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3A4C7BCE"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 xml:space="preserve">-test modified for correlated data can be used, assuming the correlation coefficient is </w:t>
      </w:r>
      <w:r w:rsidR="00F54FE0">
        <w:rPr>
          <w:rFonts w:ascii="Times New Roman" w:hAnsi="Times New Roman" w:cs="Times New Roman"/>
        </w:rPr>
        <w:t>a constant</w:t>
      </w:r>
      <w:sdt>
        <w:sdtPr>
          <w:rPr>
            <w:rFonts w:ascii="Times New Roman" w:hAnsi="Times New Roman" w:cs="Times New Roman"/>
          </w:rPr>
          <w:id w:val="-6287941"/>
          <w:citation/>
        </w:sdt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75C1DD74"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The feature of this dataset that would qualify it as unmatched is the absence of any identifier that could link one employee’s response from pre-intervention to the same employee’s response post-intervention.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45726EB2"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38402F43" w14:textId="1161F682" w:rsidR="00995974" w:rsidRDefault="00995974" w:rsidP="00BC2FDB">
      <w:pPr>
        <w:jc w:val="both"/>
        <w:rPr>
          <w:rFonts w:ascii="Times New Roman" w:hAnsi="Times New Roman" w:cs="Times New Roman"/>
        </w:rPr>
      </w:pPr>
    </w:p>
    <w:p w14:paraId="763A928B" w14:textId="590AE5F1"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E42A7D">
        <w:rPr>
          <w:rFonts w:ascii="Times New Roman" w:hAnsi="Times New Roman" w:cs="Times New Roman"/>
        </w:rPr>
        <w:t>the equality of means</w:t>
      </w:r>
      <w:r w:rsidR="00485BDD">
        <w:rPr>
          <w:rFonts w:ascii="Times New Roman" w:hAnsi="Times New Roman" w:cs="Times New Roman"/>
        </w:rPr>
        <w:t xml:space="preserve">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partially matched</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122445D7" w:rsidR="00BC2FDB" w:rsidRDefault="00BC2FDB" w:rsidP="00BC2FDB">
      <w:pPr>
        <w:jc w:val="both"/>
        <w:rPr>
          <w:rFonts w:ascii="Times New Roman" w:hAnsi="Times New Roman" w:cs="Times New Roman"/>
          <w:b/>
          <w:bCs/>
        </w:rPr>
      </w:pPr>
      <w:r w:rsidRPr="00BC2FDB">
        <w:rPr>
          <w:rFonts w:ascii="Times New Roman" w:hAnsi="Times New Roman" w:cs="Times New Roman"/>
          <w:b/>
          <w:bCs/>
        </w:rPr>
        <w:lastRenderedPageBreak/>
        <w:t>Methods</w:t>
      </w:r>
    </w:p>
    <w:p w14:paraId="1498032E" w14:textId="26BEA66C" w:rsidR="00E42A7D" w:rsidRDefault="00E42A7D" w:rsidP="00BC2FDB">
      <w:pPr>
        <w:jc w:val="both"/>
        <w:rPr>
          <w:rFonts w:ascii="Times New Roman" w:hAnsi="Times New Roman" w:cs="Times New Roman"/>
          <w:b/>
          <w:bCs/>
        </w:rPr>
      </w:pPr>
    </w:p>
    <w:p w14:paraId="0127B1C9" w14:textId="27604148" w:rsidR="00357A6D" w:rsidRDefault="00357A6D" w:rsidP="00357A6D">
      <w:pPr>
        <w:jc w:val="both"/>
        <w:rPr>
          <w:rFonts w:ascii="Times New Roman" w:hAnsi="Times New Roman" w:cs="Times New Roman"/>
          <w:i/>
          <w:iCs/>
        </w:rPr>
      </w:pPr>
      <w:r>
        <w:rPr>
          <w:rFonts w:ascii="Times New Roman" w:hAnsi="Times New Roman" w:cs="Times New Roman"/>
          <w:i/>
          <w:iCs/>
        </w:rPr>
        <w:t>Notation / Definitions</w:t>
      </w:r>
    </w:p>
    <w:p w14:paraId="19B6DC8E" w14:textId="77777777" w:rsidR="00357A6D" w:rsidRDefault="00357A6D" w:rsidP="00BC2FDB">
      <w:pPr>
        <w:jc w:val="both"/>
        <w:rPr>
          <w:rFonts w:ascii="Times New Roman" w:hAnsi="Times New Roman" w:cs="Times New Roman"/>
        </w:rPr>
      </w:pPr>
    </w:p>
    <w:p w14:paraId="7B03453D" w14:textId="2A7E2802" w:rsidR="00E42A7D" w:rsidRDefault="00E42A7D"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w:t>
      </w:r>
      <w:r>
        <w:rPr>
          <w:rFonts w:ascii="Times New Roman" w:hAnsi="Times New Roman" w:cs="Times New Roman"/>
        </w:rPr>
        <w:t xml:space="preserve">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for </w:t>
      </w:r>
      <w:r w:rsidRPr="00E42A7D">
        <w:rPr>
          <w:rFonts w:ascii="Times New Roman" w:hAnsi="Times New Roman" w:cs="Times New Roman"/>
          <w:i/>
          <w:iCs/>
        </w:rPr>
        <w:t>m</w:t>
      </w:r>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1D4330BE" w14:textId="35B1BAFF" w:rsidR="00A8062C" w:rsidRDefault="00A8062C" w:rsidP="00BC2FDB">
      <w:pPr>
        <w:jc w:val="both"/>
        <w:rPr>
          <w:rFonts w:ascii="Times New Roman" w:hAnsi="Times New Roman" w:cs="Times New Roman"/>
        </w:rPr>
      </w:pPr>
    </w:p>
    <w:p w14:paraId="7E5F9788" w14:textId="76F85DBF" w:rsidR="00A8062C" w:rsidRDefault="001A73CE" w:rsidP="00BC2FDB">
      <w:pPr>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t>
      </w:r>
      <w:r>
        <w:rPr>
          <w:rFonts w:ascii="Times New Roman" w:hAnsi="Times New Roman" w:cs="Times New Roman"/>
        </w:rPr>
        <w:t>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sdt>
        <w:sdtPr>
          <w:rPr>
            <w:rFonts w:ascii="Times New Roman" w:eastAsiaTheme="minorEastAsia" w:hAnsi="Times New Roman" w:cs="Times New Roman"/>
          </w:rPr>
          <w:id w:val="-205023093"/>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1A73CE">
            <w:rPr>
              <w:rFonts w:ascii="Times New Roman" w:eastAsiaTheme="minorEastAsia" w:hAnsi="Times New Roman" w:cs="Times New Roman"/>
              <w:noProof/>
            </w:rPr>
            <w:t>(Zimmerman 2012)</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8D22415" w14:textId="00BEDDF9" w:rsidR="001A73CE" w:rsidRDefault="001A73CE" w:rsidP="00BC2FDB">
      <w:pPr>
        <w:jc w:val="both"/>
        <w:rPr>
          <w:rFonts w:ascii="Times New Roman" w:eastAsiaTheme="minorEastAsia" w:hAnsi="Times New Roman" w:cs="Times New Roman"/>
        </w:rPr>
      </w:pPr>
    </w:p>
    <w:p w14:paraId="3556509B" w14:textId="1C3F571D" w:rsidR="001A73CE" w:rsidRPr="006C2EE6" w:rsidRDefault="000D1A33" w:rsidP="00BC2FDB">
      <w:pPr>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d>
                    <m:dPr>
                      <m:ctrlPr>
                        <w:rPr>
                          <w:rFonts w:ascii="Cambria Math" w:hAnsi="Cambria Math" w:cs="Times New Roman"/>
                          <w:i/>
                        </w:rPr>
                      </m:ctrlPr>
                    </m:dPr>
                    <m:e>
                      <m:r>
                        <w:rPr>
                          <w:rFonts w:ascii="Cambria Math" w:hAnsi="Cambria Math" w:cs="Times New Roman"/>
                        </w:rPr>
                        <m:t>1-ρ</m:t>
                      </m:r>
                    </m:e>
                  </m:d>
                </m:e>
              </m:rad>
            </m:den>
          </m:f>
        </m:oMath>
      </m:oMathPara>
    </w:p>
    <w:p w14:paraId="0ECDD066" w14:textId="08C0A137" w:rsidR="00A8062C" w:rsidRDefault="00A8062C" w:rsidP="00BC2FDB">
      <w:pPr>
        <w:jc w:val="both"/>
        <w:rPr>
          <w:rFonts w:ascii="Times New Roman" w:eastAsiaTheme="minorEastAsia" w:hAnsi="Times New Roman" w:cs="Times New Roman"/>
        </w:rPr>
      </w:pPr>
    </w:p>
    <w:p w14:paraId="60F56B62" w14:textId="0657BF7F" w:rsidR="00A8062C" w:rsidRDefault="000D1A33" w:rsidP="00BC2FDB">
      <w:pPr>
        <w:jc w:val="both"/>
        <w:rPr>
          <w:rFonts w:ascii="Times New Roman" w:eastAsiaTheme="minorEastAsia" w:hAnsi="Times New Roman" w:cs="Times New Roman"/>
        </w:rPr>
      </w:pPr>
      <w:r>
        <w:rPr>
          <w:rFonts w:ascii="Times New Roman" w:hAnsi="Times New Roman" w:cs="Times New Roman"/>
        </w:rPr>
        <w:t xml:space="preserve">Note that the above statistic is equal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where </w:t>
      </w:r>
      <w:r>
        <w:rPr>
          <w:rFonts w:ascii="Times New Roman" w:eastAsiaTheme="minorEastAsia" w:hAnsi="Times New Roman" w:cs="Times New Roman"/>
          <w:i/>
          <w:iCs/>
        </w:rPr>
        <w:t>t</w:t>
      </w:r>
      <w:r>
        <w:rPr>
          <w:rFonts w:ascii="Times New Roman" w:eastAsiaTheme="minorEastAsia" w:hAnsi="Times New Roman" w:cs="Times New Roman"/>
        </w:rPr>
        <w:t xml:space="preserve"> is the </w:t>
      </w:r>
      <w:r>
        <w:rPr>
          <w:rFonts w:ascii="Times New Roman" w:eastAsiaTheme="minorEastAsia" w:hAnsi="Times New Roman" w:cs="Times New Roman"/>
        </w:rPr>
        <w:t xml:space="preserve">statistic </w:t>
      </w:r>
      <w:r>
        <w:rPr>
          <w:rFonts w:ascii="Times New Roman" w:eastAsiaTheme="minorEastAsia" w:hAnsi="Times New Roman" w:cs="Times New Roman"/>
        </w:rPr>
        <w:t xml:space="preserve">from the two-sample </w:t>
      </w:r>
      <w:r>
        <w:rPr>
          <w:rFonts w:ascii="Times New Roman" w:eastAsiaTheme="minorEastAsia" w:hAnsi="Times New Roman" w:cs="Times New Roman"/>
          <w:i/>
          <w:iCs/>
        </w:rPr>
        <w:t>t</w:t>
      </w:r>
      <w:r>
        <w:rPr>
          <w:rFonts w:ascii="Times New Roman" w:eastAsiaTheme="minorEastAsia" w:hAnsi="Times New Roman" w:cs="Times New Roman"/>
        </w:rPr>
        <w:t xml:space="preserve">-test for independent variables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w:t>
      </w:r>
      <w:r w:rsidR="00AB0EF6">
        <w:rPr>
          <w:rFonts w:ascii="Times New Roman" w:eastAsiaTheme="minorEastAsia" w:hAnsi="Times New Roman" w:cs="Times New Roman"/>
        </w:rPr>
        <w:t xml:space="preserve">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w:t>
      </w:r>
      <w:r w:rsidR="00AB0EF6">
        <w:rPr>
          <w:rFonts w:ascii="Times New Roman" w:eastAsiaTheme="minorEastAsia" w:hAnsi="Times New Roman" w:cs="Times New Roman"/>
        </w:rPr>
        <w:t xml:space="preserve">result in a test statistic that is more conservative, while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anti-conservative.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C973B6">
        <w:rPr>
          <w:rFonts w:ascii="Times New Roman" w:eastAsiaTheme="minorEastAsia" w:hAnsi="Times New Roman" w:cs="Times New Roman"/>
        </w:rPr>
        <w:t xml:space="preserve">ignoring correlation in unmatched data is equivalent to </w:t>
      </w:r>
      <w:r w:rsidR="00E87102">
        <w:rPr>
          <w:rFonts w:ascii="Times New Roman" w:eastAsiaTheme="minorEastAsia" w:hAnsi="Times New Roman" w:cs="Times New Roman"/>
        </w:rPr>
        <w:t>setting</w:t>
      </w:r>
      <w:r w:rsidR="00C973B6">
        <w:rPr>
          <w:rFonts w:ascii="Times New Roman" w:eastAsiaTheme="minorEastAsia" w:hAnsi="Times New Roman" w:cs="Times New Roman"/>
        </w:rPr>
        <w:t xml:space="preserve"> </w:t>
      </w:r>
      <m:oMath>
        <m:r>
          <m:rPr>
            <m:sty m:val="p"/>
          </m:rPr>
          <w:rPr>
            <w:rFonts w:ascii="Cambria Math" w:hAnsi="Cambria Math" w:cs="Times New Roman"/>
          </w:rPr>
          <m:t>ρ</m:t>
        </m:r>
        <m:r>
          <m:rPr>
            <m:sty m:val="p"/>
          </m:rPr>
          <w:rPr>
            <w:rFonts w:ascii="Cambria Math" w:hAnsi="Cambria Math" w:cs="Times New Roman"/>
          </w:rPr>
          <m:t>=0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6F6CE7B3" w14:textId="4001B850" w:rsidR="000D1A33" w:rsidRDefault="000D1A33" w:rsidP="00BC2FDB">
      <w:pPr>
        <w:jc w:val="both"/>
        <w:rPr>
          <w:rFonts w:ascii="Times New Roman" w:eastAsiaTheme="minorEastAsia" w:hAnsi="Times New Roman" w:cs="Times New Roman"/>
        </w:rPr>
      </w:pPr>
    </w:p>
    <w:p w14:paraId="1D089953" w14:textId="2AC588A6" w:rsidR="000D1A33" w:rsidRPr="00DE435E" w:rsidRDefault="00DE435E" w:rsidP="00BC2FDB">
      <w:pPr>
        <w:jc w:val="both"/>
        <w:rPr>
          <w:rFonts w:ascii="Times New Roman" w:hAnsi="Times New Roman" w:cs="Times New Roman"/>
        </w:rPr>
      </w:pPr>
      <w:r>
        <w:rPr>
          <w:rFonts w:ascii="Times New Roman" w:eastAsiaTheme="minorEastAsia" w:hAnsi="Times New Roman" w:cs="Times New Roman"/>
        </w:rPr>
        <w:t>In most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paired-samples </w:t>
      </w:r>
      <w:r w:rsidR="00EF5D19">
        <w:rPr>
          <w:rFonts w:ascii="Times New Roman" w:hAnsi="Times New Roman" w:cs="Times New Roman"/>
          <w:i/>
          <w:iCs/>
        </w:rPr>
        <w:t>t</w:t>
      </w:r>
      <w:r w:rsidR="00EF5D19">
        <w:rPr>
          <w:rFonts w:ascii="Times New Roman" w:hAnsi="Times New Roman" w:cs="Times New Roman"/>
        </w:rPr>
        <w:t>-test</w:t>
      </w:r>
      <w:r w:rsidR="00EF5D19">
        <w:rPr>
          <w:rFonts w:ascii="Times New Roman" w:eastAsiaTheme="minorEastAsia" w:hAnsi="Times New Roman" w:cs="Times New Roman"/>
        </w:rPr>
        <w:t xml:space="preserve"> (which we previously referred to as the </w:t>
      </w:r>
      <w:r>
        <w:rPr>
          <w:rFonts w:ascii="Times New Roman" w:hAnsi="Times New Roman" w:cs="Times New Roman"/>
        </w:rPr>
        <w:t xml:space="preserve">one-sample </w:t>
      </w:r>
      <w:r>
        <w:rPr>
          <w:rFonts w:ascii="Times New Roman" w:hAnsi="Times New Roman" w:cs="Times New Roman"/>
          <w:i/>
          <w:iCs/>
        </w:rPr>
        <w:t>t</w:t>
      </w:r>
      <w:r>
        <w:rPr>
          <w:rFonts w:ascii="Times New Roman" w:hAnsi="Times New Roman" w:cs="Times New Roman"/>
        </w:rPr>
        <w:t xml:space="preserve">-test </w:t>
      </w:r>
      <w:r w:rsidR="00900D18">
        <w:rPr>
          <w:rFonts w:ascii="Times New Roman" w:hAnsi="Times New Roman" w:cs="Times New Roman"/>
        </w:rPr>
        <w:t>on</w:t>
      </w:r>
      <w:r>
        <w:rPr>
          <w:rFonts w:ascii="Times New Roman" w:hAnsi="Times New Roman" w:cs="Times New Roman"/>
        </w:rPr>
        <w:t xml:space="preserve"> difference</w:t>
      </w:r>
      <w:r w:rsidR="00CD303E">
        <w:rPr>
          <w:rFonts w:ascii="Times New Roman" w:hAnsi="Times New Roman" w:cs="Times New Roman"/>
        </w:rPr>
        <w:t>s</w:t>
      </w:r>
      <w:r w:rsidR="00632F43">
        <w:rPr>
          <w:rFonts w:ascii="Times New Roman" w:hAnsi="Times New Roman" w:cs="Times New Roman"/>
        </w:rPr>
        <w:t>)</w:t>
      </w:r>
      <w:r>
        <w:rPr>
          <w:rFonts w:ascii="Times New Roman" w:hAnsi="Times New Roman" w:cs="Times New Roman"/>
        </w:rPr>
        <w:t xml:space="preserve">. </w:t>
      </w:r>
      <w:r w:rsidR="000D44D9">
        <w:rPr>
          <w:rFonts w:ascii="Times New Roman" w:hAnsi="Times New Roman" w:cs="Times New Roman"/>
        </w:rPr>
        <w:t xml:space="preserve">However, Zimmerman </w:t>
      </w:r>
      <w:sdt>
        <w:sdtPr>
          <w:rPr>
            <w:rFonts w:ascii="Times New Roman" w:hAnsi="Times New Roman" w:cs="Times New Roman"/>
          </w:rPr>
          <w:id w:val="1184709302"/>
          <w:citation/>
        </w:sdtPr>
        <w:sdtContent>
          <w:r w:rsidR="000D44D9">
            <w:rPr>
              <w:rFonts w:ascii="Times New Roman" w:hAnsi="Times New Roman" w:cs="Times New Roman"/>
            </w:rPr>
            <w:fldChar w:fldCharType="begin"/>
          </w:r>
          <w:r w:rsidR="000D44D9">
            <w:rPr>
              <w:rFonts w:ascii="Times New Roman" w:hAnsi="Times New Roman" w:cs="Times New Roman"/>
            </w:rPr>
            <w:instrText xml:space="preserve">CITATION Don12 \n  \t  \l 1033 </w:instrText>
          </w:r>
          <w:r w:rsidR="000D44D9">
            <w:rPr>
              <w:rFonts w:ascii="Times New Roman" w:hAnsi="Times New Roman" w:cs="Times New Roman"/>
            </w:rPr>
            <w:fldChar w:fldCharType="separate"/>
          </w:r>
          <w:r w:rsidR="000D44D9" w:rsidRPr="000D44D9">
            <w:rPr>
              <w:rFonts w:ascii="Times New Roman" w:hAnsi="Times New Roman" w:cs="Times New Roman"/>
              <w:noProof/>
            </w:rPr>
            <w:t>(2012)</w:t>
          </w:r>
          <w:r w:rsidR="000D44D9">
            <w:rPr>
              <w:rFonts w:ascii="Times New Roman" w:hAnsi="Times New Roman" w:cs="Times New Roman"/>
            </w:rPr>
            <w:fldChar w:fldCharType="end"/>
          </w:r>
        </w:sdtContent>
      </w:sdt>
      <w:r w:rsidR="000D44D9">
        <w:rPr>
          <w:rFonts w:ascii="Times New Roman" w:hAnsi="Times New Roman" w:cs="Times New Roman"/>
        </w:rPr>
        <w:t xml:space="preserve"> demonstrated that</w:t>
      </w:r>
      <w:r w:rsidR="0007070E">
        <w:rPr>
          <w:rFonts w:ascii="Times New Roman" w:hAnsi="Times New Roman" w:cs="Times New Roman"/>
        </w:rPr>
        <w:t xml:space="preserve"> compared to the </w:t>
      </w:r>
      <w:r w:rsidR="00632F43">
        <w:rPr>
          <w:rFonts w:ascii="Times New Roman" w:hAnsi="Times New Roman" w:cs="Times New Roman"/>
        </w:rPr>
        <w:t xml:space="preserve">paired-samples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the </w:t>
      </w:r>
      <w:r w:rsidR="003D3EEC">
        <w:rPr>
          <w:rFonts w:ascii="Times New Roman" w:hAnsi="Times New Roman" w:cs="Times New Roman"/>
        </w:rPr>
        <w:t xml:space="preserve">modified </w:t>
      </w:r>
      <w:r w:rsidR="003B278F" w:rsidRPr="003B278F">
        <w:rPr>
          <w:rFonts w:ascii="Times New Roman" w:hAnsi="Times New Roman" w:cs="Times New Roman"/>
          <w:i/>
          <w:iCs/>
        </w:rPr>
        <w:t>t</w:t>
      </w:r>
      <w:r w:rsidR="003B278F">
        <w:rPr>
          <w:rFonts w:ascii="Times New Roman" w:hAnsi="Times New Roman" w:cs="Times New Roman"/>
        </w:rPr>
        <w:t>-</w:t>
      </w:r>
      <w:r w:rsidR="000D44D9" w:rsidRPr="003B278F">
        <w:rPr>
          <w:rFonts w:ascii="Times New Roman" w:hAnsi="Times New Roman" w:cs="Times New Roman"/>
        </w:rPr>
        <w:t>test</w:t>
      </w:r>
      <w:r w:rsidR="000D44D9">
        <w:rPr>
          <w:rFonts w:ascii="Times New Roman" w:hAnsi="Times New Roman" w:cs="Times New Roman"/>
        </w:rPr>
        <w:t xml:space="preserve"> can improve power in modestly sized datasets (e.g., </w:t>
      </w:r>
      <w:r w:rsidR="000D44D9">
        <w:rPr>
          <w:rFonts w:ascii="Times New Roman" w:hAnsi="Times New Roman" w:cs="Times New Roman"/>
          <w:i/>
          <w:iCs/>
        </w:rPr>
        <w:t>n</w:t>
      </w:r>
      <w:r w:rsidR="003B278F">
        <w:rPr>
          <w:rFonts w:ascii="Times New Roman" w:hAnsi="Times New Roman" w:cs="Times New Roman"/>
          <w:i/>
          <w:iCs/>
        </w:rPr>
        <w:t xml:space="preserve"> </w:t>
      </w:r>
      <w:r w:rsidR="000D44D9">
        <w:rPr>
          <w:rFonts w:ascii="Times New Roman" w:hAnsi="Times New Roman" w:cs="Times New Roman"/>
        </w:rPr>
        <w:t>=</w:t>
      </w:r>
      <w:r w:rsidR="003B278F">
        <w:rPr>
          <w:rFonts w:ascii="Times New Roman" w:hAnsi="Times New Roman" w:cs="Times New Roman"/>
        </w:rPr>
        <w:t xml:space="preserve"> </w:t>
      </w:r>
      <w:r w:rsidR="000D44D9">
        <w:rPr>
          <w:rFonts w:ascii="Times New Roman" w:hAnsi="Times New Roman" w:cs="Times New Roman"/>
        </w:rPr>
        <w:t xml:space="preserve">25)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desired level of 0.05. </w:t>
      </w:r>
      <w:r w:rsidR="0007070E">
        <w:rPr>
          <w:rFonts w:ascii="Times New Roman" w:hAnsi="Times New Roman" w:cs="Times New Roman"/>
        </w:rPr>
        <w:t>This</w:t>
      </w:r>
      <w:r w:rsidR="003D3EEC">
        <w:rPr>
          <w:rFonts w:ascii="Times New Roman" w:hAnsi="Times New Roman" w:cs="Times New Roman"/>
        </w:rPr>
        <w:t xml:space="preserve"> improvement in power</w:t>
      </w:r>
      <w:r w:rsidR="0007070E">
        <w:rPr>
          <w:rFonts w:ascii="Times New Roman" w:hAnsi="Times New Roman" w:cs="Times New Roman"/>
        </w:rPr>
        <w:t xml:space="preserve"> </w:t>
      </w:r>
      <w:r w:rsidR="0007070E">
        <w:rPr>
          <w:rFonts w:ascii="Times New Roman" w:hAnsi="Times New Roman" w:cs="Times New Roman"/>
        </w:rPr>
        <w:t xml:space="preserve">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07070E">
        <w:rPr>
          <w:rFonts w:ascii="Times New Roman" w:hAnsi="Times New Roman" w:cs="Times New Roman"/>
        </w:rPr>
        <w:t>test statistic</w:t>
      </w:r>
      <w:r w:rsidR="003D3EEC">
        <w:rPr>
          <w:rFonts w:ascii="Times New Roman" w:hAnsi="Times New Roman" w:cs="Times New Roman"/>
        </w:rPr>
        <w:t xml:space="preserve">, </w:t>
      </w:r>
      <w:r w:rsidR="003D3EEC">
        <w:rPr>
          <w:rFonts w:ascii="Times New Roman" w:hAnsi="Times New Roman" w:cs="Times New Roman"/>
          <w:i/>
          <w:iCs/>
        </w:rPr>
        <w:t>t’</w:t>
      </w:r>
      <w:r w:rsidR="003D3EEC">
        <w:rPr>
          <w:rFonts w:ascii="Times New Roman" w:hAnsi="Times New Roman" w:cs="Times New Roman"/>
        </w:rPr>
        <w:t>, compared to</w:t>
      </w:r>
      <w:r w:rsidR="003C6D2F">
        <w:rPr>
          <w:rFonts w:ascii="Times New Roman" w:hAnsi="Times New Roman" w:cs="Times New Roman"/>
        </w:rPr>
        <w:t xml:space="preserve"> the paired-samples 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degrees of freedom </w:t>
      </w:r>
      <w:r w:rsidR="003D3EEC">
        <w:rPr>
          <w:rFonts w:ascii="Times New Roman" w:hAnsi="Times New Roman" w:cs="Times New Roman"/>
        </w:rPr>
        <w:t>versus</w:t>
      </w:r>
      <w:r w:rsidR="0007070E">
        <w:rPr>
          <w:rFonts w:ascii="Times New Roman" w:hAnsi="Times New Roman" w:cs="Times New Roman"/>
        </w:rPr>
        <w:t xml:space="preserve"> </w:t>
      </w:r>
      <w:r w:rsidR="0007070E">
        <w:rPr>
          <w:rFonts w:ascii="Times New Roman" w:hAnsi="Times New Roman" w:cs="Times New Roman"/>
          <w:i/>
          <w:iCs/>
        </w:rPr>
        <w:t>n</w:t>
      </w:r>
      <w:r w:rsidR="0007070E">
        <w:rPr>
          <w:rFonts w:ascii="Times New Roman" w:hAnsi="Times New Roman" w:cs="Times New Roman"/>
        </w:rPr>
        <w:t xml:space="preserve"> – 1</w:t>
      </w:r>
      <w:r w:rsidR="003D3EEC">
        <w:rPr>
          <w:rFonts w:ascii="Times New Roman" w:hAnsi="Times New Roman" w:cs="Times New Roman"/>
        </w:rPr>
        <w:t>, respectively)</w:t>
      </w:r>
      <w:r w:rsidR="0007070E">
        <w:rPr>
          <w:rFonts w:ascii="Times New Roman" w:hAnsi="Times New Roman" w:cs="Times New Roman"/>
        </w:rPr>
        <w:t>.</w:t>
      </w:r>
    </w:p>
    <w:p w14:paraId="039B3857" w14:textId="74CD1527" w:rsidR="000D1A33" w:rsidRDefault="000D1A33" w:rsidP="00BC2FDB">
      <w:pPr>
        <w:jc w:val="both"/>
        <w:rPr>
          <w:rFonts w:ascii="Times New Roman" w:hAnsi="Times New Roman" w:cs="Times New Roman"/>
        </w:rPr>
      </w:pPr>
    </w:p>
    <w:p w14:paraId="7AB1782B" w14:textId="0FBBB8C9" w:rsidR="000D1A33" w:rsidRPr="00CD303E" w:rsidRDefault="00CD303E" w:rsidP="00BC2FDB">
      <w:pPr>
        <w:jc w:val="both"/>
        <w:rPr>
          <w:rFonts w:ascii="Times New Roman" w:hAnsi="Times New Roman" w:cs="Times New Roman"/>
        </w:rPr>
      </w:pPr>
      <w:r>
        <w:rPr>
          <w:rFonts w:ascii="Times New Roman" w:hAnsi="Times New Roman" w:cs="Times New Roman"/>
        </w:rPr>
        <w:t xml:space="preserve">In partially matched data, the challenge in designing an appropriate test </w:t>
      </w:r>
      <w:r w:rsidR="003B278F">
        <w:rPr>
          <w:rFonts w:ascii="Times New Roman" w:hAnsi="Times New Roman" w:cs="Times New Roman"/>
        </w:rPr>
        <w:t xml:space="preserve">for the equality of means </w:t>
      </w:r>
      <w:r w:rsidR="00E23AE2">
        <w:rPr>
          <w:rFonts w:ascii="Times New Roman" w:hAnsi="Times New Roman" w:cs="Times New Roman"/>
        </w:rPr>
        <w:t>lies</w:t>
      </w:r>
      <w:r>
        <w:rPr>
          <w:rFonts w:ascii="Times New Roman" w:hAnsi="Times New Roman" w:cs="Times New Roman"/>
        </w:rPr>
        <w:t xml:space="preserve"> in finding a reasonable estimator of the correlation, </w:t>
      </w:r>
      <w:r>
        <w:rPr>
          <w:rFonts w:ascii="Times New Roman" w:hAnsi="Times New Roman" w:cs="Times New Roman"/>
          <w:i/>
          <w:iCs/>
        </w:rPr>
        <w:t>r</w:t>
      </w:r>
      <w:r w:rsidR="00916F82">
        <w:rPr>
          <w:rFonts w:ascii="Times New Roman" w:hAnsi="Times New Roman" w:cs="Times New Roman"/>
        </w:rPr>
        <w:t>, despite observing only a subset of matched pairs in the sample</w:t>
      </w:r>
      <w:r>
        <w:rPr>
          <w:rFonts w:ascii="Times New Roman" w:hAnsi="Times New Roman" w:cs="Times New Roman"/>
        </w:rPr>
        <w:t xml:space="preserve">. </w:t>
      </w:r>
      <w:r w:rsidR="00334828">
        <w:rPr>
          <w:rFonts w:ascii="Times New Roman" w:hAnsi="Times New Roman" w:cs="Times New Roman"/>
        </w:rPr>
        <w:t>We considered several candidate estimators described in the next section.</w:t>
      </w:r>
    </w:p>
    <w:p w14:paraId="746762C2" w14:textId="3D44A017" w:rsidR="008F4193" w:rsidRDefault="008F4193" w:rsidP="00BC2FDB">
      <w:pPr>
        <w:jc w:val="both"/>
        <w:rPr>
          <w:rFonts w:ascii="Times New Roman" w:hAnsi="Times New Roman" w:cs="Times New Roman"/>
          <w:b/>
          <w:bCs/>
        </w:rPr>
      </w:pPr>
    </w:p>
    <w:p w14:paraId="0CBE76B0" w14:textId="6EF8536A" w:rsidR="008F4193" w:rsidRDefault="008F4193" w:rsidP="00BC2FDB">
      <w:pPr>
        <w:jc w:val="both"/>
        <w:rPr>
          <w:rFonts w:ascii="Times New Roman" w:hAnsi="Times New Roman" w:cs="Times New Roman"/>
          <w:i/>
          <w:iCs/>
        </w:rPr>
      </w:pPr>
      <w:r w:rsidRPr="008F4193">
        <w:rPr>
          <w:rFonts w:ascii="Times New Roman" w:hAnsi="Times New Roman" w:cs="Times New Roman"/>
          <w:i/>
          <w:iCs/>
        </w:rPr>
        <w:t>Estimators of correlation</w:t>
      </w:r>
    </w:p>
    <w:p w14:paraId="47A4EB5D" w14:textId="1CE63151" w:rsidR="008F4193" w:rsidRDefault="008F4193" w:rsidP="00BC2FDB">
      <w:pPr>
        <w:jc w:val="both"/>
        <w:rPr>
          <w:rFonts w:ascii="Times New Roman" w:hAnsi="Times New Roman" w:cs="Times New Roman"/>
          <w:i/>
          <w:iCs/>
        </w:rPr>
      </w:pPr>
    </w:p>
    <w:p w14:paraId="45FEC4CC" w14:textId="1A4B5BAC" w:rsidR="008F4193" w:rsidRPr="006B5E53" w:rsidRDefault="00025D52" w:rsidP="00BC2FDB">
      <w:pPr>
        <w:jc w:val="both"/>
        <w:rPr>
          <w:rFonts w:ascii="Times New Roman" w:eastAsiaTheme="minorEastAsia" w:hAnsi="Times New Roman" w:cs="Times New Roman"/>
          <w:i/>
          <w:iCs/>
        </w:rPr>
      </w:pPr>
      <w:r w:rsidRPr="006B5E53">
        <w:rPr>
          <w:rFonts w:ascii="Times New Roman" w:hAnsi="Times New Roman" w:cs="Times New Roman"/>
          <w:i/>
          <w:iCs/>
        </w:rPr>
        <w:t>1. 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37ADAD23" w14:textId="1CD7EABD" w:rsidR="00025D52" w:rsidRDefault="00025D52" w:rsidP="00BC2FDB">
      <w:pPr>
        <w:jc w:val="both"/>
        <w:rPr>
          <w:rFonts w:ascii="Times New Roman" w:eastAsiaTheme="minorEastAsia" w:hAnsi="Times New Roman" w:cs="Times New Roman"/>
        </w:rPr>
      </w:pPr>
    </w:p>
    <w:p w14:paraId="22551207" w14:textId="07E7B2A7" w:rsidR="00025D52" w:rsidRDefault="0086159B" w:rsidP="00BC2FDB">
      <w:pPr>
        <w:jc w:val="both"/>
        <w:rPr>
          <w:rFonts w:ascii="Times New Roman" w:hAnsi="Times New Roman" w:cs="Times New Roman"/>
        </w:rPr>
      </w:pPr>
      <w:r>
        <w:rPr>
          <w:rFonts w:ascii="Times New Roman" w:hAnsi="Times New Roman" w:cs="Times New Roman"/>
        </w:rPr>
        <w:t>One can calculate</w:t>
      </w:r>
      <w:r>
        <w:rPr>
          <w:rFonts w:ascii="Times New Roman" w:hAnsi="Times New Roman" w:cs="Times New Roman"/>
        </w:rPr>
        <w:t xml:space="preserve"> the minimum possible correlation coefficient given the observed data</w:t>
      </w:r>
      <w:r>
        <w:rPr>
          <w:rFonts w:ascii="Times New Roman" w:hAnsi="Times New Roman" w:cs="Times New Roman"/>
        </w:rPr>
        <w:t xml:space="preserve">, which would yield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616C5123" w14:textId="2BA78FC5" w:rsidR="0086159B" w:rsidRDefault="0086159B" w:rsidP="00BC2FDB">
      <w:pPr>
        <w:jc w:val="both"/>
        <w:rPr>
          <w:rFonts w:ascii="Times New Roman" w:hAnsi="Times New Roman" w:cs="Times New Roman"/>
        </w:rPr>
      </w:pPr>
    </w:p>
    <w:p w14:paraId="56435540" w14:textId="057EED4B" w:rsidR="006B5E53" w:rsidRDefault="00B34C02"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3B487344" w14:textId="657AB9B7" w:rsidR="0086411B" w:rsidRDefault="0086411B" w:rsidP="00BC2FDB">
      <w:pPr>
        <w:jc w:val="both"/>
        <w:rPr>
          <w:rFonts w:ascii="Times New Roman" w:hAnsi="Times New Roman" w:cs="Times New Roman"/>
        </w:rPr>
      </w:pPr>
    </w:p>
    <w:p w14:paraId="30337C4B" w14:textId="6C659E6D" w:rsidR="0086411B" w:rsidRPr="006C2EE6" w:rsidRDefault="00B34C02"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n+1-j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62CD43E9" w14:textId="77B32346" w:rsidR="00B34C02" w:rsidRDefault="00B34C02" w:rsidP="00BC2FDB">
      <w:pPr>
        <w:jc w:val="both"/>
        <w:rPr>
          <w:rFonts w:ascii="Times New Roman" w:eastAsiaTheme="minorEastAsia" w:hAnsi="Times New Roman" w:cs="Times New Roman"/>
        </w:rPr>
      </w:pPr>
    </w:p>
    <w:p w14:paraId="2E5D2845" w14:textId="7F30C6EF" w:rsidR="00B34C02" w:rsidRDefault="00B34C02" w:rsidP="00BC2FDB">
      <w:pPr>
        <w:jc w:val="both"/>
        <w:rPr>
          <w:rFonts w:ascii="Times New Roman" w:hAnsi="Times New Roman" w:cs="Times New Roman"/>
        </w:rPr>
      </w:pPr>
      <w:r>
        <w:rPr>
          <w:rFonts w:ascii="Times New Roman" w:hAnsi="Times New Roman" w:cs="Times New Roman"/>
        </w:rPr>
        <w:t>Note that calculation of the numerator</w:t>
      </w:r>
      <w:r>
        <w:rPr>
          <w:rFonts w:ascii="Times New Roman" w:hAnsi="Times New Roman" w:cs="Times New Roman"/>
        </w:rPr>
        <w:t xml:space="preserve"> data </w:t>
      </w:r>
      <w:r>
        <w:rPr>
          <w:rFonts w:ascii="Times New Roman" w:hAnsi="Times New Roman" w:cs="Times New Roman"/>
        </w:rPr>
        <w:t>in the above equation requires sorting observed samples from</w:t>
      </w:r>
      <w:r>
        <w:rPr>
          <w:rFonts w:ascii="Times New Roman" w:hAnsi="Times New Roman" w:cs="Times New Roman"/>
        </w:rPr>
        <w:t xml:space="preserve">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ascending order</w:t>
      </w:r>
      <w:r>
        <w:rPr>
          <w:rFonts w:ascii="Times New Roman" w:hAnsi="Times New Roman" w:cs="Times New Roman"/>
        </w:rPr>
        <w:t xml:space="preserve"> while sorting observed samples from </w:t>
      </w:r>
      <w:r w:rsidRPr="00B34C02">
        <w:rPr>
          <w:rFonts w:ascii="Times New Roman" w:hAnsi="Times New Roman" w:cs="Times New Roman"/>
          <w:b/>
          <w:bCs/>
        </w:rPr>
        <w:t>Y</w:t>
      </w:r>
      <w:r>
        <w:rPr>
          <w:rFonts w:ascii="Times New Roman" w:hAnsi="Times New Roman" w:cs="Times New Roman"/>
        </w:rPr>
        <w:t xml:space="preserve"> </w:t>
      </w:r>
      <w:r>
        <w:rPr>
          <w:rFonts w:ascii="Times New Roman" w:hAnsi="Times New Roman" w:cs="Times New Roman"/>
        </w:rPr>
        <w:t>in</w:t>
      </w:r>
      <w:r>
        <w:rPr>
          <w:rFonts w:ascii="Times New Roman" w:hAnsi="Times New Roman" w:cs="Times New Roman"/>
        </w:rPr>
        <w:t xml:space="preserve"> descending order.</w:t>
      </w:r>
    </w:p>
    <w:p w14:paraId="071B4A2B" w14:textId="3CF90406" w:rsidR="00B34C02" w:rsidRDefault="00B34C02" w:rsidP="00BC2FDB">
      <w:pPr>
        <w:jc w:val="both"/>
        <w:rPr>
          <w:rFonts w:ascii="Times New Roman" w:hAnsi="Times New Roman" w:cs="Times New Roman"/>
        </w:rPr>
      </w:pPr>
    </w:p>
    <w:p w14:paraId="381C410F" w14:textId="3F7D8963" w:rsidR="00B34C02" w:rsidRDefault="008B7C74" w:rsidP="00BC2FDB">
      <w:pPr>
        <w:jc w:val="both"/>
        <w:rPr>
          <w:rFonts w:ascii="Times New Roman" w:hAnsi="Times New Roman" w:cs="Times New Roman"/>
        </w:rPr>
      </w:pPr>
      <w:r>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Pr>
          <w:rFonts w:ascii="Times New Roman" w:hAnsi="Times New Roman" w:cs="Times New Roman"/>
        </w:rPr>
        <w:t xml:space="preserve"> </w:t>
      </w:r>
      <w:r w:rsidR="003D6B9F">
        <w:rPr>
          <w:rFonts w:ascii="Times New Roman" w:hAnsi="Times New Roman" w:cs="Times New Roman"/>
        </w:rPr>
        <w:t>T</w:t>
      </w:r>
      <w:r>
        <w:rPr>
          <w:rFonts w:ascii="Times New Roman" w:hAnsi="Times New Roman" w:cs="Times New Roman"/>
        </w:rPr>
        <w:t xml:space="preserve">hat is, </w:t>
      </w:r>
      <w:r w:rsidR="003D6B9F">
        <w:rPr>
          <w:rFonts w:ascii="Times New Roman" w:hAnsi="Times New Roman" w:cs="Times New Roman"/>
        </w:rPr>
        <w:t>when there</w:t>
      </w:r>
      <w:r>
        <w:rPr>
          <w:rFonts w:ascii="Times New Roman" w:hAnsi="Times New Roman" w:cs="Times New Roman"/>
        </w:rPr>
        <w:t xml:space="preserve"> are no matched samples with which to estimate correlation. </w:t>
      </w:r>
      <w:r w:rsidR="003D6B9F">
        <w:rPr>
          <w:rFonts w:ascii="Times New Roman" w:hAnsi="Times New Roman" w:cs="Times New Roman"/>
        </w:rPr>
        <w:t>The remaining estimators of correlation require at least one matched sample to be calculated.</w:t>
      </w:r>
    </w:p>
    <w:p w14:paraId="4E0C62F8" w14:textId="4C3DB349" w:rsidR="003D6B9F" w:rsidRDefault="003D6B9F" w:rsidP="00BC2FDB">
      <w:pPr>
        <w:jc w:val="both"/>
        <w:rPr>
          <w:rFonts w:ascii="Times New Roman" w:hAnsi="Times New Roman" w:cs="Times New Roman"/>
        </w:rPr>
      </w:pPr>
    </w:p>
    <w:p w14:paraId="7BF36868" w14:textId="7ECEF04E" w:rsidR="00AE2C6D" w:rsidRPr="006B5E53" w:rsidRDefault="00AE2C6D" w:rsidP="00AE2C6D">
      <w:pPr>
        <w:jc w:val="both"/>
        <w:rPr>
          <w:rFonts w:ascii="Times New Roman" w:eastAsiaTheme="minorEastAsia" w:hAnsi="Times New Roman" w:cs="Times New Roman"/>
          <w:i/>
          <w:iCs/>
        </w:rPr>
      </w:pPr>
      <w:r>
        <w:rPr>
          <w:rFonts w:ascii="Times New Roman" w:hAnsi="Times New Roman" w:cs="Times New Roman"/>
          <w:i/>
          <w:iCs/>
        </w:rPr>
        <w:t>2</w:t>
      </w:r>
      <w:r w:rsidRPr="006B5E53">
        <w:rPr>
          <w:rFonts w:ascii="Times New Roman" w:hAnsi="Times New Roman" w:cs="Times New Roman"/>
          <w:i/>
          <w:iCs/>
        </w:rPr>
        <w:t xml:space="preserve">. </w:t>
      </w:r>
      <w:r>
        <w:rPr>
          <w:rFonts w:ascii="Times New Roman" w:hAnsi="Times New Roman" w:cs="Times New Roman"/>
          <w:i/>
          <w:iCs/>
        </w:rPr>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oMath>
    </w:p>
    <w:p w14:paraId="7613E6A3" w14:textId="26AE2032" w:rsidR="003D6B9F" w:rsidRDefault="003D6B9F" w:rsidP="00BC2FDB">
      <w:pPr>
        <w:jc w:val="both"/>
        <w:rPr>
          <w:rFonts w:ascii="Times New Roman" w:hAnsi="Times New Roman" w:cs="Times New Roman"/>
        </w:rPr>
      </w:pPr>
    </w:p>
    <w:p w14:paraId="0115F16A" w14:textId="6815352D" w:rsidR="00AE2C6D" w:rsidRDefault="00770A83" w:rsidP="00BC2FDB">
      <w:pPr>
        <w:jc w:val="both"/>
        <w:rPr>
          <w:rFonts w:ascii="Times New Roman" w:hAnsi="Times New Roman" w:cs="Times New Roman"/>
        </w:rPr>
      </w:pPr>
      <w:r>
        <w:rPr>
          <w:rFonts w:ascii="Times New Roman" w:hAnsi="Times New Roman" w:cs="Times New Roman"/>
        </w:rPr>
        <w:t xml:space="preserve">Perhaps the most intuitive </w:t>
      </w:r>
      <w:r w:rsidR="006C2EE6">
        <w:rPr>
          <w:rFonts w:ascii="Times New Roman" w:hAnsi="Times New Roman" w:cs="Times New Roman"/>
        </w:rPr>
        <w:t>correlation estimate in the presence of</w:t>
      </w:r>
      <w:r>
        <w:rPr>
          <w:rFonts w:ascii="Times New Roman" w:hAnsi="Times New Roman" w:cs="Times New Roman"/>
        </w:rPr>
        <w:t xml:space="preserve"> partially matched data would simply use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10A5F9EF" w14:textId="4A71FF98" w:rsidR="006C2EE6" w:rsidRDefault="006C2EE6" w:rsidP="00BC2FDB">
      <w:pPr>
        <w:jc w:val="both"/>
        <w:rPr>
          <w:rFonts w:ascii="Times New Roman" w:hAnsi="Times New Roman" w:cs="Times New Roman"/>
        </w:rPr>
      </w:pPr>
    </w:p>
    <w:p w14:paraId="126745C9" w14:textId="445AFF65" w:rsidR="006C2EE6" w:rsidRPr="00F728C8" w:rsidRDefault="006C2EE6"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53F11942" w14:textId="5DCDE091" w:rsidR="006C2EE6" w:rsidRPr="00F728C8" w:rsidRDefault="006C2EE6" w:rsidP="00BC2FDB">
      <w:pPr>
        <w:jc w:val="both"/>
        <w:rPr>
          <w:rFonts w:ascii="Times New Roman" w:eastAsiaTheme="minorEastAsia" w:hAnsi="Times New Roman" w:cs="Times New Roman"/>
        </w:rPr>
      </w:pPr>
    </w:p>
    <w:p w14:paraId="62F359F0" w14:textId="07BE91EC" w:rsidR="006C2EE6" w:rsidRDefault="00F728C8" w:rsidP="00BC2FDB">
      <w:pPr>
        <w:jc w:val="both"/>
        <w:rPr>
          <w:rFonts w:ascii="Times New Roman" w:hAnsi="Times New Roman" w:cs="Times New Roman"/>
        </w:rPr>
      </w:pPr>
      <w:r>
        <w:rPr>
          <w:rFonts w:ascii="Times New Roman" w:hAnsi="Times New Roman" w:cs="Times New Roman"/>
        </w:rPr>
        <w:t>The above estimator requires at least two matched samples to be calculable, and when only two matched samples are available, the estimator will return a value of either 1 or -1.</w:t>
      </w:r>
      <w:r w:rsidR="00A53FFA">
        <w:rPr>
          <w:rFonts w:ascii="Times New Roman" w:hAnsi="Times New Roman" w:cs="Times New Roman"/>
        </w:rPr>
        <w:t xml:space="preserve"> However</w:t>
      </w:r>
      <w:r w:rsidR="00C40BE4">
        <w:rPr>
          <w:rFonts w:ascii="Times New Roman" w:hAnsi="Times New Roman" w:cs="Times New Roman"/>
        </w:rPr>
        <w:t>,</w:t>
      </w:r>
      <w:r w:rsidR="00A53FFA">
        <w:rPr>
          <w:rFonts w:ascii="Times New Roman" w:hAnsi="Times New Roman" w:cs="Times New Roman"/>
        </w:rPr>
        <w:t xml:space="preserve"> with </w:t>
      </w:r>
      <w:r w:rsidR="00347623">
        <w:rPr>
          <w:rFonts w:ascii="Times New Roman" w:hAnsi="Times New Roman" w:cs="Times New Roman"/>
        </w:rPr>
        <w:t>three</w:t>
      </w:r>
      <w:r w:rsidR="00A53FFA">
        <w:rPr>
          <w:rFonts w:ascii="Times New Roman" w:hAnsi="Times New Roman" w:cs="Times New Roman"/>
        </w:rPr>
        <w:t xml:space="preserve"> or more matched samples we expect the above estimator to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p>
    <w:p w14:paraId="11D7FB65" w14:textId="25D40325" w:rsidR="00A53FFA" w:rsidRDefault="00A53FFA" w:rsidP="00BC2FDB">
      <w:pPr>
        <w:jc w:val="both"/>
        <w:rPr>
          <w:rFonts w:ascii="Times New Roman" w:hAnsi="Times New Roman" w:cs="Times New Roman"/>
        </w:rPr>
      </w:pPr>
    </w:p>
    <w:p w14:paraId="518977C9" w14:textId="5BCA9327" w:rsidR="00A53FFA" w:rsidRDefault="00EC3B71" w:rsidP="00BC2FDB">
      <w:pPr>
        <w:jc w:val="both"/>
        <w:rPr>
          <w:rFonts w:ascii="Times New Roman" w:eastAsiaTheme="minorEastAsia" w:hAnsi="Times New Roman" w:cs="Times New Roman"/>
          <w:i/>
          <w:iCs/>
        </w:rPr>
      </w:pPr>
      <w:r w:rsidRPr="00EC3B71">
        <w:rPr>
          <w:rFonts w:ascii="Times New Roman" w:hAnsi="Times New Roman" w:cs="Times New Roman"/>
          <w:i/>
          <w:iCs/>
        </w:rPr>
        <w:t xml:space="preserve">3. 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r>
              <w:rPr>
                <w:rFonts w:ascii="Cambria Math" w:hAnsi="Cambria Math" w:cs="Times New Roman"/>
              </w:rPr>
              <m:t>20</m:t>
            </m:r>
          </m:sub>
        </m:sSub>
      </m:oMath>
    </w:p>
    <w:p w14:paraId="0CD299AB" w14:textId="065DE2C2" w:rsidR="00EC3B71" w:rsidRDefault="00EC3B71" w:rsidP="00BC2FDB">
      <w:pPr>
        <w:jc w:val="both"/>
        <w:rPr>
          <w:rFonts w:ascii="Times New Roman" w:eastAsiaTheme="minorEastAsia" w:hAnsi="Times New Roman" w:cs="Times New Roman"/>
          <w:i/>
          <w:iCs/>
        </w:rPr>
      </w:pPr>
    </w:p>
    <w:p w14:paraId="5AD0D157" w14:textId="61F68A81" w:rsidR="00EC3B71" w:rsidRDefault="0024233D" w:rsidP="00BC2FDB">
      <w:pPr>
        <w:jc w:val="both"/>
        <w:rPr>
          <w:rFonts w:ascii="Times New Roman" w:eastAsiaTheme="minorEastAsia" w:hAnsi="Times New Roman" w:cs="Times New Roman"/>
        </w:rPr>
      </w:pPr>
      <w:r>
        <w:rPr>
          <w:rFonts w:ascii="Times New Roman" w:eastAsiaTheme="minorEastAsia" w:hAnsi="Times New Roman" w:cs="Times New Roman"/>
        </w:rPr>
        <w:t xml:space="preserve">Recognizing that the property of conservatism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might be too extreme, we hypothesized that a quantile estimate of rho 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1A4C53BC" w14:textId="7D351049" w:rsidR="0024233D" w:rsidRDefault="0024233D" w:rsidP="00BC2FDB">
      <w:pPr>
        <w:jc w:val="both"/>
        <w:rPr>
          <w:rFonts w:ascii="Times New Roman" w:eastAsiaTheme="minorEastAsia" w:hAnsi="Times New Roman" w:cs="Times New Roman"/>
        </w:rPr>
      </w:pPr>
    </w:p>
    <w:p w14:paraId="77BEBB2D" w14:textId="5F55AA30" w:rsidR="0024233D" w:rsidRDefault="00F36436" w:rsidP="00BC2FDB">
      <w:pPr>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Fisher-transformed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251A839" w14:textId="31AF5385" w:rsidR="000718AB" w:rsidRDefault="000718AB" w:rsidP="00BC2FDB">
      <w:pPr>
        <w:jc w:val="both"/>
        <w:rPr>
          <w:rFonts w:ascii="Times New Roman" w:eastAsiaTheme="minorEastAsia" w:hAnsi="Times New Roman" w:cs="Times New Roman"/>
        </w:rPr>
      </w:pPr>
    </w:p>
    <w:p w14:paraId="2E23F3BA" w14:textId="31538895" w:rsidR="000718AB" w:rsidRPr="00EA363D" w:rsidRDefault="00EA363D" w:rsidP="00BC2FDB">
      <w:pPr>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artanh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861AC7B" w14:textId="550377C7" w:rsidR="00EA363D" w:rsidRDefault="00282955" w:rsidP="00BC2FDB">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Note in the above </w:t>
      </w:r>
      <w:r w:rsidR="00466E22">
        <w:rPr>
          <w:rFonts w:ascii="Times New Roman" w:eastAsiaTheme="minorEastAsia" w:hAnsi="Times New Roman" w:cs="Times New Roman"/>
          <w:iCs/>
        </w:rPr>
        <w:t xml:space="preserve">estimator </w:t>
      </w:r>
      <w:r>
        <w:rPr>
          <w:rFonts w:ascii="Times New Roman" w:eastAsiaTheme="minorEastAsia" w:hAnsi="Times New Roman" w:cs="Times New Roman"/>
          <w:iCs/>
        </w:rPr>
        <w:t>that</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Pr>
          <w:rFonts w:ascii="Times New Roman" w:eastAsiaTheme="minorEastAsia" w:hAnsi="Times New Roman" w:cs="Times New Roman"/>
          <w:iCs/>
        </w:rPr>
        <w:t xml:space="preserve"> was 0.842, and our estimator was a 20</w:t>
      </w:r>
      <w:r w:rsidRPr="00282955">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quantile estimator of the correlation of the matched samples. </w:t>
      </w:r>
      <w:r w:rsidR="005A105B">
        <w:rPr>
          <w:rFonts w:ascii="Times New Roman" w:eastAsiaTheme="minorEastAsia" w:hAnsi="Times New Roman" w:cs="Times New Roman"/>
          <w:iCs/>
        </w:rPr>
        <w:t xml:space="preserve">We refer to this specific quantile estimator as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r>
              <w:rPr>
                <w:rFonts w:ascii="Cambria Math" w:hAnsi="Cambria Math" w:cs="Times New Roman"/>
              </w:rPr>
              <m:t>20</m:t>
            </m:r>
          </m:sub>
        </m:sSub>
      </m:oMath>
      <w:r w:rsidR="005A105B">
        <w:rPr>
          <w:rFonts w:ascii="Times New Roman" w:eastAsiaTheme="minorEastAsia" w:hAnsi="Times New Roman" w:cs="Times New Roman"/>
          <w:iCs/>
        </w:rPr>
        <w:t>.</w:t>
      </w:r>
    </w:p>
    <w:p w14:paraId="61C274FB" w14:textId="10C18769" w:rsidR="00A53FFA" w:rsidRDefault="00A53FFA" w:rsidP="00BC2FDB">
      <w:pPr>
        <w:jc w:val="both"/>
        <w:rPr>
          <w:rFonts w:ascii="Times New Roman" w:hAnsi="Times New Roman" w:cs="Times New Roman"/>
        </w:rPr>
      </w:pPr>
    </w:p>
    <w:p w14:paraId="6B74809D" w14:textId="048F26D9" w:rsidR="00C45DFA" w:rsidRDefault="00C45DFA" w:rsidP="00BC2FDB">
      <w:pPr>
        <w:jc w:val="both"/>
        <w:rPr>
          <w:rFonts w:ascii="Times New Roman" w:eastAsiaTheme="minorEastAsia" w:hAnsi="Times New Roman" w:cs="Times New Roman"/>
          <w:iCs/>
        </w:rPr>
      </w:pPr>
      <w:commentRangeStart w:id="0"/>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r>
        <w:rPr>
          <w:rFonts w:ascii="Times New Roman" w:eastAsiaTheme="minorEastAsia" w:hAnsi="Times New Roman" w:cs="Times New Roman"/>
        </w:rPr>
        <w:t>.</w:t>
      </w:r>
      <w:commentRangeEnd w:id="0"/>
      <w:r w:rsidR="00F24AE7">
        <w:rPr>
          <w:rStyle w:val="CommentReference"/>
        </w:rPr>
        <w:commentReference w:id="0"/>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4207D6">
        <w:rPr>
          <w:rFonts w:ascii="Times New Roman" w:hAnsi="Times New Roman" w:cs="Times New Roman"/>
        </w:rPr>
        <w:t xml:space="preserve">Zimmerman </w:t>
      </w:r>
      <w:sdt>
        <w:sdtPr>
          <w:rPr>
            <w:rFonts w:ascii="Times New Roman" w:hAnsi="Times New Roman" w:cs="Times New Roman"/>
          </w:rPr>
          <w:id w:val="-1168241743"/>
          <w:citation/>
        </w:sdtPr>
        <w:sdtContent>
          <w:r w:rsidR="004207D6">
            <w:rPr>
              <w:rFonts w:ascii="Times New Roman" w:hAnsi="Times New Roman" w:cs="Times New Roman"/>
            </w:rPr>
            <w:fldChar w:fldCharType="begin"/>
          </w:r>
          <w:r w:rsidR="004207D6">
            <w:rPr>
              <w:rFonts w:ascii="Times New Roman" w:hAnsi="Times New Roman" w:cs="Times New Roman"/>
            </w:rPr>
            <w:instrText xml:space="preserve">CITATION Don12 \n  \t  \l 1033 </w:instrText>
          </w:r>
          <w:r w:rsidR="004207D6">
            <w:rPr>
              <w:rFonts w:ascii="Times New Roman" w:hAnsi="Times New Roman" w:cs="Times New Roman"/>
            </w:rPr>
            <w:fldChar w:fldCharType="separate"/>
          </w:r>
          <w:r w:rsidR="004207D6" w:rsidRPr="000D44D9">
            <w:rPr>
              <w:rFonts w:ascii="Times New Roman" w:hAnsi="Times New Roman" w:cs="Times New Roman"/>
              <w:noProof/>
            </w:rPr>
            <w:t>(2012)</w:t>
          </w:r>
          <w:r w:rsidR="004207D6">
            <w:rPr>
              <w:rFonts w:ascii="Times New Roman" w:hAnsi="Times New Roman" w:cs="Times New Roman"/>
            </w:rPr>
            <w:fldChar w:fldCharType="end"/>
          </w:r>
        </w:sdtContent>
      </w:sdt>
      <w:r w:rsidR="004207D6">
        <w:rPr>
          <w:rFonts w:ascii="Times New Roman" w:hAnsi="Times New Roman" w:cs="Times New Roman"/>
        </w:rPr>
        <w:t xml:space="preserve"> </w:t>
      </w:r>
      <w:r w:rsidR="004207D6">
        <w:rPr>
          <w:rFonts w:ascii="Times New Roman" w:hAnsi="Times New Roman" w:cs="Times New Roman"/>
        </w:rPr>
        <w:t xml:space="preserve">noted that in simulation, the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-test</w:t>
      </w:r>
      <w:r w:rsidR="004207D6">
        <w:rPr>
          <w:rFonts w:ascii="Times New Roman" w:eastAsiaTheme="minorEastAsia" w:hAnsi="Times New Roman" w:cs="Times New Roman"/>
        </w:rPr>
        <w:t xml:space="preserve"> </w:t>
      </w:r>
      <w:r w:rsidR="00EA5BD0">
        <w:rPr>
          <w:rFonts w:ascii="Times New Roman" w:eastAsiaTheme="minorEastAsia" w:hAnsi="Times New Roman" w:cs="Times New Roman"/>
        </w:rPr>
        <w:t xml:space="preserve">using the sample correlation </w:t>
      </w:r>
      <w:r w:rsidR="004207D6">
        <w:rPr>
          <w:rFonts w:ascii="Times New Roman" w:eastAsiaTheme="minorEastAsia" w:hAnsi="Times New Roman" w:cs="Times New Roman"/>
        </w:rPr>
        <w:t xml:space="preserve">did not achieve the 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-test</w:t>
      </w:r>
      <w:r w:rsidR="004207D6">
        <w:rPr>
          <w:rFonts w:ascii="Times New Roman" w:eastAsiaTheme="minorEastAsia" w:hAnsi="Times New Roman" w:cs="Times New Roman"/>
        </w:rPr>
        <w:t xml:space="preserve"> achieved until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661F19">
        <w:rPr>
          <w:rFonts w:ascii="Times New Roman" w:eastAsiaTheme="minorEastAsia" w:hAnsi="Times New Roman" w:cs="Times New Roman"/>
        </w:rPr>
        <w:t xml:space="preserve"> </w:t>
      </w:r>
      <w:r w:rsidR="00EA5BD0">
        <w:rPr>
          <w:rFonts w:ascii="Times New Roman" w:eastAsiaTheme="minorEastAsia" w:hAnsi="Times New Roman" w:cs="Times New Roman"/>
        </w:rPr>
        <w:t xml:space="preserve">An estimator of correlation that is biased toward underestimating the true correlation will result in a more conservative </w:t>
      </w:r>
      <w:r w:rsidR="00EA5BD0">
        <w:rPr>
          <w:rFonts w:ascii="Times New Roman" w:eastAsiaTheme="minorEastAsia" w:hAnsi="Times New Roman" w:cs="Times New Roman"/>
        </w:rPr>
        <w:t>test</w:t>
      </w:r>
      <w:r w:rsidR="00EA5BD0">
        <w:rPr>
          <w:rFonts w:ascii="Times New Roman" w:eastAsiaTheme="minorEastAsia" w:hAnsi="Times New Roman" w:cs="Times New Roman"/>
        </w:rPr>
        <w:t xml:space="preserve">.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r>
              <w:rPr>
                <w:rFonts w:ascii="Cambria Math" w:hAnsi="Cambria Math" w:cs="Times New Roman"/>
              </w:rPr>
              <m:t>*</m:t>
            </m:r>
          </m:sub>
        </m:sSub>
      </m:oMath>
      <w:r w:rsidR="00EA5BD0">
        <w:rPr>
          <w:rFonts w:ascii="Times New Roman" w:eastAsiaTheme="minorEastAsia" w:hAnsi="Times New Roman" w:cs="Times New Roman"/>
          <w:iCs/>
        </w:rPr>
        <w:t xml:space="preserve"> for which the Type I error is controlled at the desired level. In practice, we selected the 20</w:t>
      </w:r>
      <w:r w:rsidR="00EA5BD0" w:rsidRPr="00EA5BD0">
        <w:rPr>
          <w:rFonts w:ascii="Times New Roman" w:eastAsiaTheme="minorEastAsia" w:hAnsi="Times New Roman" w:cs="Times New Roman"/>
          <w:iCs/>
          <w:vertAlign w:val="superscript"/>
        </w:rPr>
        <w:t>th</w:t>
      </w:r>
      <w:r w:rsidR="00EA5BD0">
        <w:rPr>
          <w:rFonts w:ascii="Times New Roman" w:eastAsiaTheme="minorEastAsia" w:hAnsi="Times New Roman" w:cs="Times New Roman"/>
          <w:iCs/>
        </w:rPr>
        <w:t xml:space="preserve"> quantile as a semi-conservative estimator that may generalize well to a variety of datasets.</w:t>
      </w:r>
    </w:p>
    <w:p w14:paraId="02D1FAEC" w14:textId="4C93EA07" w:rsidR="00492609" w:rsidRDefault="00492609" w:rsidP="00BC2FDB">
      <w:pPr>
        <w:jc w:val="both"/>
        <w:rPr>
          <w:rFonts w:ascii="Times New Roman" w:eastAsiaTheme="minorEastAsia" w:hAnsi="Times New Roman" w:cs="Times New Roman"/>
          <w:iCs/>
        </w:rPr>
      </w:pPr>
    </w:p>
    <w:p w14:paraId="6185F485" w14:textId="4E093A07" w:rsidR="00492609" w:rsidRDefault="00492609" w:rsidP="00BC2FDB">
      <w:pPr>
        <w:jc w:val="both"/>
        <w:rPr>
          <w:rFonts w:ascii="Times New Roman" w:eastAsiaTheme="minorEastAsia" w:hAnsi="Times New Roman" w:cs="Times New Roman"/>
          <w:iCs/>
        </w:rPr>
      </w:pPr>
      <w:r>
        <w:rPr>
          <w:rFonts w:ascii="Times New Roman" w:hAnsi="Times New Roman" w:cs="Times New Roman"/>
        </w:rPr>
        <w:t xml:space="preserve">The </w:t>
      </w:r>
      <w:r>
        <w:rPr>
          <w:rFonts w:ascii="Times New Roman" w:hAnsi="Times New Roman" w:cs="Times New Roman"/>
        </w:rPr>
        <w:t>quantile</w:t>
      </w:r>
      <w:r>
        <w:rPr>
          <w:rFonts w:ascii="Times New Roman" w:hAnsi="Times New Roman" w:cs="Times New Roman"/>
        </w:rPr>
        <w:t xml:space="preserve"> estimator requires at least </w:t>
      </w:r>
      <w:r>
        <w:rPr>
          <w:rFonts w:ascii="Times New Roman" w:hAnsi="Times New Roman" w:cs="Times New Roman"/>
        </w:rPr>
        <w:t>four</w:t>
      </w:r>
      <w:r>
        <w:rPr>
          <w:rFonts w:ascii="Times New Roman" w:hAnsi="Times New Roman" w:cs="Times New Roman"/>
        </w:rPr>
        <w:t xml:space="preserve"> matched samples to be calculable, </w:t>
      </w:r>
      <w:r>
        <w:rPr>
          <w:rFonts w:ascii="Times New Roman" w:hAnsi="Times New Roman" w:cs="Times New Roman"/>
        </w:rPr>
        <w:t xml:space="preserve">due to its dependence on the confidence interval calculation, in which the denominator of the standard error is </w:t>
      </w:r>
      <w:r w:rsidRPr="00492609">
        <w:rPr>
          <w:rFonts w:ascii="Times New Roman" w:hAnsi="Times New Roman" w:cs="Times New Roman"/>
          <w:i/>
          <w:iCs/>
        </w:rPr>
        <w:t>n - 3</w:t>
      </w:r>
      <w:r>
        <w:rPr>
          <w:rFonts w:ascii="Times New Roman" w:hAnsi="Times New Roman" w:cs="Times New Roman"/>
        </w:rPr>
        <w:t>.</w:t>
      </w:r>
    </w:p>
    <w:p w14:paraId="36A1E2E9" w14:textId="7B8AD603" w:rsidR="0054489C" w:rsidRPr="00F8772C" w:rsidRDefault="0054489C" w:rsidP="00BC2FDB">
      <w:pPr>
        <w:jc w:val="both"/>
        <w:rPr>
          <w:rFonts w:ascii="Times New Roman" w:eastAsiaTheme="minorEastAsia" w:hAnsi="Times New Roman" w:cs="Times New Roman"/>
          <w:i/>
          <w:iCs/>
        </w:rPr>
      </w:pPr>
    </w:p>
    <w:p w14:paraId="18413B56" w14:textId="6CA15B97" w:rsidR="0054489C" w:rsidRPr="00F8772C" w:rsidRDefault="000B49B5" w:rsidP="00BC2FDB">
      <w:pPr>
        <w:jc w:val="both"/>
        <w:rPr>
          <w:rFonts w:ascii="Times New Roman" w:eastAsiaTheme="minorEastAsia" w:hAnsi="Times New Roman" w:cs="Times New Roman"/>
          <w:i/>
          <w:iCs/>
        </w:rPr>
      </w:pPr>
      <w:r w:rsidRPr="00F8772C">
        <w:rPr>
          <w:rFonts w:ascii="Times New Roman" w:hAnsi="Times New Roman" w:cs="Times New Roman"/>
          <w:i/>
          <w:iCs/>
        </w:rPr>
        <w:t>4. Bayesian estimator of the matched samples:</w:t>
      </w:r>
      <w:r w:rsidRPr="00F8772C">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p>
    <w:p w14:paraId="03F30B4D" w14:textId="1E054A76" w:rsidR="000B49B5" w:rsidRDefault="000B49B5" w:rsidP="00BC2FDB">
      <w:pPr>
        <w:jc w:val="both"/>
        <w:rPr>
          <w:rFonts w:ascii="Times New Roman" w:eastAsiaTheme="minorEastAsia" w:hAnsi="Times New Roman" w:cs="Times New Roman"/>
        </w:rPr>
      </w:pPr>
    </w:p>
    <w:p w14:paraId="2AA6C933" w14:textId="7B1ACD5F" w:rsidR="00031CB1" w:rsidRDefault="00314E91" w:rsidP="00BC2FDB">
      <w:pPr>
        <w:jc w:val="both"/>
        <w:rPr>
          <w:rFonts w:ascii="Times New Roman" w:hAnsi="Times New Roman" w:cs="Times New Roman"/>
        </w:rPr>
      </w:pPr>
      <w:r>
        <w:rPr>
          <w:rFonts w:ascii="Times New Roman" w:hAnsi="Times New Roman" w:cs="Times New Roman"/>
        </w:rPr>
        <w:t xml:space="preserve">One undesirable property of the quantile estimator is </w:t>
      </w:r>
      <w:r w:rsidR="00492609">
        <w:rPr>
          <w:rFonts w:ascii="Times New Roman" w:hAnsi="Times New Roman" w:cs="Times New Roman"/>
        </w:rPr>
        <w:t>its</w:t>
      </w:r>
      <w:r>
        <w:rPr>
          <w:rFonts w:ascii="Times New Roman" w:hAnsi="Times New Roman" w:cs="Times New Roman"/>
        </w:rPr>
        <w:t xml:space="preserve"> bias toward underestimating the true correlation, even when sample sizes may be large enough to warrant less conservati</w:t>
      </w:r>
      <w:r w:rsidR="00492609">
        <w:rPr>
          <w:rFonts w:ascii="Times New Roman" w:hAnsi="Times New Roman" w:cs="Times New Roman"/>
        </w:rPr>
        <w:t>sm</w:t>
      </w:r>
      <w:r>
        <w:rPr>
          <w:rFonts w:ascii="Times New Roman" w:hAnsi="Times New Roman" w:cs="Times New Roman"/>
        </w:rPr>
        <w:t xml:space="preserve">. </w:t>
      </w:r>
      <w:r w:rsidR="00031CB1">
        <w:rPr>
          <w:rFonts w:ascii="Times New Roman" w:hAnsi="Times New Roman" w:cs="Times New Roman"/>
        </w:rPr>
        <w:t xml:space="preserve">A Bayesian approach permits some conservatism in the form of shrinkage towards a prior expectation of </w:t>
      </w:r>
      <m:oMath>
        <m:r>
          <m:rPr>
            <m:sty m:val="p"/>
          </m:rPr>
          <w:rPr>
            <w:rFonts w:ascii="Cambria Math" w:hAnsi="Cambria Math" w:cs="Times New Roman"/>
          </w:rPr>
          <m:t>ρ</m:t>
        </m:r>
      </m:oMath>
      <w:r w:rsidR="00031CB1">
        <w:rPr>
          <w:rFonts w:ascii="Times New Roman" w:hAnsi="Times New Roman" w:cs="Times New Roman"/>
        </w:rPr>
        <w:t>, while also accompanying evidence from observed data.</w:t>
      </w:r>
    </w:p>
    <w:p w14:paraId="4E45BCAF" w14:textId="64645320" w:rsidR="00031CB1" w:rsidRDefault="00031CB1" w:rsidP="00BC2FDB">
      <w:pPr>
        <w:jc w:val="both"/>
        <w:rPr>
          <w:rFonts w:ascii="Times New Roman" w:hAnsi="Times New Roman" w:cs="Times New Roman"/>
        </w:rPr>
      </w:pPr>
    </w:p>
    <w:p w14:paraId="155D8AF8" w14:textId="381E524A" w:rsidR="00AF42E7" w:rsidRDefault="008A32BB" w:rsidP="00BC2FDB">
      <w:pPr>
        <w:jc w:val="both"/>
        <w:rPr>
          <w:rFonts w:ascii="Times New Roman" w:eastAsiaTheme="minorEastAsia" w:hAnsi="Times New Roman" w:cs="Times New Roman"/>
          <w:iCs/>
        </w:rPr>
      </w:pPr>
      <w:r>
        <w:rPr>
          <w:rFonts w:ascii="Times New Roman" w:eastAsiaTheme="minorEastAsia" w:hAnsi="Times New Roman" w:cs="Times New Roman"/>
          <w:iCs/>
        </w:rPr>
        <w:t>Fosdick and Raftery</w:t>
      </w:r>
      <w:r>
        <w:rPr>
          <w:rFonts w:ascii="Times New Roman" w:eastAsiaTheme="minorEastAsia" w:hAnsi="Times New Roman" w:cs="Times New Roman"/>
          <w:iCs/>
        </w:rPr>
        <w:t xml:space="preserve"> </w:t>
      </w:r>
      <w:sdt>
        <w:sdtPr>
          <w:rPr>
            <w:rFonts w:ascii="Times New Roman" w:eastAsiaTheme="minorEastAsia" w:hAnsi="Times New Roman" w:cs="Times New Roman"/>
            <w:iCs/>
          </w:rPr>
          <w:id w:val="-1959412145"/>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CITATION Fos12 \n  \t  \l 1033 </w:instrText>
          </w:r>
          <w:r>
            <w:rPr>
              <w:rFonts w:ascii="Times New Roman" w:eastAsiaTheme="minorEastAsia" w:hAnsi="Times New Roman" w:cs="Times New Roman"/>
              <w:iCs/>
            </w:rPr>
            <w:fldChar w:fldCharType="separate"/>
          </w:r>
          <w:r w:rsidRPr="008A32BB">
            <w:rPr>
              <w:rFonts w:ascii="Times New Roman" w:eastAsiaTheme="minorEastAsia" w:hAnsi="Times New Roman" w:cs="Times New Roman"/>
              <w:noProof/>
            </w:rPr>
            <w:t>(2012)</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7F07FC">
        <w:rPr>
          <w:rFonts w:ascii="Times New Roman" w:eastAsiaTheme="minorEastAsia" w:hAnsi="Times New Roman" w:cs="Times New Roman"/>
          <w:iCs/>
        </w:rPr>
        <w:t>presented several Bayesian estimators of correlation available for bivariate normal data with known variances and small sample sizes. We adapted the estimator based on the posterior mean assuming a Jeffreys prior by first standardizing the data to comply with the required assumption of means equal to zero and variances equal to one.</w:t>
      </w:r>
      <w:r w:rsidR="00121AD7">
        <w:rPr>
          <w:rFonts w:ascii="Times New Roman" w:eastAsiaTheme="minorEastAsia" w:hAnsi="Times New Roman" w:cs="Times New Roman"/>
          <w:iCs/>
        </w:rPr>
        <w:t xml:space="preserve"> The Jeffreys prior puts more weight on extreme values of correlation compared to a uniform prior.</w:t>
      </w:r>
    </w:p>
    <w:p w14:paraId="2FF0E3BC" w14:textId="77777777" w:rsidR="00AF42E7" w:rsidRDefault="00AF42E7" w:rsidP="00BC2FDB">
      <w:pPr>
        <w:jc w:val="both"/>
        <w:rPr>
          <w:rFonts w:ascii="Times New Roman" w:eastAsiaTheme="minorEastAsia" w:hAnsi="Times New Roman" w:cs="Times New Roman"/>
          <w:iCs/>
        </w:rPr>
      </w:pPr>
    </w:p>
    <w:p w14:paraId="77D5CC63" w14:textId="006D99AD" w:rsidR="00031CB1" w:rsidRDefault="00150F46" w:rsidP="00BC2FDB">
      <w:pPr>
        <w:jc w:val="both"/>
        <w:rPr>
          <w:rFonts w:ascii="Times New Roman" w:eastAsiaTheme="minorEastAsia" w:hAnsi="Times New Roman" w:cs="Times New Roman"/>
        </w:rPr>
      </w:pPr>
      <w:r>
        <w:rPr>
          <w:rFonts w:ascii="Times New Roman" w:eastAsiaTheme="minorEastAsia" w:hAnsi="Times New Roman" w:cs="Times New Roman"/>
          <w:iCs/>
        </w:rPr>
        <w:t xml:space="preserve">Let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w:t>
      </w:r>
      <w:r w:rsidR="00AF42E7">
        <w:rPr>
          <w:rFonts w:ascii="Times New Roman" w:eastAsiaTheme="minorEastAsia" w:hAnsi="Times New Roman" w:cs="Times New Roman"/>
        </w:rPr>
        <w:t xml:space="preserve">denote </w:t>
      </w:r>
      <w:r>
        <w:rPr>
          <w:rFonts w:ascii="Times New Roman" w:eastAsiaTheme="minorEastAsia" w:hAnsi="Times New Roman" w:cs="Times New Roman"/>
        </w:rPr>
        <w:t>standardized observations.</w:t>
      </w:r>
      <w:r w:rsidR="00AF42E7">
        <w:rPr>
          <w:rFonts w:ascii="Times New Roman" w:eastAsiaTheme="minorEastAsia" w:hAnsi="Times New Roman" w:cs="Times New Roman"/>
        </w:rPr>
        <w:t xml:space="preserve"> Let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and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nary>
      </m:oMath>
      <w:r w:rsidR="00BE65D7">
        <w:rPr>
          <w:rFonts w:ascii="Times New Roman" w:eastAsiaTheme="minorEastAsia" w:hAnsi="Times New Roman" w:cs="Times New Roman"/>
        </w:rPr>
        <w:t xml:space="preserve"> denote quantities obtained </w:t>
      </w:r>
      <w:r w:rsidR="00A1260A">
        <w:rPr>
          <w:rFonts w:ascii="Times New Roman" w:eastAsiaTheme="minorEastAsia" w:hAnsi="Times New Roman" w:cs="Times New Roman"/>
        </w:rPr>
        <w:t>from</w:t>
      </w:r>
      <w:r w:rsidR="00BE65D7">
        <w:rPr>
          <w:rFonts w:ascii="Times New Roman" w:eastAsiaTheme="minorEastAsia" w:hAnsi="Times New Roman" w:cs="Times New Roman"/>
        </w:rPr>
        <w:t xml:space="preserve"> the </w:t>
      </w:r>
      <w:r w:rsidR="00BE65D7">
        <w:rPr>
          <w:rFonts w:ascii="Times New Roman" w:eastAsiaTheme="minorEastAsia" w:hAnsi="Times New Roman" w:cs="Times New Roman"/>
          <w:i/>
          <w:iCs/>
        </w:rPr>
        <w:t>m</w:t>
      </w:r>
      <w:r w:rsidR="00BE65D7">
        <w:rPr>
          <w:rFonts w:ascii="Times New Roman" w:eastAsiaTheme="minorEastAsia" w:hAnsi="Times New Roman" w:cs="Times New Roman"/>
        </w:rPr>
        <w:t xml:space="preserve"> standardized and matched samples. </w:t>
      </w:r>
      <w:r w:rsidR="00386513">
        <w:rPr>
          <w:rFonts w:ascii="Times New Roman" w:eastAsiaTheme="minorEastAsia" w:hAnsi="Times New Roman" w:cs="Times New Roman"/>
        </w:rPr>
        <w:t xml:space="preserve">Then the </w:t>
      </w:r>
      <w:commentRangeStart w:id="1"/>
      <w:r w:rsidR="00386513">
        <w:rPr>
          <w:rFonts w:ascii="Times New Roman" w:eastAsiaTheme="minorEastAsia" w:hAnsi="Times New Roman" w:cs="Times New Roman"/>
        </w:rPr>
        <w:t xml:space="preserve">following formula </w:t>
      </w:r>
      <w:commentRangeEnd w:id="1"/>
      <w:r w:rsidR="00386513">
        <w:rPr>
          <w:rStyle w:val="CommentReference"/>
        </w:rPr>
        <w:commentReference w:id="1"/>
      </w:r>
      <w:r w:rsidR="00386513">
        <w:rPr>
          <w:rFonts w:ascii="Times New Roman" w:eastAsiaTheme="minorEastAsia" w:hAnsi="Times New Roman" w:cs="Times New Roman"/>
        </w:rPr>
        <w:t>gives the posterior mean correlation assuming a Jeffreys prior:</w:t>
      </w:r>
    </w:p>
    <w:p w14:paraId="07AD34BA" w14:textId="6FBA52BA" w:rsidR="00386513" w:rsidRDefault="00386513" w:rsidP="00BC2FDB">
      <w:pPr>
        <w:jc w:val="both"/>
        <w:rPr>
          <w:rFonts w:ascii="Times New Roman" w:eastAsiaTheme="minorEastAsia" w:hAnsi="Times New Roman" w:cs="Times New Roman"/>
        </w:rPr>
      </w:pPr>
    </w:p>
    <w:p w14:paraId="32EB6E6B" w14:textId="4B90A79C" w:rsidR="00386513" w:rsidRPr="00386513" w:rsidRDefault="00386513" w:rsidP="00BC2FDB">
      <w:pPr>
        <w:jc w:val="both"/>
        <w:rPr>
          <w:rFonts w:ascii="Times New Roman" w:eastAsiaTheme="minorEastAsia"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r>
                                <w:rPr>
                                  <w:rFonts w:ascii="Cambria Math" w:hAnsi="Cambria Math" w:cs="Times New Roman"/>
                                </w:rPr>
                                <m:t>π</m:t>
                              </m:r>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 xml:space="preserve">1 </m:t>
                                  </m:r>
                                  <m:r>
                                    <w:rPr>
                                      <w:rFonts w:ascii="Cambria Math" w:hAnsi="Cambria Math" w:cs="Times New Roman"/>
                                    </w:rPr>
                                    <m:t>-</m:t>
                                  </m:r>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m:t>
                          </m:r>
                          <m:r>
                            <m:rPr>
                              <m:sty m:val="p"/>
                            </m:rP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m:t>
              </m:r>
              <m:r>
                <w:rPr>
                  <w:rFonts w:ascii="Cambria Math" w:hAnsi="Cambria Math" w:cs="Times New Roman"/>
                </w:rPr>
                <m:t>ρ</m:t>
              </m:r>
            </m:num>
            <m:den>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r>
                                <w:rPr>
                                  <w:rFonts w:ascii="Cambria Math" w:hAnsi="Cambria Math" w:cs="Times New Roman"/>
                                </w:rPr>
                                <m:t xml:space="preserve">π </m:t>
                              </m:r>
                              <m:rad>
                                <m:radPr>
                                  <m:degHide m:val="1"/>
                                  <m:ctrlPr>
                                    <w:rPr>
                                      <w:rFonts w:ascii="Cambria Math" w:hAnsi="Cambria Math" w:cs="Times New Roman"/>
                                      <w:i/>
                                    </w:rPr>
                                  </m:ctrlPr>
                                </m:radPr>
                                <m:deg/>
                                <m:e>
                                  <m:r>
                                    <w:rPr>
                                      <w:rFonts w:ascii="Cambria Math" w:hAnsi="Cambria Math" w:cs="Times New Roman"/>
                                    </w:rPr>
                                    <m:t>1</m:t>
                                  </m:r>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m:t>
                          </m:r>
                          <m: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m:t>
              </m:r>
              <m:r>
                <w:rPr>
                  <w:rFonts w:ascii="Cambria Math" w:hAnsi="Cambria Math" w:cs="Times New Roman"/>
                </w:rPr>
                <m:t>ρ</m:t>
              </m:r>
            </m:den>
          </m:f>
        </m:oMath>
      </m:oMathPara>
    </w:p>
    <w:p w14:paraId="5019516C" w14:textId="76557D0A" w:rsidR="00386513" w:rsidRDefault="00386513" w:rsidP="00BC2FDB">
      <w:pPr>
        <w:jc w:val="both"/>
        <w:rPr>
          <w:rFonts w:ascii="Times New Roman" w:eastAsiaTheme="minorEastAsia" w:hAnsi="Times New Roman" w:cs="Times New Roman"/>
        </w:rPr>
      </w:pPr>
    </w:p>
    <w:p w14:paraId="48AADC8C" w14:textId="4651DC0C" w:rsidR="00386513" w:rsidRDefault="00EE61F5" w:rsidP="00BC2FDB">
      <w:pPr>
        <w:jc w:val="both"/>
        <w:rPr>
          <w:rFonts w:ascii="Times New Roman" w:hAnsi="Times New Roman" w:cs="Times New Roman"/>
        </w:rPr>
      </w:pPr>
      <w:r>
        <w:rPr>
          <w:rFonts w:ascii="Times New Roman" w:hAnsi="Times New Roman" w:cs="Times New Roman"/>
        </w:rPr>
        <w:t>Note that the standardization of the data may be computed with all samples, including the unmatched subset. However</w:t>
      </w:r>
      <w:r w:rsidR="00C25446">
        <w:rPr>
          <w:rFonts w:ascii="Times New Roman" w:hAnsi="Times New Roman" w:cs="Times New Roman"/>
        </w:rPr>
        <w:t>,</w:t>
      </w:r>
      <w:r>
        <w:rPr>
          <w:rFonts w:ascii="Times New Roman" w:hAnsi="Times New Roman" w:cs="Times New Roman"/>
        </w:rPr>
        <w:t xml:space="preserve"> t</w:t>
      </w:r>
      <w:r w:rsidR="007467EB">
        <w:rPr>
          <w:rFonts w:ascii="Times New Roman" w:hAnsi="Times New Roman" w:cs="Times New Roman"/>
        </w:rPr>
        <w:t xml:space="preserve">he above </w:t>
      </w:r>
      <w:r>
        <w:rPr>
          <w:rFonts w:ascii="Times New Roman" w:hAnsi="Times New Roman" w:cs="Times New Roman"/>
        </w:rPr>
        <w:t>estimator requires at least one matched sample to be calculable.</w:t>
      </w:r>
    </w:p>
    <w:p w14:paraId="746C0CB0" w14:textId="702FAC67" w:rsidR="00C25446" w:rsidRDefault="00C25446" w:rsidP="00BC2FDB">
      <w:pPr>
        <w:jc w:val="both"/>
        <w:rPr>
          <w:rFonts w:ascii="Times New Roman" w:hAnsi="Times New Roman" w:cs="Times New Roman"/>
        </w:rPr>
      </w:pPr>
    </w:p>
    <w:p w14:paraId="6FF5DDFB" w14:textId="418A0EF1" w:rsidR="00C25446" w:rsidRDefault="00C25446" w:rsidP="00BC2FDB">
      <w:pPr>
        <w:jc w:val="both"/>
        <w:rPr>
          <w:rFonts w:ascii="Times New Roman" w:eastAsiaTheme="minorEastAsia" w:hAnsi="Times New Roman" w:cs="Times New Roman"/>
          <w:i/>
          <w:iCs/>
        </w:rPr>
      </w:pPr>
      <w:r w:rsidRPr="00C25446">
        <w:rPr>
          <w:rFonts w:ascii="Times New Roman" w:hAnsi="Times New Roman" w:cs="Times New Roman"/>
          <w:i/>
          <w:iCs/>
        </w:rPr>
        <w:t xml:space="preserve">5. EM Algorithm estimator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p>
    <w:p w14:paraId="686C1076" w14:textId="14C061B3" w:rsidR="00C25446" w:rsidRDefault="00C25446" w:rsidP="00BC2FDB">
      <w:pPr>
        <w:jc w:val="both"/>
        <w:rPr>
          <w:rFonts w:ascii="Times New Roman" w:eastAsiaTheme="minorEastAsia" w:hAnsi="Times New Roman" w:cs="Times New Roman"/>
          <w:i/>
          <w:iCs/>
        </w:rPr>
      </w:pPr>
    </w:p>
    <w:p w14:paraId="700C4525" w14:textId="78FB7DD8" w:rsidR="001018C3" w:rsidRDefault="005055FB" w:rsidP="00BC2FDB">
      <w:pPr>
        <w:jc w:val="both"/>
        <w:rPr>
          <w:rFonts w:ascii="Times New Roman" w:hAnsi="Times New Roman" w:cs="Times New Roman"/>
        </w:rPr>
      </w:pPr>
      <w:r>
        <w:rPr>
          <w:rFonts w:ascii="Times New Roman" w:hAnsi="Times New Roman" w:cs="Times New Roman"/>
        </w:rPr>
        <w:t xml:space="preserve">The EM algorithm offers a general approach to obtaining maximum likelihood estimates under incomplete data </w:t>
      </w:r>
      <w:r>
        <w:rPr>
          <w:rFonts w:ascii="Times New Roman" w:eastAsiaTheme="minorEastAsia" w:hAnsi="Times New Roman" w:cs="Times New Roman"/>
          <w:iCs/>
        </w:rPr>
        <w:t xml:space="preserve">scenarios </w:t>
      </w:r>
      <w:sdt>
        <w:sdtPr>
          <w:rPr>
            <w:rFonts w:ascii="Times New Roman" w:eastAsiaTheme="minorEastAsia" w:hAnsi="Times New Roman" w:cs="Times New Roman"/>
            <w:iCs/>
          </w:rPr>
          <w:id w:val="916598658"/>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Dem77 \l 1033 </w:instrText>
          </w:r>
          <w:r>
            <w:rPr>
              <w:rFonts w:ascii="Times New Roman" w:eastAsiaTheme="minorEastAsia" w:hAnsi="Times New Roman" w:cs="Times New Roman"/>
              <w:iCs/>
            </w:rPr>
            <w:fldChar w:fldCharType="separate"/>
          </w:r>
          <w:r w:rsidRPr="002B3CAE">
            <w:rPr>
              <w:rFonts w:ascii="Times New Roman" w:eastAsiaTheme="minorEastAsia" w:hAnsi="Times New Roman" w:cs="Times New Roman"/>
              <w:noProof/>
            </w:rPr>
            <w:t>(Dempster, Laird and Rubin 1977)</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w:t>
      </w:r>
      <w:r>
        <w:rPr>
          <w:rFonts w:ascii="Times New Roman" w:eastAsiaTheme="minorEastAsia" w:hAnsi="Times New Roman" w:cs="Times New Roman"/>
          <w:iCs/>
        </w:rPr>
        <w:t xml:space="preserve"> </w:t>
      </w:r>
      <w:r w:rsidR="00EC6A27">
        <w:rPr>
          <w:rFonts w:ascii="Times New Roman" w:eastAsiaTheme="minorEastAsia" w:hAnsi="Times New Roman" w:cs="Times New Roman"/>
          <w:iCs/>
        </w:rPr>
        <w:t xml:space="preserve">In the case of partially matched data, the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EC6A27">
        <w:rPr>
          <w:rFonts w:ascii="Times New Roman" w:hAnsi="Times New Roman" w:cs="Times New Roman"/>
        </w:rPr>
        <w:t xml:space="preserve"> is incompletely observed due to the inability to match all samples and calculate the cross product.</w:t>
      </w:r>
    </w:p>
    <w:p w14:paraId="357BD33D" w14:textId="77777777" w:rsidR="001018C3" w:rsidRDefault="001018C3" w:rsidP="00BC2FDB">
      <w:pPr>
        <w:jc w:val="both"/>
        <w:rPr>
          <w:rFonts w:ascii="Times New Roman" w:hAnsi="Times New Roman" w:cs="Times New Roman"/>
        </w:rPr>
      </w:pPr>
    </w:p>
    <w:p w14:paraId="59FD9D68" w14:textId="489FC396" w:rsidR="00BC2FDB" w:rsidRDefault="001018C3" w:rsidP="00BC2FDB">
      <w:pPr>
        <w:jc w:val="both"/>
        <w:rPr>
          <w:rFonts w:ascii="Times New Roman" w:eastAsiaTheme="minorEastAsia" w:hAnsi="Times New Roman" w:cs="Times New Roman"/>
        </w:rPr>
      </w:pPr>
      <w:r>
        <w:rPr>
          <w:rFonts w:ascii="Times New Roman" w:hAnsi="Times New Roman" w:cs="Times New Roman"/>
        </w:rPr>
        <w:t xml:space="preserve">However, the missing quantity can be partitioned into an 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an unobserved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rPr>
              <m:t>m+1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assuming the first </w:t>
      </w:r>
      <w:r>
        <w:rPr>
          <w:rFonts w:ascii="Times New Roman" w:eastAsiaTheme="minorEastAsia" w:hAnsi="Times New Roman" w:cs="Times New Roman"/>
          <w:i/>
          <w:iCs/>
        </w:rPr>
        <w:t xml:space="preserve">m </w:t>
      </w:r>
      <w:r>
        <w:rPr>
          <w:rFonts w:ascii="Times New Roman" w:eastAsiaTheme="minorEastAsia" w:hAnsi="Times New Roman" w:cs="Times New Roman"/>
        </w:rPr>
        <w:t xml:space="preserve">samples are matched. The latter quantity has a defined expectation when the parameters of the bivariate normal distribution are known (e.g.,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,ρ</m:t>
        </m:r>
      </m:oMath>
      <w:r>
        <w:rPr>
          <w:rFonts w:ascii="Times New Roman" w:eastAsiaTheme="minorEastAsia" w:hAnsi="Times New Roman" w:cs="Times New Roman"/>
        </w:rPr>
        <w:t xml:space="preserve">). </w:t>
      </w:r>
    </w:p>
    <w:p w14:paraId="341F2018" w14:textId="291F00F4" w:rsidR="00EA2D8A" w:rsidRDefault="00EA2D8A" w:rsidP="00BC2FDB">
      <w:pPr>
        <w:jc w:val="both"/>
        <w:rPr>
          <w:rFonts w:ascii="Times New Roman" w:eastAsiaTheme="minorEastAsia" w:hAnsi="Times New Roman" w:cs="Times New Roman"/>
        </w:rPr>
      </w:pPr>
    </w:p>
    <w:p w14:paraId="25744804" w14:textId="35B02FB1" w:rsidR="00EA2D8A" w:rsidRDefault="00EA2D8A" w:rsidP="00BC2FDB">
      <w:pPr>
        <w:jc w:val="both"/>
        <w:rPr>
          <w:rFonts w:ascii="Times New Roman" w:hAnsi="Times New Roman" w:cs="Times New Roman"/>
        </w:rPr>
      </w:pPr>
      <w:r>
        <w:rPr>
          <w:rFonts w:ascii="Times New Roman" w:hAnsi="Times New Roman" w:cs="Times New Roman"/>
        </w:rPr>
        <w:t xml:space="preserve">Note that maximum likelihood estimates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eastAsiaTheme="minorEastAsia" w:hAnsi="Times New Roman" w:cs="Times New Roman"/>
        </w:rPr>
        <w:t xml:space="preserve"> can be obtained regardless of whether data are matched or unmatched. Our implementation of the EM algorithm iteratively updates the expectation of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the maximum likelihood estimate of </w:t>
      </w:r>
      <m:oMath>
        <m:r>
          <w:rPr>
            <w:rFonts w:ascii="Cambria Math" w:hAnsi="Cambria Math" w:cs="Times New Roman"/>
          </w:rPr>
          <m:t>ρ</m:t>
        </m:r>
      </m:oMath>
      <w:r>
        <w:rPr>
          <w:rFonts w:ascii="Times New Roman" w:eastAsiaTheme="minorEastAsia" w:hAnsi="Times New Roman" w:cs="Times New Roman"/>
        </w:rPr>
        <w:t xml:space="preserve"> until convergence. At least one matched sample is required for valid estimates of the correlation.</w:t>
      </w:r>
    </w:p>
    <w:p w14:paraId="50E038E3" w14:textId="77777777" w:rsidR="00EC6A27" w:rsidRDefault="00EC6A27" w:rsidP="00BC2FDB">
      <w:pPr>
        <w:jc w:val="both"/>
        <w:rPr>
          <w:rFonts w:ascii="Times New Roman" w:hAnsi="Times New Roman" w:cs="Times New Roman"/>
        </w:rPr>
      </w:pPr>
    </w:p>
    <w:p w14:paraId="347AE341" w14:textId="2184473E" w:rsidR="00BC2FDB" w:rsidRPr="006F14B9" w:rsidRDefault="00BC2FDB" w:rsidP="00BC2FDB">
      <w:pPr>
        <w:jc w:val="both"/>
        <w:rPr>
          <w:rFonts w:ascii="Times New Roman" w:hAnsi="Times New Roman" w:cs="Times New Roman"/>
          <w:i/>
          <w:iCs/>
        </w:rPr>
      </w:pPr>
      <w:r w:rsidRPr="006F14B9">
        <w:rPr>
          <w:rFonts w:ascii="Times New Roman" w:hAnsi="Times New Roman" w:cs="Times New Roman"/>
          <w:i/>
          <w:iCs/>
        </w:rPr>
        <w:t>Simulation study</w:t>
      </w:r>
    </w:p>
    <w:p w14:paraId="440A96C3" w14:textId="65467E18" w:rsidR="00C951C3" w:rsidRDefault="00C951C3" w:rsidP="00BC2FDB">
      <w:pPr>
        <w:jc w:val="both"/>
        <w:rPr>
          <w:rFonts w:ascii="Times New Roman" w:hAnsi="Times New Roman" w:cs="Times New Roman"/>
        </w:rPr>
      </w:pPr>
    </w:p>
    <w:p w14:paraId="5C6054F4" w14:textId="438402FB" w:rsidR="00C951C3" w:rsidRDefault="00227B8F" w:rsidP="00BC2FDB">
      <w:pPr>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 obtained by ‘binning’ values of the normal distribution to derive a seven-level ordinal value.</w:t>
      </w:r>
      <w:r w:rsidR="006F14B9">
        <w:rPr>
          <w:rFonts w:ascii="Times New Roman" w:hAnsi="Times New Roman" w:cs="Times New Roman"/>
        </w:rPr>
        <w:t xml:space="preserve"> The bins were selected to yield a right-skewed ordinal distribution, to mimic the data in our application.</w:t>
      </w:r>
    </w:p>
    <w:p w14:paraId="1DC46052" w14:textId="11AFD8B3" w:rsidR="00227B8F" w:rsidRDefault="00227B8F" w:rsidP="00BC2FDB">
      <w:pPr>
        <w:jc w:val="both"/>
        <w:rPr>
          <w:rFonts w:ascii="Times New Roman" w:hAnsi="Times New Roman" w:cs="Times New Roman"/>
        </w:rPr>
      </w:pPr>
    </w:p>
    <w:p w14:paraId="2218F344" w14:textId="14D90D35" w:rsidR="00227B8F" w:rsidRDefault="00227B8F" w:rsidP="00BC2FDB">
      <w:pPr>
        <w:jc w:val="both"/>
        <w:rPr>
          <w:rFonts w:ascii="Times New Roman" w:hAnsi="Times New Roman" w:cs="Times New Roman"/>
        </w:rPr>
      </w:pPr>
      <w:r>
        <w:rPr>
          <w:rFonts w:ascii="Times New Roman" w:hAnsi="Times New Roman" w:cs="Times New Roman"/>
        </w:rPr>
        <w:t xml:space="preserve">We allowed the true correlation to vary over the following values: -0.9, -0.5, -0.25, 0, 0.25, 0.5, and 0.9. Note that for </w:t>
      </w:r>
      <w:r w:rsidR="002B0129">
        <w:rPr>
          <w:rFonts w:ascii="Times New Roman" w:hAnsi="Times New Roman" w:cs="Times New Roman"/>
        </w:rPr>
        <w:t xml:space="preserve">the </w:t>
      </w:r>
      <w:r>
        <w:rPr>
          <w:rFonts w:ascii="Times New Roman" w:hAnsi="Times New Roman" w:cs="Times New Roman"/>
        </w:rPr>
        <w:t xml:space="preserve">ordinal distribution, the </w:t>
      </w:r>
      <w:commentRangeStart w:id="2"/>
      <w:r>
        <w:rPr>
          <w:rFonts w:ascii="Times New Roman" w:hAnsi="Times New Roman" w:cs="Times New Roman"/>
        </w:rPr>
        <w:t xml:space="preserve">‘true’ correlation was not preserved </w:t>
      </w:r>
      <w:commentRangeEnd w:id="2"/>
      <w:r w:rsidR="00BB343E">
        <w:rPr>
          <w:rStyle w:val="CommentReference"/>
        </w:rPr>
        <w:commentReference w:id="2"/>
      </w:r>
      <w:r>
        <w:rPr>
          <w:rFonts w:ascii="Times New Roman" w:hAnsi="Times New Roman" w:cs="Times New Roman"/>
        </w:rPr>
        <w:t>due to the transformation from continuous to ordinal.</w:t>
      </w:r>
    </w:p>
    <w:p w14:paraId="65DC5449" w14:textId="509A70E6" w:rsidR="003D4EB7" w:rsidRDefault="003D4EB7" w:rsidP="00BC2FDB">
      <w:pPr>
        <w:jc w:val="both"/>
        <w:rPr>
          <w:rFonts w:ascii="Times New Roman" w:hAnsi="Times New Roman" w:cs="Times New Roman"/>
        </w:rPr>
      </w:pPr>
    </w:p>
    <w:p w14:paraId="4FEA1579" w14:textId="3D824D23" w:rsidR="003D4EB7" w:rsidRDefault="006F14B9" w:rsidP="00BC2FDB">
      <w:pPr>
        <w:jc w:val="both"/>
        <w:rPr>
          <w:rFonts w:ascii="Times New Roman" w:hAnsi="Times New Roman" w:cs="Times New Roman"/>
        </w:rPr>
      </w:pPr>
      <w:r>
        <w:rPr>
          <w:rFonts w:ascii="Times New Roman" w:hAnsi="Times New Roman" w:cs="Times New Roman"/>
        </w:rPr>
        <w:t>We allowed the sample size in each group to vary between 10 and 200</w:t>
      </w:r>
      <w:r w:rsidR="003E6FD9">
        <w:rPr>
          <w:rFonts w:ascii="Times New Roman" w:hAnsi="Times New Roman" w:cs="Times New Roman"/>
        </w:rPr>
        <w:t>,</w:t>
      </w:r>
      <w:r>
        <w:rPr>
          <w:rFonts w:ascii="Times New Roman" w:hAnsi="Times New Roman" w:cs="Times New Roman"/>
        </w:rPr>
        <w:t xml:space="preserve"> we allowed the proportion of matched samples </w:t>
      </w:r>
      <w:r w:rsidR="003E6FD9">
        <w:rPr>
          <w:rFonts w:ascii="Times New Roman" w:hAnsi="Times New Roman" w:cs="Times New Roman"/>
        </w:rPr>
        <w:t>to vary from 0 to 1, and we allowed the true mean difference between groups to vary between 0 and 0.5. Group variances were held fixed at 1.</w:t>
      </w:r>
    </w:p>
    <w:p w14:paraId="4AD60378" w14:textId="0F4FDE93" w:rsidR="003E6FD9" w:rsidRDefault="003E6FD9" w:rsidP="00BC2FDB">
      <w:pPr>
        <w:jc w:val="both"/>
        <w:rPr>
          <w:rFonts w:ascii="Times New Roman" w:hAnsi="Times New Roman" w:cs="Times New Roman"/>
        </w:rPr>
      </w:pPr>
    </w:p>
    <w:p w14:paraId="061A67ED" w14:textId="563C1541" w:rsidR="003E6FD9" w:rsidRDefault="003E6FD9" w:rsidP="00BC2FDB">
      <w:pPr>
        <w:jc w:val="both"/>
        <w:rPr>
          <w:rFonts w:ascii="Times New Roman" w:hAnsi="Times New Roman" w:cs="Times New Roman"/>
        </w:rPr>
      </w:pPr>
      <w:r>
        <w:rPr>
          <w:rFonts w:ascii="Times New Roman" w:hAnsi="Times New Roman" w:cs="Times New Roman"/>
        </w:rPr>
        <w:t xml:space="preserve">For every combination of the above parameters, we simulated 10,000 datasets. For all estimators of correlation under consideration, we monitored the bias and variance. We then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-test modified for correlated data using the estimates obtained in each dataset. Finally, we computed the rate rejecting null hypotheses to examine Type I error control and power.</w:t>
      </w:r>
    </w:p>
    <w:p w14:paraId="0C7633BF" w14:textId="2DABCC74" w:rsidR="00BC2FDB" w:rsidRDefault="00BC2FDB" w:rsidP="00BC2FDB">
      <w:pPr>
        <w:jc w:val="both"/>
        <w:rPr>
          <w:rFonts w:ascii="Times New Roman" w:hAnsi="Times New Roman" w:cs="Times New Roman"/>
        </w:rPr>
      </w:pPr>
    </w:p>
    <w:p w14:paraId="7FBD0F24" w14:textId="6AADD37D" w:rsidR="00BC2FDB" w:rsidRPr="006F14B9" w:rsidRDefault="006F14B9" w:rsidP="00BC2FDB">
      <w:pPr>
        <w:jc w:val="both"/>
        <w:rPr>
          <w:rFonts w:ascii="Times New Roman" w:hAnsi="Times New Roman" w:cs="Times New Roman"/>
          <w:i/>
          <w:iCs/>
        </w:rPr>
      </w:pPr>
      <w:r>
        <w:rPr>
          <w:rFonts w:ascii="Times New Roman" w:hAnsi="Times New Roman" w:cs="Times New Roman"/>
          <w:i/>
          <w:iCs/>
        </w:rPr>
        <w:t>A</w:t>
      </w:r>
      <w:r w:rsidR="00BC2FDB" w:rsidRPr="006F14B9">
        <w:rPr>
          <w:rFonts w:ascii="Times New Roman" w:hAnsi="Times New Roman" w:cs="Times New Roman"/>
          <w:i/>
          <w:iCs/>
        </w:rPr>
        <w:t>pplication</w:t>
      </w:r>
      <w:r>
        <w:rPr>
          <w:rFonts w:ascii="Times New Roman" w:hAnsi="Times New Roman" w:cs="Times New Roman"/>
          <w:i/>
          <w:iCs/>
        </w:rPr>
        <w:t xml:space="preserve"> to dataset</w:t>
      </w:r>
    </w:p>
    <w:p w14:paraId="4747DD0D" w14:textId="46C98B63" w:rsidR="0083777A" w:rsidRDefault="0083777A" w:rsidP="00BC2FDB">
      <w:pPr>
        <w:jc w:val="both"/>
        <w:rPr>
          <w:rFonts w:ascii="Times New Roman" w:hAnsi="Times New Roman" w:cs="Times New Roman"/>
        </w:rPr>
      </w:pPr>
    </w:p>
    <w:p w14:paraId="3CF52C1B" w14:textId="5A4A4512" w:rsidR="003A7188" w:rsidRDefault="003A7188" w:rsidP="00BC2FDB">
      <w:pPr>
        <w:jc w:val="both"/>
        <w:rPr>
          <w:rFonts w:ascii="Times New Roman" w:hAnsi="Times New Roman" w:cs="Times New Roman"/>
        </w:rPr>
      </w:pPr>
      <w:r>
        <w:rPr>
          <w:rFonts w:ascii="Times New Roman" w:hAnsi="Times New Roman" w:cs="Times New Roman"/>
        </w:rPr>
        <w:t>[To-do]</w:t>
      </w:r>
    </w:p>
    <w:p w14:paraId="09A80F44" w14:textId="0F5E51F0" w:rsidR="0083777A" w:rsidRDefault="0083777A" w:rsidP="00BC2FDB">
      <w:pPr>
        <w:jc w:val="both"/>
        <w:rPr>
          <w:rFonts w:ascii="Times New Roman" w:hAnsi="Times New Roman" w:cs="Times New Roman"/>
        </w:rPr>
      </w:pPr>
    </w:p>
    <w:p w14:paraId="307A1A70" w14:textId="63CAD809" w:rsidR="0083777A" w:rsidRDefault="0083777A" w:rsidP="00BC2FDB">
      <w:pPr>
        <w:jc w:val="both"/>
        <w:rPr>
          <w:rFonts w:ascii="Times New Roman" w:hAnsi="Times New Roman" w:cs="Times New Roman"/>
          <w:b/>
          <w:bCs/>
        </w:rPr>
      </w:pPr>
      <w:r w:rsidRPr="0083777A">
        <w:rPr>
          <w:rFonts w:ascii="Times New Roman" w:hAnsi="Times New Roman" w:cs="Times New Roman"/>
          <w:b/>
          <w:bCs/>
        </w:rPr>
        <w:t>Results</w:t>
      </w:r>
    </w:p>
    <w:p w14:paraId="77CEBA17" w14:textId="50C608FA" w:rsidR="00DA6D0D" w:rsidRDefault="00DA6D0D" w:rsidP="00BC2FDB">
      <w:pPr>
        <w:jc w:val="both"/>
        <w:rPr>
          <w:rFonts w:ascii="Times New Roman" w:hAnsi="Times New Roman" w:cs="Times New Roman"/>
          <w:b/>
          <w:bCs/>
        </w:rPr>
      </w:pPr>
    </w:p>
    <w:p w14:paraId="58534C24" w14:textId="329B5A24" w:rsidR="00DA6D0D" w:rsidRPr="00DA6D0D" w:rsidRDefault="00DA6D0D" w:rsidP="00BC2FDB">
      <w:pPr>
        <w:jc w:val="both"/>
        <w:rPr>
          <w:rFonts w:ascii="Times New Roman" w:hAnsi="Times New Roman" w:cs="Times New Roman"/>
        </w:rPr>
      </w:pPr>
      <w:r>
        <w:rPr>
          <w:rFonts w:ascii="Times New Roman" w:hAnsi="Times New Roman" w:cs="Times New Roman"/>
        </w:rPr>
        <w:t>[To-do]</w:t>
      </w:r>
    </w:p>
    <w:p w14:paraId="2B329F9E" w14:textId="50222932" w:rsidR="0083777A" w:rsidRDefault="0083777A" w:rsidP="00BC2FDB">
      <w:pPr>
        <w:jc w:val="both"/>
        <w:rPr>
          <w:rFonts w:ascii="Times New Roman" w:hAnsi="Times New Roman" w:cs="Times New Roman"/>
          <w:b/>
          <w:bCs/>
        </w:rPr>
      </w:pPr>
    </w:p>
    <w:p w14:paraId="07BCA51B" w14:textId="35658663" w:rsidR="00252990" w:rsidRDefault="00252990" w:rsidP="00252990">
      <w:pPr>
        <w:jc w:val="both"/>
        <w:rPr>
          <w:rFonts w:ascii="Times New Roman" w:hAnsi="Times New Roman" w:cs="Times New Roman"/>
          <w:b/>
          <w:bCs/>
        </w:rPr>
      </w:pPr>
      <w:r>
        <w:rPr>
          <w:rFonts w:ascii="Times New Roman" w:hAnsi="Times New Roman" w:cs="Times New Roman"/>
          <w:b/>
          <w:bCs/>
        </w:rPr>
        <w:t>Discussion</w:t>
      </w:r>
    </w:p>
    <w:p w14:paraId="4B1B85B3" w14:textId="77777777" w:rsidR="005F5269" w:rsidRDefault="005F5269" w:rsidP="00BC2FDB">
      <w:pPr>
        <w:jc w:val="both"/>
        <w:rPr>
          <w:rFonts w:ascii="Times New Roman" w:hAnsi="Times New Roman" w:cs="Times New Roman"/>
        </w:rPr>
      </w:pPr>
    </w:p>
    <w:p w14:paraId="1619580A" w14:textId="6B7F3329" w:rsidR="00331870" w:rsidRDefault="00C2353E" w:rsidP="00331870">
      <w:pPr>
        <w:jc w:val="both"/>
        <w:rPr>
          <w:rFonts w:ascii="Times New Roman" w:hAnsi="Times New Roman" w:cs="Times New Roman"/>
        </w:rPr>
      </w:pPr>
      <w:r>
        <w:rPr>
          <w:rFonts w:ascii="Times New Roman" w:hAnsi="Times New Roman" w:cs="Times New Roman"/>
        </w:rPr>
        <w:t xml:space="preserve">One of the practical questions for applications in partially matched datasets is whether a test for the equality of means can improve upon the unrealistic assumption that samples are independent (e.g., the two-sample </w:t>
      </w:r>
      <w:r>
        <w:rPr>
          <w:rFonts w:ascii="Times New Roman" w:hAnsi="Times New Roman" w:cs="Times New Roman"/>
          <w:i/>
          <w:iCs/>
        </w:rPr>
        <w:t>t</w:t>
      </w:r>
      <w:r>
        <w:rPr>
          <w:rFonts w:ascii="Times New Roman" w:hAnsi="Times New Roman" w:cs="Times New Roman"/>
        </w:rPr>
        <w:t xml:space="preserve">-test). </w:t>
      </w:r>
      <w:r w:rsidR="00DE17BA">
        <w:rPr>
          <w:rFonts w:ascii="Times New Roman" w:hAnsi="Times New Roman" w:cs="Times New Roman"/>
        </w:rPr>
        <w:t xml:space="preserve">We have shown that in small samples with only two matched pairs, the EM algorithm approach yields a test that is better powered, and consistent in controlling Type I error (albeit not at the nominal level), compared to the two-sample </w:t>
      </w:r>
      <w:r w:rsidR="00DE17BA">
        <w:rPr>
          <w:rFonts w:ascii="Times New Roman" w:hAnsi="Times New Roman" w:cs="Times New Roman"/>
          <w:i/>
          <w:iCs/>
        </w:rPr>
        <w:t>t</w:t>
      </w:r>
      <w:r w:rsidR="00DE17BA">
        <w:rPr>
          <w:rFonts w:ascii="Times New Roman" w:hAnsi="Times New Roman" w:cs="Times New Roman"/>
        </w:rPr>
        <w:t>-test when correlation is non-negative.</w:t>
      </w:r>
    </w:p>
    <w:p w14:paraId="09DAA79B" w14:textId="245C9497" w:rsidR="006A5A85" w:rsidRDefault="006A5A85" w:rsidP="00331870">
      <w:pPr>
        <w:jc w:val="both"/>
        <w:rPr>
          <w:rFonts w:ascii="Times New Roman" w:hAnsi="Times New Roman" w:cs="Times New Roman"/>
        </w:rPr>
      </w:pPr>
    </w:p>
    <w:p w14:paraId="5E19E94D" w14:textId="4C34E40C" w:rsidR="00912062" w:rsidRDefault="006A5A85" w:rsidP="00BC2FDB">
      <w:pPr>
        <w:jc w:val="both"/>
        <w:rPr>
          <w:rFonts w:ascii="Times New Roman" w:hAnsi="Times New Roman" w:cs="Times New Roman"/>
        </w:rPr>
      </w:pPr>
      <w:r>
        <w:rPr>
          <w:rFonts w:ascii="Times New Roman" w:hAnsi="Times New Roman" w:cs="Times New Roman"/>
        </w:rPr>
        <w:t>We have also shown that in such small sample cases, the test based on the EM algorithm estimator is consistently better than one based on the Pearson estimator. This is particularly relevant, for one’s first choice of a</w:t>
      </w:r>
      <w:r w:rsidR="00F97943">
        <w:rPr>
          <w:rFonts w:ascii="Times New Roman" w:hAnsi="Times New Roman" w:cs="Times New Roman"/>
        </w:rPr>
        <w:t>n</w:t>
      </w:r>
      <w:r>
        <w:rPr>
          <w:rFonts w:ascii="Times New Roman" w:hAnsi="Times New Roman" w:cs="Times New Roman"/>
        </w:rPr>
        <w:t xml:space="preserve"> estimator may be the Pearson correlation, even in extremely small samples.</w:t>
      </w:r>
      <w:r w:rsidR="00F97943">
        <w:rPr>
          <w:rFonts w:ascii="Times New Roman" w:hAnsi="Times New Roman" w:cs="Times New Roman"/>
        </w:rPr>
        <w:t xml:space="preserve"> But the EM algorithm estimator is substantially less variable than Pearson in partially matched data, since the EM approach considers information beyond the matched samples alone.</w:t>
      </w:r>
    </w:p>
    <w:p w14:paraId="241D90AE" w14:textId="1D442167" w:rsidR="004D71B7" w:rsidRDefault="004D71B7" w:rsidP="00BC2FDB">
      <w:pPr>
        <w:jc w:val="both"/>
        <w:rPr>
          <w:rFonts w:ascii="Times New Roman" w:hAnsi="Times New Roman" w:cs="Times New Roman"/>
        </w:rPr>
      </w:pPr>
    </w:p>
    <w:p w14:paraId="59C23D1D" w14:textId="7C1CAA25" w:rsidR="004D71B7" w:rsidRDefault="004D71B7" w:rsidP="00BC2FDB">
      <w:pPr>
        <w:jc w:val="both"/>
        <w:rPr>
          <w:rFonts w:ascii="Times New Roman" w:hAnsi="Times New Roman" w:cs="Times New Roman"/>
        </w:rPr>
      </w:pPr>
      <w:r>
        <w:rPr>
          <w:rFonts w:ascii="Times New Roman" w:hAnsi="Times New Roman" w:cs="Times New Roman"/>
        </w:rPr>
        <w:t>In partially matched data we have shown that better methods exist for testing the equality of means, compared to assuming independence or using the Pearson correlation of the matched samples.</w:t>
      </w:r>
    </w:p>
    <w:sectPr w:rsidR="004D71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10T12:51:00Z" w:initials="PR">
    <w:p w14:paraId="19ACE9EB" w14:textId="77777777" w:rsidR="00F24AE7" w:rsidRDefault="00F24AE7" w:rsidP="00CC289C">
      <w:r>
        <w:rPr>
          <w:rStyle w:val="CommentReference"/>
        </w:rPr>
        <w:annotationRef/>
      </w:r>
      <w:r>
        <w:rPr>
          <w:sz w:val="20"/>
          <w:szCs w:val="20"/>
        </w:rPr>
        <w:t>@Ryan: This paragraph is my attempt to explain our rationale behind the 20th quantile.</w:t>
      </w:r>
    </w:p>
  </w:comment>
  <w:comment w:id="1" w:author="Pomponio, Raymond" w:date="2023-02-10T13:42:00Z" w:initials="PR">
    <w:p w14:paraId="5DDBC0B2" w14:textId="77777777" w:rsidR="00386513" w:rsidRDefault="00386513" w:rsidP="00230FFA">
      <w:r>
        <w:rPr>
          <w:rStyle w:val="CommentReference"/>
        </w:rPr>
        <w:annotationRef/>
      </w:r>
      <w:r>
        <w:rPr>
          <w:sz w:val="20"/>
          <w:szCs w:val="20"/>
        </w:rPr>
        <w:t>@Bailey: I’m not sure if the following formula is valid, given that the Jeffreys prior is improper. So the integral in the denominator might be wrong.</w:t>
      </w:r>
    </w:p>
  </w:comment>
  <w:comment w:id="2" w:author="Pomponio, Raymond" w:date="2023-02-03T15:47:00Z" w:initials="PR">
    <w:p w14:paraId="6F658A7A" w14:textId="25C6B414" w:rsidR="00BB343E" w:rsidRDefault="00BB343E" w:rsidP="007D3D77">
      <w:r>
        <w:rPr>
          <w:rStyle w:val="CommentReference"/>
        </w:rPr>
        <w:annotationRef/>
      </w:r>
      <w:r>
        <w:rPr>
          <w:sz w:val="20"/>
          <w:szCs w:val="20"/>
        </w:rPr>
        <w:t>I’m not sure how to get around this and it may be a limitation of our simulation.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CE9EB" w15:done="0"/>
  <w15:commentEx w15:paraId="5DDBC0B2" w15:done="0"/>
  <w15:commentEx w15:paraId="6F658A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BC5E" w16cex:dateUtc="2023-02-10T19:51:00Z"/>
  <w16cex:commentExtensible w16cex:durableId="2790C832" w16cex:dateUtc="2023-02-10T20:42:00Z"/>
  <w16cex:commentExtensible w16cex:durableId="2787AB14" w16cex:dateUtc="2023-02-03T2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CE9EB" w16cid:durableId="2790BC5E"/>
  <w16cid:commentId w16cid:paraId="5DDBC0B2" w16cid:durableId="2790C832"/>
  <w16cid:commentId w16cid:paraId="6F658A7A" w16cid:durableId="2787AB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22D33"/>
    <w:rsid w:val="00025D52"/>
    <w:rsid w:val="00031CB1"/>
    <w:rsid w:val="000573F6"/>
    <w:rsid w:val="0007070E"/>
    <w:rsid w:val="000718AB"/>
    <w:rsid w:val="000762B0"/>
    <w:rsid w:val="000B49B5"/>
    <w:rsid w:val="000D1A33"/>
    <w:rsid w:val="000D44D9"/>
    <w:rsid w:val="001018C3"/>
    <w:rsid w:val="00121AD7"/>
    <w:rsid w:val="00150F46"/>
    <w:rsid w:val="00151A98"/>
    <w:rsid w:val="001A73CE"/>
    <w:rsid w:val="00227B8F"/>
    <w:rsid w:val="0024233D"/>
    <w:rsid w:val="00252990"/>
    <w:rsid w:val="00260189"/>
    <w:rsid w:val="00282955"/>
    <w:rsid w:val="002B0129"/>
    <w:rsid w:val="002E652E"/>
    <w:rsid w:val="00305FDA"/>
    <w:rsid w:val="00314E91"/>
    <w:rsid w:val="00316112"/>
    <w:rsid w:val="00331870"/>
    <w:rsid w:val="00334828"/>
    <w:rsid w:val="00347623"/>
    <w:rsid w:val="00357A6D"/>
    <w:rsid w:val="00386513"/>
    <w:rsid w:val="003956AB"/>
    <w:rsid w:val="003A7188"/>
    <w:rsid w:val="003B278F"/>
    <w:rsid w:val="003C6D2F"/>
    <w:rsid w:val="003D3EEC"/>
    <w:rsid w:val="003D4EB7"/>
    <w:rsid w:val="003D6B9F"/>
    <w:rsid w:val="003E6FD9"/>
    <w:rsid w:val="004162F5"/>
    <w:rsid w:val="004207D6"/>
    <w:rsid w:val="00466E22"/>
    <w:rsid w:val="004836DF"/>
    <w:rsid w:val="00485BDD"/>
    <w:rsid w:val="00492609"/>
    <w:rsid w:val="00494A74"/>
    <w:rsid w:val="004A357D"/>
    <w:rsid w:val="004D71B7"/>
    <w:rsid w:val="005055FB"/>
    <w:rsid w:val="005207DB"/>
    <w:rsid w:val="00541AAE"/>
    <w:rsid w:val="0054489C"/>
    <w:rsid w:val="005456BB"/>
    <w:rsid w:val="005A105B"/>
    <w:rsid w:val="005A3E9B"/>
    <w:rsid w:val="005F186C"/>
    <w:rsid w:val="005F5269"/>
    <w:rsid w:val="00632F43"/>
    <w:rsid w:val="00661F19"/>
    <w:rsid w:val="006A5A85"/>
    <w:rsid w:val="006A5CB5"/>
    <w:rsid w:val="006B5E53"/>
    <w:rsid w:val="006C2EE6"/>
    <w:rsid w:val="006F14B9"/>
    <w:rsid w:val="00730AFC"/>
    <w:rsid w:val="0073741E"/>
    <w:rsid w:val="007467EB"/>
    <w:rsid w:val="00755302"/>
    <w:rsid w:val="00770A83"/>
    <w:rsid w:val="007B3DC6"/>
    <w:rsid w:val="007E1867"/>
    <w:rsid w:val="007F07FC"/>
    <w:rsid w:val="0083777A"/>
    <w:rsid w:val="00840029"/>
    <w:rsid w:val="0086159B"/>
    <w:rsid w:val="0086411B"/>
    <w:rsid w:val="008707AE"/>
    <w:rsid w:val="00894D8E"/>
    <w:rsid w:val="008A32BB"/>
    <w:rsid w:val="008B483B"/>
    <w:rsid w:val="008B7C74"/>
    <w:rsid w:val="008E5260"/>
    <w:rsid w:val="008F4193"/>
    <w:rsid w:val="00900D18"/>
    <w:rsid w:val="00912062"/>
    <w:rsid w:val="00916F82"/>
    <w:rsid w:val="00995974"/>
    <w:rsid w:val="009C3460"/>
    <w:rsid w:val="009D6B18"/>
    <w:rsid w:val="00A1260A"/>
    <w:rsid w:val="00A53FFA"/>
    <w:rsid w:val="00A8062C"/>
    <w:rsid w:val="00AB0EF6"/>
    <w:rsid w:val="00AE2C6D"/>
    <w:rsid w:val="00AF42E7"/>
    <w:rsid w:val="00B03268"/>
    <w:rsid w:val="00B34C02"/>
    <w:rsid w:val="00B50638"/>
    <w:rsid w:val="00B932FB"/>
    <w:rsid w:val="00BB343E"/>
    <w:rsid w:val="00BC2FDB"/>
    <w:rsid w:val="00BD6699"/>
    <w:rsid w:val="00BE65D7"/>
    <w:rsid w:val="00C2353E"/>
    <w:rsid w:val="00C23AD8"/>
    <w:rsid w:val="00C25446"/>
    <w:rsid w:val="00C374A1"/>
    <w:rsid w:val="00C40BE4"/>
    <w:rsid w:val="00C45DFA"/>
    <w:rsid w:val="00C94876"/>
    <w:rsid w:val="00C951C3"/>
    <w:rsid w:val="00C9588F"/>
    <w:rsid w:val="00C973B6"/>
    <w:rsid w:val="00CD303E"/>
    <w:rsid w:val="00D219B5"/>
    <w:rsid w:val="00D36775"/>
    <w:rsid w:val="00D56B2C"/>
    <w:rsid w:val="00D62197"/>
    <w:rsid w:val="00D67893"/>
    <w:rsid w:val="00DA2996"/>
    <w:rsid w:val="00DA6D0D"/>
    <w:rsid w:val="00DE17BA"/>
    <w:rsid w:val="00DE435E"/>
    <w:rsid w:val="00E23AE2"/>
    <w:rsid w:val="00E30DF3"/>
    <w:rsid w:val="00E370D9"/>
    <w:rsid w:val="00E42A7D"/>
    <w:rsid w:val="00E633E7"/>
    <w:rsid w:val="00E87102"/>
    <w:rsid w:val="00EA2D8A"/>
    <w:rsid w:val="00EA363D"/>
    <w:rsid w:val="00EA5BD0"/>
    <w:rsid w:val="00EB026F"/>
    <w:rsid w:val="00EC3B71"/>
    <w:rsid w:val="00EC6A27"/>
    <w:rsid w:val="00EE61F5"/>
    <w:rsid w:val="00EF5D19"/>
    <w:rsid w:val="00F0477D"/>
    <w:rsid w:val="00F12249"/>
    <w:rsid w:val="00F24AE7"/>
    <w:rsid w:val="00F36436"/>
    <w:rsid w:val="00F54FE0"/>
    <w:rsid w:val="00F65A51"/>
    <w:rsid w:val="00F728C8"/>
    <w:rsid w:val="00F8772C"/>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812331858">
      <w:bodyDiv w:val="1"/>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
    <b:Tag>Fos12</b:Tag>
    <b:SourceType>JournalArticle</b:SourceType>
    <b:Guid>{F2DB0349-0F32-4044-807F-27C41C2D75CE}</b:Guid>
    <b:Title>Estimating the Correlation in Bivariate Normal Data With Known Variances and Small Sample Sizes</b:Title>
    <b:JournalName>The American Statistician</b:JournalName>
    <b:Year>2012</b:Year>
    <b:Pages>34-41</b:Pages>
    <b:Author>
      <b:Author>
        <b:NameList>
          <b:Person>
            <b:Last>Fosdick</b:Last>
            <b:Middle>K.</b:Middle>
            <b:First>Bailey</b:First>
          </b:Person>
          <b:Person>
            <b:Last>Raftery</b:Last>
            <b:Middle>E.</b:Middle>
            <b:First>Adrian</b:First>
          </b:Person>
        </b:NameList>
      </b:Author>
    </b:Author>
    <b:Volume>66</b:Volume>
    <b:Issue>1</b:Issue>
    <b:RefOrder>5</b:RefOrder>
  </b:Source>
  <b:Source>
    <b:Tag>Dem77</b:Tag>
    <b:SourceType>JournalArticle</b:SourceType>
    <b:Guid>{CB4D71DD-9E92-7A44-8FA7-5168E3A22A97}</b:Guid>
    <b:Title>Maximum Likelihood from Incomplete Data via the EM Algorithm</b:Title>
    <b:JournalName>Journal of the Royal Statistical Society Series B</b:JournalName>
    <b:Year>1977</b:Year>
    <b:Pages>1-38</b:Pages>
    <b:Volume>39</b:Volume>
    <b:Issue>1</b:Issue>
    <b:Author>
      <b:Author>
        <b:NameList>
          <b:Person>
            <b:Last>Dempster</b:Last>
            <b:Middle>P.</b:Middle>
            <b:First>A.</b:First>
          </b:Person>
          <b:Person>
            <b:Last>Laird</b:Last>
            <b:Middle>M.</b:Middle>
            <b:First>N.</b:First>
          </b:Person>
          <b:Person>
            <b:Last>Rubin</b:Last>
            <b:Middle>B.</b:Middle>
            <b:First>D.</b:First>
          </b:Person>
        </b:NameList>
      </b:Author>
    </b:Author>
    <b:RefOrder>6</b:RefOrder>
  </b:Source>
</b:Sources>
</file>

<file path=customXml/itemProps1.xml><?xml version="1.0" encoding="utf-8"?>
<ds:datastoreItem xmlns:ds="http://schemas.openxmlformats.org/officeDocument/2006/customXml" ds:itemID="{7ED6CC60-3FBC-C444-9B29-3ED835A4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30</cp:revision>
  <dcterms:created xsi:type="dcterms:W3CDTF">2023-02-10T20:00:00Z</dcterms:created>
  <dcterms:modified xsi:type="dcterms:W3CDTF">2023-02-10T21:04:00Z</dcterms:modified>
</cp:coreProperties>
</file>