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8D62" w14:textId="698BA2F6" w:rsidR="00AE32E6" w:rsidRPr="00BC0648" w:rsidRDefault="00DD2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Oracle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1-ρ</m:t>
                  </m:r>
                </m:e>
              </m:rad>
            </m:den>
          </m:f>
          <m:r>
            <w:rPr>
              <w:rFonts w:ascii="Cambria Math" w:hAnsi="Cambria Math"/>
            </w:rPr>
            <m:t>~T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5D0CD85" w14:textId="5429A3DC" w:rsidR="00BC0648" w:rsidRPr="00BC0648" w:rsidRDefault="00DD2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Oracle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1-r</m:t>
                      </m:r>
                    </m:e>
                  </m:rad>
                </m:den>
              </m:f>
            </m:e>
          </m:d>
        </m:oMath>
      </m:oMathPara>
    </w:p>
    <w:p w14:paraId="283E95B1" w14:textId="77777777" w:rsidR="006A14DC" w:rsidRDefault="00BC0648">
      <w:pPr>
        <w:rPr>
          <w:rFonts w:eastAsiaTheme="minorEastAsia"/>
        </w:rPr>
      </w:pPr>
      <w:r>
        <w:t xml:space="preserve">By Jensen’s Inequality: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1-ρ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1-r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≥1</m:t>
        </m:r>
      </m:oMath>
      <w:r>
        <w:rPr>
          <w:rFonts w:eastAsiaTheme="minorEastAsia"/>
        </w:rPr>
        <w:t>, so regardless of the correlation</w:t>
      </w:r>
      <w:r w:rsidR="006A4F57">
        <w:rPr>
          <w:rFonts w:eastAsiaTheme="minorEastAsia"/>
        </w:rPr>
        <w:t xml:space="preserve">, </w:t>
      </w:r>
      <w:r w:rsidRPr="00BC0648">
        <w:rPr>
          <w:rFonts w:eastAsiaTheme="minorEastAsia"/>
        </w:rPr>
        <w:t>we</w:t>
      </w:r>
      <w:r>
        <w:rPr>
          <w:rFonts w:eastAsiaTheme="minorEastAsia"/>
        </w:rPr>
        <w:t xml:space="preserve"> have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</m:sSub>
          </m:e>
        </m:d>
        <m:r>
          <w:rPr>
            <w:rFonts w:ascii="Cambria Math" w:eastAsiaTheme="minorEastAsia" w:hAnsi="Cambria Math"/>
          </w:rPr>
          <m:t>≥Var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Oracle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4F57">
        <w:rPr>
          <w:rFonts w:eastAsiaTheme="minorEastAsia"/>
        </w:rPr>
        <w:t xml:space="preserve">, </w:t>
      </w:r>
      <w:r w:rsidR="007E72DC">
        <w:rPr>
          <w:rFonts w:eastAsiaTheme="minorEastAsia"/>
        </w:rPr>
        <w:t xml:space="preserve">with equality only </w:t>
      </w:r>
      <w:r w:rsidR="001550EC">
        <w:rPr>
          <w:rFonts w:eastAsiaTheme="minorEastAsia"/>
        </w:rPr>
        <w:t>when the number of matched samples is very large (I think). T</w:t>
      </w:r>
      <w:r w:rsidR="006A4F57">
        <w:rPr>
          <w:rFonts w:eastAsiaTheme="minorEastAsia"/>
        </w:rPr>
        <w:t xml:space="preserve">he </w:t>
      </w:r>
      <w:r w:rsidR="00421C75">
        <w:rPr>
          <w:rFonts w:eastAsiaTheme="minorEastAsia"/>
        </w:rPr>
        <w:t xml:space="preserve">observed test statistic therefore </w:t>
      </w:r>
      <w:r w:rsidR="006A4F57">
        <w:rPr>
          <w:rFonts w:eastAsiaTheme="minorEastAsia"/>
        </w:rPr>
        <w:t xml:space="preserve">has more weight in the tails and for a given </w:t>
      </w:r>
      <w:r w:rsidR="009C5B8F">
        <w:rPr>
          <w:rFonts w:eastAsiaTheme="minorEastAsia"/>
        </w:rPr>
        <w:t xml:space="preserve">critical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9C5B8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P(|T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P(|T</m:t>
            </m:r>
          </m:e>
          <m:sub>
            <m:r>
              <w:rPr>
                <w:rFonts w:ascii="Cambria Math" w:hAnsi="Cambria Math"/>
              </w:rPr>
              <m:t>Oracle</m:t>
            </m:r>
          </m:sub>
        </m:sSub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=α</m:t>
        </m:r>
      </m:oMath>
      <w:r w:rsidR="00421C75">
        <w:rPr>
          <w:rFonts w:eastAsiaTheme="minorEastAsia"/>
        </w:rPr>
        <w:t>, with equality only in the limit</w:t>
      </w:r>
      <w:r w:rsidR="003E063B">
        <w:rPr>
          <w:rFonts w:eastAsiaTheme="minorEastAsia"/>
        </w:rPr>
        <w:t xml:space="preserve"> (with m).</w:t>
      </w:r>
    </w:p>
    <w:p w14:paraId="44A24358" w14:textId="77777777" w:rsidR="006A14DC" w:rsidRDefault="006A14DC">
      <w:pPr>
        <w:rPr>
          <w:rFonts w:eastAsiaTheme="minorEastAsia"/>
        </w:rPr>
      </w:pPr>
    </w:p>
    <w:p w14:paraId="096AEB0E" w14:textId="7712A120" w:rsidR="00BC0648" w:rsidRDefault="006A14DC">
      <w:pPr>
        <w:rPr>
          <w:rFonts w:eastAsiaTheme="minorEastAsia"/>
        </w:rPr>
      </w:pPr>
      <w:r>
        <w:rPr>
          <w:rFonts w:eastAsiaTheme="minorEastAsia"/>
        </w:rPr>
        <w:t>By using the 20</w:t>
      </w:r>
      <w:r w:rsidRPr="006A14D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quantile </w:t>
      </w:r>
      <w:r w:rsidR="002B2FC6">
        <w:rPr>
          <w:rFonts w:eastAsiaTheme="minorEastAsia"/>
        </w:rPr>
        <w:t xml:space="preserve">estimator, we set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</w:rPr>
              <m:t>&gt;ρ</m:t>
            </m:r>
          </m:e>
        </m:d>
        <m:r>
          <w:rPr>
            <w:rFonts w:ascii="Cambria Math" w:eastAsiaTheme="minorEastAsia" w:hAnsi="Cambria Math"/>
          </w:rPr>
          <m:t>=0.8</m:t>
        </m:r>
      </m:oMath>
      <w:r w:rsidR="002B2FC6">
        <w:rPr>
          <w:rFonts w:eastAsiaTheme="minorEastAsia"/>
        </w:rPr>
        <w:t>.</w:t>
      </w:r>
      <w:r w:rsidR="00FE17E0">
        <w:rPr>
          <w:rFonts w:eastAsiaTheme="minorEastAsia"/>
        </w:rPr>
        <w:t xml:space="preserve"> Equivalently, we set</w:t>
      </w:r>
      <w:r w:rsidR="002B2FC6">
        <w:rPr>
          <w:rFonts w:eastAsiaTheme="minorEastAsia"/>
        </w:rPr>
        <w:t xml:space="preserve"> </w:t>
      </w:r>
      <w:r w:rsidR="003E06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1-ρ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/>
              </w:rPr>
              <m:t>&gt;1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=0.2</m:t>
        </m:r>
      </m:oMath>
      <w:r w:rsidR="00604FE1">
        <w:rPr>
          <w:rFonts w:eastAsiaTheme="minorEastAsia"/>
        </w:rPr>
        <w:t xml:space="preserve">. </w:t>
      </w:r>
      <w:r w:rsidR="000A23C7">
        <w:rPr>
          <w:rFonts w:eastAsiaTheme="minorEastAsia"/>
        </w:rPr>
        <w:t xml:space="preserve">In other words, </w:t>
      </w:r>
      <w:r w:rsidR="008064AE">
        <w:rPr>
          <w:rFonts w:eastAsiaTheme="minorEastAsia"/>
        </w:rPr>
        <w:t>we force</w:t>
      </w:r>
      <w:r w:rsidR="006B623B">
        <w:rPr>
          <w:rFonts w:eastAsiaTheme="minorEastAsia"/>
        </w:rPr>
        <w:t xml:space="preserve"> our inflation factor</w:t>
      </w:r>
      <w:r w:rsidR="008064AE">
        <w:rPr>
          <w:rFonts w:eastAsiaTheme="minorEastAsia"/>
        </w:rPr>
        <w:t xml:space="preserve"> to be </w:t>
      </w:r>
      <w:r w:rsidR="0082047E">
        <w:rPr>
          <w:rFonts w:eastAsiaTheme="minorEastAsia"/>
        </w:rPr>
        <w:t>conservative, allowing an “inflated” estimate only 20% of the time</w:t>
      </w:r>
      <w:r w:rsidR="006B623B">
        <w:rPr>
          <w:rFonts w:eastAsiaTheme="minorEastAsia"/>
        </w:rPr>
        <w:t>.</w:t>
      </w:r>
      <w:r w:rsidR="0082047E">
        <w:rPr>
          <w:rFonts w:eastAsiaTheme="minorEastAsia"/>
        </w:rPr>
        <w:t xml:space="preserve"> </w:t>
      </w:r>
      <w:r w:rsidR="006B623B">
        <w:rPr>
          <w:rFonts w:eastAsiaTheme="minorEastAsia"/>
        </w:rPr>
        <w:t xml:space="preserve"> </w:t>
      </w:r>
    </w:p>
    <w:p w14:paraId="67880035" w14:textId="77777777" w:rsidR="00564610" w:rsidRDefault="00564610" w:rsidP="00564A9A">
      <w:pPr>
        <w:rPr>
          <w:rFonts w:eastAsiaTheme="minorEastAsia"/>
        </w:rPr>
      </w:pPr>
    </w:p>
    <w:p w14:paraId="67CE5F45" w14:textId="7458DA0D" w:rsidR="00C135DA" w:rsidRDefault="00B54E26" w:rsidP="00564A9A">
      <w:pPr>
        <w:rPr>
          <w:rFonts w:eastAsiaTheme="minorEastAsia"/>
        </w:rPr>
      </w:pPr>
      <w:r>
        <w:rPr>
          <w:rFonts w:eastAsiaTheme="minorEastAsia"/>
        </w:rPr>
        <w:t xml:space="preserve">Alternatively, we can try to correct for this inflation factor directly. </w:t>
      </w:r>
      <w:r w:rsidR="00382014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Oracle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Oracle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50DB9">
        <w:rPr>
          <w:rFonts w:eastAsiaTheme="minorEastAsia"/>
        </w:rPr>
        <w:t xml:space="preserve">. Under the null </w:t>
      </w:r>
      <w:r w:rsidR="0082591C">
        <w:rPr>
          <w:rFonts w:eastAsiaTheme="minorEastAsia"/>
        </w:rPr>
        <w:t xml:space="preserve">hypothesis, </w:t>
      </w:r>
      <w:r w:rsidR="00E50DB9"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Oracle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E50DB9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</m:e>
          <m:sup>
            <m:r>
              <w:rPr>
                <w:rFonts w:ascii="Cambria Math" w:eastAsiaTheme="minorEastAsia" w:hAnsi="Cambria Math"/>
              </w:rPr>
              <m:t>2z</m:t>
            </m:r>
          </m:sup>
        </m:sSup>
        <m:r>
          <w:rPr>
            <w:rFonts w:ascii="Cambria Math" w:eastAsiaTheme="minorEastAsia" w:hAnsi="Cambria Math"/>
          </w:rPr>
          <m:t>+1)/2</m:t>
        </m:r>
      </m:oMath>
      <w:r w:rsidR="00792AD5"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1+r</m:t>
                </m:r>
              </m:den>
            </m:f>
          </m:e>
        </m:rad>
      </m:oMath>
      <w:r w:rsidR="00167292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Z</m:t>
        </m:r>
      </m:oMath>
      <w:r w:rsidR="00167292">
        <w:rPr>
          <w:rFonts w:eastAsiaTheme="minorEastAsia"/>
        </w:rPr>
        <w:t xml:space="preserve"> is the Fisher transformed correlation and </w:t>
      </w:r>
      <m:oMath>
        <m:r>
          <w:rPr>
            <w:rFonts w:ascii="Cambria Math" w:eastAsiaTheme="minorEastAsia" w:hAnsi="Cambria Math"/>
          </w:rPr>
          <m:t>Z~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1+ρ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1-ρ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n-3</m:t>
                </m:r>
              </m:den>
            </m:f>
          </m:e>
        </m:d>
      </m:oMath>
      <w:r w:rsidR="00E07850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07850">
        <w:rPr>
          <w:rFonts w:eastAsiaTheme="minorEastAsia"/>
        </w:rPr>
        <w:t xml:space="preserve"> refer to</w:t>
      </w:r>
      <w:r w:rsidR="00A919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</m:oMath>
      <w:r w:rsidR="00A919DB">
        <w:rPr>
          <w:rFonts w:eastAsiaTheme="minorEastAsia"/>
        </w:rPr>
        <w:t xml:space="preserve"> and</w:t>
      </w:r>
      <w:r w:rsidR="00E078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</m:oMath>
      <w:r w:rsidR="00A919DB">
        <w:rPr>
          <w:rFonts w:eastAsiaTheme="minorEastAsia"/>
        </w:rPr>
        <w:t xml:space="preserve"> respectively. </w:t>
      </w:r>
    </w:p>
    <w:p w14:paraId="0D7178F7" w14:textId="1E1D904A" w:rsidR="00E50DB9" w:rsidRPr="00EC6A6D" w:rsidRDefault="00C135DA" w:rsidP="00564A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Oracle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1+r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1-ρ</m:t>
              </m:r>
            </m:e>
          </m:d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Oracle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1+r</m:t>
                      </m:r>
                    </m:den>
                  </m:f>
                </m:e>
              </m:rad>
            </m:e>
          </m:d>
        </m:oMath>
      </m:oMathPara>
    </w:p>
    <w:p w14:paraId="692D8A84" w14:textId="3DB2E720" w:rsidR="00EC6A6D" w:rsidRPr="00E50DB9" w:rsidRDefault="00EC6A6D" w:rsidP="00564A9A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</w:rPr>
              <m:t>racle</m:t>
            </m:r>
          </m:sub>
        </m:sSub>
        <m:r>
          <w:rPr>
            <w:rFonts w:ascii="Cambria Math" w:eastAsiaTheme="minorEastAsia" w:hAnsi="Cambria Math"/>
          </w:rPr>
          <m:t>⊥r</m:t>
        </m:r>
      </m:oMath>
      <w:r w:rsidR="00B01224">
        <w:rPr>
          <w:rFonts w:eastAsiaTheme="minorEastAsia"/>
        </w:rPr>
        <w:t>, we can write</w:t>
      </w:r>
      <w:r w:rsidR="00C03DC7">
        <w:rPr>
          <w:rFonts w:eastAsiaTheme="minorEastAsia"/>
        </w:rPr>
        <w:t>:</w:t>
      </w:r>
    </w:p>
    <w:p w14:paraId="33C9F06E" w14:textId="4FA8019F" w:rsidR="00E50DB9" w:rsidRPr="00D35058" w:rsidRDefault="00D35058" w:rsidP="00564A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Obs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1-ρ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Oracle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Oracle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1-ρ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Oracle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C75B0D7" w14:textId="77777777" w:rsidR="006A1F65" w:rsidRDefault="006A1F65" w:rsidP="00564A9A">
      <w:pPr>
        <w:rPr>
          <w:rFonts w:eastAsiaTheme="minorEastAsia"/>
        </w:rPr>
      </w:pPr>
    </w:p>
    <w:p w14:paraId="280D3E55" w14:textId="74171CF6" w:rsidR="00967CDC" w:rsidRPr="00967CDC" w:rsidRDefault="00F05B99" w:rsidP="00564A9A">
      <w:pPr>
        <w:rPr>
          <w:rFonts w:eastAsiaTheme="minorEastAsia"/>
        </w:rPr>
      </w:pPr>
      <w:r>
        <w:rPr>
          <w:rFonts w:eastAsiaTheme="minorEastAsia"/>
        </w:rPr>
        <w:t>We now create a scaled test statistic</w:t>
      </w:r>
      <w:r w:rsidR="006A1F6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A1F65">
        <w:rPr>
          <w:rFonts w:eastAsiaTheme="minorEastAsia"/>
        </w:rPr>
        <w:t xml:space="preserve"> which</w:t>
      </w:r>
      <w:r w:rsidR="009E1B8C">
        <w:rPr>
          <w:rFonts w:eastAsiaTheme="minorEastAsia"/>
        </w:rPr>
        <w:t xml:space="preserve"> </w:t>
      </w:r>
      <w:r w:rsidR="00967CDC">
        <w:rPr>
          <w:rFonts w:eastAsiaTheme="minorEastAsia"/>
        </w:rPr>
        <w:t>“correct</w:t>
      </w:r>
      <w:r w:rsidR="006A1F65">
        <w:rPr>
          <w:rFonts w:eastAsiaTheme="minorEastAsia"/>
        </w:rPr>
        <w:t>s</w:t>
      </w:r>
      <w:r w:rsidR="00967CDC">
        <w:rPr>
          <w:rFonts w:eastAsiaTheme="minorEastAsia"/>
        </w:rPr>
        <w:t xml:space="preserve">” </w:t>
      </w:r>
      <w:r w:rsidR="006A1F65">
        <w:rPr>
          <w:rFonts w:eastAsiaTheme="minorEastAsia"/>
        </w:rPr>
        <w:t xml:space="preserve">the </w:t>
      </w:r>
      <w:r w:rsidR="00967CDC">
        <w:rPr>
          <w:rFonts w:eastAsiaTheme="minorEastAsia"/>
        </w:rPr>
        <w:t>modified t-test</w:t>
      </w:r>
      <w:r w:rsidR="006A1F65">
        <w:rPr>
          <w:rFonts w:eastAsiaTheme="minorEastAsia"/>
        </w:rPr>
        <w:t xml:space="preserve"> statistic</w:t>
      </w:r>
      <w:r w:rsidR="007D4A2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Obs</m:t>
            </m:r>
          </m:sub>
        </m:sSub>
      </m:oMath>
      <w:r w:rsidR="007D4A2A">
        <w:rPr>
          <w:rFonts w:eastAsiaTheme="minorEastAsia"/>
        </w:rPr>
        <w:t xml:space="preserve"> to have the same variance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Oracle</m:t>
            </m:r>
          </m:sub>
        </m:sSub>
      </m:oMath>
      <w:r w:rsidR="00967CDC">
        <w:rPr>
          <w:rFonts w:eastAsiaTheme="minorEastAsia"/>
        </w:rPr>
        <w:t xml:space="preserve"> </w:t>
      </w:r>
    </w:p>
    <w:p w14:paraId="6FD7AD62" w14:textId="07CB111E" w:rsidR="00D35058" w:rsidRDefault="00967CDC" w:rsidP="00564A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1-ρ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14:paraId="30BE5363" w14:textId="3EEF6382" w:rsidR="0025711B" w:rsidRPr="00D560CB" w:rsidRDefault="0025711B" w:rsidP="00564A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oracle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Oracle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0C95549" w14:textId="609B874F" w:rsidR="00D560CB" w:rsidRPr="00D560CB" w:rsidRDefault="00D560CB" w:rsidP="00564A9A">
      <w:pPr>
        <w:rPr>
          <w:rFonts w:eastAsiaTheme="minorEastAsia"/>
        </w:rPr>
      </w:pPr>
      <w:r>
        <w:rPr>
          <w:rFonts w:eastAsiaTheme="minorEastAsia"/>
        </w:rPr>
        <w:t xml:space="preserve">We can 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in the denominator:</w:t>
      </w:r>
    </w:p>
    <w:p w14:paraId="28FE24ED" w14:textId="13BEC005" w:rsidR="00D560CB" w:rsidRPr="003D0644" w:rsidRDefault="00D560CB" w:rsidP="00564A9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296BD7C" w14:textId="3F3443C4" w:rsidR="003D0644" w:rsidRPr="009A12A8" w:rsidRDefault="003D0644" w:rsidP="00564A9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CF601F1" w14:textId="356CFDC9" w:rsidR="009A12A8" w:rsidRPr="00084648" w:rsidRDefault="009A12A8" w:rsidP="00564A9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66CF69AF" w14:textId="3E164EAB" w:rsidR="00084648" w:rsidRDefault="00084648" w:rsidP="00564A9A">
      <w:pPr>
        <w:rPr>
          <w:rFonts w:eastAsiaTheme="minorEastAsia"/>
        </w:rPr>
      </w:pPr>
    </w:p>
    <w:p w14:paraId="61E93EDB" w14:textId="68915772" w:rsidR="00072B1E" w:rsidRPr="00072B1E" w:rsidRDefault="00084648" w:rsidP="00564A9A">
      <w:pPr>
        <w:rPr>
          <w:rFonts w:eastAsiaTheme="minorEastAsia"/>
        </w:rPr>
      </w:pPr>
      <w:r>
        <w:rPr>
          <w:rFonts w:eastAsiaTheme="minorEastAsia"/>
        </w:rPr>
        <w:t>Note that</w:t>
      </w:r>
      <w:r w:rsidR="009A12A8">
        <w:rPr>
          <w:rFonts w:eastAsiaTheme="minorEastAsia"/>
        </w:rPr>
        <w:t xml:space="preserve">, since </w:t>
      </w:r>
      <m:oMath>
        <m:r>
          <w:rPr>
            <w:rFonts w:ascii="Cambria Math" w:eastAsiaTheme="minorEastAsia" w:hAnsi="Cambria Math"/>
          </w:rPr>
          <m:t>Z</m:t>
        </m:r>
      </m:oMath>
      <w:r w:rsidR="009A12A8" w:rsidRPr="009A12A8">
        <w:rPr>
          <w:rFonts w:eastAsiaTheme="minorEastAsia"/>
        </w:rPr>
        <w:t xml:space="preserve"> </w:t>
      </w:r>
      <w:r w:rsidR="009A12A8">
        <w:rPr>
          <w:rFonts w:eastAsiaTheme="minorEastAsia"/>
        </w:rPr>
        <w:t>is normal,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e>
        </m:d>
      </m:oMath>
      <w:r w:rsidR="00072B1E">
        <w:rPr>
          <w:rFonts w:eastAsiaTheme="minorEastAsia"/>
        </w:rPr>
        <w:t xml:space="preserve"> is log-normal, and </w:t>
      </w:r>
    </w:p>
    <w:p w14:paraId="78D4C5C4" w14:textId="3461EC05" w:rsidR="00084648" w:rsidRDefault="00072B1E" w:rsidP="00564A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1+ρ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1-ρ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n-3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1-ρ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n-3</m:t>
                      </m:r>
                    </m:den>
                  </m:f>
                </m:e>
              </m:d>
            </m:e>
          </m:func>
        </m:oMath>
      </m:oMathPara>
    </w:p>
    <w:p w14:paraId="13EE7DEA" w14:textId="26E1BF89" w:rsidR="00E3415F" w:rsidRDefault="00072B1E" w:rsidP="00564A9A">
      <w:pPr>
        <w:rPr>
          <w:rFonts w:eastAsiaTheme="minorEastAsia"/>
        </w:rPr>
      </w:pPr>
      <w:r>
        <w:rPr>
          <w:rFonts w:eastAsiaTheme="minorEastAsia"/>
        </w:rPr>
        <w:t>So,</w:t>
      </w:r>
      <w:r w:rsidR="00E3415F">
        <w:rPr>
          <w:rFonts w:eastAsiaTheme="minorEastAsia"/>
        </w:rPr>
        <w:t xml:space="preserve"> we have </w:t>
      </w:r>
      <w:proofErr w:type="gramStart"/>
      <w:r w:rsidR="00E3415F">
        <w:rPr>
          <w:rFonts w:eastAsiaTheme="minorEastAsia"/>
        </w:rPr>
        <w:t>that</w:t>
      </w:r>
      <w:proofErr w:type="gramEnd"/>
      <w:r w:rsidR="00E3415F">
        <w:rPr>
          <w:rFonts w:eastAsiaTheme="minorEastAsia"/>
        </w:rPr>
        <w:t xml:space="preserve"> </w:t>
      </w:r>
    </w:p>
    <w:p w14:paraId="375C2421" w14:textId="05DD579C" w:rsidR="002075DF" w:rsidRPr="008A6A28" w:rsidRDefault="00E3415F" w:rsidP="009E4B5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1-ρ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ex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n-3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1FC6B1AE" w14:textId="249B291E" w:rsidR="00533362" w:rsidRDefault="00533362" w:rsidP="00564A9A">
      <w:pPr>
        <w:rPr>
          <w:rFonts w:eastAsiaTheme="minorEastAsia"/>
        </w:rPr>
      </w:pPr>
    </w:p>
    <w:p w14:paraId="6F85339F" w14:textId="4DF53763" w:rsidR="00533362" w:rsidRDefault="00533362" w:rsidP="00564A9A">
      <w:pPr>
        <w:rPr>
          <w:rFonts w:eastAsiaTheme="minorEastAsia"/>
        </w:rPr>
      </w:pPr>
      <w:r>
        <w:rPr>
          <w:rFonts w:eastAsiaTheme="minorEastAsia"/>
        </w:rPr>
        <w:t xml:space="preserve">Plugging this into our expression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</w:t>
      </w:r>
    </w:p>
    <w:p w14:paraId="30F7CCEA" w14:textId="6C396889" w:rsidR="00533362" w:rsidRPr="00533362" w:rsidRDefault="00533362" w:rsidP="0053336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1-ρ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1-ρ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1+ρ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ex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rad>
            </m:den>
          </m:f>
        </m:oMath>
      </m:oMathPara>
    </w:p>
    <w:p w14:paraId="680C0A66" w14:textId="1AC3EB56" w:rsidR="00533362" w:rsidRDefault="00F90CC0" w:rsidP="00564A9A">
      <w:pPr>
        <w:rPr>
          <w:rFonts w:eastAsiaTheme="minorEastAsia"/>
        </w:rPr>
      </w:pPr>
      <w:r>
        <w:rPr>
          <w:rFonts w:eastAsiaTheme="minorEastAsia"/>
        </w:rPr>
        <w:t xml:space="preserve">Finally, plugging in our observed value for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we have</w:t>
      </w:r>
    </w:p>
    <w:p w14:paraId="6927FDBC" w14:textId="5627FD68" w:rsidR="00F90CC0" w:rsidRPr="0051308A" w:rsidRDefault="00F90CC0" w:rsidP="00564A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Ind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/>
                        </w:rPr>
                        <m:t>1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1</m:t>
                      </m:r>
                      <m: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</w:rPr>
                        <m:t>r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/>
                        </w:rPr>
                        <m:t>ex</m:t>
                      </m:r>
                      <m:func>
                        <m:func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/>
                        </w:rPr>
                        <m:t>+1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T</m:t>
                  </m:r>
                </m:e>
                <m:sub>
                  <m:r>
                    <w:rPr>
                      <w:rFonts w:ascii="Cambria Math" w:eastAsiaTheme="minorEastAsia"/>
                    </w:rPr>
                    <m:t>Ind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1+r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/>
                        </w:rPr>
                        <m:t>ex</m:t>
                      </m:r>
                      <m:func>
                        <m:func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/>
                        </w:rPr>
                        <m:t>+1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T</m:t>
                  </m:r>
                </m:e>
                <m:sub>
                  <m:r>
                    <w:rPr>
                      <w:rFonts w:ascii="Cambria Math" w:eastAsiaTheme="minorEastAsia"/>
                    </w:rPr>
                    <m:t>Ind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den>
          </m:f>
        </m:oMath>
      </m:oMathPara>
    </w:p>
    <w:p w14:paraId="41B1D9CA" w14:textId="5EFCFF03" w:rsidR="0051308A" w:rsidRDefault="0051308A" w:rsidP="00564A9A">
      <w:pPr>
        <w:rPr>
          <w:rFonts w:eastAsiaTheme="minorEastAsia"/>
        </w:rPr>
      </w:pPr>
    </w:p>
    <w:p w14:paraId="1BA2FE42" w14:textId="6AAA323D" w:rsidR="002339BB" w:rsidRDefault="0051308A" w:rsidP="0075044B">
      <w:pPr>
        <w:rPr>
          <w:rFonts w:eastAsiaTheme="minorEastAsia"/>
        </w:rPr>
      </w:pPr>
      <w:r>
        <w:rPr>
          <w:rFonts w:eastAsiaTheme="minorEastAsia"/>
        </w:rPr>
        <w:t xml:space="preserve">Under the null hypothesis,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</m:t>
            </m:r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0</m:t>
        </m:r>
      </m:oMath>
      <w:r w:rsidR="00F7667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Var(</m:t>
            </m:r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Oracle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0F1518">
        <w:rPr>
          <w:rFonts w:eastAsiaTheme="minorEastAsia"/>
        </w:rPr>
        <w:t xml:space="preserve">, </w:t>
      </w:r>
      <w:r w:rsidR="002339BB">
        <w:rPr>
          <w:rFonts w:eastAsiaTheme="minorEastAsia"/>
        </w:rPr>
        <w:t xml:space="preserve">so we </w:t>
      </w:r>
      <w:r w:rsidR="000F1518">
        <w:rPr>
          <w:rFonts w:eastAsiaTheme="minorEastAsia"/>
        </w:rPr>
        <w:t xml:space="preserve">expect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64610">
        <w:rPr>
          <w:rFonts w:eastAsiaTheme="minorEastAsia"/>
        </w:rPr>
        <w:t xml:space="preserve"> to be calibrated better </w:t>
      </w:r>
      <w:r w:rsidR="00E651E6">
        <w:rPr>
          <w:rFonts w:eastAsiaTheme="minorEastAsia"/>
        </w:rPr>
        <w:t xml:space="preserve">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Obs</m:t>
            </m:r>
          </m:sub>
        </m:sSub>
      </m:oMath>
      <w:r w:rsidR="00E651E6">
        <w:rPr>
          <w:rFonts w:eastAsiaTheme="minorEastAsia"/>
        </w:rPr>
        <w:t xml:space="preserve"> which has much inflated variance relative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</w:rPr>
              <m:t>racle</m:t>
            </m:r>
          </m:sub>
        </m:sSub>
      </m:oMath>
      <w:r w:rsidR="0018253B">
        <w:rPr>
          <w:rFonts w:eastAsiaTheme="minorEastAsia"/>
        </w:rPr>
        <w:t xml:space="preserve">. </w:t>
      </w:r>
      <w:r w:rsidR="00532046">
        <w:rPr>
          <w:rFonts w:eastAsiaTheme="minorEastAsia"/>
        </w:rPr>
        <w:t xml:space="preserve">In fact,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32046">
        <w:rPr>
          <w:rFonts w:eastAsiaTheme="minorEastAsia"/>
        </w:rPr>
        <w:t xml:space="preserve"> is a scalar multiple of a </w:t>
      </w:r>
      <m:oMath>
        <m:r>
          <w:rPr>
            <w:rFonts w:ascii="Cambria Math" w:eastAsiaTheme="minorEastAsia" w:hAnsi="Cambria Math"/>
          </w:rPr>
          <m:t>T</m:t>
        </m:r>
      </m:oMath>
      <w:r w:rsidR="00532046">
        <w:rPr>
          <w:rFonts w:eastAsiaTheme="minorEastAsia"/>
        </w:rPr>
        <w:t xml:space="preserve"> distribution, we would say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A72A5">
        <w:rPr>
          <w:rFonts w:eastAsiaTheme="minorEastAsia"/>
        </w:rPr>
        <w:t xml:space="preserve"> has a non-standardized t distribution, with </w:t>
      </w:r>
      <w:r w:rsidR="00A34203">
        <w:rPr>
          <w:rFonts w:eastAsiaTheme="minorEastAsia"/>
        </w:rPr>
        <w:t xml:space="preserve">the </w:t>
      </w:r>
      <w:r w:rsidR="002339BB">
        <w:rPr>
          <w:rFonts w:eastAsiaTheme="minorEastAsia"/>
        </w:rPr>
        <w:t>scaling parameter</w:t>
      </w:r>
      <w:r w:rsidR="00A34203">
        <w:rPr>
          <w:rFonts w:eastAsiaTheme="minorEastAsia"/>
        </w:rPr>
        <w:t xml:space="preserve"> estimated as:</w:t>
      </w:r>
    </w:p>
    <w:p w14:paraId="6E956F84" w14:textId="09789250" w:rsidR="00175943" w:rsidRPr="00694F4A" w:rsidRDefault="002339BB" w:rsidP="007504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ex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n-3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7191C46D" w14:textId="518CC344" w:rsidR="00694F4A" w:rsidRPr="002339BB" w:rsidRDefault="00694F4A" w:rsidP="0075044B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EF541E">
        <w:rPr>
          <w:rFonts w:eastAsiaTheme="minorEastAsia"/>
        </w:rPr>
        <w:t xml:space="preserve">relationship </w:t>
      </w:r>
      <w:r>
        <w:rPr>
          <w:rFonts w:eastAsiaTheme="minorEastAsia"/>
        </w:rPr>
        <w:t xml:space="preserve">is confirmed in the </w:t>
      </w:r>
      <w:proofErr w:type="spellStart"/>
      <w:r w:rsidR="00EF541E">
        <w:rPr>
          <w:rFonts w:eastAsiaTheme="minorEastAsia"/>
        </w:rPr>
        <w:t>inf_factor.R</w:t>
      </w:r>
      <w:proofErr w:type="spellEnd"/>
      <w:r w:rsidR="00EF541E">
        <w:rPr>
          <w:rFonts w:eastAsiaTheme="minorEastAsia"/>
        </w:rPr>
        <w:t xml:space="preserve"> script. </w:t>
      </w:r>
      <w:r w:rsidR="00F3798B">
        <w:rPr>
          <w:rFonts w:eastAsiaTheme="minorEastAsia"/>
        </w:rPr>
        <w:t xml:space="preserve">We should compare </w:t>
      </w:r>
      <w:r w:rsidR="00A6623A">
        <w:rPr>
          <w:rFonts w:eastAsiaTheme="minorEastAsia"/>
        </w:rPr>
        <w:t>inferential results from the</w:t>
      </w:r>
      <w:r w:rsidR="00F3798B">
        <w:rPr>
          <w:rFonts w:eastAsiaTheme="minorEastAsia"/>
        </w:rPr>
        <w:t xml:space="preserve"> scaled t-distribution with </w:t>
      </w:r>
      <w:r w:rsidR="00A6623A">
        <w:rPr>
          <w:rFonts w:eastAsiaTheme="minorEastAsia"/>
        </w:rPr>
        <w:t xml:space="preserve">alternative estimators for </w:t>
      </w:r>
      <m:oMath>
        <m:r>
          <w:rPr>
            <w:rFonts w:ascii="Cambria Math" w:eastAsiaTheme="minorEastAsia" w:hAnsi="Cambria Math"/>
          </w:rPr>
          <m:t>ρ</m:t>
        </m:r>
      </m:oMath>
      <w:r w:rsidR="00781FCA">
        <w:rPr>
          <w:rFonts w:eastAsiaTheme="minorEastAsia"/>
        </w:rPr>
        <w:t xml:space="preserve"> across different sam</w:t>
      </w:r>
      <w:proofErr w:type="spellStart"/>
      <w:r w:rsidR="00781FCA">
        <w:rPr>
          <w:rFonts w:eastAsiaTheme="minorEastAsia"/>
        </w:rPr>
        <w:t>ple</w:t>
      </w:r>
      <w:proofErr w:type="spellEnd"/>
      <w:r w:rsidR="00781FCA">
        <w:rPr>
          <w:rFonts w:eastAsiaTheme="minorEastAsia"/>
        </w:rPr>
        <w:t xml:space="preserve"> sizes. </w:t>
      </w:r>
    </w:p>
    <w:sectPr w:rsidR="00694F4A" w:rsidRPr="002339BB" w:rsidSect="0011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48"/>
    <w:rsid w:val="000137C1"/>
    <w:rsid w:val="00037F41"/>
    <w:rsid w:val="00050DF3"/>
    <w:rsid w:val="00056BDF"/>
    <w:rsid w:val="0005718E"/>
    <w:rsid w:val="00072B1E"/>
    <w:rsid w:val="00076F79"/>
    <w:rsid w:val="00084648"/>
    <w:rsid w:val="00085A8C"/>
    <w:rsid w:val="000906BA"/>
    <w:rsid w:val="000A23C7"/>
    <w:rsid w:val="000C00EB"/>
    <w:rsid w:val="000C2FDD"/>
    <w:rsid w:val="000F1518"/>
    <w:rsid w:val="00116BD0"/>
    <w:rsid w:val="00123ADA"/>
    <w:rsid w:val="00130074"/>
    <w:rsid w:val="0013598A"/>
    <w:rsid w:val="001419AE"/>
    <w:rsid w:val="001550EC"/>
    <w:rsid w:val="00155CB1"/>
    <w:rsid w:val="00164C7F"/>
    <w:rsid w:val="001659E4"/>
    <w:rsid w:val="00167292"/>
    <w:rsid w:val="00175943"/>
    <w:rsid w:val="0018253B"/>
    <w:rsid w:val="00183E04"/>
    <w:rsid w:val="001860CD"/>
    <w:rsid w:val="00192257"/>
    <w:rsid w:val="001A6BC5"/>
    <w:rsid w:val="001B047E"/>
    <w:rsid w:val="001B0760"/>
    <w:rsid w:val="001D4F90"/>
    <w:rsid w:val="001F33D8"/>
    <w:rsid w:val="00202037"/>
    <w:rsid w:val="002075DF"/>
    <w:rsid w:val="002339BB"/>
    <w:rsid w:val="002348E3"/>
    <w:rsid w:val="00252401"/>
    <w:rsid w:val="002558B3"/>
    <w:rsid w:val="0025711B"/>
    <w:rsid w:val="00257282"/>
    <w:rsid w:val="0026774D"/>
    <w:rsid w:val="002758F0"/>
    <w:rsid w:val="00295BF9"/>
    <w:rsid w:val="00297054"/>
    <w:rsid w:val="002B2FC6"/>
    <w:rsid w:val="002D00C3"/>
    <w:rsid w:val="002E6B40"/>
    <w:rsid w:val="0031759B"/>
    <w:rsid w:val="00321F06"/>
    <w:rsid w:val="00322B39"/>
    <w:rsid w:val="003272B8"/>
    <w:rsid w:val="003571A1"/>
    <w:rsid w:val="00366535"/>
    <w:rsid w:val="0037439C"/>
    <w:rsid w:val="003756D7"/>
    <w:rsid w:val="003771E5"/>
    <w:rsid w:val="00382014"/>
    <w:rsid w:val="003839AA"/>
    <w:rsid w:val="003A5F0F"/>
    <w:rsid w:val="003D0644"/>
    <w:rsid w:val="003D25CE"/>
    <w:rsid w:val="003D29F0"/>
    <w:rsid w:val="003E063B"/>
    <w:rsid w:val="003E1C3B"/>
    <w:rsid w:val="003E41E7"/>
    <w:rsid w:val="003E5857"/>
    <w:rsid w:val="003F23B7"/>
    <w:rsid w:val="003F708E"/>
    <w:rsid w:val="00400382"/>
    <w:rsid w:val="0040489D"/>
    <w:rsid w:val="00421C75"/>
    <w:rsid w:val="00422F8D"/>
    <w:rsid w:val="00451260"/>
    <w:rsid w:val="0045644C"/>
    <w:rsid w:val="0046092D"/>
    <w:rsid w:val="00460D61"/>
    <w:rsid w:val="004728EC"/>
    <w:rsid w:val="004B3D15"/>
    <w:rsid w:val="004B51B5"/>
    <w:rsid w:val="004C245C"/>
    <w:rsid w:val="004C3962"/>
    <w:rsid w:val="004E0D59"/>
    <w:rsid w:val="0051308A"/>
    <w:rsid w:val="00514A49"/>
    <w:rsid w:val="00532046"/>
    <w:rsid w:val="00533362"/>
    <w:rsid w:val="00541BF7"/>
    <w:rsid w:val="00543B30"/>
    <w:rsid w:val="00553462"/>
    <w:rsid w:val="00562A24"/>
    <w:rsid w:val="00564610"/>
    <w:rsid w:val="00564A9A"/>
    <w:rsid w:val="005666AD"/>
    <w:rsid w:val="00572C57"/>
    <w:rsid w:val="00585835"/>
    <w:rsid w:val="005C191C"/>
    <w:rsid w:val="005D3275"/>
    <w:rsid w:val="005E3EF7"/>
    <w:rsid w:val="00604FE1"/>
    <w:rsid w:val="0060508E"/>
    <w:rsid w:val="00611CA9"/>
    <w:rsid w:val="0061343E"/>
    <w:rsid w:val="00626628"/>
    <w:rsid w:val="00627EDD"/>
    <w:rsid w:val="00674F9A"/>
    <w:rsid w:val="00694F4A"/>
    <w:rsid w:val="006A14DC"/>
    <w:rsid w:val="006A1F65"/>
    <w:rsid w:val="006A4F57"/>
    <w:rsid w:val="006B623B"/>
    <w:rsid w:val="006C222C"/>
    <w:rsid w:val="006C7F98"/>
    <w:rsid w:val="006D71B6"/>
    <w:rsid w:val="006E68CC"/>
    <w:rsid w:val="006F3F8E"/>
    <w:rsid w:val="00730975"/>
    <w:rsid w:val="00746A7E"/>
    <w:rsid w:val="0075044B"/>
    <w:rsid w:val="00751461"/>
    <w:rsid w:val="00757785"/>
    <w:rsid w:val="00760C98"/>
    <w:rsid w:val="00775BE6"/>
    <w:rsid w:val="00781FCA"/>
    <w:rsid w:val="00790D65"/>
    <w:rsid w:val="00792AD5"/>
    <w:rsid w:val="007C3FC1"/>
    <w:rsid w:val="007C4E81"/>
    <w:rsid w:val="007C53CC"/>
    <w:rsid w:val="007C62FA"/>
    <w:rsid w:val="007D4A2A"/>
    <w:rsid w:val="007D5A4A"/>
    <w:rsid w:val="007E72DC"/>
    <w:rsid w:val="008064AE"/>
    <w:rsid w:val="00813EF8"/>
    <w:rsid w:val="0082047E"/>
    <w:rsid w:val="0082591C"/>
    <w:rsid w:val="00862652"/>
    <w:rsid w:val="00875F28"/>
    <w:rsid w:val="008A18D5"/>
    <w:rsid w:val="008A6987"/>
    <w:rsid w:val="008A6A28"/>
    <w:rsid w:val="008C0842"/>
    <w:rsid w:val="008C738D"/>
    <w:rsid w:val="008C7AC0"/>
    <w:rsid w:val="008E4025"/>
    <w:rsid w:val="008F6F62"/>
    <w:rsid w:val="008F7902"/>
    <w:rsid w:val="008F7FE9"/>
    <w:rsid w:val="0091083E"/>
    <w:rsid w:val="00910B02"/>
    <w:rsid w:val="00911C2A"/>
    <w:rsid w:val="00926EE4"/>
    <w:rsid w:val="00927C14"/>
    <w:rsid w:val="00950F0C"/>
    <w:rsid w:val="00951FF3"/>
    <w:rsid w:val="00967CDC"/>
    <w:rsid w:val="009812C6"/>
    <w:rsid w:val="009910AD"/>
    <w:rsid w:val="009A12A8"/>
    <w:rsid w:val="009C5B8F"/>
    <w:rsid w:val="009D42E2"/>
    <w:rsid w:val="009E1B8C"/>
    <w:rsid w:val="009E4B55"/>
    <w:rsid w:val="009E79EF"/>
    <w:rsid w:val="009F1C01"/>
    <w:rsid w:val="009F5733"/>
    <w:rsid w:val="00A031CB"/>
    <w:rsid w:val="00A05A2D"/>
    <w:rsid w:val="00A23353"/>
    <w:rsid w:val="00A240B5"/>
    <w:rsid w:val="00A246D9"/>
    <w:rsid w:val="00A3377F"/>
    <w:rsid w:val="00A34203"/>
    <w:rsid w:val="00A55958"/>
    <w:rsid w:val="00A64322"/>
    <w:rsid w:val="00A6623A"/>
    <w:rsid w:val="00A74E4D"/>
    <w:rsid w:val="00A919DB"/>
    <w:rsid w:val="00AB2F58"/>
    <w:rsid w:val="00AE32E6"/>
    <w:rsid w:val="00B01224"/>
    <w:rsid w:val="00B033C7"/>
    <w:rsid w:val="00B0523E"/>
    <w:rsid w:val="00B0642B"/>
    <w:rsid w:val="00B06CAE"/>
    <w:rsid w:val="00B23528"/>
    <w:rsid w:val="00B3063F"/>
    <w:rsid w:val="00B47283"/>
    <w:rsid w:val="00B54E26"/>
    <w:rsid w:val="00B71C9E"/>
    <w:rsid w:val="00BB1B02"/>
    <w:rsid w:val="00BC0648"/>
    <w:rsid w:val="00BD5D11"/>
    <w:rsid w:val="00BD6C35"/>
    <w:rsid w:val="00BE0749"/>
    <w:rsid w:val="00C03DC7"/>
    <w:rsid w:val="00C135DA"/>
    <w:rsid w:val="00C31ACB"/>
    <w:rsid w:val="00C3733F"/>
    <w:rsid w:val="00C41EA7"/>
    <w:rsid w:val="00C439E5"/>
    <w:rsid w:val="00C46758"/>
    <w:rsid w:val="00C670D9"/>
    <w:rsid w:val="00CC408E"/>
    <w:rsid w:val="00CE36E6"/>
    <w:rsid w:val="00D04CC5"/>
    <w:rsid w:val="00D21DA7"/>
    <w:rsid w:val="00D31017"/>
    <w:rsid w:val="00D35058"/>
    <w:rsid w:val="00D35D42"/>
    <w:rsid w:val="00D400D6"/>
    <w:rsid w:val="00D47043"/>
    <w:rsid w:val="00D51BFA"/>
    <w:rsid w:val="00D560CB"/>
    <w:rsid w:val="00D86033"/>
    <w:rsid w:val="00DA2E4A"/>
    <w:rsid w:val="00DD23F9"/>
    <w:rsid w:val="00DD2C8F"/>
    <w:rsid w:val="00DD4EF8"/>
    <w:rsid w:val="00E07850"/>
    <w:rsid w:val="00E14707"/>
    <w:rsid w:val="00E25F02"/>
    <w:rsid w:val="00E314CB"/>
    <w:rsid w:val="00E3415F"/>
    <w:rsid w:val="00E414BD"/>
    <w:rsid w:val="00E50DB9"/>
    <w:rsid w:val="00E62C6F"/>
    <w:rsid w:val="00E651E6"/>
    <w:rsid w:val="00E70024"/>
    <w:rsid w:val="00E75010"/>
    <w:rsid w:val="00E97303"/>
    <w:rsid w:val="00EA1E62"/>
    <w:rsid w:val="00EB770B"/>
    <w:rsid w:val="00EC6A6D"/>
    <w:rsid w:val="00EF541E"/>
    <w:rsid w:val="00EF686A"/>
    <w:rsid w:val="00F008C3"/>
    <w:rsid w:val="00F01C36"/>
    <w:rsid w:val="00F05B99"/>
    <w:rsid w:val="00F2674F"/>
    <w:rsid w:val="00F3798B"/>
    <w:rsid w:val="00F579A1"/>
    <w:rsid w:val="00F73F8A"/>
    <w:rsid w:val="00F76670"/>
    <w:rsid w:val="00F83673"/>
    <w:rsid w:val="00F848EA"/>
    <w:rsid w:val="00F86B86"/>
    <w:rsid w:val="00F90CC0"/>
    <w:rsid w:val="00FA72A5"/>
    <w:rsid w:val="00FB188B"/>
    <w:rsid w:val="00FE0190"/>
    <w:rsid w:val="00FE17E0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FEA8"/>
  <w15:chartTrackingRefBased/>
  <w15:docId w15:val="{8DE34269-E037-9F48-87F0-EDC263B5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3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Ryan</dc:creator>
  <cp:keywords/>
  <dc:description/>
  <cp:lastModifiedBy>Peterson, Ryan</cp:lastModifiedBy>
  <cp:revision>111</cp:revision>
  <dcterms:created xsi:type="dcterms:W3CDTF">2023-03-06T20:05:00Z</dcterms:created>
  <dcterms:modified xsi:type="dcterms:W3CDTF">2023-03-09T23:02:00Z</dcterms:modified>
</cp:coreProperties>
</file>