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8D62" w14:textId="4E16A550" w:rsidR="00AE32E6" w:rsidRPr="00BC0648" w:rsidRDefault="00BC06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Oracle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1-ρ</m:t>
                  </m:r>
                </m:e>
              </m:rad>
            </m:den>
          </m:f>
          <m:r>
            <w:rPr>
              <w:rFonts w:ascii="Cambria Math" w:hAnsi="Cambria Math"/>
            </w:rPr>
            <m:t>~T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55D0CD85" w14:textId="15C11A0E" w:rsidR="00BC0648" w:rsidRPr="00BC0648" w:rsidRDefault="00BC06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Oracle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1-ρ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rad>
                </m:den>
              </m:f>
            </m:e>
          </m:d>
        </m:oMath>
      </m:oMathPara>
    </w:p>
    <w:p w14:paraId="1993E821" w14:textId="3DA38EB2" w:rsidR="00BC0648" w:rsidRDefault="00BC0648"/>
    <w:p w14:paraId="283E95B1" w14:textId="77777777" w:rsidR="006A14DC" w:rsidRDefault="00BC0648">
      <w:pPr>
        <w:rPr>
          <w:rFonts w:eastAsiaTheme="minorEastAsia"/>
        </w:rPr>
      </w:pPr>
      <w:r>
        <w:t xml:space="preserve">By Jensen’s Inequality: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1-ρ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1-r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>, so regardless of the correlation</w:t>
      </w:r>
      <w:r w:rsidR="006A4F57">
        <w:rPr>
          <w:rFonts w:eastAsiaTheme="minorEastAsia"/>
        </w:rPr>
        <w:t xml:space="preserve">, </w:t>
      </w:r>
      <w:r w:rsidRPr="00BC0648">
        <w:rPr>
          <w:rFonts w:eastAsiaTheme="minorEastAsia"/>
        </w:rPr>
        <w:t>we</w:t>
      </w:r>
      <w:r>
        <w:rPr>
          <w:rFonts w:eastAsiaTheme="minorEastAsia"/>
        </w:rPr>
        <w:t xml:space="preserve"> have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Obs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Oracle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6A4F57">
        <w:rPr>
          <w:rFonts w:eastAsiaTheme="minorEastAsia"/>
        </w:rPr>
        <w:t xml:space="preserve">, </w:t>
      </w:r>
      <w:r w:rsidR="007E72DC">
        <w:rPr>
          <w:rFonts w:eastAsiaTheme="minorEastAsia"/>
        </w:rPr>
        <w:t xml:space="preserve">with equality only </w:t>
      </w:r>
      <w:r w:rsidR="001550EC">
        <w:rPr>
          <w:rFonts w:eastAsiaTheme="minorEastAsia"/>
        </w:rPr>
        <w:t>when the number of matched samples is very large (I think). T</w:t>
      </w:r>
      <w:r w:rsidR="006A4F57">
        <w:rPr>
          <w:rFonts w:eastAsiaTheme="minorEastAsia"/>
        </w:rPr>
        <w:t xml:space="preserve">he </w:t>
      </w:r>
      <w:r w:rsidR="00421C75">
        <w:rPr>
          <w:rFonts w:eastAsiaTheme="minorEastAsia"/>
        </w:rPr>
        <w:t xml:space="preserve">observed test statistic therefore </w:t>
      </w:r>
      <w:r w:rsidR="006A4F57">
        <w:rPr>
          <w:rFonts w:eastAsiaTheme="minorEastAsia"/>
        </w:rPr>
        <w:t xml:space="preserve">has more weight in the tails and for a given </w:t>
      </w:r>
      <w:r w:rsidR="009C5B8F">
        <w:rPr>
          <w:rFonts w:eastAsiaTheme="minorEastAsia"/>
        </w:rPr>
        <w:t xml:space="preserve">critical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9C5B8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P(|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P(|T</m:t>
            </m:r>
          </m:e>
          <m:sub>
            <m:r>
              <w:rPr>
                <w:rFonts w:ascii="Cambria Math" w:hAnsi="Cambria Math"/>
              </w:rPr>
              <m:t>Oracle</m:t>
            </m:r>
          </m:sub>
        </m:sSub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=α</m:t>
        </m:r>
      </m:oMath>
      <w:r w:rsidR="00421C75">
        <w:rPr>
          <w:rFonts w:eastAsiaTheme="minorEastAsia"/>
        </w:rPr>
        <w:t>, with equality only in the limit</w:t>
      </w:r>
      <w:r w:rsidR="003E063B">
        <w:rPr>
          <w:rFonts w:eastAsiaTheme="minorEastAsia"/>
        </w:rPr>
        <w:t xml:space="preserve"> (with m).</w:t>
      </w:r>
    </w:p>
    <w:p w14:paraId="44A24358" w14:textId="77777777" w:rsidR="006A14DC" w:rsidRDefault="006A14DC">
      <w:pPr>
        <w:rPr>
          <w:rFonts w:eastAsiaTheme="minorEastAsia"/>
        </w:rPr>
      </w:pPr>
    </w:p>
    <w:p w14:paraId="096AEB0E" w14:textId="7712A120" w:rsidR="00BC0648" w:rsidRDefault="006A14DC">
      <w:pPr>
        <w:rPr>
          <w:rFonts w:eastAsiaTheme="minorEastAsia"/>
        </w:rPr>
      </w:pPr>
      <w:r>
        <w:rPr>
          <w:rFonts w:eastAsiaTheme="minorEastAsia"/>
        </w:rPr>
        <w:t>By using the 20</w:t>
      </w:r>
      <w:r w:rsidRPr="006A14D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quantile </w:t>
      </w:r>
      <w:r w:rsidR="002B2FC6">
        <w:rPr>
          <w:rFonts w:eastAsiaTheme="minorEastAsia"/>
        </w:rPr>
        <w:t xml:space="preserve">estimator, we set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</w:rPr>
              <m:t>&gt;ρ</m:t>
            </m:r>
          </m:e>
        </m:d>
        <m:r>
          <w:rPr>
            <w:rFonts w:ascii="Cambria Math" w:eastAsiaTheme="minorEastAsia" w:hAnsi="Cambria Math"/>
          </w:rPr>
          <m:t>=0.8</m:t>
        </m:r>
      </m:oMath>
      <w:r w:rsidR="002B2FC6">
        <w:rPr>
          <w:rFonts w:eastAsiaTheme="minorEastAsia"/>
        </w:rPr>
        <w:t>.</w:t>
      </w:r>
      <w:r w:rsidR="00FE17E0">
        <w:rPr>
          <w:rFonts w:eastAsiaTheme="minorEastAsia"/>
        </w:rPr>
        <w:t xml:space="preserve"> Equivalently, we set</w:t>
      </w:r>
      <w:r w:rsidR="002B2FC6">
        <w:rPr>
          <w:rFonts w:eastAsiaTheme="minorEastAsia"/>
        </w:rPr>
        <w:t xml:space="preserve"> </w:t>
      </w:r>
      <w:r w:rsidR="003E06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1-ρ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</m:rad>
              </m:den>
            </m:f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=0.2</m:t>
        </m:r>
      </m:oMath>
      <w:r w:rsidR="00604FE1">
        <w:rPr>
          <w:rFonts w:eastAsiaTheme="minorEastAsia"/>
        </w:rPr>
        <w:t xml:space="preserve">. </w:t>
      </w:r>
      <w:r w:rsidR="000A23C7">
        <w:rPr>
          <w:rFonts w:eastAsiaTheme="minorEastAsia"/>
        </w:rPr>
        <w:t xml:space="preserve">In other words, </w:t>
      </w:r>
      <w:r w:rsidR="008064AE">
        <w:rPr>
          <w:rFonts w:eastAsiaTheme="minorEastAsia"/>
        </w:rPr>
        <w:t>we force</w:t>
      </w:r>
      <w:r w:rsidR="006B623B">
        <w:rPr>
          <w:rFonts w:eastAsiaTheme="minorEastAsia"/>
        </w:rPr>
        <w:t xml:space="preserve"> our inflation factor</w:t>
      </w:r>
      <w:r w:rsidR="008064AE">
        <w:rPr>
          <w:rFonts w:eastAsiaTheme="minorEastAsia"/>
        </w:rPr>
        <w:t xml:space="preserve"> to be </w:t>
      </w:r>
      <w:r w:rsidR="0082047E">
        <w:rPr>
          <w:rFonts w:eastAsiaTheme="minorEastAsia"/>
        </w:rPr>
        <w:t>conservative, allowing an “inflated” estimate only 20% of the time</w:t>
      </w:r>
      <w:r w:rsidR="006B623B">
        <w:rPr>
          <w:rFonts w:eastAsiaTheme="minorEastAsia"/>
        </w:rPr>
        <w:t>.</w:t>
      </w:r>
      <w:r w:rsidR="0082047E">
        <w:rPr>
          <w:rFonts w:eastAsiaTheme="minorEastAsia"/>
        </w:rPr>
        <w:t xml:space="preserve"> </w:t>
      </w:r>
      <w:r w:rsidR="006B623B">
        <w:rPr>
          <w:rFonts w:eastAsiaTheme="minorEastAsia"/>
        </w:rPr>
        <w:t xml:space="preserve"> </w:t>
      </w:r>
    </w:p>
    <w:p w14:paraId="20BC363F" w14:textId="6F79DED5" w:rsidR="00926EE4" w:rsidRDefault="00926EE4">
      <w:pPr>
        <w:rPr>
          <w:rFonts w:eastAsiaTheme="minorEastAsia"/>
        </w:rPr>
      </w:pPr>
    </w:p>
    <w:p w14:paraId="31668A50" w14:textId="0D91383A" w:rsidR="00926EE4" w:rsidRDefault="00926EE4" w:rsidP="00564A9A">
      <w:r>
        <w:rPr>
          <w:rFonts w:eastAsiaTheme="minorEastAsia"/>
        </w:rPr>
        <w:t xml:space="preserve">There may be more room to show how </w:t>
      </w:r>
      <w:r w:rsidR="00F848EA">
        <w:rPr>
          <w:rFonts w:eastAsiaTheme="minorEastAsia"/>
        </w:rPr>
        <w:t xml:space="preserve">exactly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</m:oMath>
      <w:r w:rsidR="00F848EA">
        <w:rPr>
          <w:rFonts w:eastAsiaTheme="minorEastAsia"/>
        </w:rPr>
        <w:t xml:space="preserve"> works probabilistically </w:t>
      </w:r>
      <w:r w:rsidR="00B23528">
        <w:rPr>
          <w:rFonts w:eastAsiaTheme="minorEastAsia"/>
        </w:rPr>
        <w:t>in controlling the Type I error rate</w:t>
      </w:r>
      <w:r w:rsidR="00564A9A">
        <w:rPr>
          <w:rFonts w:eastAsiaTheme="minorEastAsia"/>
        </w:rPr>
        <w:t xml:space="preserve">, but I’m not sure we need to go too far in that direction. </w:t>
      </w:r>
    </w:p>
    <w:sectPr w:rsidR="00926EE4" w:rsidSect="0011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48"/>
    <w:rsid w:val="00037F41"/>
    <w:rsid w:val="00056BDF"/>
    <w:rsid w:val="0005718E"/>
    <w:rsid w:val="00076F79"/>
    <w:rsid w:val="00085A8C"/>
    <w:rsid w:val="000A23C7"/>
    <w:rsid w:val="000C00EB"/>
    <w:rsid w:val="000C2FDD"/>
    <w:rsid w:val="00116BD0"/>
    <w:rsid w:val="00123ADA"/>
    <w:rsid w:val="00130074"/>
    <w:rsid w:val="001419AE"/>
    <w:rsid w:val="001550EC"/>
    <w:rsid w:val="00155CB1"/>
    <w:rsid w:val="00164C7F"/>
    <w:rsid w:val="001860CD"/>
    <w:rsid w:val="001A6BC5"/>
    <w:rsid w:val="001B047E"/>
    <w:rsid w:val="001B0760"/>
    <w:rsid w:val="001D4F90"/>
    <w:rsid w:val="00202037"/>
    <w:rsid w:val="002348E3"/>
    <w:rsid w:val="00252401"/>
    <w:rsid w:val="002558B3"/>
    <w:rsid w:val="00257282"/>
    <w:rsid w:val="0026774D"/>
    <w:rsid w:val="002758F0"/>
    <w:rsid w:val="00295BF9"/>
    <w:rsid w:val="002B2FC6"/>
    <w:rsid w:val="002D00C3"/>
    <w:rsid w:val="002E6B40"/>
    <w:rsid w:val="00321F06"/>
    <w:rsid w:val="00322B39"/>
    <w:rsid w:val="003272B8"/>
    <w:rsid w:val="00366535"/>
    <w:rsid w:val="0037439C"/>
    <w:rsid w:val="003756D7"/>
    <w:rsid w:val="003771E5"/>
    <w:rsid w:val="003839AA"/>
    <w:rsid w:val="003A5F0F"/>
    <w:rsid w:val="003D25CE"/>
    <w:rsid w:val="003D29F0"/>
    <w:rsid w:val="003E063B"/>
    <w:rsid w:val="003E1C3B"/>
    <w:rsid w:val="003E41E7"/>
    <w:rsid w:val="003F23B7"/>
    <w:rsid w:val="003F708E"/>
    <w:rsid w:val="00400382"/>
    <w:rsid w:val="0040489D"/>
    <w:rsid w:val="00421C75"/>
    <w:rsid w:val="00422F8D"/>
    <w:rsid w:val="00451260"/>
    <w:rsid w:val="0045644C"/>
    <w:rsid w:val="0046092D"/>
    <w:rsid w:val="00460D61"/>
    <w:rsid w:val="004728EC"/>
    <w:rsid w:val="004B3D15"/>
    <w:rsid w:val="004B51B5"/>
    <w:rsid w:val="004C245C"/>
    <w:rsid w:val="004C3962"/>
    <w:rsid w:val="004E0D59"/>
    <w:rsid w:val="00514A49"/>
    <w:rsid w:val="00541BF7"/>
    <w:rsid w:val="00543B30"/>
    <w:rsid w:val="00553462"/>
    <w:rsid w:val="00562A24"/>
    <w:rsid w:val="00564A9A"/>
    <w:rsid w:val="005666AD"/>
    <w:rsid w:val="00585835"/>
    <w:rsid w:val="005C191C"/>
    <w:rsid w:val="005D3275"/>
    <w:rsid w:val="005E3EF7"/>
    <w:rsid w:val="00604FE1"/>
    <w:rsid w:val="0060508E"/>
    <w:rsid w:val="00611CA9"/>
    <w:rsid w:val="0061343E"/>
    <w:rsid w:val="00627EDD"/>
    <w:rsid w:val="00674F9A"/>
    <w:rsid w:val="006A14DC"/>
    <w:rsid w:val="006A4F57"/>
    <w:rsid w:val="006B623B"/>
    <w:rsid w:val="006C222C"/>
    <w:rsid w:val="006C7F98"/>
    <w:rsid w:val="006D71B6"/>
    <w:rsid w:val="006E68CC"/>
    <w:rsid w:val="006F3F8E"/>
    <w:rsid w:val="00730975"/>
    <w:rsid w:val="00751461"/>
    <w:rsid w:val="00760C98"/>
    <w:rsid w:val="00775BE6"/>
    <w:rsid w:val="00790D65"/>
    <w:rsid w:val="007C3FC1"/>
    <w:rsid w:val="007C4E81"/>
    <w:rsid w:val="007C53CC"/>
    <w:rsid w:val="007C62FA"/>
    <w:rsid w:val="007D5A4A"/>
    <w:rsid w:val="007E72DC"/>
    <w:rsid w:val="008064AE"/>
    <w:rsid w:val="0082047E"/>
    <w:rsid w:val="00862652"/>
    <w:rsid w:val="008A18D5"/>
    <w:rsid w:val="008A6987"/>
    <w:rsid w:val="008C0842"/>
    <w:rsid w:val="008C738D"/>
    <w:rsid w:val="008C7AC0"/>
    <w:rsid w:val="008E4025"/>
    <w:rsid w:val="008F6F62"/>
    <w:rsid w:val="008F7902"/>
    <w:rsid w:val="008F7FE9"/>
    <w:rsid w:val="0091083E"/>
    <w:rsid w:val="00911C2A"/>
    <w:rsid w:val="00926EE4"/>
    <w:rsid w:val="00927C14"/>
    <w:rsid w:val="00951FF3"/>
    <w:rsid w:val="009812C6"/>
    <w:rsid w:val="009910AD"/>
    <w:rsid w:val="009C5B8F"/>
    <w:rsid w:val="009D42E2"/>
    <w:rsid w:val="009E79EF"/>
    <w:rsid w:val="009F1C01"/>
    <w:rsid w:val="009F5733"/>
    <w:rsid w:val="00A031CB"/>
    <w:rsid w:val="00A05A2D"/>
    <w:rsid w:val="00A23353"/>
    <w:rsid w:val="00A240B5"/>
    <w:rsid w:val="00A246D9"/>
    <w:rsid w:val="00A3377F"/>
    <w:rsid w:val="00A55958"/>
    <w:rsid w:val="00A64322"/>
    <w:rsid w:val="00A74E4D"/>
    <w:rsid w:val="00AB2F58"/>
    <w:rsid w:val="00AE32E6"/>
    <w:rsid w:val="00B033C7"/>
    <w:rsid w:val="00B0523E"/>
    <w:rsid w:val="00B0642B"/>
    <w:rsid w:val="00B06CAE"/>
    <w:rsid w:val="00B23528"/>
    <w:rsid w:val="00B3063F"/>
    <w:rsid w:val="00B47283"/>
    <w:rsid w:val="00B71C9E"/>
    <w:rsid w:val="00BC0648"/>
    <w:rsid w:val="00BD5D11"/>
    <w:rsid w:val="00BE0749"/>
    <w:rsid w:val="00C31ACB"/>
    <w:rsid w:val="00C41EA7"/>
    <w:rsid w:val="00C439E5"/>
    <w:rsid w:val="00C46758"/>
    <w:rsid w:val="00C670D9"/>
    <w:rsid w:val="00CC408E"/>
    <w:rsid w:val="00CE36E6"/>
    <w:rsid w:val="00D21DA7"/>
    <w:rsid w:val="00D31017"/>
    <w:rsid w:val="00D35D42"/>
    <w:rsid w:val="00D400D6"/>
    <w:rsid w:val="00D47043"/>
    <w:rsid w:val="00D51BFA"/>
    <w:rsid w:val="00D86033"/>
    <w:rsid w:val="00DA2E4A"/>
    <w:rsid w:val="00DD23F9"/>
    <w:rsid w:val="00DD4EF8"/>
    <w:rsid w:val="00E14707"/>
    <w:rsid w:val="00E25F02"/>
    <w:rsid w:val="00E414BD"/>
    <w:rsid w:val="00E62C6F"/>
    <w:rsid w:val="00E75010"/>
    <w:rsid w:val="00E97303"/>
    <w:rsid w:val="00EA1E62"/>
    <w:rsid w:val="00EB770B"/>
    <w:rsid w:val="00EF686A"/>
    <w:rsid w:val="00F008C3"/>
    <w:rsid w:val="00F2674F"/>
    <w:rsid w:val="00F579A1"/>
    <w:rsid w:val="00F73F8A"/>
    <w:rsid w:val="00F83673"/>
    <w:rsid w:val="00F848EA"/>
    <w:rsid w:val="00F86B86"/>
    <w:rsid w:val="00FE0190"/>
    <w:rsid w:val="00FE17E0"/>
    <w:rsid w:val="00FE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FEA8"/>
  <w15:chartTrackingRefBased/>
  <w15:docId w15:val="{8DE34269-E037-9F48-87F0-EDC263B5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3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0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Ryan</dc:creator>
  <cp:keywords/>
  <dc:description/>
  <cp:lastModifiedBy>Peterson, Ryan</cp:lastModifiedBy>
  <cp:revision>35</cp:revision>
  <dcterms:created xsi:type="dcterms:W3CDTF">2023-03-06T20:05:00Z</dcterms:created>
  <dcterms:modified xsi:type="dcterms:W3CDTF">2023-03-06T21:35:00Z</dcterms:modified>
</cp:coreProperties>
</file>