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2BB5" w14:textId="6684A9A3" w:rsidR="00C50690" w:rsidRDefault="005A0209" w:rsidP="005A0209">
      <w:pPr>
        <w:jc w:val="center"/>
        <w:rPr>
          <w:rFonts w:ascii="Times New Roman" w:hAnsi="Times New Roman" w:cs="Times New Roman"/>
          <w:color w:val="1F1F1F"/>
          <w:sz w:val="36"/>
          <w:szCs w:val="36"/>
          <w:u w:val="single"/>
          <w:shd w:val="clear" w:color="auto" w:fill="FFFFFF"/>
        </w:rPr>
      </w:pPr>
      <w:r w:rsidRPr="005A0209">
        <w:rPr>
          <w:rFonts w:ascii="Times New Roman" w:hAnsi="Times New Roman" w:cs="Times New Roman"/>
          <w:color w:val="1F1F1F"/>
          <w:sz w:val="36"/>
          <w:szCs w:val="36"/>
          <w:u w:val="single"/>
          <w:shd w:val="clear" w:color="auto" w:fill="FFFFFF"/>
        </w:rPr>
        <w:t>Designing a Visualization for Your Manager</w:t>
      </w:r>
    </w:p>
    <w:p w14:paraId="0A6CC622" w14:textId="0F5FEEAE" w:rsidR="005A0209" w:rsidRDefault="003C3AE2" w:rsidP="005A0209">
      <w:pPr>
        <w:rPr>
          <w:rFonts w:ascii="Times New Roman" w:hAnsi="Times New Roman" w:cs="Times New Roman"/>
          <w:sz w:val="36"/>
          <w:szCs w:val="36"/>
          <w:u w:val="single"/>
        </w:rPr>
      </w:pPr>
      <w:r>
        <w:rPr>
          <w:noProof/>
        </w:rPr>
        <mc:AlternateContent>
          <mc:Choice Requires="wps">
            <w:drawing>
              <wp:anchor distT="0" distB="0" distL="114300" distR="114300" simplePos="0" relativeHeight="251662336" behindDoc="0" locked="0" layoutInCell="1" allowOverlap="1" wp14:anchorId="6E5441C8" wp14:editId="655BA7AA">
                <wp:simplePos x="0" y="0"/>
                <wp:positionH relativeFrom="column">
                  <wp:posOffset>5451231</wp:posOffset>
                </wp:positionH>
                <wp:positionV relativeFrom="paragraph">
                  <wp:posOffset>3887617</wp:posOffset>
                </wp:positionV>
                <wp:extent cx="275492" cy="1160193"/>
                <wp:effectExtent l="0" t="0" r="10795" b="20955"/>
                <wp:wrapNone/>
                <wp:docPr id="7" name="Rectangle 7"/>
                <wp:cNvGraphicFramePr/>
                <a:graphic xmlns:a="http://schemas.openxmlformats.org/drawingml/2006/main">
                  <a:graphicData uri="http://schemas.microsoft.com/office/word/2010/wordprocessingShape">
                    <wps:wsp>
                      <wps:cNvSpPr/>
                      <wps:spPr>
                        <a:xfrm>
                          <a:off x="0" y="0"/>
                          <a:ext cx="275492" cy="11601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7CBCD" id="Rectangle 7" o:spid="_x0000_s1026" style="position:absolute;margin-left:429.25pt;margin-top:306.1pt;width:21.7pt;height:9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7D909EDC" wp14:editId="7E06F17D">
                <wp:simplePos x="0" y="0"/>
                <wp:positionH relativeFrom="column">
                  <wp:posOffset>3733800</wp:posOffset>
                </wp:positionH>
                <wp:positionV relativeFrom="paragraph">
                  <wp:posOffset>3940370</wp:posOffset>
                </wp:positionV>
                <wp:extent cx="304800" cy="1107831"/>
                <wp:effectExtent l="0" t="0" r="19050" b="16510"/>
                <wp:wrapNone/>
                <wp:docPr id="6" name="Rectangle 6"/>
                <wp:cNvGraphicFramePr/>
                <a:graphic xmlns:a="http://schemas.openxmlformats.org/drawingml/2006/main">
                  <a:graphicData uri="http://schemas.microsoft.com/office/word/2010/wordprocessingShape">
                    <wps:wsp>
                      <wps:cNvSpPr/>
                      <wps:spPr>
                        <a:xfrm>
                          <a:off x="0" y="0"/>
                          <a:ext cx="304800" cy="110783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8851DF" id="Rectangle 6" o:spid="_x0000_s1026" style="position:absolute;margin-left:294pt;margin-top:310.25pt;width:24pt;height:8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7EE8776C" wp14:editId="3D736958">
                <wp:simplePos x="0" y="0"/>
                <wp:positionH relativeFrom="column">
                  <wp:posOffset>2039815</wp:posOffset>
                </wp:positionH>
                <wp:positionV relativeFrom="paragraph">
                  <wp:posOffset>3981401</wp:posOffset>
                </wp:positionV>
                <wp:extent cx="298939" cy="1097476"/>
                <wp:effectExtent l="0" t="0" r="25400" b="26670"/>
                <wp:wrapNone/>
                <wp:docPr id="5" name="Rectangle 5"/>
                <wp:cNvGraphicFramePr/>
                <a:graphic xmlns:a="http://schemas.openxmlformats.org/drawingml/2006/main">
                  <a:graphicData uri="http://schemas.microsoft.com/office/word/2010/wordprocessingShape">
                    <wps:wsp>
                      <wps:cNvSpPr/>
                      <wps:spPr>
                        <a:xfrm>
                          <a:off x="0" y="0"/>
                          <a:ext cx="298939" cy="1097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2FC4AC" id="Rectangle 5" o:spid="_x0000_s1026" style="position:absolute;margin-left:160.6pt;margin-top:313.5pt;width:23.55pt;height:8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406F41C7" wp14:editId="5959A241">
                <wp:simplePos x="0" y="0"/>
                <wp:positionH relativeFrom="column">
                  <wp:posOffset>334108</wp:posOffset>
                </wp:positionH>
                <wp:positionV relativeFrom="paragraph">
                  <wp:posOffset>4051740</wp:posOffset>
                </wp:positionV>
                <wp:extent cx="293077" cy="1019907"/>
                <wp:effectExtent l="0" t="0" r="12065" b="27940"/>
                <wp:wrapNone/>
                <wp:docPr id="4" name="Rectangle 4"/>
                <wp:cNvGraphicFramePr/>
                <a:graphic xmlns:a="http://schemas.openxmlformats.org/drawingml/2006/main">
                  <a:graphicData uri="http://schemas.microsoft.com/office/word/2010/wordprocessingShape">
                    <wps:wsp>
                      <wps:cNvSpPr/>
                      <wps:spPr>
                        <a:xfrm>
                          <a:off x="0" y="0"/>
                          <a:ext cx="293077" cy="1019907"/>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BBAA8" id="Rectangle 4" o:spid="_x0000_s1026" style="position:absolute;margin-left:26.3pt;margin-top:319.05pt;width:23.1pt;height:80.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" filled="f" strokecolor="#ed7d31 [3205]" strokeweight="1pt"/>
            </w:pict>
          </mc:Fallback>
        </mc:AlternateContent>
      </w:r>
      <w:r w:rsidR="005A0209">
        <w:rPr>
          <w:noProof/>
        </w:rPr>
        <w:drawing>
          <wp:inline distT="0" distB="0" distL="0" distR="0" wp14:anchorId="37AB2C8A" wp14:editId="66477719">
            <wp:extent cx="7186087" cy="50776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38751" cy="5114903"/>
                    </a:xfrm>
                    <a:prstGeom prst="rect">
                      <a:avLst/>
                    </a:prstGeom>
                    <a:noFill/>
                    <a:ln>
                      <a:noFill/>
                    </a:ln>
                  </pic:spPr>
                </pic:pic>
              </a:graphicData>
            </a:graphic>
          </wp:inline>
        </w:drawing>
      </w:r>
    </w:p>
    <w:p w14:paraId="2D832C94" w14:textId="35D40354" w:rsidR="005A0209" w:rsidRDefault="005A0209" w:rsidP="005A0209">
      <w:pPr>
        <w:jc w:val="both"/>
        <w:rPr>
          <w:rFonts w:ascii="Times New Roman" w:hAnsi="Times New Roman" w:cs="Times New Roman"/>
          <w:sz w:val="28"/>
          <w:szCs w:val="28"/>
        </w:rPr>
      </w:pPr>
      <w:r>
        <w:rPr>
          <w:rFonts w:ascii="Times New Roman" w:hAnsi="Times New Roman" w:cs="Times New Roman"/>
          <w:sz w:val="28"/>
          <w:szCs w:val="28"/>
        </w:rPr>
        <w:t>URL</w:t>
      </w:r>
      <w:r w:rsidR="003C3AE2">
        <w:rPr>
          <w:rFonts w:ascii="Times New Roman" w:hAnsi="Times New Roman" w:cs="Times New Roman"/>
          <w:sz w:val="28"/>
          <w:szCs w:val="28"/>
        </w:rPr>
        <w:t xml:space="preserve"> for the above visualization in Tableau: </w:t>
      </w:r>
      <w:hyperlink r:id="rId6" w:history="1">
        <w:r w:rsidR="003C3AE2" w:rsidRPr="003C3AE2">
          <w:rPr>
            <w:rStyle w:val="Hyperlink"/>
            <w:rFonts w:ascii="Times New Roman" w:hAnsi="Times New Roman" w:cs="Times New Roman"/>
            <w:sz w:val="28"/>
            <w:szCs w:val="28"/>
          </w:rPr>
          <w:t>t.ly/pbj1</w:t>
        </w:r>
      </w:hyperlink>
    </w:p>
    <w:p w14:paraId="219080D7" w14:textId="3FAB6AFB" w:rsidR="003C3AE2" w:rsidRDefault="003C3AE2" w:rsidP="005A0209">
      <w:pPr>
        <w:jc w:val="both"/>
        <w:rPr>
          <w:rFonts w:ascii="Times New Roman" w:hAnsi="Times New Roman" w:cs="Times New Roman"/>
          <w:sz w:val="28"/>
          <w:szCs w:val="28"/>
        </w:rPr>
      </w:pPr>
    </w:p>
    <w:p w14:paraId="43FD084C" w14:textId="44C5BD42" w:rsidR="003C3AE2" w:rsidRDefault="003C3AE2" w:rsidP="003C3AE2">
      <w:pPr>
        <w:numPr>
          <w:ilvl w:val="0"/>
          <w:numId w:val="1"/>
        </w:numPr>
        <w:shd w:val="clear" w:color="auto" w:fill="FFFFFF"/>
        <w:spacing w:before="100" w:beforeAutospacing="1" w:after="150" w:line="240" w:lineRule="auto"/>
        <w:ind w:left="450"/>
        <w:rPr>
          <w:rFonts w:ascii="Times New Roman" w:eastAsia="Times New Roman" w:hAnsi="Times New Roman" w:cs="Times New Roman"/>
          <w:color w:val="1F1F1F"/>
          <w:sz w:val="28"/>
          <w:szCs w:val="28"/>
        </w:rPr>
      </w:pPr>
      <w:r w:rsidRPr="003C3AE2">
        <w:rPr>
          <w:rFonts w:ascii="Times New Roman" w:eastAsia="Times New Roman" w:hAnsi="Times New Roman" w:cs="Times New Roman"/>
          <w:color w:val="1F1F1F"/>
          <w:sz w:val="28"/>
          <w:szCs w:val="28"/>
        </w:rPr>
        <w:t>How does your visualization leverage at least one “pop-out effect” or “pre-attentive attribute?” Which one(s) was (were) chosen and why?</w:t>
      </w:r>
    </w:p>
    <w:p w14:paraId="70FA62B1" w14:textId="3A282F09" w:rsidR="003C3AE2" w:rsidRPr="003C3AE2" w:rsidRDefault="003C3AE2" w:rsidP="00032404">
      <w:pPr>
        <w:shd w:val="clear" w:color="auto" w:fill="FFFFFF"/>
        <w:spacing w:before="100" w:beforeAutospacing="1" w:after="150" w:line="240" w:lineRule="auto"/>
        <w:ind w:left="9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A: </w:t>
      </w:r>
      <w:r w:rsidR="00032404">
        <w:rPr>
          <w:rFonts w:ascii="Times New Roman" w:eastAsia="Times New Roman" w:hAnsi="Times New Roman" w:cs="Times New Roman"/>
          <w:color w:val="1F1F1F"/>
          <w:sz w:val="28"/>
          <w:szCs w:val="28"/>
        </w:rPr>
        <w:t>Above visualization leverages pre-attentive attributes like Color. The bars representing three worst performing sub-categories by region in terms of sales were highlighted with color ‘Red’.</w:t>
      </w:r>
    </w:p>
    <w:p w14:paraId="5D3434BB" w14:textId="11909F96" w:rsidR="003C3AE2" w:rsidRDefault="003C3AE2" w:rsidP="003C3AE2">
      <w:pPr>
        <w:numPr>
          <w:ilvl w:val="0"/>
          <w:numId w:val="1"/>
        </w:numPr>
        <w:shd w:val="clear" w:color="auto" w:fill="FFFFFF"/>
        <w:spacing w:before="100" w:beforeAutospacing="1" w:after="150" w:line="240" w:lineRule="auto"/>
        <w:ind w:left="450"/>
        <w:rPr>
          <w:rFonts w:ascii="Times New Roman" w:eastAsia="Times New Roman" w:hAnsi="Times New Roman" w:cs="Times New Roman"/>
          <w:color w:val="1F1F1F"/>
          <w:sz w:val="28"/>
          <w:szCs w:val="28"/>
        </w:rPr>
      </w:pPr>
      <w:r w:rsidRPr="003C3AE2">
        <w:rPr>
          <w:rFonts w:ascii="Times New Roman" w:eastAsia="Times New Roman" w:hAnsi="Times New Roman" w:cs="Times New Roman"/>
          <w:color w:val="1F1F1F"/>
          <w:sz w:val="28"/>
          <w:szCs w:val="28"/>
        </w:rPr>
        <w:t>How does your visualization utilize at least one Gestalt principle? Which principle(s) is (are) being reflected, and how?</w:t>
      </w:r>
    </w:p>
    <w:p w14:paraId="7446FA42" w14:textId="615F1B80" w:rsidR="00032404" w:rsidRPr="003C3AE2" w:rsidRDefault="00032404" w:rsidP="00032404">
      <w:pPr>
        <w:shd w:val="clear" w:color="auto" w:fill="FFFFFF"/>
        <w:spacing w:before="100" w:beforeAutospacing="1" w:after="150" w:line="240" w:lineRule="auto"/>
        <w:ind w:left="9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A: Above visualization utilizes Gestalt principle like Proximity, Similarity. By sorting the </w:t>
      </w:r>
      <w:r w:rsidR="00843C3F">
        <w:rPr>
          <w:rFonts w:ascii="Times New Roman" w:eastAsia="Times New Roman" w:hAnsi="Times New Roman" w:cs="Times New Roman"/>
          <w:color w:val="1F1F1F"/>
          <w:sz w:val="28"/>
          <w:szCs w:val="28"/>
        </w:rPr>
        <w:t>sub categories based on sales, we have grouped worst three sub-categories together, this reflects Proximity. And by coloring the worst sub categories with ‘Red’, this reflects Similarity.</w:t>
      </w:r>
    </w:p>
    <w:p w14:paraId="36D7E411" w14:textId="18AEF889" w:rsidR="003C3AE2" w:rsidRDefault="003C3AE2" w:rsidP="003C3AE2">
      <w:pPr>
        <w:numPr>
          <w:ilvl w:val="0"/>
          <w:numId w:val="1"/>
        </w:numPr>
        <w:shd w:val="clear" w:color="auto" w:fill="FFFFFF"/>
        <w:spacing w:before="100" w:beforeAutospacing="1" w:after="150" w:line="240" w:lineRule="auto"/>
        <w:ind w:left="450"/>
        <w:rPr>
          <w:rFonts w:ascii="Times New Roman" w:eastAsia="Times New Roman" w:hAnsi="Times New Roman" w:cs="Times New Roman"/>
          <w:color w:val="1F1F1F"/>
          <w:sz w:val="28"/>
          <w:szCs w:val="28"/>
        </w:rPr>
      </w:pPr>
      <w:r w:rsidRPr="003C3AE2">
        <w:rPr>
          <w:rFonts w:ascii="Times New Roman" w:eastAsia="Times New Roman" w:hAnsi="Times New Roman" w:cs="Times New Roman"/>
          <w:color w:val="1F1F1F"/>
          <w:sz w:val="28"/>
          <w:szCs w:val="28"/>
        </w:rPr>
        <w:lastRenderedPageBreak/>
        <w:t>How does your design reflect an understanding of cognitive load and clutter?</w:t>
      </w:r>
    </w:p>
    <w:p w14:paraId="0B815CFD" w14:textId="0623D64E" w:rsidR="00843C3F" w:rsidRPr="003C3AE2" w:rsidRDefault="00843C3F" w:rsidP="00843C3F">
      <w:pPr>
        <w:shd w:val="clear" w:color="auto" w:fill="FFFFFF"/>
        <w:spacing w:before="100" w:beforeAutospacing="1" w:after="150" w:line="240" w:lineRule="auto"/>
        <w:ind w:left="9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 xml:space="preserve">A: </w:t>
      </w:r>
      <w:r w:rsidR="00F8048D">
        <w:rPr>
          <w:rFonts w:ascii="Times New Roman" w:eastAsia="Times New Roman" w:hAnsi="Times New Roman" w:cs="Times New Roman"/>
          <w:color w:val="1F1F1F"/>
          <w:sz w:val="28"/>
          <w:szCs w:val="28"/>
        </w:rPr>
        <w:t>Visualization is designed with the intention of making it visually usable and clear to understand. Unnecessary grid lines, labels, multiple colors are removed and two colors with mark labels are used to reflect the understanding of cognitive load and clutter.</w:t>
      </w:r>
    </w:p>
    <w:p w14:paraId="13553CDD" w14:textId="27E1117B" w:rsidR="003C3AE2" w:rsidRDefault="003C3AE2" w:rsidP="003C3AE2">
      <w:pPr>
        <w:numPr>
          <w:ilvl w:val="0"/>
          <w:numId w:val="1"/>
        </w:numPr>
        <w:shd w:val="clear" w:color="auto" w:fill="FFFFFF"/>
        <w:spacing w:before="100" w:beforeAutospacing="1" w:after="150" w:line="240" w:lineRule="auto"/>
        <w:ind w:left="450"/>
        <w:rPr>
          <w:rFonts w:ascii="Times New Roman" w:eastAsia="Times New Roman" w:hAnsi="Times New Roman" w:cs="Times New Roman"/>
          <w:color w:val="1F1F1F"/>
          <w:sz w:val="28"/>
          <w:szCs w:val="28"/>
        </w:rPr>
      </w:pPr>
      <w:r w:rsidRPr="003C3AE2">
        <w:rPr>
          <w:rFonts w:ascii="Times New Roman" w:eastAsia="Times New Roman" w:hAnsi="Times New Roman" w:cs="Times New Roman"/>
          <w:color w:val="1F1F1F"/>
          <w:sz w:val="28"/>
          <w:szCs w:val="28"/>
        </w:rPr>
        <w:t>Is your visualization static or interactive? Why did you choose that format?</w:t>
      </w:r>
    </w:p>
    <w:p w14:paraId="00686D6D" w14:textId="33DD66C0" w:rsidR="00F8048D" w:rsidRPr="003C3AE2" w:rsidRDefault="00F8048D" w:rsidP="00F8048D">
      <w:pPr>
        <w:shd w:val="clear" w:color="auto" w:fill="FFFFFF"/>
        <w:spacing w:before="100" w:beforeAutospacing="1" w:after="150" w:line="240" w:lineRule="auto"/>
        <w:ind w:left="9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A: This visualization is a Static visualization. Static format was picked as the Manager/VP of sales can not afford to spend more time on visualization and is also not good with numbers</w:t>
      </w:r>
      <w:r w:rsidR="00091691">
        <w:rPr>
          <w:rFonts w:ascii="Times New Roman" w:eastAsia="Times New Roman" w:hAnsi="Times New Roman" w:cs="Times New Roman"/>
          <w:color w:val="1F1F1F"/>
          <w:sz w:val="28"/>
          <w:szCs w:val="28"/>
        </w:rPr>
        <w:t>. As user interaction and knowledge is limited (almost 0), static format had been picked.</w:t>
      </w:r>
    </w:p>
    <w:p w14:paraId="480CB836" w14:textId="4FBBA8A5" w:rsidR="003C3AE2" w:rsidRDefault="003C3AE2" w:rsidP="003C3AE2">
      <w:pPr>
        <w:numPr>
          <w:ilvl w:val="0"/>
          <w:numId w:val="1"/>
        </w:numPr>
        <w:shd w:val="clear" w:color="auto" w:fill="FFFFFF"/>
        <w:spacing w:before="100" w:beforeAutospacing="1" w:after="150" w:line="240" w:lineRule="auto"/>
        <w:ind w:left="450"/>
        <w:rPr>
          <w:rFonts w:ascii="Times New Roman" w:eastAsia="Times New Roman" w:hAnsi="Times New Roman" w:cs="Times New Roman"/>
          <w:color w:val="1F1F1F"/>
          <w:sz w:val="28"/>
          <w:szCs w:val="28"/>
        </w:rPr>
      </w:pPr>
      <w:r w:rsidRPr="003C3AE2">
        <w:rPr>
          <w:rFonts w:ascii="Times New Roman" w:eastAsia="Times New Roman" w:hAnsi="Times New Roman" w:cs="Times New Roman"/>
          <w:color w:val="1F1F1F"/>
          <w:sz w:val="28"/>
          <w:szCs w:val="28"/>
        </w:rPr>
        <w:t>What need does this visualization address that words or numbers alone cannot fill?</w:t>
      </w:r>
    </w:p>
    <w:p w14:paraId="6D41940F" w14:textId="4EC30A4F" w:rsidR="00091691" w:rsidRPr="003C3AE2" w:rsidRDefault="00091691" w:rsidP="00091691">
      <w:pPr>
        <w:shd w:val="clear" w:color="auto" w:fill="FFFFFF"/>
        <w:spacing w:before="100" w:beforeAutospacing="1" w:after="150" w:line="240" w:lineRule="auto"/>
        <w:ind w:left="90"/>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rPr>
        <w:t>A: The key purpose of this visualization is to answer the questions audience have. Within the limited time the manager had, words or numbers alone cannot fill the answers unless there is some visualization to directly fetch the answer.</w:t>
      </w:r>
      <w:bookmarkStart w:id="0" w:name="_GoBack"/>
      <w:bookmarkEnd w:id="0"/>
    </w:p>
    <w:p w14:paraId="2E3405D6" w14:textId="77777777" w:rsidR="003C3AE2" w:rsidRPr="005A0209" w:rsidRDefault="003C3AE2" w:rsidP="005A0209">
      <w:pPr>
        <w:jc w:val="both"/>
        <w:rPr>
          <w:rFonts w:ascii="Times New Roman" w:hAnsi="Times New Roman" w:cs="Times New Roman"/>
          <w:sz w:val="28"/>
          <w:szCs w:val="28"/>
        </w:rPr>
      </w:pPr>
    </w:p>
    <w:sectPr w:rsidR="003C3AE2" w:rsidRPr="005A0209" w:rsidSect="005A02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96323"/>
    <w:multiLevelType w:val="multilevel"/>
    <w:tmpl w:val="E576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90"/>
    <w:rsid w:val="00032404"/>
    <w:rsid w:val="00091691"/>
    <w:rsid w:val="003C3AE2"/>
    <w:rsid w:val="005A0209"/>
    <w:rsid w:val="00843C3F"/>
    <w:rsid w:val="00C50690"/>
    <w:rsid w:val="00F80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14D9"/>
  <w15:chartTrackingRefBased/>
  <w15:docId w15:val="{92407DDE-DE9E-4292-B99B-89E1946E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AE2"/>
    <w:rPr>
      <w:color w:val="0563C1" w:themeColor="hyperlink"/>
      <w:u w:val="single"/>
    </w:rPr>
  </w:style>
  <w:style w:type="character" w:styleId="UnresolvedMention">
    <w:name w:val="Unresolved Mention"/>
    <w:basedOn w:val="DefaultParagraphFont"/>
    <w:uiPriority w:val="99"/>
    <w:semiHidden/>
    <w:unhideWhenUsed/>
    <w:rsid w:val="003C3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91867">
      <w:bodyDiv w:val="1"/>
      <w:marLeft w:val="0"/>
      <w:marRight w:val="0"/>
      <w:marTop w:val="0"/>
      <w:marBottom w:val="0"/>
      <w:divBdr>
        <w:top w:val="none" w:sz="0" w:space="0" w:color="auto"/>
        <w:left w:val="none" w:sz="0" w:space="0" w:color="auto"/>
        <w:bottom w:val="none" w:sz="0" w:space="0" w:color="auto"/>
        <w:right w:val="none" w:sz="0" w:space="0" w:color="auto"/>
      </w:divBdr>
    </w:div>
    <w:div w:id="14537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ly/pbj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dc:creator>
  <cp:keywords/>
  <dc:description/>
  <cp:lastModifiedBy>Rohith</cp:lastModifiedBy>
  <cp:revision>2</cp:revision>
  <dcterms:created xsi:type="dcterms:W3CDTF">2020-12-25T23:13:00Z</dcterms:created>
  <dcterms:modified xsi:type="dcterms:W3CDTF">2020-12-26T00:54:00Z</dcterms:modified>
</cp:coreProperties>
</file>