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2E" w:rsidRDefault="00030ACD">
      <w:pPr>
        <w:pStyle w:val="Standard"/>
        <w:spacing w:after="0"/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5561" cy="35561"/>
                <wp:effectExtent l="0" t="0" r="21589" b="21589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355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A562E" w:rsidRDefault="00BA562E"/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2.8pt;height: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" strokeweight=".35281mm">
                <v:textbox inset="0,0,0,0">
                  <w:txbxContent>
                    <w:p w:rsidR="00BA562E" w:rsidRDefault="00BA562E"/>
                  </w:txbxContent>
                </v:textbox>
                <w10:anchorlock/>
              </v:rect>
            </w:pict>
          </mc:Fallback>
        </mc:AlternateContent>
      </w:r>
      <w:r w:rsidR="00205FDC">
        <w:rPr>
          <w:noProof/>
        </w:rPr>
        <w:drawing>
          <wp:inline distT="0" distB="0" distL="0" distR="0" wp14:anchorId="53EDA760" wp14:editId="5F3AEC6F">
            <wp:extent cx="5943600" cy="954405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100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18"/>
        <w:gridCol w:w="4638"/>
      </w:tblGrid>
      <w:tr w:rsidR="00BA562E">
        <w:trPr>
          <w:trHeight w:val="546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Pr="002A5E37" w:rsidRDefault="00030ACD">
            <w:pPr>
              <w:widowControl/>
              <w:suppressAutoHyphens w:val="0"/>
              <w:spacing w:after="0" w:line="240" w:lineRule="auto"/>
              <w:textAlignment w:val="auto"/>
              <w:rPr>
                <w:lang w:val="fr-FR"/>
              </w:rPr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>A l’attention de: Pathologie</w:t>
            </w:r>
            <w:r>
              <w:rPr>
                <w:rFonts w:ascii="Tahoma" w:eastAsia="Calibri" w:hAnsi="Tahoma" w:cs="Tahoma"/>
                <w:color w:val="000000"/>
                <w:kern w:val="0"/>
                <w:sz w:val="18"/>
                <w:szCs w:val="18"/>
                <w:lang w:val="fr-CH"/>
              </w:rPr>
              <w:t xml:space="preserve"> / Hôpital</w:t>
            </w:r>
          </w:p>
          <w:p w:rsidR="00BA562E" w:rsidRPr="002A5E37" w:rsidRDefault="007747C4" w:rsidP="002A5E37">
            <w:pPr>
              <w:widowControl/>
              <w:suppressAutoHyphens w:val="0"/>
              <w:spacing w:after="0" w:line="240" w:lineRule="auto"/>
              <w:textAlignment w:val="auto"/>
              <w:rPr>
                <w:lang w:val="fr-FR"/>
              </w:rPr>
            </w:pPr>
            <w:r w:rsidRPr="007747C4">
              <w:rPr>
                <w:rFonts w:ascii="Tahoma" w:eastAsia="Calibri" w:hAnsi="Tahoma" w:cs="Tahoma"/>
                <w:color w:val="000000"/>
                <w:kern w:val="0"/>
                <w:sz w:val="18"/>
                <w:szCs w:val="18"/>
                <w:lang w:val="fr-CH"/>
              </w:rPr>
              <w:t>{{CASE_OSM_CONTACT_NAME_F}}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Default="00030ACD">
            <w:pPr>
              <w:widowControl/>
              <w:suppressAutoHyphens w:val="0"/>
              <w:spacing w:after="0" w:line="240" w:lineRule="auto"/>
              <w:textAlignment w:val="auto"/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</w:rPr>
              <w:t xml:space="preserve">De: </w:t>
            </w:r>
            <w:r>
              <w:rPr>
                <w:rFonts w:ascii="Tahoma" w:eastAsia="Calibri" w:hAnsi="Tahoma" w:cs="Tahoma"/>
                <w:color w:val="000000"/>
                <w:kern w:val="0"/>
                <w:sz w:val="18"/>
                <w:szCs w:val="18"/>
              </w:rPr>
              <w:t>Service Client Genomic Health</w:t>
            </w:r>
          </w:p>
        </w:tc>
      </w:tr>
      <w:tr w:rsidR="00BA562E">
        <w:trPr>
          <w:trHeight w:val="546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Default="00030ACD">
            <w:pPr>
              <w:widowControl/>
              <w:suppressAutoHyphens w:val="0"/>
              <w:spacing w:after="0" w:line="240" w:lineRule="auto"/>
              <w:textAlignment w:val="auto"/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 xml:space="preserve">Fax: </w:t>
            </w:r>
            <w:r w:rsidR="007747C4" w:rsidRPr="007747C4"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>{{CASE_OSM_PRIMARY_CUSTOMER_FAX}}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Default="00030ACD" w:rsidP="007747C4">
            <w:pPr>
              <w:widowControl/>
              <w:suppressAutoHyphens w:val="0"/>
              <w:spacing w:after="0" w:line="240" w:lineRule="auto"/>
              <w:textAlignment w:val="auto"/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 xml:space="preserve">Date:  </w:t>
            </w:r>
            <w:r w:rsidR="007747C4"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>{{TODAY}}</w:t>
            </w:r>
          </w:p>
        </w:tc>
      </w:tr>
      <w:tr w:rsidR="00BA562E" w:rsidRPr="00205FDC">
        <w:trPr>
          <w:trHeight w:val="546"/>
        </w:trPr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Pr="002A5E37" w:rsidRDefault="00030ACD" w:rsidP="00030ACD">
            <w:pPr>
              <w:widowControl/>
              <w:suppressAutoHyphens w:val="0"/>
              <w:spacing w:after="0" w:line="240" w:lineRule="auto"/>
              <w:textAlignment w:val="auto"/>
              <w:rPr>
                <w:lang w:val="fr-FR"/>
              </w:rPr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 xml:space="preserve">Sujet: </w:t>
            </w:r>
            <w:r>
              <w:rPr>
                <w:rFonts w:ascii="Tahoma" w:eastAsia="Calibri" w:hAnsi="Tahoma" w:cs="Tahoma"/>
                <w:color w:val="000000"/>
                <w:kern w:val="0"/>
                <w:sz w:val="18"/>
                <w:szCs w:val="18"/>
                <w:lang w:val="fr-CH"/>
              </w:rPr>
              <w:t>Demande de signature</w:t>
            </w:r>
            <w:r w:rsidR="007747C4">
              <w:rPr>
                <w:rFonts w:ascii="Tahoma" w:eastAsia="Verdana" w:hAnsi="Tahoma" w:cs="Tahoma"/>
                <w:bCs/>
                <w:color w:val="000000"/>
                <w:kern w:val="0"/>
                <w:sz w:val="18"/>
                <w:szCs w:val="18"/>
                <w:lang w:val="fr-CH"/>
              </w:rPr>
              <w:t xml:space="preserve"> </w:t>
            </w:r>
            <w:r w:rsidR="007747C4" w:rsidRPr="007747C4">
              <w:rPr>
                <w:rFonts w:ascii="Tahoma" w:eastAsia="Verdana" w:hAnsi="Tahoma" w:cs="Tahoma"/>
                <w:bCs/>
                <w:color w:val="000000"/>
                <w:kern w:val="0"/>
                <w:sz w:val="18"/>
                <w:szCs w:val="18"/>
                <w:lang w:val="fr-CH"/>
              </w:rPr>
              <w:t>{{CASE_OSM_PRIMARY_ORDER_ORDERNUMBER}}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62E" w:rsidRPr="002A5E37" w:rsidRDefault="00030ACD">
            <w:pPr>
              <w:widowControl/>
              <w:suppressAutoHyphens w:val="0"/>
              <w:spacing w:after="0" w:line="240" w:lineRule="auto"/>
              <w:textAlignment w:val="auto"/>
              <w:rPr>
                <w:lang w:val="fr-FR"/>
              </w:rPr>
            </w:pPr>
            <w:r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 xml:space="preserve">Pages </w:t>
            </w:r>
            <w:r>
              <w:rPr>
                <w:rFonts w:ascii="Tahoma" w:eastAsia="Calibri" w:hAnsi="Tahoma" w:cs="Tahoma"/>
                <w:color w:val="000000"/>
                <w:kern w:val="0"/>
                <w:sz w:val="18"/>
                <w:szCs w:val="18"/>
                <w:lang w:val="fr-CH"/>
              </w:rPr>
              <w:t xml:space="preserve">(page de couverture incluse): </w:t>
            </w:r>
            <w:r w:rsidR="007747C4">
              <w:rPr>
                <w:rFonts w:ascii="Tahoma" w:eastAsia="Calibri" w:hAnsi="Tahoma" w:cs="Tahoma"/>
                <w:kern w:val="0"/>
                <w:sz w:val="18"/>
                <w:szCs w:val="18"/>
                <w:lang w:val="fr-CH"/>
              </w:rPr>
              <w:t>3</w:t>
            </w:r>
          </w:p>
        </w:tc>
      </w:tr>
    </w:tbl>
    <w:p w:rsidR="002A5E37" w:rsidRPr="00030ACD" w:rsidRDefault="00030ACD" w:rsidP="002A5E37">
      <w:pPr>
        <w:pStyle w:val="Standard"/>
        <w:spacing w:after="0" w:line="240" w:lineRule="auto"/>
        <w:jc w:val="both"/>
        <w:rPr>
          <w:rFonts w:ascii="Tahoma" w:hAnsi="Tahoma" w:cs="Tahoma"/>
          <w:bCs/>
          <w:color w:val="000000"/>
          <w:szCs w:val="18"/>
          <w:lang w:val="fr-CH"/>
        </w:rPr>
      </w:pPr>
      <w:r>
        <w:rPr>
          <w:rFonts w:ascii="Tahoma" w:hAnsi="Tahoma" w:cs="Tahoma"/>
          <w:color w:val="000000"/>
          <w:sz w:val="18"/>
          <w:szCs w:val="18"/>
          <w:lang w:val="fr-CH"/>
        </w:rPr>
        <w:br/>
      </w:r>
      <w:r w:rsidR="002A5E37" w:rsidRPr="00030ACD">
        <w:rPr>
          <w:rFonts w:ascii="Tahoma" w:hAnsi="Tahoma" w:cs="Tahoma"/>
          <w:bCs/>
          <w:color w:val="000000"/>
          <w:szCs w:val="18"/>
          <w:lang w:val="fr-CH"/>
        </w:rPr>
        <w:t>Suite à notre conversation téléphonique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t>, veuillez nous retourner</w:t>
      </w:r>
      <w:r w:rsidR="002A5E37" w:rsidRPr="00030ACD">
        <w:rPr>
          <w:rFonts w:ascii="Tahoma" w:hAnsi="Tahoma" w:cs="Tahoma"/>
          <w:bCs/>
          <w:color w:val="000000"/>
          <w:szCs w:val="18"/>
          <w:lang w:val="fr-CH"/>
        </w:rPr>
        <w:t xml:space="preserve"> le formulaire de demande ci-joint dûment signé</w:t>
      </w:r>
      <w:r>
        <w:rPr>
          <w:rFonts w:ascii="Tahoma" w:hAnsi="Tahoma" w:cs="Tahoma"/>
          <w:bCs/>
          <w:color w:val="000000"/>
          <w:szCs w:val="18"/>
          <w:lang w:val="fr-CH"/>
        </w:rPr>
        <w:t xml:space="preserve">, à notre numéro de fax : 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t>01 709 93 125</w:t>
      </w:r>
    </w:p>
    <w:p w:rsidR="002A5E37" w:rsidRPr="00030ACD" w:rsidRDefault="002A5E37" w:rsidP="002A5E37">
      <w:pPr>
        <w:pStyle w:val="Standard"/>
        <w:spacing w:after="0" w:line="240" w:lineRule="auto"/>
        <w:jc w:val="both"/>
        <w:rPr>
          <w:rFonts w:ascii="Tahoma" w:hAnsi="Tahoma" w:cs="Tahoma"/>
          <w:bCs/>
          <w:color w:val="000000"/>
          <w:szCs w:val="18"/>
          <w:lang w:val="fr-CH"/>
        </w:rPr>
      </w:pPr>
      <w:bookmarkStart w:id="0" w:name="_GoBack"/>
      <w:bookmarkEnd w:id="0"/>
    </w:p>
    <w:p w:rsidR="00BA562E" w:rsidRPr="00030ACD" w:rsidRDefault="00030ACD">
      <w:pPr>
        <w:pStyle w:val="Standard"/>
        <w:spacing w:after="0"/>
        <w:rPr>
          <w:sz w:val="28"/>
          <w:lang w:val="fr-FR"/>
        </w:rPr>
      </w:pPr>
      <w:r w:rsidRPr="00030ACD">
        <w:rPr>
          <w:rFonts w:ascii="Tahoma" w:hAnsi="Tahoma" w:cs="Tahoma"/>
          <w:bCs/>
          <w:color w:val="000000"/>
          <w:szCs w:val="18"/>
          <w:lang w:val="fr-CH"/>
        </w:rPr>
        <w:br/>
        <w:t>Service Client - Europe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br/>
        <w:t>Tél: 01 776 88 918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br/>
        <w:t>Fax: 01 709 93 125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br/>
      </w:r>
      <w:r w:rsidRPr="00030ACD">
        <w:rPr>
          <w:rFonts w:ascii="Tahoma" w:hAnsi="Tahoma" w:cs="Tahoma"/>
          <w:color w:val="000000"/>
          <w:szCs w:val="18"/>
          <w:lang w:val="fr-CH"/>
        </w:rPr>
        <w:t xml:space="preserve">Email: </w:t>
      </w:r>
      <w:hyperlink r:id="rId8" w:history="1">
        <w:r w:rsidRPr="00030ACD">
          <w:rPr>
            <w:rStyle w:val="Internetlink"/>
            <w:rFonts w:ascii="Tahoma" w:hAnsi="Tahoma" w:cs="Tahoma"/>
            <w:bCs/>
            <w:color w:val="000000"/>
            <w:szCs w:val="18"/>
            <w:u w:val="none"/>
            <w:lang w:val="fr-CH"/>
          </w:rPr>
          <w:t>europeansupport@genomichealth.com</w:t>
        </w:r>
      </w:hyperlink>
      <w:r w:rsidRPr="00030ACD">
        <w:rPr>
          <w:rFonts w:ascii="Tahoma" w:hAnsi="Tahoma" w:cs="Tahoma"/>
          <w:bCs/>
          <w:color w:val="000000"/>
          <w:szCs w:val="18"/>
          <w:lang w:val="fr-CH"/>
        </w:rPr>
        <w:t xml:space="preserve"> </w:t>
      </w:r>
      <w:r w:rsidRPr="00030ACD">
        <w:rPr>
          <w:rFonts w:ascii="Tahoma" w:hAnsi="Tahoma" w:cs="Tahoma"/>
          <w:bCs/>
          <w:color w:val="000000"/>
          <w:szCs w:val="18"/>
          <w:lang w:val="fr-CH"/>
        </w:rPr>
        <w:br/>
      </w:r>
    </w:p>
    <w:p w:rsidR="00BA562E" w:rsidRPr="002A5E37" w:rsidRDefault="00030ACD">
      <w:pPr>
        <w:pStyle w:val="Standard"/>
        <w:rPr>
          <w:lang w:val="fr-FR"/>
        </w:rPr>
      </w:pPr>
      <w:r>
        <w:rPr>
          <w:rFonts w:ascii="Tahoma" w:hAnsi="Tahoma" w:cs="Tahoma"/>
          <w:bCs/>
          <w:color w:val="000000"/>
          <w:sz w:val="18"/>
          <w:szCs w:val="18"/>
          <w:lang w:val="fr-CH"/>
        </w:rPr>
        <w:t xml:space="preserve">INFORMATIONS CONFIDENTIELLES DES PATIENTS </w:t>
      </w:r>
      <w:r>
        <w:rPr>
          <w:rFonts w:ascii="Tahoma" w:hAnsi="Tahoma" w:cs="Tahoma"/>
          <w:color w:val="000000"/>
          <w:sz w:val="20"/>
          <w:szCs w:val="20"/>
          <w:lang w:val="fr-CH"/>
        </w:rPr>
        <w:br/>
      </w:r>
      <w:r>
        <w:rPr>
          <w:rFonts w:ascii="Tahoma" w:eastAsia="Verdana" w:hAnsi="Tahoma" w:cs="Tahoma"/>
          <w:color w:val="000000"/>
          <w:sz w:val="13"/>
          <w:szCs w:val="13"/>
          <w:lang w:val="fr-CH"/>
        </w:rPr>
        <w:t xml:space="preserve">Genomic Health s'engage à protéger la confidentialité des informations de santé du patient. L`information du patient sera utilisée et divulguée uniquement pour le traitement, paiement, les tâches qui incombent les soins et d`autres cas autorisés ou exigés par la loi. Vous trouverez des informations détaillées </w:t>
      </w:r>
      <w:r>
        <w:rPr>
          <w:rFonts w:ascii="Tahoma" w:eastAsia="Verdana" w:hAnsi="Tahoma" w:cs="Tahoma"/>
          <w:bCs/>
          <w:color w:val="000000"/>
          <w:sz w:val="13"/>
          <w:szCs w:val="13"/>
          <w:lang w:val="fr-CH"/>
        </w:rPr>
        <w:t xml:space="preserve">concernant les pratiques de confidentialité sur le site internet de </w:t>
      </w:r>
      <w:r>
        <w:rPr>
          <w:rFonts w:ascii="Tahoma" w:hAnsi="Tahoma" w:cs="Tahoma"/>
          <w:color w:val="000000"/>
          <w:sz w:val="13"/>
          <w:szCs w:val="13"/>
          <w:lang w:val="fr-CH"/>
        </w:rPr>
        <w:t>Genomic Health;</w:t>
      </w:r>
      <w:r>
        <w:rPr>
          <w:rFonts w:ascii="Tahoma" w:hAnsi="Tahoma" w:cs="Tahoma"/>
          <w:bCs/>
          <w:color w:val="000000"/>
          <w:sz w:val="13"/>
          <w:szCs w:val="13"/>
          <w:lang w:val="fr-CH"/>
        </w:rPr>
        <w:t xml:space="preserve"> </w:t>
      </w:r>
      <w:hyperlink r:id="rId9" w:history="1">
        <w:r>
          <w:rPr>
            <w:rStyle w:val="Internetlink"/>
            <w:rFonts w:ascii="Tahoma" w:hAnsi="Tahoma" w:cs="Tahoma"/>
            <w:color w:val="000000"/>
            <w:sz w:val="13"/>
            <w:szCs w:val="13"/>
            <w:lang w:val="fr-CH"/>
          </w:rPr>
          <w:t>www.genomichealth.com/privacy</w:t>
        </w:r>
      </w:hyperlink>
      <w:r>
        <w:rPr>
          <w:rFonts w:ascii="Tahoma" w:hAnsi="Tahoma" w:cs="Tahoma"/>
          <w:color w:val="000000"/>
          <w:sz w:val="13"/>
          <w:szCs w:val="13"/>
          <w:lang w:val="fr-CH"/>
        </w:rPr>
        <w:t>.</w:t>
      </w:r>
      <w:r>
        <w:rPr>
          <w:rFonts w:ascii="Tahoma" w:hAnsi="Tahoma" w:cs="Tahoma"/>
          <w:bCs/>
          <w:color w:val="000000"/>
          <w:sz w:val="13"/>
          <w:szCs w:val="13"/>
          <w:lang w:val="fr-CH"/>
        </w:rPr>
        <w:t xml:space="preserve"> Ce fax contient </w:t>
      </w:r>
      <w:r>
        <w:rPr>
          <w:rFonts w:ascii="Tahoma" w:eastAsia="Verdana" w:hAnsi="Tahoma" w:cs="Tahoma"/>
          <w:bCs/>
          <w:color w:val="000000"/>
          <w:sz w:val="13"/>
          <w:szCs w:val="13"/>
          <w:lang w:val="fr-CH"/>
        </w:rPr>
        <w:t>des informations confidentielles de</w:t>
      </w:r>
      <w:r>
        <w:rPr>
          <w:rFonts w:ascii="Tahoma" w:hAnsi="Tahoma" w:cs="Tahoma"/>
          <w:color w:val="000000"/>
          <w:sz w:val="13"/>
          <w:szCs w:val="13"/>
          <w:lang w:val="fr-CH"/>
        </w:rPr>
        <w:t xml:space="preserve"> Genomic Health, Inc. et doit uniquement être consulté par la personne à qui il est adressé. Veuillez contacter le Service Client de Genomic Health si vous avez reçu ce message par erreur ou si vous avez des questions supplémentaires.</w:t>
      </w:r>
    </w:p>
    <w:sectPr w:rsidR="00BA562E" w:rsidRPr="002A5E37"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9D" w:rsidRDefault="00CC4C9D">
      <w:pPr>
        <w:spacing w:after="0" w:line="240" w:lineRule="auto"/>
      </w:pPr>
      <w:r>
        <w:separator/>
      </w:r>
    </w:p>
  </w:endnote>
  <w:endnote w:type="continuationSeparator" w:id="0">
    <w:p w:rsidR="00CC4C9D" w:rsidRDefault="00CC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Helvetic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9D" w:rsidRDefault="00CC4C9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C4C9D" w:rsidRDefault="00CC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5A6A"/>
    <w:multiLevelType w:val="multilevel"/>
    <w:tmpl w:val="B462A7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2E"/>
    <w:rsid w:val="00030ACD"/>
    <w:rsid w:val="000D5F27"/>
    <w:rsid w:val="00205FDC"/>
    <w:rsid w:val="002A5E37"/>
    <w:rsid w:val="007747C4"/>
    <w:rsid w:val="00BA562E"/>
    <w:rsid w:val="00C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BB5BD-3E7F-4731-8EF3-2B087A0C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ropeansupport@genomichealt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nomichealth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Aimee Pearce</cp:lastModifiedBy>
  <cp:revision>4</cp:revision>
  <cp:lastPrinted>2013-06-25T16:08:00Z</cp:lastPrinted>
  <dcterms:created xsi:type="dcterms:W3CDTF">2015-02-11T14:31:00Z</dcterms:created>
  <dcterms:modified xsi:type="dcterms:W3CDTF">2015-07-21T17:57:00Z</dcterms:modified>
</cp:coreProperties>
</file>