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9EAD" w14:textId="77777777" w:rsidR="004C1462" w:rsidRPr="00342862" w:rsidRDefault="004C1462" w:rsidP="003A757B">
      <w:pPr>
        <w:pStyle w:val="PlainText"/>
        <w:contextualSpacing/>
        <w:rPr>
          <w:rFonts w:ascii="Garamond" w:eastAsia="MS Mincho" w:hAnsi="Garamond" w:cs="Arial"/>
          <w:b/>
          <w:sz w:val="24"/>
          <w:szCs w:val="24"/>
        </w:rPr>
      </w:pPr>
    </w:p>
    <w:p w14:paraId="00DA3B14" w14:textId="77777777"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14-2</w:t>
      </w:r>
    </w:p>
    <w:p w14:paraId="4F1914C7" w14:textId="77777777" w:rsidR="004C1462" w:rsidRPr="00342862" w:rsidRDefault="004C1462" w:rsidP="003A757B">
      <w:pPr>
        <w:pStyle w:val="PlainText"/>
        <w:contextualSpacing/>
        <w:rPr>
          <w:rFonts w:ascii="Garamond" w:eastAsia="MS Mincho" w:hAnsi="Garamond" w:cs="Arial"/>
          <w:sz w:val="24"/>
          <w:szCs w:val="24"/>
        </w:rPr>
      </w:pPr>
    </w:p>
    <w:p w14:paraId="103EFE13" w14:textId="34D2AA11" w:rsidR="004C1462" w:rsidRPr="00342862" w:rsidRDefault="00CB00B5"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Actual dollars are the cash dollars that we use to make transactions in our economy. These are the dollars that we carry around in our wallets and purses, and have in our savings accounts. Real dollars represent dollars that do not carry with them the effects of inflation, </w:t>
      </w:r>
      <w:r w:rsidR="009E2EBC" w:rsidRPr="00342862">
        <w:rPr>
          <w:rFonts w:ascii="Garamond" w:eastAsia="MS Mincho" w:hAnsi="Garamond" w:cs="Arial"/>
          <w:sz w:val="24"/>
          <w:szCs w:val="24"/>
        </w:rPr>
        <w:t>and these are sometimes called “</w:t>
      </w:r>
      <w:r w:rsidR="005B7BDD" w:rsidRPr="00342862">
        <w:rPr>
          <w:rFonts w:ascii="Garamond" w:eastAsia="MS Mincho" w:hAnsi="Garamond" w:cs="Arial"/>
          <w:sz w:val="24"/>
          <w:szCs w:val="24"/>
        </w:rPr>
        <w:t>inflation</w:t>
      </w:r>
      <w:r w:rsidR="005B7BDD">
        <w:rPr>
          <w:rFonts w:ascii="Garamond" w:eastAsia="MS Mincho" w:hAnsi="Garamond" w:cs="Arial"/>
          <w:sz w:val="24"/>
          <w:szCs w:val="24"/>
        </w:rPr>
        <w:t>-</w:t>
      </w:r>
      <w:r w:rsidR="00AF7F2E" w:rsidRPr="00342862">
        <w:rPr>
          <w:rFonts w:ascii="Garamond" w:eastAsia="MS Mincho" w:hAnsi="Garamond" w:cs="Arial"/>
          <w:sz w:val="24"/>
          <w:szCs w:val="24"/>
        </w:rPr>
        <w:t>free</w:t>
      </w:r>
      <w:r w:rsidR="009E2EBC" w:rsidRPr="00342862">
        <w:rPr>
          <w:rFonts w:ascii="Garamond" w:eastAsia="MS Mincho" w:hAnsi="Garamond" w:cs="Arial"/>
          <w:sz w:val="24"/>
          <w:szCs w:val="24"/>
        </w:rPr>
        <w:t>”</w:t>
      </w:r>
      <w:r w:rsidRPr="00342862">
        <w:rPr>
          <w:rFonts w:ascii="Garamond" w:eastAsia="MS Mincho" w:hAnsi="Garamond" w:cs="Arial"/>
          <w:sz w:val="24"/>
          <w:szCs w:val="24"/>
        </w:rPr>
        <w:t xml:space="preserve"> dollars. Real dollars are expressed as purchasing power </w:t>
      </w:r>
      <w:r w:rsidR="005B7BDD">
        <w:rPr>
          <w:rFonts w:ascii="Garamond" w:eastAsia="MS Mincho" w:hAnsi="Garamond" w:cs="Arial"/>
          <w:sz w:val="24"/>
          <w:szCs w:val="24"/>
        </w:rPr>
        <w:t>for a particular year</w:t>
      </w:r>
      <w:r w:rsidRPr="00342862">
        <w:rPr>
          <w:rFonts w:ascii="Garamond" w:eastAsia="MS Mincho" w:hAnsi="Garamond" w:cs="Arial"/>
          <w:sz w:val="24"/>
          <w:szCs w:val="24"/>
        </w:rPr>
        <w:t>, such as Year-2000-based-dollars.</w:t>
      </w:r>
    </w:p>
    <w:p w14:paraId="5BA5CD6E" w14:textId="77777777" w:rsidR="004C1462" w:rsidRPr="00342862" w:rsidRDefault="004C1462" w:rsidP="003A757B">
      <w:pPr>
        <w:pStyle w:val="PlainText"/>
        <w:contextualSpacing/>
        <w:rPr>
          <w:rFonts w:ascii="Garamond" w:eastAsia="MS Mincho" w:hAnsi="Garamond" w:cs="Arial"/>
          <w:sz w:val="24"/>
          <w:szCs w:val="24"/>
        </w:rPr>
      </w:pPr>
    </w:p>
    <w:p w14:paraId="02C6ED73" w14:textId="2092398C" w:rsidR="004C1462" w:rsidRPr="00342862" w:rsidRDefault="00CB00B5"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The inflation rate </w:t>
      </w:r>
      <w:r w:rsidR="005B7BDD">
        <w:rPr>
          <w:rFonts w:ascii="Garamond" w:eastAsia="MS Mincho" w:hAnsi="Garamond" w:cs="Arial"/>
          <w:sz w:val="24"/>
          <w:szCs w:val="24"/>
        </w:rPr>
        <w:t>express</w:t>
      </w:r>
      <w:r w:rsidR="005B7BDD" w:rsidRPr="00342862">
        <w:rPr>
          <w:rFonts w:ascii="Garamond" w:eastAsia="MS Mincho" w:hAnsi="Garamond" w:cs="Arial"/>
          <w:sz w:val="24"/>
          <w:szCs w:val="24"/>
        </w:rPr>
        <w:t xml:space="preserve">es </w:t>
      </w:r>
      <w:r w:rsidRPr="00342862">
        <w:rPr>
          <w:rFonts w:ascii="Garamond" w:eastAsia="MS Mincho" w:hAnsi="Garamond" w:cs="Arial"/>
          <w:sz w:val="24"/>
          <w:szCs w:val="24"/>
        </w:rPr>
        <w:t xml:space="preserve">the loss in purchasing power </w:t>
      </w:r>
      <w:proofErr w:type="gramStart"/>
      <w:r w:rsidRPr="00342862">
        <w:rPr>
          <w:rFonts w:ascii="Garamond" w:eastAsia="MS Mincho" w:hAnsi="Garamond" w:cs="Arial"/>
          <w:sz w:val="24"/>
          <w:szCs w:val="24"/>
        </w:rPr>
        <w:t xml:space="preserve">of </w:t>
      </w:r>
      <w:r w:rsidR="005B7BDD">
        <w:rPr>
          <w:rFonts w:ascii="Garamond" w:eastAsia="MS Mincho" w:hAnsi="Garamond" w:cs="Arial"/>
          <w:sz w:val="24"/>
          <w:szCs w:val="24"/>
        </w:rPr>
        <w:t xml:space="preserve"> an</w:t>
      </w:r>
      <w:proofErr w:type="gramEnd"/>
      <w:r w:rsidR="005B7BDD">
        <w:rPr>
          <w:rFonts w:ascii="Garamond" w:eastAsia="MS Mincho" w:hAnsi="Garamond" w:cs="Arial"/>
          <w:sz w:val="24"/>
          <w:szCs w:val="24"/>
        </w:rPr>
        <w:t xml:space="preserve"> actual dollar</w:t>
      </w:r>
      <w:r w:rsidR="005B7BDD" w:rsidRPr="00342862">
        <w:rPr>
          <w:rFonts w:ascii="Garamond" w:eastAsia="MS Mincho" w:hAnsi="Garamond" w:cs="Arial"/>
          <w:sz w:val="24"/>
          <w:szCs w:val="24"/>
        </w:rPr>
        <w:t xml:space="preserve"> </w:t>
      </w:r>
      <w:r w:rsidR="005B7BDD">
        <w:rPr>
          <w:rFonts w:ascii="Garamond" w:eastAsia="MS Mincho" w:hAnsi="Garamond" w:cs="Arial"/>
          <w:sz w:val="24"/>
          <w:szCs w:val="24"/>
        </w:rPr>
        <w:t>as an annual</w:t>
      </w:r>
      <w:r w:rsidRPr="00342862">
        <w:rPr>
          <w:rFonts w:ascii="Garamond" w:eastAsia="MS Mincho" w:hAnsi="Garamond" w:cs="Arial"/>
          <w:sz w:val="24"/>
          <w:szCs w:val="24"/>
        </w:rPr>
        <w:t xml:space="preserve"> percentage. The real interest rate captures</w:t>
      </w:r>
      <w:r w:rsidR="00AF7F2E" w:rsidRPr="00342862">
        <w:rPr>
          <w:rFonts w:ascii="Garamond" w:eastAsia="MS Mincho" w:hAnsi="Garamond" w:cs="Arial"/>
          <w:sz w:val="24"/>
          <w:szCs w:val="24"/>
        </w:rPr>
        <w:t xml:space="preserve"> the growth of purchasing power</w:t>
      </w:r>
      <w:r w:rsidR="005B7BDD">
        <w:rPr>
          <w:rFonts w:ascii="Garamond" w:eastAsia="MS Mincho" w:hAnsi="Garamond" w:cs="Arial"/>
          <w:sz w:val="24"/>
          <w:szCs w:val="24"/>
        </w:rPr>
        <w:t xml:space="preserve"> of an initial investment</w:t>
      </w:r>
      <w:r w:rsidR="00AF7F2E" w:rsidRPr="00342862">
        <w:rPr>
          <w:rFonts w:ascii="Garamond" w:eastAsia="MS Mincho" w:hAnsi="Garamond" w:cs="Arial"/>
          <w:sz w:val="24"/>
          <w:szCs w:val="24"/>
        </w:rPr>
        <w:t>. I</w:t>
      </w:r>
      <w:r w:rsidRPr="00342862">
        <w:rPr>
          <w:rFonts w:ascii="Garamond" w:eastAsia="MS Mincho" w:hAnsi="Garamond" w:cs="Arial"/>
          <w:sz w:val="24"/>
          <w:szCs w:val="24"/>
        </w:rPr>
        <w:t xml:space="preserve">t does not include the effects of inflation </w:t>
      </w:r>
      <w:r w:rsidR="00AF7F2E" w:rsidRPr="00342862">
        <w:rPr>
          <w:rFonts w:ascii="Garamond" w:eastAsia="MS Mincho" w:hAnsi="Garamond" w:cs="Arial"/>
          <w:sz w:val="24"/>
          <w:szCs w:val="24"/>
        </w:rPr>
        <w:t xml:space="preserve">and is sometimes called the </w:t>
      </w:r>
      <w:r w:rsidR="009E2EBC" w:rsidRPr="00342862">
        <w:rPr>
          <w:rFonts w:ascii="Garamond" w:eastAsia="MS Mincho" w:hAnsi="Garamond" w:cs="Arial"/>
          <w:sz w:val="24"/>
          <w:szCs w:val="24"/>
        </w:rPr>
        <w:t>“</w:t>
      </w:r>
      <w:r w:rsidR="005B7BDD" w:rsidRPr="00342862">
        <w:rPr>
          <w:rFonts w:ascii="Garamond" w:eastAsia="MS Mincho" w:hAnsi="Garamond" w:cs="Arial"/>
          <w:sz w:val="24"/>
          <w:szCs w:val="24"/>
        </w:rPr>
        <w:t>inflation</w:t>
      </w:r>
      <w:r w:rsidR="005B7BDD">
        <w:rPr>
          <w:rFonts w:ascii="Garamond" w:eastAsia="MS Mincho" w:hAnsi="Garamond" w:cs="Arial"/>
          <w:sz w:val="24"/>
          <w:szCs w:val="24"/>
        </w:rPr>
        <w:t>-</w:t>
      </w:r>
      <w:r w:rsidR="00AF7F2E" w:rsidRPr="00342862">
        <w:rPr>
          <w:rFonts w:ascii="Garamond" w:eastAsia="MS Mincho" w:hAnsi="Garamond" w:cs="Arial"/>
          <w:sz w:val="24"/>
          <w:szCs w:val="24"/>
        </w:rPr>
        <w:t>free</w:t>
      </w:r>
      <w:r w:rsidR="009E2EBC" w:rsidRPr="00342862">
        <w:rPr>
          <w:rFonts w:ascii="Garamond" w:eastAsia="MS Mincho" w:hAnsi="Garamond" w:cs="Arial"/>
          <w:sz w:val="24"/>
          <w:szCs w:val="24"/>
        </w:rPr>
        <w:t>”</w:t>
      </w:r>
      <w:r w:rsidRPr="00342862">
        <w:rPr>
          <w:rFonts w:ascii="Garamond" w:eastAsia="MS Mincho" w:hAnsi="Garamond" w:cs="Arial"/>
          <w:sz w:val="24"/>
          <w:szCs w:val="24"/>
        </w:rPr>
        <w:t xml:space="preserve"> interest rate. The market interest rate, also called the combined rate, combines the inflation and real rates into a single rate.</w:t>
      </w:r>
    </w:p>
    <w:p w14:paraId="450C721D" w14:textId="77777777" w:rsidR="004C1462" w:rsidRPr="00342862" w:rsidRDefault="004C1462" w:rsidP="003A757B">
      <w:pPr>
        <w:pStyle w:val="PlainText"/>
        <w:contextualSpacing/>
        <w:rPr>
          <w:rFonts w:ascii="Garamond" w:eastAsia="MS Mincho" w:hAnsi="Garamond" w:cs="Arial"/>
          <w:b/>
          <w:sz w:val="24"/>
          <w:szCs w:val="24"/>
        </w:rPr>
      </w:pPr>
    </w:p>
    <w:p w14:paraId="170AC56A" w14:textId="77777777" w:rsidR="009E2EBC" w:rsidRPr="00342862" w:rsidRDefault="009E2EBC" w:rsidP="003A757B">
      <w:pPr>
        <w:contextualSpacing/>
        <w:rPr>
          <w:rFonts w:ascii="Garamond" w:eastAsia="MS Mincho" w:hAnsi="Garamond" w:cs="Arial"/>
          <w:b/>
          <w:sz w:val="24"/>
        </w:rPr>
      </w:pPr>
    </w:p>
    <w:p w14:paraId="1E2F0518" w14:textId="5FA2A0D8"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14-1</w:t>
      </w:r>
      <w:r w:rsidR="008900E3" w:rsidRPr="004B520F">
        <w:rPr>
          <w:rFonts w:ascii="Century Gothic" w:eastAsia="MS Mincho" w:hAnsi="Century Gothic" w:cs="Arial"/>
          <w:color w:val="008AAD"/>
          <w:sz w:val="32"/>
          <w:szCs w:val="24"/>
        </w:rPr>
        <w:t>0</w:t>
      </w:r>
    </w:p>
    <w:p w14:paraId="0CE32A16" w14:textId="77777777" w:rsidR="004C1462" w:rsidRPr="00342862" w:rsidRDefault="004C1462" w:rsidP="003A757B">
      <w:pPr>
        <w:pStyle w:val="PlainText"/>
        <w:contextualSpacing/>
        <w:rPr>
          <w:rFonts w:ascii="Garamond" w:eastAsia="MS Mincho" w:hAnsi="Garamond" w:cs="Arial"/>
          <w:i/>
          <w:sz w:val="24"/>
          <w:szCs w:val="24"/>
        </w:rPr>
      </w:pPr>
    </w:p>
    <w:p w14:paraId="01D24299" w14:textId="77777777" w:rsidR="004C1462" w:rsidRPr="00342862" w:rsidRDefault="00CB00B5" w:rsidP="009E2EBC">
      <w:pPr>
        <w:pStyle w:val="PlainText"/>
        <w:tabs>
          <w:tab w:val="left" w:pos="270"/>
        </w:tabs>
        <w:contextualSpacing/>
        <w:rPr>
          <w:rFonts w:ascii="Garamond" w:eastAsia="MS Mincho" w:hAnsi="Garamond" w:cs="Arial"/>
          <w:sz w:val="24"/>
          <w:szCs w:val="24"/>
        </w:rPr>
      </w:pPr>
      <w:r w:rsidRPr="00342862">
        <w:rPr>
          <w:rFonts w:ascii="Garamond" w:eastAsia="MS Mincho" w:hAnsi="Garamond" w:cs="Arial"/>
          <w:i/>
          <w:sz w:val="24"/>
          <w:szCs w:val="24"/>
        </w:rPr>
        <w:t>f</w:t>
      </w:r>
      <w:r w:rsidRPr="00342862">
        <w:rPr>
          <w:rFonts w:ascii="Garamond" w:eastAsia="MS Mincho" w:hAnsi="Garamond" w:cs="Arial"/>
          <w:sz w:val="24"/>
          <w:szCs w:val="24"/>
        </w:rPr>
        <w:t xml:space="preserve"> </w:t>
      </w:r>
      <w:r w:rsidRPr="00342862">
        <w:rPr>
          <w:rFonts w:ascii="Garamond" w:eastAsia="MS Mincho" w:hAnsi="Garamond" w:cs="Arial"/>
          <w:sz w:val="24"/>
          <w:szCs w:val="24"/>
        </w:rPr>
        <w:tab/>
        <w:t>= 0.06</w:t>
      </w:r>
    </w:p>
    <w:p w14:paraId="7A518853" w14:textId="327763CA" w:rsidR="004C1462" w:rsidRPr="00342862" w:rsidRDefault="009E2EBC" w:rsidP="009E2EBC">
      <w:pPr>
        <w:pStyle w:val="PlainText"/>
        <w:tabs>
          <w:tab w:val="left" w:pos="270"/>
        </w:tabs>
        <w:contextualSpacing/>
        <w:rPr>
          <w:rFonts w:ascii="Garamond" w:eastAsia="MS Mincho" w:hAnsi="Garamond" w:cs="Arial"/>
          <w:sz w:val="24"/>
          <w:szCs w:val="24"/>
        </w:rPr>
      </w:pPr>
      <w:proofErr w:type="spellStart"/>
      <w:r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00CB00B5" w:rsidRPr="00342862">
        <w:rPr>
          <w:rFonts w:ascii="Garamond" w:eastAsia="MS Mincho" w:hAnsi="Garamond" w:cs="Arial"/>
          <w:sz w:val="24"/>
          <w:szCs w:val="24"/>
        </w:rPr>
        <w:tab/>
        <w:t>= 0.10</w:t>
      </w:r>
    </w:p>
    <w:p w14:paraId="24E7C075" w14:textId="77777777" w:rsidR="004C1462" w:rsidRPr="00342862" w:rsidRDefault="00CB00B5" w:rsidP="009E2EBC">
      <w:pPr>
        <w:pStyle w:val="PlainText"/>
        <w:tabs>
          <w:tab w:val="left" w:pos="270"/>
        </w:tabs>
        <w:contextualSpacing/>
        <w:rPr>
          <w:rFonts w:ascii="Garamond" w:eastAsia="MS Mincho" w:hAnsi="Garamond" w:cs="Arial"/>
          <w:sz w:val="24"/>
          <w:szCs w:val="24"/>
        </w:rPr>
      </w:pPr>
      <w:proofErr w:type="spellStart"/>
      <w:r w:rsidRPr="00342862">
        <w:rPr>
          <w:rFonts w:ascii="Garamond" w:eastAsia="MS Mincho" w:hAnsi="Garamond" w:cs="Arial"/>
          <w:i/>
          <w:sz w:val="24"/>
          <w:szCs w:val="24"/>
        </w:rPr>
        <w:t>i</w:t>
      </w:r>
      <w:proofErr w:type="spellEnd"/>
      <w:r w:rsidRPr="00342862">
        <w:rPr>
          <w:rFonts w:ascii="Garamond" w:eastAsia="MS Mincho" w:hAnsi="Garamond" w:cs="Arial"/>
          <w:sz w:val="24"/>
          <w:szCs w:val="24"/>
        </w:rPr>
        <w:t xml:space="preserve"> </w:t>
      </w:r>
      <w:r w:rsidRPr="00342862">
        <w:rPr>
          <w:rFonts w:ascii="Garamond" w:eastAsia="MS Mincho" w:hAnsi="Garamond" w:cs="Arial"/>
          <w:sz w:val="24"/>
          <w:szCs w:val="24"/>
        </w:rPr>
        <w:tab/>
        <w:t xml:space="preserve">= 0.10 + 0.06 + (0.10) (0.06) = </w:t>
      </w:r>
      <w:r w:rsidRPr="00342862">
        <w:rPr>
          <w:rFonts w:ascii="Garamond" w:eastAsia="MS Mincho" w:hAnsi="Garamond" w:cs="Arial"/>
          <w:b/>
          <w:sz w:val="24"/>
          <w:szCs w:val="24"/>
        </w:rPr>
        <w:t>16.6%</w:t>
      </w:r>
    </w:p>
    <w:p w14:paraId="69CF0D10" w14:textId="77777777" w:rsidR="004C1462" w:rsidRPr="00342862" w:rsidRDefault="004C1462" w:rsidP="003A757B">
      <w:pPr>
        <w:pStyle w:val="PlainText"/>
        <w:contextualSpacing/>
        <w:rPr>
          <w:rFonts w:ascii="Garamond" w:eastAsia="MS Mincho" w:hAnsi="Garamond" w:cs="Arial"/>
          <w:b/>
          <w:sz w:val="24"/>
          <w:szCs w:val="24"/>
        </w:rPr>
      </w:pPr>
    </w:p>
    <w:p w14:paraId="1E495C1F" w14:textId="77777777" w:rsidR="004C1462" w:rsidRPr="00342862" w:rsidRDefault="004C1462" w:rsidP="004B520F">
      <w:pPr>
        <w:pStyle w:val="PlainText"/>
        <w:contextualSpacing/>
        <w:rPr>
          <w:rFonts w:ascii="Garamond" w:eastAsia="MS Mincho" w:hAnsi="Garamond" w:cs="Arial"/>
          <w:b/>
          <w:sz w:val="24"/>
          <w:szCs w:val="24"/>
        </w:rPr>
      </w:pPr>
    </w:p>
    <w:p w14:paraId="14A15295" w14:textId="54B67336"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14-1</w:t>
      </w:r>
      <w:r w:rsidR="008900E3" w:rsidRPr="004B520F">
        <w:rPr>
          <w:rFonts w:ascii="Century Gothic" w:eastAsia="MS Mincho" w:hAnsi="Century Gothic" w:cs="Arial"/>
          <w:color w:val="008AAD"/>
          <w:sz w:val="32"/>
          <w:szCs w:val="24"/>
        </w:rPr>
        <w:t>3</w:t>
      </w:r>
    </w:p>
    <w:p w14:paraId="0BE9DEF2" w14:textId="77777777" w:rsidR="004C1462" w:rsidRPr="00342862" w:rsidRDefault="004C1462" w:rsidP="003A757B">
      <w:pPr>
        <w:pStyle w:val="PlainText"/>
        <w:contextualSpacing/>
        <w:rPr>
          <w:rFonts w:ascii="Garamond" w:eastAsia="MS Mincho" w:hAnsi="Garamond" w:cs="Arial"/>
          <w:sz w:val="24"/>
          <w:szCs w:val="24"/>
        </w:rPr>
      </w:pPr>
    </w:p>
    <w:p w14:paraId="261AA1F6" w14:textId="3DBC7E03" w:rsidR="004C1462" w:rsidRPr="00342862" w:rsidRDefault="00CB00B5" w:rsidP="009E2EBC">
      <w:pPr>
        <w:pStyle w:val="PlainText"/>
        <w:contextualSpacing/>
        <w:rPr>
          <w:rFonts w:ascii="Garamond" w:eastAsia="MS Mincho" w:hAnsi="Garamond" w:cs="Arial"/>
          <w:sz w:val="24"/>
          <w:szCs w:val="24"/>
        </w:rPr>
      </w:pPr>
      <w:proofErr w:type="spellStart"/>
      <w:r w:rsidRPr="00342862">
        <w:rPr>
          <w:rFonts w:ascii="Garamond" w:eastAsia="MS Mincho" w:hAnsi="Garamond" w:cs="Arial"/>
          <w:i/>
          <w:sz w:val="24"/>
          <w:szCs w:val="24"/>
        </w:rPr>
        <w:t>i</w:t>
      </w:r>
      <w:proofErr w:type="spellEnd"/>
      <w:r w:rsidRPr="00342862">
        <w:rPr>
          <w:rFonts w:ascii="Garamond" w:eastAsia="MS Mincho" w:hAnsi="Garamond" w:cs="Arial"/>
          <w:sz w:val="24"/>
          <w:szCs w:val="24"/>
        </w:rPr>
        <w:t xml:space="preserve"> = </w:t>
      </w:r>
      <w:proofErr w:type="spellStart"/>
      <w:r w:rsidR="009E2EBC"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Pr="00342862">
        <w:rPr>
          <w:rFonts w:ascii="Garamond" w:eastAsia="MS Mincho" w:hAnsi="Garamond" w:cs="Arial"/>
          <w:sz w:val="24"/>
          <w:szCs w:val="24"/>
        </w:rPr>
        <w:t xml:space="preserve"> + </w:t>
      </w:r>
      <w:r w:rsidRPr="00342862">
        <w:rPr>
          <w:rFonts w:ascii="Garamond" w:eastAsia="MS Mincho" w:hAnsi="Garamond" w:cs="Arial"/>
          <w:i/>
          <w:sz w:val="24"/>
          <w:szCs w:val="24"/>
        </w:rPr>
        <w:t>f</w:t>
      </w:r>
      <w:r w:rsidRPr="00342862">
        <w:rPr>
          <w:rFonts w:ascii="Garamond" w:eastAsia="MS Mincho" w:hAnsi="Garamond" w:cs="Arial"/>
          <w:sz w:val="24"/>
          <w:szCs w:val="24"/>
        </w:rPr>
        <w:t xml:space="preserve"> + (</w:t>
      </w:r>
      <w:proofErr w:type="spellStart"/>
      <w:r w:rsidR="009E2EBC" w:rsidRPr="00342862">
        <w:rPr>
          <w:rFonts w:ascii="Garamond" w:eastAsia="MS Mincho" w:hAnsi="Garamond" w:cs="Arial"/>
          <w:i/>
          <w:sz w:val="24"/>
          <w:szCs w:val="24"/>
        </w:rPr>
        <w:t>i</w:t>
      </w:r>
      <w:proofErr w:type="spellEnd"/>
      <w:proofErr w:type="gramStart"/>
      <w:r w:rsidR="006C31FE" w:rsidRPr="00342862">
        <w:rPr>
          <w:rFonts w:ascii="Garamond" w:eastAsia="MS Mincho" w:hAnsi="Garamond" w:cs="Arial"/>
          <w:i/>
          <w:sz w:val="24"/>
          <w:szCs w:val="24"/>
        </w:rPr>
        <w:t>’</w:t>
      </w:r>
      <w:r w:rsidRPr="00342862">
        <w:rPr>
          <w:rFonts w:ascii="Garamond" w:eastAsia="MS Mincho" w:hAnsi="Garamond" w:cs="Arial"/>
          <w:sz w:val="24"/>
          <w:szCs w:val="24"/>
        </w:rPr>
        <w:t>)(</w:t>
      </w:r>
      <w:proofErr w:type="gramEnd"/>
      <w:r w:rsidRPr="00342862">
        <w:rPr>
          <w:rFonts w:ascii="Garamond" w:eastAsia="MS Mincho" w:hAnsi="Garamond" w:cs="Arial"/>
          <w:i/>
          <w:sz w:val="24"/>
          <w:szCs w:val="24"/>
        </w:rPr>
        <w:t>f</w:t>
      </w:r>
      <w:r w:rsidRPr="00342862">
        <w:rPr>
          <w:rFonts w:ascii="Garamond" w:eastAsia="MS Mincho" w:hAnsi="Garamond" w:cs="Arial"/>
          <w:sz w:val="24"/>
          <w:szCs w:val="24"/>
        </w:rPr>
        <w:t>)</w:t>
      </w:r>
    </w:p>
    <w:p w14:paraId="66C42F1C" w14:textId="72246B00" w:rsidR="004C1462" w:rsidRPr="00342862" w:rsidRDefault="00CB00B5" w:rsidP="009E2EBC">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0.15 = </w:t>
      </w:r>
      <w:proofErr w:type="spellStart"/>
      <w:r w:rsidR="009E2EBC"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Pr="00342862">
        <w:rPr>
          <w:rFonts w:ascii="Garamond" w:eastAsia="MS Mincho" w:hAnsi="Garamond" w:cs="Arial"/>
          <w:sz w:val="24"/>
          <w:szCs w:val="24"/>
        </w:rPr>
        <w:t xml:space="preserve"> + 0.12 + 0.12(</w:t>
      </w:r>
      <w:proofErr w:type="spellStart"/>
      <w:r w:rsidR="009E2EBC"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Pr="00342862">
        <w:rPr>
          <w:rFonts w:ascii="Garamond" w:eastAsia="MS Mincho" w:hAnsi="Garamond" w:cs="Arial"/>
          <w:sz w:val="24"/>
          <w:szCs w:val="24"/>
        </w:rPr>
        <w:t>)</w:t>
      </w:r>
    </w:p>
    <w:p w14:paraId="0F502FB9" w14:textId="31E370F8" w:rsidR="004C1462" w:rsidRPr="00342862" w:rsidRDefault="00CB00B5" w:rsidP="009E2EBC">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1.12 </w:t>
      </w:r>
      <w:proofErr w:type="spellStart"/>
      <w:r w:rsidR="009E2EBC"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Pr="00342862">
        <w:rPr>
          <w:rFonts w:ascii="Garamond" w:eastAsia="MS Mincho" w:hAnsi="Garamond" w:cs="Arial"/>
          <w:sz w:val="24"/>
          <w:szCs w:val="24"/>
        </w:rPr>
        <w:t xml:space="preserve"> = 0.03</w:t>
      </w:r>
    </w:p>
    <w:p w14:paraId="12438AED" w14:textId="0B928636" w:rsidR="004C1462" w:rsidRPr="00342862" w:rsidRDefault="009E2EBC" w:rsidP="009E2EBC">
      <w:pPr>
        <w:pStyle w:val="PlainText"/>
        <w:contextualSpacing/>
        <w:rPr>
          <w:rFonts w:ascii="Garamond" w:eastAsia="MS Mincho" w:hAnsi="Garamond" w:cs="Arial"/>
          <w:sz w:val="24"/>
          <w:szCs w:val="24"/>
        </w:rPr>
      </w:pPr>
      <w:proofErr w:type="spellStart"/>
      <w:r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00CB00B5" w:rsidRPr="00342862">
        <w:rPr>
          <w:rFonts w:ascii="Garamond" w:eastAsia="MS Mincho" w:hAnsi="Garamond" w:cs="Arial"/>
          <w:sz w:val="24"/>
          <w:szCs w:val="24"/>
        </w:rPr>
        <w:t xml:space="preserve"> = 0.03/1.12 = 0.027 = </w:t>
      </w:r>
      <w:r w:rsidR="00CB00B5" w:rsidRPr="00342862">
        <w:rPr>
          <w:rFonts w:ascii="Garamond" w:eastAsia="MS Mincho" w:hAnsi="Garamond" w:cs="Arial"/>
          <w:b/>
          <w:sz w:val="24"/>
          <w:szCs w:val="24"/>
        </w:rPr>
        <w:t>2.7%</w:t>
      </w:r>
    </w:p>
    <w:p w14:paraId="44355AD9" w14:textId="77777777" w:rsidR="00E80813" w:rsidRPr="00342862" w:rsidRDefault="00E80813" w:rsidP="003A757B">
      <w:pPr>
        <w:pStyle w:val="PlainText"/>
        <w:contextualSpacing/>
        <w:rPr>
          <w:rFonts w:ascii="Garamond" w:eastAsia="MS Mincho" w:hAnsi="Garamond" w:cs="Arial"/>
          <w:b/>
          <w:sz w:val="24"/>
          <w:szCs w:val="24"/>
        </w:rPr>
      </w:pPr>
    </w:p>
    <w:p w14:paraId="44D496BF" w14:textId="77777777" w:rsidR="004C1462" w:rsidRPr="00342862" w:rsidRDefault="004C1462" w:rsidP="003A757B">
      <w:pPr>
        <w:pStyle w:val="PlainText"/>
        <w:ind w:hanging="360"/>
        <w:contextualSpacing/>
        <w:rPr>
          <w:rFonts w:ascii="Garamond" w:eastAsia="MS Mincho" w:hAnsi="Garamond" w:cs="Arial"/>
          <w:sz w:val="24"/>
          <w:szCs w:val="24"/>
        </w:rPr>
      </w:pPr>
    </w:p>
    <w:p w14:paraId="2AA7EF23" w14:textId="75356BD3"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w:t>
      </w:r>
      <w:r w:rsidR="008900E3" w:rsidRPr="004B520F">
        <w:rPr>
          <w:rFonts w:ascii="Century Gothic" w:eastAsia="MS Mincho" w:hAnsi="Century Gothic" w:cs="Arial"/>
          <w:color w:val="008AAD"/>
          <w:sz w:val="32"/>
          <w:szCs w:val="24"/>
        </w:rPr>
        <w:t>17</w:t>
      </w:r>
    </w:p>
    <w:p w14:paraId="078DCBB7" w14:textId="77777777" w:rsidR="004C1462" w:rsidRPr="00342862" w:rsidRDefault="004C1462" w:rsidP="003A757B">
      <w:pPr>
        <w:pStyle w:val="PlainText"/>
        <w:contextualSpacing/>
        <w:rPr>
          <w:rFonts w:ascii="Garamond" w:eastAsia="MS Mincho" w:hAnsi="Garamond" w:cs="Arial"/>
          <w:sz w:val="24"/>
          <w:szCs w:val="24"/>
        </w:rPr>
      </w:pPr>
    </w:p>
    <w:p w14:paraId="65CCCF38" w14:textId="77777777" w:rsidR="00CB00B5" w:rsidRPr="00342862" w:rsidRDefault="00CB00B5"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See the table below for (a) through (e)</w:t>
      </w:r>
    </w:p>
    <w:p w14:paraId="0174B6B5" w14:textId="77777777" w:rsidR="008F0A7B" w:rsidRPr="00342862" w:rsidRDefault="008F0A7B" w:rsidP="008F0A7B">
      <w:pPr>
        <w:pStyle w:val="PlainText"/>
        <w:contextualSpacing/>
        <w:rPr>
          <w:rFonts w:ascii="Garamond" w:eastAsia="MS Mincho" w:hAnsi="Garamond" w:cs="Arial"/>
          <w:sz w:val="24"/>
          <w:szCs w:val="24"/>
        </w:rPr>
      </w:pPr>
    </w:p>
    <w:tbl>
      <w:tblPr>
        <w:tblW w:w="2371" w:type="pct"/>
        <w:jc w:val="center"/>
        <w:tblLayout w:type="fixed"/>
        <w:tblLook w:val="04A0" w:firstRow="1" w:lastRow="0" w:firstColumn="1" w:lastColumn="0" w:noHBand="0" w:noVBand="1"/>
      </w:tblPr>
      <w:tblGrid>
        <w:gridCol w:w="1513"/>
        <w:gridCol w:w="1514"/>
        <w:gridCol w:w="1514"/>
      </w:tblGrid>
      <w:tr w:rsidR="008F0A7B" w:rsidRPr="00342862" w14:paraId="4ADF92FD" w14:textId="77777777" w:rsidTr="008F0A7B">
        <w:trPr>
          <w:trHeight w:val="300"/>
          <w:jc w:val="center"/>
        </w:trPr>
        <w:tc>
          <w:tcPr>
            <w:tcW w:w="1513" w:type="dxa"/>
            <w:tcBorders>
              <w:top w:val="nil"/>
              <w:left w:val="nil"/>
              <w:bottom w:val="single" w:sz="12" w:space="0" w:color="FFFFFF"/>
              <w:right w:val="single" w:sz="4" w:space="0" w:color="FFFFFF"/>
            </w:tcBorders>
            <w:shd w:val="clear" w:color="4F81BD" w:fill="4F81BD"/>
            <w:noWrap/>
            <w:vAlign w:val="center"/>
          </w:tcPr>
          <w:p w14:paraId="14139D4D" w14:textId="77777777" w:rsidR="008F0A7B" w:rsidRPr="00342862" w:rsidRDefault="008F0A7B" w:rsidP="008F0A7B">
            <w:pPr>
              <w:contextualSpacing/>
              <w:rPr>
                <w:rFonts w:ascii="Garamond" w:hAnsi="Garamond"/>
                <w:b/>
                <w:bCs/>
                <w:color w:val="FFFFFF"/>
                <w:sz w:val="24"/>
                <w:lang w:val="en-CA"/>
              </w:rPr>
            </w:pPr>
            <w:r w:rsidRPr="00342862">
              <w:rPr>
                <w:rFonts w:ascii="Garamond" w:hAnsi="Garamond"/>
                <w:b/>
                <w:bCs/>
                <w:color w:val="FFFFFF"/>
                <w:sz w:val="24"/>
                <w:lang w:val="en-CA"/>
              </w:rPr>
              <w:t>Year</w:t>
            </w:r>
          </w:p>
        </w:tc>
        <w:tc>
          <w:tcPr>
            <w:tcW w:w="1514" w:type="dxa"/>
            <w:tcBorders>
              <w:top w:val="nil"/>
              <w:left w:val="single" w:sz="4" w:space="0" w:color="FFFFFF"/>
              <w:bottom w:val="single" w:sz="12" w:space="0" w:color="FFFFFF"/>
              <w:right w:val="single" w:sz="4" w:space="0" w:color="FFFFFF"/>
            </w:tcBorders>
            <w:shd w:val="clear" w:color="4F81BD" w:fill="4F81BD"/>
            <w:noWrap/>
            <w:vAlign w:val="center"/>
            <w:hideMark/>
          </w:tcPr>
          <w:p w14:paraId="4F865BE1" w14:textId="35743D5E" w:rsidR="008F0A7B" w:rsidRPr="00342862" w:rsidRDefault="008F0A7B" w:rsidP="008F0A7B">
            <w:pPr>
              <w:contextualSpacing/>
              <w:rPr>
                <w:rFonts w:ascii="Garamond" w:hAnsi="Garamond"/>
                <w:b/>
                <w:bCs/>
                <w:color w:val="FFFFFF"/>
                <w:sz w:val="24"/>
                <w:lang w:val="en-CA"/>
              </w:rPr>
            </w:pPr>
            <w:r w:rsidRPr="00342862">
              <w:rPr>
                <w:rFonts w:ascii="Garamond" w:hAnsi="Garamond"/>
                <w:b/>
                <w:bCs/>
                <w:color w:val="FFFFFF"/>
                <w:sz w:val="24"/>
                <w:lang w:val="en-CA"/>
              </w:rPr>
              <w:t>Average Price ($K)</w:t>
            </w:r>
          </w:p>
        </w:tc>
        <w:tc>
          <w:tcPr>
            <w:tcW w:w="1514" w:type="dxa"/>
            <w:tcBorders>
              <w:top w:val="nil"/>
              <w:left w:val="single" w:sz="4" w:space="0" w:color="FFFFFF"/>
              <w:bottom w:val="single" w:sz="12" w:space="0" w:color="FFFFFF"/>
              <w:right w:val="single" w:sz="4" w:space="0" w:color="FFFFFF"/>
            </w:tcBorders>
            <w:shd w:val="clear" w:color="4F81BD" w:fill="4F81BD"/>
            <w:vAlign w:val="center"/>
          </w:tcPr>
          <w:p w14:paraId="707F9676" w14:textId="41BC92D3" w:rsidR="008F0A7B" w:rsidRPr="00342862" w:rsidRDefault="008F0A7B" w:rsidP="008F0A7B">
            <w:pPr>
              <w:contextualSpacing/>
              <w:rPr>
                <w:rFonts w:ascii="Garamond" w:hAnsi="Garamond"/>
                <w:b/>
                <w:bCs/>
                <w:color w:val="FFFFFF"/>
                <w:sz w:val="24"/>
                <w:lang w:val="en-CA"/>
              </w:rPr>
            </w:pPr>
            <w:r w:rsidRPr="00342862">
              <w:rPr>
                <w:rFonts w:ascii="Garamond" w:hAnsi="Garamond"/>
                <w:b/>
                <w:bCs/>
                <w:color w:val="FFFFFF"/>
                <w:sz w:val="24"/>
                <w:lang w:val="en-CA"/>
              </w:rPr>
              <w:t>Inflation for Year</w:t>
            </w:r>
          </w:p>
        </w:tc>
      </w:tr>
      <w:tr w:rsidR="008F0A7B" w:rsidRPr="00342862" w14:paraId="0F4A75B0" w14:textId="77777777" w:rsidTr="008F0A7B">
        <w:trPr>
          <w:trHeight w:val="300"/>
          <w:jc w:val="center"/>
        </w:trPr>
        <w:tc>
          <w:tcPr>
            <w:tcW w:w="1513" w:type="dxa"/>
            <w:tcBorders>
              <w:top w:val="single" w:sz="4" w:space="0" w:color="FFFFFF"/>
              <w:left w:val="nil"/>
              <w:bottom w:val="single" w:sz="4" w:space="0" w:color="FFFFFF"/>
              <w:right w:val="single" w:sz="4" w:space="0" w:color="FFFFFF"/>
            </w:tcBorders>
            <w:shd w:val="clear" w:color="B8CCE4" w:fill="B8CCE4"/>
            <w:noWrap/>
            <w:hideMark/>
          </w:tcPr>
          <w:p w14:paraId="7E16CA99" w14:textId="191E9F66"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5 years ago</w:t>
            </w:r>
          </w:p>
        </w:tc>
        <w:tc>
          <w:tcPr>
            <w:tcW w:w="1514" w:type="dxa"/>
            <w:tcBorders>
              <w:top w:val="single" w:sz="4" w:space="0" w:color="FFFFFF"/>
              <w:left w:val="single" w:sz="4" w:space="0" w:color="FFFFFF"/>
              <w:bottom w:val="single" w:sz="4" w:space="0" w:color="FFFFFF"/>
              <w:right w:val="single" w:sz="4" w:space="0" w:color="FFFFFF"/>
            </w:tcBorders>
            <w:shd w:val="clear" w:color="B8CCE4" w:fill="B8CCE4"/>
            <w:noWrap/>
          </w:tcPr>
          <w:p w14:paraId="4B6755DA" w14:textId="1340DDA3"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265</w:t>
            </w:r>
          </w:p>
        </w:tc>
        <w:tc>
          <w:tcPr>
            <w:tcW w:w="1514" w:type="dxa"/>
            <w:tcBorders>
              <w:top w:val="single" w:sz="4" w:space="0" w:color="FFFFFF"/>
              <w:left w:val="single" w:sz="4" w:space="0" w:color="FFFFFF"/>
              <w:bottom w:val="single" w:sz="4" w:space="0" w:color="FFFFFF"/>
              <w:right w:val="single" w:sz="4" w:space="0" w:color="FFFFFF"/>
            </w:tcBorders>
            <w:shd w:val="clear" w:color="B8CCE4" w:fill="B8CCE4"/>
          </w:tcPr>
          <w:p w14:paraId="56557937" w14:textId="626B6F94" w:rsidR="008F0A7B" w:rsidRPr="00342862" w:rsidRDefault="008F0A7B" w:rsidP="008F0A7B">
            <w:pPr>
              <w:pStyle w:val="PlainText"/>
              <w:contextualSpacing/>
              <w:rPr>
                <w:rFonts w:ascii="Segoe UI" w:eastAsia="MS Mincho" w:hAnsi="Segoe UI" w:cs="Segoe UI"/>
                <w:sz w:val="24"/>
                <w:szCs w:val="24"/>
              </w:rPr>
            </w:pPr>
            <w:r w:rsidRPr="00342862">
              <w:rPr>
                <w:rFonts w:ascii="Garamond" w:eastAsia="MS Mincho" w:hAnsi="Garamond" w:cs="Arial"/>
                <w:sz w:val="24"/>
                <w:szCs w:val="24"/>
              </w:rPr>
              <w:t>(a) 0.3%</w:t>
            </w:r>
          </w:p>
        </w:tc>
      </w:tr>
      <w:tr w:rsidR="008F0A7B" w:rsidRPr="00342862" w14:paraId="5055F8C6" w14:textId="77777777" w:rsidTr="008F0A7B">
        <w:trPr>
          <w:trHeight w:val="300"/>
          <w:jc w:val="center"/>
        </w:trPr>
        <w:tc>
          <w:tcPr>
            <w:tcW w:w="1513" w:type="dxa"/>
            <w:tcBorders>
              <w:top w:val="single" w:sz="4" w:space="0" w:color="FFFFFF"/>
              <w:left w:val="nil"/>
              <w:bottom w:val="single" w:sz="4" w:space="0" w:color="FFFFFF"/>
              <w:right w:val="single" w:sz="4" w:space="0" w:color="FFFFFF"/>
            </w:tcBorders>
            <w:shd w:val="clear" w:color="DCE6F1" w:fill="DCE6F1"/>
            <w:noWrap/>
            <w:hideMark/>
          </w:tcPr>
          <w:p w14:paraId="36919982" w14:textId="13D58B3B"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4 years ago</w:t>
            </w:r>
          </w:p>
        </w:tc>
        <w:tc>
          <w:tcPr>
            <w:tcW w:w="1514" w:type="dxa"/>
            <w:tcBorders>
              <w:top w:val="single" w:sz="4" w:space="0" w:color="FFFFFF"/>
              <w:left w:val="single" w:sz="4" w:space="0" w:color="FFFFFF"/>
              <w:bottom w:val="single" w:sz="4" w:space="0" w:color="FFFFFF"/>
              <w:right w:val="single" w:sz="4" w:space="0" w:color="FFFFFF"/>
            </w:tcBorders>
            <w:shd w:val="clear" w:color="DCE6F1" w:fill="DCE6F1"/>
            <w:noWrap/>
          </w:tcPr>
          <w:p w14:paraId="0ABAEF64" w14:textId="16268608"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267</w:t>
            </w:r>
          </w:p>
        </w:tc>
        <w:tc>
          <w:tcPr>
            <w:tcW w:w="1514" w:type="dxa"/>
            <w:tcBorders>
              <w:top w:val="single" w:sz="4" w:space="0" w:color="FFFFFF"/>
              <w:left w:val="single" w:sz="4" w:space="0" w:color="FFFFFF"/>
              <w:bottom w:val="single" w:sz="4" w:space="0" w:color="FFFFFF"/>
              <w:right w:val="single" w:sz="4" w:space="0" w:color="FFFFFF"/>
            </w:tcBorders>
            <w:shd w:val="clear" w:color="DCE6F1" w:fill="DCE6F1"/>
          </w:tcPr>
          <w:p w14:paraId="407E76AA" w14:textId="5053A6F0"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(b) 1.8%</w:t>
            </w:r>
          </w:p>
        </w:tc>
      </w:tr>
      <w:tr w:rsidR="008F0A7B" w:rsidRPr="00342862" w14:paraId="2FD11E3F" w14:textId="77777777" w:rsidTr="008F0A7B">
        <w:trPr>
          <w:trHeight w:val="300"/>
          <w:jc w:val="center"/>
        </w:trPr>
        <w:tc>
          <w:tcPr>
            <w:tcW w:w="1513" w:type="dxa"/>
            <w:tcBorders>
              <w:top w:val="single" w:sz="4" w:space="0" w:color="FFFFFF"/>
              <w:left w:val="nil"/>
              <w:bottom w:val="single" w:sz="4" w:space="0" w:color="FFFFFF"/>
              <w:right w:val="single" w:sz="4" w:space="0" w:color="FFFFFF"/>
            </w:tcBorders>
            <w:shd w:val="clear" w:color="auto" w:fill="B8CCE4"/>
            <w:noWrap/>
          </w:tcPr>
          <w:p w14:paraId="0D35B11B" w14:textId="68335F67"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3 years ago</w:t>
            </w:r>
          </w:p>
        </w:tc>
        <w:tc>
          <w:tcPr>
            <w:tcW w:w="1514" w:type="dxa"/>
            <w:tcBorders>
              <w:top w:val="single" w:sz="4" w:space="0" w:color="FFFFFF"/>
              <w:left w:val="single" w:sz="4" w:space="0" w:color="FFFFFF"/>
              <w:bottom w:val="single" w:sz="4" w:space="0" w:color="FFFFFF"/>
              <w:right w:val="single" w:sz="4" w:space="0" w:color="FFFFFF"/>
            </w:tcBorders>
            <w:shd w:val="clear" w:color="auto" w:fill="B8CCE4"/>
            <w:noWrap/>
          </w:tcPr>
          <w:p w14:paraId="5FD7FEDF" w14:textId="4874B193"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272</w:t>
            </w:r>
          </w:p>
        </w:tc>
        <w:tc>
          <w:tcPr>
            <w:tcW w:w="1514" w:type="dxa"/>
            <w:tcBorders>
              <w:top w:val="single" w:sz="4" w:space="0" w:color="FFFFFF"/>
              <w:left w:val="single" w:sz="4" w:space="0" w:color="FFFFFF"/>
              <w:bottom w:val="single" w:sz="4" w:space="0" w:color="FFFFFF"/>
              <w:right w:val="single" w:sz="4" w:space="0" w:color="FFFFFF"/>
            </w:tcBorders>
            <w:shd w:val="clear" w:color="auto" w:fill="B8CCE4"/>
          </w:tcPr>
          <w:p w14:paraId="7C599556" w14:textId="3F737B2D"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(c) 2.9%</w:t>
            </w:r>
          </w:p>
        </w:tc>
      </w:tr>
      <w:tr w:rsidR="008F0A7B" w:rsidRPr="00342862" w14:paraId="515A63AE" w14:textId="77777777" w:rsidTr="008F0A7B">
        <w:trPr>
          <w:trHeight w:val="300"/>
          <w:jc w:val="center"/>
        </w:trPr>
        <w:tc>
          <w:tcPr>
            <w:tcW w:w="1513" w:type="dxa"/>
            <w:tcBorders>
              <w:top w:val="single" w:sz="4" w:space="0" w:color="FFFFFF"/>
              <w:left w:val="nil"/>
              <w:bottom w:val="single" w:sz="4" w:space="0" w:color="FFFFFF"/>
              <w:right w:val="single" w:sz="4" w:space="0" w:color="FFFFFF"/>
            </w:tcBorders>
            <w:shd w:val="clear" w:color="DCE6F1" w:fill="DCE6F1"/>
            <w:noWrap/>
          </w:tcPr>
          <w:p w14:paraId="04822856" w14:textId="317956E8"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2 years ago</w:t>
            </w:r>
          </w:p>
        </w:tc>
        <w:tc>
          <w:tcPr>
            <w:tcW w:w="1514" w:type="dxa"/>
            <w:tcBorders>
              <w:top w:val="single" w:sz="4" w:space="0" w:color="FFFFFF"/>
              <w:left w:val="single" w:sz="4" w:space="0" w:color="FFFFFF"/>
              <w:bottom w:val="single" w:sz="4" w:space="0" w:color="FFFFFF"/>
              <w:right w:val="single" w:sz="4" w:space="0" w:color="FFFFFF"/>
            </w:tcBorders>
            <w:shd w:val="clear" w:color="DCE6F1" w:fill="DCE6F1"/>
            <w:noWrap/>
          </w:tcPr>
          <w:p w14:paraId="10522FBB" w14:textId="1F83D1C0"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280</w:t>
            </w:r>
          </w:p>
        </w:tc>
        <w:tc>
          <w:tcPr>
            <w:tcW w:w="1514" w:type="dxa"/>
            <w:tcBorders>
              <w:top w:val="single" w:sz="4" w:space="0" w:color="FFFFFF"/>
              <w:left w:val="single" w:sz="4" w:space="0" w:color="FFFFFF"/>
              <w:bottom w:val="single" w:sz="4" w:space="0" w:color="FFFFFF"/>
              <w:right w:val="single" w:sz="4" w:space="0" w:color="FFFFFF"/>
            </w:tcBorders>
            <w:shd w:val="clear" w:color="DCE6F1" w:fill="DCE6F1"/>
          </w:tcPr>
          <w:p w14:paraId="3BFDCD29" w14:textId="24F056CE"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(d) 1.1%</w:t>
            </w:r>
          </w:p>
        </w:tc>
      </w:tr>
      <w:tr w:rsidR="008F0A7B" w:rsidRPr="00342862" w14:paraId="094278B4" w14:textId="77777777" w:rsidTr="008F0A7B">
        <w:trPr>
          <w:trHeight w:val="300"/>
          <w:jc w:val="center"/>
        </w:trPr>
        <w:tc>
          <w:tcPr>
            <w:tcW w:w="1513" w:type="dxa"/>
            <w:tcBorders>
              <w:top w:val="single" w:sz="4" w:space="0" w:color="FFFFFF"/>
              <w:left w:val="nil"/>
              <w:bottom w:val="single" w:sz="4" w:space="0" w:color="FFFFFF"/>
              <w:right w:val="single" w:sz="4" w:space="0" w:color="FFFFFF"/>
            </w:tcBorders>
            <w:shd w:val="clear" w:color="auto" w:fill="B8CCE4"/>
            <w:noWrap/>
          </w:tcPr>
          <w:p w14:paraId="13AED91D" w14:textId="6A928B21" w:rsidR="008F0A7B" w:rsidRPr="00342862" w:rsidRDefault="008F4409" w:rsidP="008F0A7B">
            <w:pPr>
              <w:pStyle w:val="PlainText"/>
              <w:contextualSpacing/>
              <w:rPr>
                <w:rFonts w:ascii="Garamond" w:eastAsia="MS Mincho" w:hAnsi="Garamond" w:cs="Arial"/>
                <w:sz w:val="24"/>
                <w:szCs w:val="24"/>
              </w:rPr>
            </w:pPr>
            <w:r>
              <w:rPr>
                <w:rFonts w:ascii="Garamond" w:eastAsia="MS Mincho" w:hAnsi="Garamond" w:cs="Arial"/>
                <w:sz w:val="24"/>
                <w:szCs w:val="24"/>
              </w:rPr>
              <w:t>L</w:t>
            </w:r>
            <w:r w:rsidR="008F0A7B" w:rsidRPr="00342862">
              <w:rPr>
                <w:rFonts w:ascii="Garamond" w:eastAsia="MS Mincho" w:hAnsi="Garamond" w:cs="Arial"/>
                <w:sz w:val="24"/>
                <w:szCs w:val="24"/>
              </w:rPr>
              <w:t>ast year</w:t>
            </w:r>
          </w:p>
        </w:tc>
        <w:tc>
          <w:tcPr>
            <w:tcW w:w="1514" w:type="dxa"/>
            <w:tcBorders>
              <w:top w:val="single" w:sz="4" w:space="0" w:color="FFFFFF"/>
              <w:left w:val="single" w:sz="4" w:space="0" w:color="FFFFFF"/>
              <w:bottom w:val="single" w:sz="4" w:space="0" w:color="FFFFFF"/>
              <w:right w:val="single" w:sz="4" w:space="0" w:color="FFFFFF"/>
            </w:tcBorders>
            <w:shd w:val="clear" w:color="auto" w:fill="B8CCE4"/>
            <w:noWrap/>
          </w:tcPr>
          <w:p w14:paraId="35CBEB47" w14:textId="0CD846CA"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283</w:t>
            </w:r>
          </w:p>
        </w:tc>
        <w:tc>
          <w:tcPr>
            <w:tcW w:w="1514" w:type="dxa"/>
            <w:tcBorders>
              <w:top w:val="single" w:sz="4" w:space="0" w:color="FFFFFF"/>
              <w:left w:val="single" w:sz="4" w:space="0" w:color="FFFFFF"/>
              <w:bottom w:val="single" w:sz="4" w:space="0" w:color="FFFFFF"/>
              <w:right w:val="single" w:sz="4" w:space="0" w:color="FFFFFF"/>
            </w:tcBorders>
            <w:shd w:val="clear" w:color="auto" w:fill="B8CCE4"/>
          </w:tcPr>
          <w:p w14:paraId="6B0DD00B" w14:textId="566D13B7" w:rsidR="008F0A7B" w:rsidRPr="00342862" w:rsidRDefault="008F0A7B" w:rsidP="008F0A7B">
            <w:pPr>
              <w:pStyle w:val="PlainText"/>
              <w:contextualSpacing/>
              <w:rPr>
                <w:rFonts w:ascii="Garamond" w:eastAsia="MS Mincho" w:hAnsi="Garamond" w:cs="Arial"/>
                <w:sz w:val="24"/>
                <w:szCs w:val="24"/>
              </w:rPr>
            </w:pPr>
            <w:r w:rsidRPr="00342862">
              <w:rPr>
                <w:rFonts w:ascii="Garamond" w:eastAsia="MS Mincho" w:hAnsi="Garamond" w:cs="Arial"/>
                <w:sz w:val="24"/>
                <w:szCs w:val="24"/>
              </w:rPr>
              <w:t>(e) 2.5%</w:t>
            </w:r>
          </w:p>
        </w:tc>
      </w:tr>
      <w:tr w:rsidR="008F0A7B" w:rsidRPr="00342862" w14:paraId="2D1B0FE9" w14:textId="77777777" w:rsidTr="008F0A7B">
        <w:trPr>
          <w:trHeight w:val="300"/>
          <w:jc w:val="center"/>
        </w:trPr>
        <w:tc>
          <w:tcPr>
            <w:tcW w:w="1513" w:type="dxa"/>
            <w:tcBorders>
              <w:top w:val="single" w:sz="4" w:space="0" w:color="FFFFFF"/>
              <w:left w:val="nil"/>
              <w:bottom w:val="single" w:sz="4" w:space="0" w:color="FFFFFF"/>
              <w:right w:val="single" w:sz="4" w:space="0" w:color="FFFFFF"/>
            </w:tcBorders>
            <w:shd w:val="clear" w:color="auto" w:fill="DCE6F1"/>
            <w:noWrap/>
          </w:tcPr>
          <w:p w14:paraId="561D46F7" w14:textId="017083FC" w:rsidR="008F0A7B" w:rsidRPr="00342862" w:rsidRDefault="008F0A7B" w:rsidP="008F0A7B">
            <w:pPr>
              <w:pStyle w:val="PlainText"/>
              <w:contextualSpacing/>
              <w:rPr>
                <w:rFonts w:ascii="Garamond" w:hAnsi="Garamond" w:cs="Arial"/>
                <w:color w:val="000000"/>
                <w:sz w:val="24"/>
              </w:rPr>
            </w:pPr>
            <w:r w:rsidRPr="00342862">
              <w:rPr>
                <w:rFonts w:ascii="Garamond" w:eastAsia="MS Mincho" w:hAnsi="Garamond" w:cs="Arial"/>
                <w:sz w:val="24"/>
                <w:szCs w:val="24"/>
              </w:rPr>
              <w:t>This year</w:t>
            </w:r>
          </w:p>
        </w:tc>
        <w:tc>
          <w:tcPr>
            <w:tcW w:w="1514" w:type="dxa"/>
            <w:tcBorders>
              <w:top w:val="single" w:sz="4" w:space="0" w:color="FFFFFF"/>
              <w:left w:val="single" w:sz="4" w:space="0" w:color="FFFFFF"/>
              <w:bottom w:val="single" w:sz="4" w:space="0" w:color="FFFFFF"/>
              <w:right w:val="single" w:sz="4" w:space="0" w:color="FFFFFF"/>
            </w:tcBorders>
            <w:shd w:val="clear" w:color="auto" w:fill="DCE6F1"/>
            <w:noWrap/>
          </w:tcPr>
          <w:p w14:paraId="3C3846B3" w14:textId="686895DE" w:rsidR="008F0A7B" w:rsidRPr="00342862" w:rsidRDefault="008F0A7B" w:rsidP="008F0A7B">
            <w:pPr>
              <w:pStyle w:val="PlainText"/>
              <w:contextualSpacing/>
              <w:rPr>
                <w:rFonts w:ascii="Garamond" w:hAnsi="Garamond" w:cs="Arial"/>
                <w:color w:val="000000"/>
                <w:sz w:val="24"/>
              </w:rPr>
            </w:pPr>
            <w:r w:rsidRPr="00342862">
              <w:rPr>
                <w:rFonts w:ascii="Garamond" w:eastAsia="MS Mincho" w:hAnsi="Garamond" w:cs="Arial"/>
                <w:sz w:val="24"/>
                <w:szCs w:val="24"/>
              </w:rPr>
              <w:t>290</w:t>
            </w:r>
          </w:p>
        </w:tc>
        <w:tc>
          <w:tcPr>
            <w:tcW w:w="1514" w:type="dxa"/>
            <w:tcBorders>
              <w:top w:val="single" w:sz="4" w:space="0" w:color="FFFFFF"/>
              <w:left w:val="single" w:sz="4" w:space="0" w:color="FFFFFF"/>
              <w:bottom w:val="single" w:sz="4" w:space="0" w:color="FFFFFF"/>
              <w:right w:val="single" w:sz="4" w:space="0" w:color="FFFFFF"/>
            </w:tcBorders>
            <w:shd w:val="clear" w:color="auto" w:fill="DCE6F1"/>
          </w:tcPr>
          <w:p w14:paraId="55FD1A1E" w14:textId="33E4915C" w:rsidR="008F0A7B" w:rsidRPr="00342862" w:rsidRDefault="008F0A7B" w:rsidP="008F0A7B">
            <w:pPr>
              <w:pStyle w:val="PlainText"/>
              <w:contextualSpacing/>
              <w:rPr>
                <w:rFonts w:ascii="Garamond" w:hAnsi="Garamond" w:cs="Arial"/>
                <w:color w:val="000000"/>
                <w:sz w:val="24"/>
              </w:rPr>
            </w:pPr>
            <w:r w:rsidRPr="00342862">
              <w:rPr>
                <w:rFonts w:ascii="Garamond" w:eastAsia="MS Mincho" w:hAnsi="Garamond" w:cs="Arial"/>
                <w:sz w:val="24"/>
                <w:szCs w:val="24"/>
              </w:rPr>
              <w:t>(f) see below</w:t>
            </w:r>
          </w:p>
        </w:tc>
      </w:tr>
    </w:tbl>
    <w:p w14:paraId="208DADF3" w14:textId="6D8C2F2F" w:rsidR="004C1462" w:rsidRPr="00342862" w:rsidRDefault="004C1462" w:rsidP="003A757B">
      <w:pPr>
        <w:pStyle w:val="PlainText"/>
        <w:ind w:hanging="360"/>
        <w:contextualSpacing/>
        <w:rPr>
          <w:rFonts w:ascii="Garamond" w:eastAsia="MS Mincho" w:hAnsi="Garamond" w:cs="Arial"/>
          <w:sz w:val="24"/>
          <w:szCs w:val="24"/>
        </w:rPr>
      </w:pPr>
    </w:p>
    <w:p w14:paraId="765711B9" w14:textId="338B5EA6"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lastRenderedPageBreak/>
        <w:tab/>
        <w:t>One could predict the inflation (appreciation) in the home prices this year using a number of approaches. One simple rule might involve using the average of the last 5 years</w:t>
      </w:r>
      <w:r w:rsidR="006C31FE" w:rsidRPr="00342862">
        <w:rPr>
          <w:rFonts w:ascii="Garamond" w:eastAsia="MS Mincho" w:hAnsi="Garamond" w:cs="Arial"/>
          <w:sz w:val="24"/>
          <w:szCs w:val="24"/>
        </w:rPr>
        <w:t>’</w:t>
      </w:r>
      <w:r w:rsidRPr="00342862">
        <w:rPr>
          <w:rFonts w:ascii="Garamond" w:eastAsia="MS Mincho" w:hAnsi="Garamond" w:cs="Arial"/>
          <w:sz w:val="24"/>
          <w:szCs w:val="24"/>
        </w:rPr>
        <w:t xml:space="preserve"> inflation rates</w:t>
      </w:r>
      <w:r w:rsidR="00B34CFF" w:rsidRPr="00342862">
        <w:rPr>
          <w:rFonts w:ascii="Garamond" w:eastAsia="MS Mincho" w:hAnsi="Garamond" w:cs="Arial"/>
          <w:sz w:val="24"/>
          <w:szCs w:val="24"/>
        </w:rPr>
        <w:t xml:space="preserve">, which is </w:t>
      </w:r>
      <w:r w:rsidR="008D7366">
        <w:rPr>
          <w:rFonts w:ascii="Garamond" w:eastAsia="MS Mincho" w:hAnsi="Garamond" w:cs="Arial"/>
          <w:sz w:val="24"/>
          <w:szCs w:val="24"/>
        </w:rPr>
        <w:t>given by (1+</w:t>
      </w:r>
      <w:r w:rsidR="008D7366" w:rsidRPr="008960CC">
        <w:rPr>
          <w:rFonts w:ascii="Garamond" w:eastAsia="MS Mincho" w:hAnsi="Garamond" w:cs="Arial"/>
          <w:i/>
          <w:sz w:val="24"/>
          <w:szCs w:val="24"/>
        </w:rPr>
        <w:t>f</w:t>
      </w:r>
      <w:r w:rsidR="008D7366">
        <w:rPr>
          <w:rFonts w:ascii="Garamond" w:eastAsia="MS Mincho" w:hAnsi="Garamond" w:cs="Arial"/>
          <w:sz w:val="24"/>
          <w:szCs w:val="24"/>
        </w:rPr>
        <w:t>)</w:t>
      </w:r>
      <w:r w:rsidR="008D7366" w:rsidRPr="008960CC">
        <w:rPr>
          <w:rFonts w:ascii="Garamond" w:eastAsia="MS Mincho" w:hAnsi="Garamond" w:cs="Arial"/>
          <w:sz w:val="24"/>
          <w:szCs w:val="24"/>
          <w:vertAlign w:val="superscript"/>
        </w:rPr>
        <w:t>5</w:t>
      </w:r>
      <w:r w:rsidR="008D7366">
        <w:rPr>
          <w:rFonts w:ascii="Garamond" w:eastAsia="MS Mincho" w:hAnsi="Garamond" w:cs="Arial"/>
          <w:sz w:val="24"/>
          <w:szCs w:val="24"/>
        </w:rPr>
        <w:t xml:space="preserve"> = 290/265, implying </w:t>
      </w:r>
      <w:r w:rsidR="008D7366" w:rsidRPr="008960CC">
        <w:rPr>
          <w:rFonts w:ascii="Garamond" w:eastAsia="MS Mincho" w:hAnsi="Garamond" w:cs="Arial"/>
          <w:i/>
          <w:sz w:val="24"/>
          <w:szCs w:val="24"/>
        </w:rPr>
        <w:t>f</w:t>
      </w:r>
      <w:r w:rsidR="008D7366">
        <w:rPr>
          <w:rFonts w:ascii="Garamond" w:eastAsia="MS Mincho" w:hAnsi="Garamond" w:cs="Arial"/>
          <w:sz w:val="24"/>
          <w:szCs w:val="24"/>
        </w:rPr>
        <w:t xml:space="preserve"> = 1.82%</w:t>
      </w:r>
    </w:p>
    <w:p w14:paraId="054FED3B" w14:textId="77777777" w:rsidR="004C1462" w:rsidRPr="00342862" w:rsidRDefault="004C1462" w:rsidP="003A757B">
      <w:pPr>
        <w:pStyle w:val="PlainText"/>
        <w:contextualSpacing/>
        <w:rPr>
          <w:rFonts w:ascii="Garamond" w:hAnsi="Garamond" w:cs="Arial"/>
          <w:b/>
          <w:sz w:val="24"/>
          <w:szCs w:val="24"/>
        </w:rPr>
      </w:pPr>
    </w:p>
    <w:p w14:paraId="4BCCB534" w14:textId="77777777" w:rsidR="00D523AD" w:rsidRPr="00342862" w:rsidRDefault="00D523AD" w:rsidP="003A757B">
      <w:pPr>
        <w:pStyle w:val="PlainText"/>
        <w:contextualSpacing/>
        <w:rPr>
          <w:rFonts w:ascii="Garamond" w:eastAsia="MS Mincho" w:hAnsi="Garamond" w:cs="Arial"/>
          <w:sz w:val="24"/>
          <w:szCs w:val="24"/>
        </w:rPr>
      </w:pPr>
    </w:p>
    <w:p w14:paraId="731FEC47" w14:textId="57D10651" w:rsidR="001E5083" w:rsidRPr="004B520F" w:rsidRDefault="001E5083" w:rsidP="003A757B">
      <w:pPr>
        <w:pStyle w:val="PlainText"/>
        <w:contextualSpacing/>
        <w:rPr>
          <w:rFonts w:ascii="Century Gothic" w:eastAsia="MS Mincho" w:hAnsi="Century Gothic" w:cs="Arial"/>
          <w:color w:val="008AAD"/>
          <w:sz w:val="32"/>
          <w:szCs w:val="24"/>
        </w:rPr>
      </w:pPr>
      <w:r w:rsidRPr="004B520F">
        <w:rPr>
          <w:rFonts w:ascii="Century Gothic" w:eastAsia="MS Mincho" w:hAnsi="Century Gothic" w:cs="Arial"/>
          <w:color w:val="008AAD"/>
          <w:sz w:val="32"/>
          <w:szCs w:val="24"/>
        </w:rPr>
        <w:t>14-3</w:t>
      </w:r>
      <w:r w:rsidR="008900E3" w:rsidRPr="004B520F">
        <w:rPr>
          <w:rFonts w:ascii="Century Gothic" w:eastAsia="MS Mincho" w:hAnsi="Century Gothic" w:cs="Arial"/>
          <w:color w:val="008AAD"/>
          <w:sz w:val="32"/>
          <w:szCs w:val="24"/>
        </w:rPr>
        <w:t>2</w:t>
      </w:r>
    </w:p>
    <w:p w14:paraId="2AB85CA0" w14:textId="77777777" w:rsidR="001E5083" w:rsidRPr="00342862" w:rsidRDefault="001E5083" w:rsidP="003A757B">
      <w:pPr>
        <w:pStyle w:val="PlainText"/>
        <w:contextualSpacing/>
        <w:rPr>
          <w:rFonts w:ascii="Garamond" w:eastAsia="MS Mincho" w:hAnsi="Garamond" w:cs="Arial"/>
          <w:b/>
          <w:sz w:val="24"/>
          <w:szCs w:val="24"/>
        </w:rPr>
      </w:pPr>
    </w:p>
    <w:p w14:paraId="674DA5DB" w14:textId="5BE1F292" w:rsidR="001E5452" w:rsidRPr="00342862" w:rsidRDefault="001E5452"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The CPI value in 1922 was 9.2, and in 2007 it was 111.5. </w:t>
      </w:r>
    </w:p>
    <w:p w14:paraId="0623BCDC" w14:textId="77777777" w:rsidR="001E5452" w:rsidRPr="00342862" w:rsidRDefault="001E5452" w:rsidP="003A757B">
      <w:pPr>
        <w:pStyle w:val="PlainText"/>
        <w:contextualSpacing/>
        <w:rPr>
          <w:rFonts w:ascii="Garamond" w:eastAsia="MS Mincho" w:hAnsi="Garamond" w:cs="Arial"/>
          <w:sz w:val="24"/>
          <w:szCs w:val="24"/>
        </w:rPr>
      </w:pPr>
    </w:p>
    <w:p w14:paraId="2410F407" w14:textId="5E867CE1" w:rsidR="001E5452" w:rsidRPr="00342862" w:rsidRDefault="001E5452"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Suppose the average inflation rate over this 85-year period was </w:t>
      </w:r>
      <w:r w:rsidRPr="00342862">
        <w:rPr>
          <w:rFonts w:ascii="Garamond" w:eastAsia="MS Mincho" w:hAnsi="Garamond" w:cs="Arial"/>
          <w:i/>
          <w:sz w:val="24"/>
          <w:szCs w:val="24"/>
        </w:rPr>
        <w:t>f</w:t>
      </w:r>
      <w:r w:rsidRPr="00342862">
        <w:rPr>
          <w:rFonts w:ascii="Garamond" w:eastAsia="MS Mincho" w:hAnsi="Garamond" w:cs="Arial"/>
          <w:sz w:val="24"/>
          <w:szCs w:val="24"/>
        </w:rPr>
        <w:t>.</w:t>
      </w:r>
    </w:p>
    <w:p w14:paraId="396E7B8C" w14:textId="77777777" w:rsidR="001E5452" w:rsidRPr="00342862" w:rsidRDefault="001E5452" w:rsidP="003A757B">
      <w:pPr>
        <w:pStyle w:val="PlainText"/>
        <w:contextualSpacing/>
        <w:rPr>
          <w:rFonts w:ascii="Garamond" w:eastAsia="MS Mincho" w:hAnsi="Garamond" w:cs="Arial"/>
          <w:sz w:val="24"/>
          <w:szCs w:val="24"/>
        </w:rPr>
      </w:pPr>
    </w:p>
    <w:p w14:paraId="6871A777" w14:textId="47A825F7" w:rsidR="001E5452" w:rsidRPr="00342862" w:rsidRDefault="001E5452"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Then 9.2(1</w:t>
      </w:r>
      <w:r w:rsidR="006C31FE" w:rsidRPr="00342862">
        <w:rPr>
          <w:rFonts w:ascii="Garamond" w:eastAsia="MS Mincho" w:hAnsi="Garamond" w:cs="Arial"/>
          <w:sz w:val="24"/>
          <w:szCs w:val="24"/>
        </w:rPr>
        <w:t xml:space="preserve"> </w:t>
      </w:r>
      <w:r w:rsidRPr="00342862">
        <w:rPr>
          <w:rFonts w:ascii="Garamond" w:eastAsia="MS Mincho" w:hAnsi="Garamond" w:cs="Arial"/>
          <w:sz w:val="24"/>
          <w:szCs w:val="24"/>
        </w:rPr>
        <w:t>+</w:t>
      </w:r>
      <w:r w:rsidR="006C31FE" w:rsidRPr="00342862">
        <w:rPr>
          <w:rFonts w:ascii="Garamond" w:eastAsia="MS Mincho" w:hAnsi="Garamond" w:cs="Arial"/>
          <w:sz w:val="24"/>
          <w:szCs w:val="24"/>
        </w:rPr>
        <w:t xml:space="preserve"> </w:t>
      </w:r>
      <w:r w:rsidRPr="00342862">
        <w:rPr>
          <w:rFonts w:ascii="Garamond" w:eastAsia="MS Mincho" w:hAnsi="Garamond" w:cs="Arial"/>
          <w:i/>
          <w:sz w:val="24"/>
          <w:szCs w:val="24"/>
        </w:rPr>
        <w:t>f</w:t>
      </w:r>
      <w:r w:rsidRPr="00342862">
        <w:rPr>
          <w:rFonts w:ascii="Garamond" w:eastAsia="MS Mincho" w:hAnsi="Garamond" w:cs="Arial"/>
          <w:sz w:val="24"/>
          <w:szCs w:val="24"/>
        </w:rPr>
        <w:t>)</w:t>
      </w:r>
      <w:r w:rsidRPr="00342862">
        <w:rPr>
          <w:rFonts w:ascii="Garamond" w:eastAsia="MS Mincho" w:hAnsi="Garamond" w:cs="Arial"/>
          <w:sz w:val="24"/>
          <w:szCs w:val="24"/>
          <w:vertAlign w:val="superscript"/>
        </w:rPr>
        <w:t>85</w:t>
      </w:r>
      <w:r w:rsidRPr="00342862">
        <w:rPr>
          <w:rFonts w:ascii="Garamond" w:eastAsia="MS Mincho" w:hAnsi="Garamond" w:cs="Arial"/>
          <w:sz w:val="24"/>
          <w:szCs w:val="24"/>
        </w:rPr>
        <w:t xml:space="preserve"> = 111.5</w:t>
      </w:r>
    </w:p>
    <w:p w14:paraId="27D64A55" w14:textId="77777777" w:rsidR="001E5452" w:rsidRPr="00342862" w:rsidRDefault="001E5452" w:rsidP="003A757B">
      <w:pPr>
        <w:pStyle w:val="PlainText"/>
        <w:contextualSpacing/>
        <w:rPr>
          <w:rFonts w:ascii="Garamond" w:eastAsia="MS Mincho" w:hAnsi="Garamond" w:cs="Arial"/>
          <w:sz w:val="24"/>
          <w:szCs w:val="24"/>
        </w:rPr>
      </w:pPr>
    </w:p>
    <w:p w14:paraId="62EE6D1A" w14:textId="4E9F7C0C" w:rsidR="001E5452" w:rsidRPr="00342862" w:rsidRDefault="001E5452"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So </w:t>
      </w:r>
      <w:r w:rsidRPr="00342862">
        <w:rPr>
          <w:rFonts w:ascii="Garamond" w:eastAsia="MS Mincho" w:hAnsi="Garamond" w:cs="Arial"/>
          <w:i/>
          <w:sz w:val="24"/>
          <w:szCs w:val="24"/>
        </w:rPr>
        <w:t>f</w:t>
      </w:r>
      <w:r w:rsidRPr="00342862">
        <w:rPr>
          <w:rFonts w:ascii="Garamond" w:eastAsia="MS Mincho" w:hAnsi="Garamond" w:cs="Arial"/>
          <w:sz w:val="24"/>
          <w:szCs w:val="24"/>
        </w:rPr>
        <w:t xml:space="preserve"> = (111.5/9.2)</w:t>
      </w:r>
      <w:r w:rsidRPr="00342862">
        <w:rPr>
          <w:rFonts w:ascii="Garamond" w:eastAsia="MS Mincho" w:hAnsi="Garamond" w:cs="Arial"/>
          <w:sz w:val="24"/>
          <w:szCs w:val="24"/>
          <w:vertAlign w:val="superscript"/>
        </w:rPr>
        <w:t>(1/85)</w:t>
      </w:r>
      <w:r w:rsidRPr="00342862">
        <w:rPr>
          <w:rFonts w:ascii="Garamond" w:eastAsia="MS Mincho" w:hAnsi="Garamond" w:cs="Arial"/>
          <w:sz w:val="24"/>
          <w:szCs w:val="24"/>
        </w:rPr>
        <w:t xml:space="preserve"> – 1 = </w:t>
      </w:r>
      <w:r w:rsidRPr="00342862">
        <w:rPr>
          <w:rFonts w:ascii="Garamond" w:eastAsia="MS Mincho" w:hAnsi="Garamond" w:cs="Arial"/>
          <w:b/>
          <w:sz w:val="24"/>
          <w:szCs w:val="24"/>
        </w:rPr>
        <w:t>2.98%</w:t>
      </w:r>
    </w:p>
    <w:p w14:paraId="73062AA9" w14:textId="77777777" w:rsidR="001E5452" w:rsidRPr="00342862" w:rsidRDefault="001E5452" w:rsidP="003A757B">
      <w:pPr>
        <w:pStyle w:val="PlainText"/>
        <w:contextualSpacing/>
        <w:rPr>
          <w:rFonts w:ascii="Garamond" w:eastAsia="MS Mincho" w:hAnsi="Garamond" w:cs="Arial"/>
          <w:sz w:val="24"/>
          <w:szCs w:val="24"/>
        </w:rPr>
      </w:pPr>
    </w:p>
    <w:p w14:paraId="58A7A9E2" w14:textId="77777777" w:rsidR="004C1462" w:rsidRPr="00342862" w:rsidRDefault="004C1462" w:rsidP="003A757B">
      <w:pPr>
        <w:pStyle w:val="PlainText"/>
        <w:contextualSpacing/>
        <w:rPr>
          <w:rFonts w:ascii="Garamond" w:eastAsia="MS Mincho" w:hAnsi="Garamond" w:cs="Arial"/>
          <w:b/>
          <w:sz w:val="24"/>
          <w:szCs w:val="24"/>
        </w:rPr>
      </w:pPr>
    </w:p>
    <w:p w14:paraId="332D287B" w14:textId="21FDFA9B"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w:t>
      </w:r>
      <w:r w:rsidR="00C818A8" w:rsidRPr="004B520F">
        <w:rPr>
          <w:rFonts w:ascii="Century Gothic" w:eastAsia="MS Mincho" w:hAnsi="Century Gothic" w:cs="Arial"/>
          <w:color w:val="008AAD"/>
          <w:sz w:val="32"/>
          <w:szCs w:val="24"/>
        </w:rPr>
        <w:t>4</w:t>
      </w:r>
      <w:r w:rsidR="008900E3" w:rsidRPr="004B520F">
        <w:rPr>
          <w:rFonts w:ascii="Century Gothic" w:eastAsia="MS Mincho" w:hAnsi="Century Gothic" w:cs="Arial"/>
          <w:color w:val="008AAD"/>
          <w:sz w:val="32"/>
          <w:szCs w:val="24"/>
        </w:rPr>
        <w:t>1</w:t>
      </w:r>
    </w:p>
    <w:p w14:paraId="6676C74E" w14:textId="77777777" w:rsidR="004C1462" w:rsidRPr="00342862" w:rsidRDefault="004C1462" w:rsidP="003A757B">
      <w:pPr>
        <w:pStyle w:val="PlainText"/>
        <w:contextualSpacing/>
        <w:rPr>
          <w:rFonts w:ascii="Garamond" w:eastAsia="MS Mincho" w:hAnsi="Garamond" w:cs="Arial"/>
          <w:sz w:val="24"/>
          <w:szCs w:val="24"/>
        </w:rPr>
      </w:pPr>
    </w:p>
    <w:p w14:paraId="75C8E641" w14:textId="02B5CEAF"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xml:space="preserve">Cost of </w:t>
      </w:r>
      <w:proofErr w:type="spellStart"/>
      <w:r w:rsidRPr="00342862">
        <w:rPr>
          <w:rFonts w:ascii="Garamond" w:eastAsia="MS Mincho" w:hAnsi="Garamond" w:cs="Arial"/>
          <w:sz w:val="24"/>
          <w:szCs w:val="24"/>
        </w:rPr>
        <w:t>Filterco</w:t>
      </w:r>
      <w:proofErr w:type="spellEnd"/>
      <w:r w:rsidRPr="00342862">
        <w:rPr>
          <w:rFonts w:ascii="Garamond" w:eastAsia="MS Mincho" w:hAnsi="Garamond" w:cs="Arial"/>
          <w:sz w:val="24"/>
          <w:szCs w:val="24"/>
        </w:rPr>
        <w:t xml:space="preserve"> = $7,000</w:t>
      </w:r>
    </w:p>
    <w:p w14:paraId="37365389" w14:textId="77777777"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Life = 5 years</w:t>
      </w:r>
    </w:p>
    <w:p w14:paraId="3A2F756D" w14:textId="77777777"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Inflation = 8%</w:t>
      </w:r>
    </w:p>
    <w:p w14:paraId="49B8BB73" w14:textId="77777777" w:rsidR="004C1462" w:rsidRPr="00342862" w:rsidRDefault="004C1462" w:rsidP="003A757B">
      <w:pPr>
        <w:pStyle w:val="PlainText"/>
        <w:tabs>
          <w:tab w:val="left" w:pos="0"/>
        </w:tabs>
        <w:contextualSpacing/>
        <w:rPr>
          <w:rFonts w:ascii="Garamond" w:eastAsia="MS Mincho" w:hAnsi="Garamond" w:cs="Arial"/>
          <w:sz w:val="24"/>
          <w:szCs w:val="24"/>
        </w:rPr>
      </w:pPr>
    </w:p>
    <w:p w14:paraId="21C23B99" w14:textId="6D1194C0"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xml:space="preserve">Value of </w:t>
      </w:r>
      <w:proofErr w:type="spellStart"/>
      <w:r w:rsidRPr="00342862">
        <w:rPr>
          <w:rFonts w:ascii="Garamond" w:eastAsia="MS Mincho" w:hAnsi="Garamond" w:cs="Arial"/>
          <w:sz w:val="24"/>
          <w:szCs w:val="24"/>
        </w:rPr>
        <w:t>Filterco</w:t>
      </w:r>
      <w:proofErr w:type="spellEnd"/>
      <w:r w:rsidRPr="00342862">
        <w:rPr>
          <w:rFonts w:ascii="Garamond" w:eastAsia="MS Mincho" w:hAnsi="Garamond" w:cs="Arial"/>
          <w:sz w:val="24"/>
          <w:szCs w:val="24"/>
        </w:rPr>
        <w:t xml:space="preserve"> 5 years hence = 7,000 (</w:t>
      </w:r>
      <w:r w:rsidR="009E2EBC" w:rsidRPr="00342862">
        <w:rPr>
          <w:rFonts w:ascii="Garamond" w:eastAsia="MS Mincho" w:hAnsi="Garamond" w:cs="Arial"/>
          <w:i/>
          <w:sz w:val="24"/>
          <w:szCs w:val="24"/>
        </w:rPr>
        <w:t>F/P</w:t>
      </w:r>
      <w:r w:rsidRPr="00342862">
        <w:rPr>
          <w:rFonts w:ascii="Garamond" w:eastAsia="MS Mincho" w:hAnsi="Garamond" w:cs="Arial"/>
          <w:sz w:val="24"/>
          <w:szCs w:val="24"/>
        </w:rPr>
        <w:t xml:space="preserve">, 8%, 5) = 7,000 </w:t>
      </w:r>
      <w:r w:rsidR="005D624E" w:rsidRPr="00342862">
        <w:rPr>
          <w:rFonts w:ascii="Garamond" w:eastAsia="MS Mincho" w:hAnsi="Garamond" w:cs="Arial"/>
          <w:sz w:val="24"/>
          <w:szCs w:val="24"/>
        </w:rPr>
        <w:t>(1.469)</w:t>
      </w:r>
      <w:r w:rsidRPr="00342862">
        <w:rPr>
          <w:rFonts w:ascii="Garamond" w:eastAsia="MS Mincho" w:hAnsi="Garamond" w:cs="Arial"/>
          <w:sz w:val="24"/>
          <w:szCs w:val="24"/>
        </w:rPr>
        <w:t xml:space="preserve"> = $10,283</w:t>
      </w:r>
    </w:p>
    <w:p w14:paraId="33751561" w14:textId="77777777" w:rsidR="004C1462" w:rsidRPr="00342862" w:rsidRDefault="004C1462" w:rsidP="003A757B">
      <w:pPr>
        <w:pStyle w:val="PlainText"/>
        <w:tabs>
          <w:tab w:val="left" w:pos="0"/>
        </w:tabs>
        <w:contextualSpacing/>
        <w:rPr>
          <w:rFonts w:ascii="Garamond" w:eastAsia="MS Mincho" w:hAnsi="Garamond" w:cs="Arial"/>
          <w:sz w:val="24"/>
          <w:szCs w:val="24"/>
        </w:rPr>
      </w:pPr>
    </w:p>
    <w:p w14:paraId="2DC1F7F1" w14:textId="77777777"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xml:space="preserve">Therefore, total cost for </w:t>
      </w:r>
      <w:proofErr w:type="spellStart"/>
      <w:r w:rsidRPr="00342862">
        <w:rPr>
          <w:rFonts w:ascii="Garamond" w:eastAsia="MS Mincho" w:hAnsi="Garamond" w:cs="Arial"/>
          <w:sz w:val="24"/>
          <w:szCs w:val="24"/>
        </w:rPr>
        <w:t>Filterco</w:t>
      </w:r>
      <w:proofErr w:type="spellEnd"/>
      <w:r w:rsidRPr="00342862">
        <w:rPr>
          <w:rFonts w:ascii="Garamond" w:eastAsia="MS Mincho" w:hAnsi="Garamond" w:cs="Arial"/>
          <w:sz w:val="24"/>
          <w:szCs w:val="24"/>
        </w:rPr>
        <w:t xml:space="preserve"> in 10 years with two 5-year life spans</w:t>
      </w:r>
    </w:p>
    <w:p w14:paraId="055199E4" w14:textId="77777777"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xml:space="preserve">= $7,000 (1st </w:t>
      </w:r>
      <w:proofErr w:type="spellStart"/>
      <w:r w:rsidRPr="00342862">
        <w:rPr>
          <w:rFonts w:ascii="Garamond" w:eastAsia="MS Mincho" w:hAnsi="Garamond" w:cs="Arial"/>
          <w:sz w:val="24"/>
          <w:szCs w:val="24"/>
        </w:rPr>
        <w:t>Filterco</w:t>
      </w:r>
      <w:proofErr w:type="spellEnd"/>
      <w:r w:rsidRPr="00342862">
        <w:rPr>
          <w:rFonts w:ascii="Garamond" w:eastAsia="MS Mincho" w:hAnsi="Garamond" w:cs="Arial"/>
          <w:sz w:val="24"/>
          <w:szCs w:val="24"/>
        </w:rPr>
        <w:t xml:space="preserve"> bought) + $10,283 (2nd </w:t>
      </w:r>
      <w:proofErr w:type="spellStart"/>
      <w:r w:rsidRPr="00342862">
        <w:rPr>
          <w:rFonts w:ascii="Garamond" w:eastAsia="MS Mincho" w:hAnsi="Garamond" w:cs="Arial"/>
          <w:sz w:val="24"/>
          <w:szCs w:val="24"/>
        </w:rPr>
        <w:t>Filterco</w:t>
      </w:r>
      <w:proofErr w:type="spellEnd"/>
      <w:r w:rsidRPr="00342862">
        <w:rPr>
          <w:rFonts w:ascii="Garamond" w:eastAsia="MS Mincho" w:hAnsi="Garamond" w:cs="Arial"/>
          <w:sz w:val="24"/>
          <w:szCs w:val="24"/>
        </w:rPr>
        <w:t xml:space="preserve"> bought after 5 years)</w:t>
      </w:r>
    </w:p>
    <w:p w14:paraId="2689824B" w14:textId="00906140"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$17,283</w:t>
      </w:r>
    </w:p>
    <w:p w14:paraId="04582F26" w14:textId="77777777" w:rsidR="004C1462" w:rsidRPr="00342862" w:rsidRDefault="004C1462" w:rsidP="003A757B">
      <w:pPr>
        <w:pStyle w:val="PlainText"/>
        <w:tabs>
          <w:tab w:val="left" w:pos="0"/>
        </w:tabs>
        <w:contextualSpacing/>
        <w:rPr>
          <w:rFonts w:ascii="Garamond" w:eastAsia="MS Mincho" w:hAnsi="Garamond" w:cs="Arial"/>
          <w:sz w:val="24"/>
          <w:szCs w:val="24"/>
        </w:rPr>
      </w:pPr>
    </w:p>
    <w:p w14:paraId="46156540" w14:textId="77777777"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xml:space="preserve">Cost of </w:t>
      </w:r>
      <w:proofErr w:type="spellStart"/>
      <w:r w:rsidRPr="00342862">
        <w:rPr>
          <w:rFonts w:ascii="Garamond" w:eastAsia="MS Mincho" w:hAnsi="Garamond" w:cs="Arial"/>
          <w:sz w:val="24"/>
          <w:szCs w:val="24"/>
        </w:rPr>
        <w:t>Duro</w:t>
      </w:r>
      <w:proofErr w:type="spellEnd"/>
      <w:r w:rsidRPr="00342862">
        <w:rPr>
          <w:rFonts w:ascii="Garamond" w:eastAsia="MS Mincho" w:hAnsi="Garamond" w:cs="Arial"/>
          <w:sz w:val="24"/>
          <w:szCs w:val="24"/>
        </w:rPr>
        <w:t xml:space="preserve"> = $10,000</w:t>
      </w:r>
    </w:p>
    <w:p w14:paraId="3DDA14AD" w14:textId="77777777"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Life = 10 years</w:t>
      </w:r>
    </w:p>
    <w:p w14:paraId="457B0BDE" w14:textId="77777777" w:rsidR="00DA4D38" w:rsidRDefault="00DA4D38" w:rsidP="003A757B">
      <w:pPr>
        <w:pStyle w:val="PlainText"/>
        <w:tabs>
          <w:tab w:val="left" w:pos="0"/>
        </w:tabs>
        <w:contextualSpacing/>
        <w:rPr>
          <w:rFonts w:ascii="Garamond" w:eastAsia="MS Mincho" w:hAnsi="Garamond" w:cs="Arial"/>
          <w:sz w:val="24"/>
          <w:szCs w:val="24"/>
        </w:rPr>
      </w:pPr>
    </w:p>
    <w:p w14:paraId="38314181" w14:textId="1C7C297D" w:rsidR="004C1462" w:rsidRPr="00342862" w:rsidRDefault="00371F4B" w:rsidP="003A757B">
      <w:pPr>
        <w:pStyle w:val="PlainText"/>
        <w:tabs>
          <w:tab w:val="left" w:pos="0"/>
        </w:tabs>
        <w:contextualSpacing/>
        <w:rPr>
          <w:rFonts w:ascii="Garamond" w:eastAsia="MS Mincho" w:hAnsi="Garamond" w:cs="Arial"/>
          <w:sz w:val="24"/>
          <w:szCs w:val="24"/>
        </w:rPr>
      </w:pPr>
      <w:r w:rsidRPr="00342862">
        <w:rPr>
          <w:rFonts w:ascii="Garamond" w:eastAsia="MS Mincho" w:hAnsi="Garamond" w:cs="Arial"/>
          <w:sz w:val="24"/>
          <w:szCs w:val="24"/>
        </w:rPr>
        <w:t xml:space="preserve">If the company buys the </w:t>
      </w:r>
      <w:proofErr w:type="spellStart"/>
      <w:r w:rsidRPr="00342862">
        <w:rPr>
          <w:rFonts w:ascii="Garamond" w:eastAsia="MS Mincho" w:hAnsi="Garamond" w:cs="Arial"/>
          <w:sz w:val="24"/>
          <w:szCs w:val="24"/>
        </w:rPr>
        <w:t>Filterco</w:t>
      </w:r>
      <w:proofErr w:type="spellEnd"/>
      <w:r w:rsidRPr="00342862">
        <w:rPr>
          <w:rFonts w:ascii="Garamond" w:eastAsia="MS Mincho" w:hAnsi="Garamond" w:cs="Arial"/>
          <w:sz w:val="24"/>
          <w:szCs w:val="24"/>
        </w:rPr>
        <w:t xml:space="preserve"> unit, it would spen</w:t>
      </w:r>
      <w:r w:rsidR="007729CB" w:rsidRPr="00342862">
        <w:rPr>
          <w:rFonts w:ascii="Garamond" w:eastAsia="MS Mincho" w:hAnsi="Garamond" w:cs="Arial"/>
          <w:sz w:val="24"/>
          <w:szCs w:val="24"/>
        </w:rPr>
        <w:t xml:space="preserve">d $17,283 over 10 years; if the </w:t>
      </w:r>
      <w:r w:rsidRPr="00342862">
        <w:rPr>
          <w:rFonts w:ascii="Garamond" w:eastAsia="MS Mincho" w:hAnsi="Garamond" w:cs="Arial"/>
          <w:sz w:val="24"/>
          <w:szCs w:val="24"/>
        </w:rPr>
        <w:t xml:space="preserve">company buys the </w:t>
      </w:r>
      <w:proofErr w:type="spellStart"/>
      <w:r w:rsidRPr="00342862">
        <w:rPr>
          <w:rFonts w:ascii="Garamond" w:eastAsia="MS Mincho" w:hAnsi="Garamond" w:cs="Arial"/>
          <w:sz w:val="24"/>
          <w:szCs w:val="24"/>
        </w:rPr>
        <w:t>Duro</w:t>
      </w:r>
      <w:proofErr w:type="spellEnd"/>
      <w:r w:rsidRPr="00342862">
        <w:rPr>
          <w:rFonts w:ascii="Garamond" w:eastAsia="MS Mincho" w:hAnsi="Garamond" w:cs="Arial"/>
          <w:sz w:val="24"/>
          <w:szCs w:val="24"/>
        </w:rPr>
        <w:t xml:space="preserve"> unit, it would spend $10,000 over 10 years. Since the rate of return on both units is 20%, it is wise to </w:t>
      </w:r>
      <w:r w:rsidRPr="00342862">
        <w:rPr>
          <w:rFonts w:ascii="Garamond" w:eastAsia="MS Mincho" w:hAnsi="Garamond" w:cs="Arial"/>
          <w:b/>
          <w:bCs/>
          <w:sz w:val="24"/>
          <w:szCs w:val="24"/>
        </w:rPr>
        <w:t xml:space="preserve">buy the </w:t>
      </w:r>
      <w:proofErr w:type="spellStart"/>
      <w:r w:rsidRPr="00342862">
        <w:rPr>
          <w:rFonts w:ascii="Garamond" w:eastAsia="MS Mincho" w:hAnsi="Garamond" w:cs="Arial"/>
          <w:b/>
          <w:bCs/>
          <w:sz w:val="24"/>
          <w:szCs w:val="24"/>
        </w:rPr>
        <w:t>Duro</w:t>
      </w:r>
      <w:proofErr w:type="spellEnd"/>
      <w:r w:rsidRPr="00342862">
        <w:rPr>
          <w:rFonts w:ascii="Garamond" w:eastAsia="MS Mincho" w:hAnsi="Garamond" w:cs="Arial"/>
          <w:b/>
          <w:bCs/>
          <w:sz w:val="24"/>
          <w:szCs w:val="24"/>
        </w:rPr>
        <w:t xml:space="preserve"> unit</w:t>
      </w:r>
      <w:r w:rsidRPr="00342862">
        <w:rPr>
          <w:rFonts w:ascii="Garamond" w:eastAsia="MS Mincho" w:hAnsi="Garamond" w:cs="Arial"/>
          <w:sz w:val="24"/>
          <w:szCs w:val="24"/>
        </w:rPr>
        <w:t>.</w:t>
      </w:r>
    </w:p>
    <w:p w14:paraId="54AAC9E7" w14:textId="77777777" w:rsidR="004C1462" w:rsidRPr="00342862" w:rsidRDefault="004C1462" w:rsidP="003A757B">
      <w:pPr>
        <w:contextualSpacing/>
        <w:rPr>
          <w:rFonts w:ascii="Garamond" w:eastAsia="MS Mincho" w:hAnsi="Garamond" w:cs="Arial"/>
          <w:b/>
          <w:sz w:val="24"/>
        </w:rPr>
      </w:pPr>
    </w:p>
    <w:p w14:paraId="6ADBAF6D" w14:textId="77777777" w:rsidR="00DA4D38" w:rsidRPr="00342862" w:rsidRDefault="00DA4D38" w:rsidP="003A757B">
      <w:pPr>
        <w:pStyle w:val="PlainText"/>
        <w:ind w:hanging="360"/>
        <w:contextualSpacing/>
        <w:rPr>
          <w:rFonts w:ascii="Garamond" w:eastAsia="MS Mincho" w:hAnsi="Garamond" w:cs="Arial"/>
          <w:sz w:val="24"/>
          <w:szCs w:val="24"/>
        </w:rPr>
      </w:pPr>
    </w:p>
    <w:p w14:paraId="28DC6A06" w14:textId="34AFC725" w:rsidR="001E5083" w:rsidRPr="004B520F" w:rsidRDefault="001E5083" w:rsidP="003A757B">
      <w:pPr>
        <w:pStyle w:val="PlainText"/>
        <w:contextualSpacing/>
        <w:rPr>
          <w:rFonts w:ascii="Century Gothic" w:eastAsia="MS Mincho" w:hAnsi="Century Gothic" w:cs="Arial"/>
          <w:color w:val="008AAD"/>
          <w:sz w:val="32"/>
          <w:szCs w:val="24"/>
        </w:rPr>
      </w:pPr>
      <w:r w:rsidRPr="004B520F">
        <w:rPr>
          <w:rFonts w:ascii="Century Gothic" w:eastAsia="MS Mincho" w:hAnsi="Century Gothic" w:cs="Arial"/>
          <w:color w:val="008AAD"/>
          <w:sz w:val="32"/>
          <w:szCs w:val="24"/>
        </w:rPr>
        <w:t>14-</w:t>
      </w:r>
      <w:r w:rsidR="008900E3" w:rsidRPr="004B520F">
        <w:rPr>
          <w:rFonts w:ascii="Century Gothic" w:eastAsia="MS Mincho" w:hAnsi="Century Gothic" w:cs="Arial"/>
          <w:color w:val="008AAD"/>
          <w:sz w:val="32"/>
          <w:szCs w:val="24"/>
        </w:rPr>
        <w:t>45</w:t>
      </w:r>
    </w:p>
    <w:p w14:paraId="2ADC3761" w14:textId="77777777" w:rsidR="001E5083" w:rsidRPr="00342862" w:rsidRDefault="001E5083" w:rsidP="003A757B">
      <w:pPr>
        <w:pStyle w:val="PlainText"/>
        <w:contextualSpacing/>
        <w:rPr>
          <w:rFonts w:ascii="Garamond" w:eastAsia="MS Mincho" w:hAnsi="Garamond" w:cs="Arial"/>
          <w:sz w:val="24"/>
          <w:szCs w:val="24"/>
        </w:rPr>
      </w:pPr>
    </w:p>
    <w:p w14:paraId="5157ECC1" w14:textId="5677B320" w:rsidR="00587709" w:rsidRPr="00342862" w:rsidRDefault="00F23D20" w:rsidP="003A757B">
      <w:pPr>
        <w:pStyle w:val="PlainText"/>
        <w:contextualSpacing/>
        <w:rPr>
          <w:rFonts w:ascii="Garamond" w:eastAsia="MS Mincho" w:hAnsi="Garamond" w:cs="Arial"/>
          <w:sz w:val="24"/>
          <w:szCs w:val="24"/>
        </w:rPr>
      </w:pPr>
      <w:r>
        <w:rPr>
          <w:rFonts w:ascii="Garamond" w:eastAsia="MS Mincho" w:hAnsi="Garamond" w:cs="Arial"/>
          <w:sz w:val="24"/>
          <w:szCs w:val="24"/>
        </w:rPr>
        <w:t>Let us do a constant-dollar analysis, for which</w:t>
      </w:r>
      <w:r w:rsidR="00587709" w:rsidRPr="00342862">
        <w:rPr>
          <w:rFonts w:ascii="Garamond" w:eastAsia="MS Mincho" w:hAnsi="Garamond" w:cs="Arial"/>
          <w:sz w:val="24"/>
          <w:szCs w:val="24"/>
        </w:rPr>
        <w:t xml:space="preserve"> we need to use the real interest rate, </w:t>
      </w:r>
      <w:proofErr w:type="spellStart"/>
      <w:r w:rsidR="00587709" w:rsidRPr="00342862">
        <w:rPr>
          <w:rFonts w:ascii="Garamond" w:eastAsia="MS Mincho" w:hAnsi="Garamond" w:cs="Arial"/>
          <w:i/>
          <w:sz w:val="24"/>
          <w:szCs w:val="24"/>
        </w:rPr>
        <w:t>i</w:t>
      </w:r>
      <w:proofErr w:type="spellEnd"/>
      <w:r w:rsidR="00587709" w:rsidRPr="00342862">
        <w:rPr>
          <w:rFonts w:ascii="Cambria Math" w:eastAsia="MS Mincho" w:hAnsi="Cambria Math" w:cs="Cambria Math"/>
          <w:i/>
          <w:sz w:val="24"/>
          <w:szCs w:val="24"/>
        </w:rPr>
        <w:t>ʹ</w:t>
      </w:r>
      <w:r w:rsidR="00587709" w:rsidRPr="00342862">
        <w:rPr>
          <w:rFonts w:ascii="Garamond" w:eastAsia="MS Mincho" w:hAnsi="Garamond" w:cs="Arial"/>
          <w:i/>
          <w:sz w:val="24"/>
          <w:szCs w:val="24"/>
        </w:rPr>
        <w:t xml:space="preserve"> </w:t>
      </w:r>
      <w:r w:rsidR="00587709" w:rsidRPr="00342862">
        <w:rPr>
          <w:rFonts w:ascii="Garamond" w:eastAsia="MS Mincho" w:hAnsi="Garamond" w:cs="Arial"/>
          <w:sz w:val="24"/>
          <w:szCs w:val="24"/>
        </w:rPr>
        <w:t>= (</w:t>
      </w:r>
      <w:proofErr w:type="spellStart"/>
      <w:r w:rsidR="00587709" w:rsidRPr="00342862">
        <w:rPr>
          <w:rFonts w:ascii="Garamond" w:eastAsia="MS Mincho" w:hAnsi="Garamond" w:cs="Arial"/>
          <w:i/>
          <w:sz w:val="24"/>
          <w:szCs w:val="24"/>
        </w:rPr>
        <w:t>i</w:t>
      </w:r>
      <w:proofErr w:type="spellEnd"/>
      <w:r w:rsidR="00587709" w:rsidRPr="00342862">
        <w:rPr>
          <w:rFonts w:ascii="Garamond" w:eastAsia="MS Mincho" w:hAnsi="Garamond" w:cs="Arial"/>
          <w:sz w:val="24"/>
          <w:szCs w:val="24"/>
        </w:rPr>
        <w:t xml:space="preserve"> – </w:t>
      </w:r>
      <w:r w:rsidR="00587709" w:rsidRPr="00342862">
        <w:rPr>
          <w:rFonts w:ascii="Garamond" w:eastAsia="MS Mincho" w:hAnsi="Garamond" w:cs="Arial"/>
          <w:i/>
          <w:sz w:val="24"/>
          <w:szCs w:val="24"/>
        </w:rPr>
        <w:t>f</w:t>
      </w:r>
      <w:r w:rsidR="00587709" w:rsidRPr="00342862">
        <w:rPr>
          <w:rFonts w:ascii="Garamond" w:eastAsia="MS Mincho" w:hAnsi="Garamond" w:cs="Arial"/>
          <w:sz w:val="24"/>
          <w:szCs w:val="24"/>
        </w:rPr>
        <w:t>)</w:t>
      </w:r>
      <w:proofErr w:type="gramStart"/>
      <w:r w:rsidR="00587709" w:rsidRPr="00342862">
        <w:rPr>
          <w:rFonts w:ascii="Garamond" w:eastAsia="MS Mincho" w:hAnsi="Garamond" w:cs="Arial"/>
          <w:sz w:val="24"/>
          <w:szCs w:val="24"/>
        </w:rPr>
        <w:t>/(</w:t>
      </w:r>
      <w:proofErr w:type="gramEnd"/>
      <w:r w:rsidR="00587709" w:rsidRPr="00342862">
        <w:rPr>
          <w:rFonts w:ascii="Garamond" w:eastAsia="MS Mincho" w:hAnsi="Garamond" w:cs="Arial"/>
          <w:sz w:val="24"/>
          <w:szCs w:val="24"/>
        </w:rPr>
        <w:t xml:space="preserve">1 + f)   </w:t>
      </w:r>
    </w:p>
    <w:p w14:paraId="352287B9" w14:textId="77777777" w:rsidR="00587709" w:rsidRPr="00342862" w:rsidRDefault="00587709" w:rsidP="003A757B">
      <w:pPr>
        <w:pStyle w:val="PlainText"/>
        <w:contextualSpacing/>
        <w:rPr>
          <w:rFonts w:ascii="Garamond" w:eastAsia="MS Mincho" w:hAnsi="Garamond" w:cs="Arial"/>
          <w:sz w:val="24"/>
          <w:szCs w:val="24"/>
        </w:rPr>
      </w:pPr>
      <w:proofErr w:type="spellStart"/>
      <w:r w:rsidRPr="00342862">
        <w:rPr>
          <w:rFonts w:ascii="Garamond" w:eastAsia="MS Mincho" w:hAnsi="Garamond" w:cs="Arial"/>
          <w:i/>
          <w:sz w:val="24"/>
          <w:szCs w:val="24"/>
        </w:rPr>
        <w:t>i</w:t>
      </w:r>
      <w:proofErr w:type="spellEnd"/>
      <w:r w:rsidRPr="00342862">
        <w:rPr>
          <w:rFonts w:ascii="Cambria Math" w:eastAsia="MS Mincho" w:hAnsi="Cambria Math" w:cs="Cambria Math"/>
          <w:i/>
          <w:sz w:val="24"/>
          <w:szCs w:val="24"/>
        </w:rPr>
        <w:t>ʹ</w:t>
      </w:r>
      <w:r w:rsidRPr="00342862">
        <w:rPr>
          <w:rFonts w:ascii="Garamond" w:eastAsia="MS Mincho" w:hAnsi="Garamond" w:cs="Arial"/>
          <w:i/>
          <w:sz w:val="24"/>
          <w:szCs w:val="24"/>
        </w:rPr>
        <w:t xml:space="preserve"> </w:t>
      </w:r>
      <w:r w:rsidRPr="00342862">
        <w:rPr>
          <w:rFonts w:ascii="Garamond" w:eastAsia="MS Mincho" w:hAnsi="Garamond" w:cs="Arial"/>
          <w:sz w:val="24"/>
          <w:szCs w:val="24"/>
        </w:rPr>
        <w:t>= (0.2 – 0.0275)</w:t>
      </w:r>
      <w:proofErr w:type="gramStart"/>
      <w:r w:rsidRPr="00342862">
        <w:rPr>
          <w:rFonts w:ascii="Garamond" w:eastAsia="MS Mincho" w:hAnsi="Garamond" w:cs="Arial"/>
          <w:sz w:val="24"/>
          <w:szCs w:val="24"/>
        </w:rPr>
        <w:t>/(</w:t>
      </w:r>
      <w:proofErr w:type="gramEnd"/>
      <w:r w:rsidRPr="00342862">
        <w:rPr>
          <w:rFonts w:ascii="Garamond" w:eastAsia="MS Mincho" w:hAnsi="Garamond" w:cs="Arial"/>
          <w:sz w:val="24"/>
          <w:szCs w:val="24"/>
        </w:rPr>
        <w:t>1 + 0.0275) = 0.1679 = 16.79%</w:t>
      </w:r>
    </w:p>
    <w:p w14:paraId="08BD955C" w14:textId="77777777" w:rsidR="00587709" w:rsidRPr="00342862" w:rsidRDefault="00587709" w:rsidP="003A757B">
      <w:pPr>
        <w:pStyle w:val="PlainText"/>
        <w:contextualSpacing/>
        <w:rPr>
          <w:rFonts w:ascii="Garamond" w:eastAsia="MS Mincho" w:hAnsi="Garamond" w:cs="Arial"/>
          <w:sz w:val="24"/>
          <w:szCs w:val="24"/>
        </w:rPr>
      </w:pPr>
    </w:p>
    <w:p w14:paraId="6C179308" w14:textId="2306E156" w:rsidR="00587709" w:rsidRPr="00342862" w:rsidRDefault="00342862" w:rsidP="003A757B">
      <w:pPr>
        <w:pStyle w:val="PlainText"/>
        <w:contextualSpacing/>
        <w:rPr>
          <w:rFonts w:ascii="Garamond" w:eastAsia="MS Mincho" w:hAnsi="Garamond" w:cs="Arial"/>
          <w:b/>
          <w:sz w:val="24"/>
          <w:szCs w:val="24"/>
        </w:rPr>
      </w:pPr>
      <w:r>
        <w:rPr>
          <w:rFonts w:ascii="Garamond" w:eastAsia="MS Mincho" w:hAnsi="Garamond" w:cs="Arial"/>
          <w:b/>
          <w:sz w:val="24"/>
          <w:szCs w:val="24"/>
        </w:rPr>
        <w:t>Alternative A</w:t>
      </w:r>
    </w:p>
    <w:p w14:paraId="5F7084FA" w14:textId="0F60BD5C" w:rsidR="00587709" w:rsidRPr="00342862" w:rsidRDefault="00587709"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NPW = –$236,000 – ($64,000 + $4,000) (</w:t>
      </w:r>
      <w:r w:rsidR="009E2EBC" w:rsidRPr="00342862">
        <w:rPr>
          <w:rFonts w:ascii="Garamond" w:eastAsia="MS Mincho" w:hAnsi="Garamond" w:cs="Arial"/>
          <w:i/>
          <w:sz w:val="24"/>
          <w:szCs w:val="24"/>
        </w:rPr>
        <w:t>P/A</w:t>
      </w:r>
      <w:r w:rsidRPr="00342862">
        <w:rPr>
          <w:rFonts w:ascii="Garamond" w:eastAsia="MS Mincho" w:hAnsi="Garamond" w:cs="Arial"/>
          <w:sz w:val="24"/>
          <w:szCs w:val="24"/>
        </w:rPr>
        <w:t>, 16.79%, 15) + $23,000 (</w:t>
      </w:r>
      <w:r w:rsidR="009E2EBC" w:rsidRPr="00342862">
        <w:rPr>
          <w:rFonts w:ascii="Garamond" w:eastAsia="MS Mincho" w:hAnsi="Garamond" w:cs="Arial"/>
          <w:i/>
          <w:sz w:val="24"/>
          <w:szCs w:val="24"/>
        </w:rPr>
        <w:t>P/F</w:t>
      </w:r>
      <w:r w:rsidRPr="00342862">
        <w:rPr>
          <w:rFonts w:ascii="Garamond" w:eastAsia="MS Mincho" w:hAnsi="Garamond" w:cs="Arial"/>
          <w:sz w:val="24"/>
          <w:szCs w:val="24"/>
        </w:rPr>
        <w:t>,16.79%,15)</w:t>
      </w:r>
    </w:p>
    <w:p w14:paraId="7AAA5A63" w14:textId="77777777" w:rsidR="00587709" w:rsidRPr="00342862" w:rsidRDefault="00587709"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NPW = –$236,000 – $68,000 (5.375) + $23,000 (0.09748) = –$599,258</w:t>
      </w:r>
    </w:p>
    <w:p w14:paraId="745A738F" w14:textId="77777777" w:rsidR="00587709" w:rsidRPr="00342862" w:rsidRDefault="00587709" w:rsidP="003A757B">
      <w:pPr>
        <w:pStyle w:val="PlainText"/>
        <w:contextualSpacing/>
        <w:rPr>
          <w:rFonts w:ascii="Garamond" w:eastAsia="MS Mincho" w:hAnsi="Garamond" w:cs="Arial"/>
          <w:sz w:val="24"/>
          <w:szCs w:val="24"/>
        </w:rPr>
      </w:pPr>
    </w:p>
    <w:p w14:paraId="4D102EDB" w14:textId="63BF39B5" w:rsidR="00587709" w:rsidRPr="00342862" w:rsidRDefault="00587709" w:rsidP="003A757B">
      <w:pPr>
        <w:pStyle w:val="PlainText"/>
        <w:contextualSpacing/>
        <w:rPr>
          <w:rFonts w:ascii="Garamond" w:eastAsia="MS Mincho" w:hAnsi="Garamond" w:cs="Arial"/>
          <w:b/>
          <w:sz w:val="24"/>
          <w:szCs w:val="24"/>
        </w:rPr>
      </w:pPr>
      <w:r w:rsidRPr="00342862">
        <w:rPr>
          <w:rFonts w:ascii="Garamond" w:eastAsia="MS Mincho" w:hAnsi="Garamond" w:cs="Arial"/>
          <w:b/>
          <w:sz w:val="24"/>
          <w:szCs w:val="24"/>
        </w:rPr>
        <w:t>Alterna</w:t>
      </w:r>
      <w:r w:rsidR="00342862">
        <w:rPr>
          <w:rFonts w:ascii="Garamond" w:eastAsia="MS Mincho" w:hAnsi="Garamond" w:cs="Arial"/>
          <w:b/>
          <w:sz w:val="24"/>
          <w:szCs w:val="24"/>
        </w:rPr>
        <w:t>tive B</w:t>
      </w:r>
    </w:p>
    <w:p w14:paraId="00E275C8" w14:textId="2CEF4BDD" w:rsidR="00587709" w:rsidRPr="00342862" w:rsidRDefault="00587709"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lastRenderedPageBreak/>
        <w:t>NPW = –$345,000 – ($38,000+$5,000) (</w:t>
      </w:r>
      <w:r w:rsidR="009E2EBC" w:rsidRPr="00342862">
        <w:rPr>
          <w:rFonts w:ascii="Garamond" w:eastAsia="MS Mincho" w:hAnsi="Garamond" w:cs="Arial"/>
          <w:i/>
          <w:sz w:val="24"/>
          <w:szCs w:val="24"/>
        </w:rPr>
        <w:t>P/A</w:t>
      </w:r>
      <w:r w:rsidRPr="00342862">
        <w:rPr>
          <w:rFonts w:ascii="Garamond" w:eastAsia="MS Mincho" w:hAnsi="Garamond" w:cs="Arial"/>
          <w:sz w:val="24"/>
          <w:szCs w:val="24"/>
        </w:rPr>
        <w:t>, 16.79%, 15) + $51,000 (</w:t>
      </w:r>
      <w:r w:rsidR="009E2EBC" w:rsidRPr="00342862">
        <w:rPr>
          <w:rFonts w:ascii="Garamond" w:eastAsia="MS Mincho" w:hAnsi="Garamond" w:cs="Arial"/>
          <w:i/>
          <w:sz w:val="24"/>
          <w:szCs w:val="24"/>
        </w:rPr>
        <w:t>P/F</w:t>
      </w:r>
      <w:r w:rsidRPr="00342862">
        <w:rPr>
          <w:rFonts w:ascii="Garamond" w:eastAsia="MS Mincho" w:hAnsi="Garamond" w:cs="Arial"/>
          <w:sz w:val="24"/>
          <w:szCs w:val="24"/>
        </w:rPr>
        <w:t>,16.79%,15)</w:t>
      </w:r>
    </w:p>
    <w:p w14:paraId="0ACD348E" w14:textId="77777777" w:rsidR="00587709" w:rsidRPr="00342862" w:rsidRDefault="00587709"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NPW = –$345,000 – $43,000 (5.375) + $51,000 (0.09748) = –$571,154</w:t>
      </w:r>
    </w:p>
    <w:p w14:paraId="7D65D638" w14:textId="77777777" w:rsidR="00587709" w:rsidRPr="00342862" w:rsidRDefault="00587709" w:rsidP="003A757B">
      <w:pPr>
        <w:pStyle w:val="PlainText"/>
        <w:contextualSpacing/>
        <w:rPr>
          <w:rFonts w:ascii="Garamond" w:eastAsia="MS Mincho" w:hAnsi="Garamond" w:cs="Arial"/>
          <w:sz w:val="24"/>
          <w:szCs w:val="24"/>
        </w:rPr>
      </w:pPr>
    </w:p>
    <w:p w14:paraId="3537E9BD" w14:textId="46D8153F" w:rsidR="00587709" w:rsidRPr="00342862" w:rsidRDefault="00587709"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Alternative B is the cheaper alternative.</w:t>
      </w:r>
    </w:p>
    <w:p w14:paraId="79603182" w14:textId="77777777" w:rsidR="00587709" w:rsidRPr="00342862" w:rsidRDefault="00587709" w:rsidP="003A757B">
      <w:pPr>
        <w:pStyle w:val="PlainText"/>
        <w:contextualSpacing/>
        <w:rPr>
          <w:rFonts w:ascii="Garamond" w:eastAsia="MS Mincho" w:hAnsi="Garamond" w:cs="Arial"/>
          <w:sz w:val="24"/>
          <w:szCs w:val="24"/>
        </w:rPr>
      </w:pPr>
    </w:p>
    <w:p w14:paraId="2C1C4A78" w14:textId="199EF741"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w:t>
      </w:r>
      <w:r w:rsidR="00495840" w:rsidRPr="004B520F">
        <w:rPr>
          <w:rFonts w:ascii="Century Gothic" w:eastAsia="MS Mincho" w:hAnsi="Century Gothic" w:cs="Arial"/>
          <w:color w:val="008AAD"/>
          <w:sz w:val="32"/>
          <w:szCs w:val="24"/>
        </w:rPr>
        <w:t>5</w:t>
      </w:r>
      <w:r w:rsidR="008900E3" w:rsidRPr="004B520F">
        <w:rPr>
          <w:rFonts w:ascii="Century Gothic" w:eastAsia="MS Mincho" w:hAnsi="Century Gothic" w:cs="Arial"/>
          <w:color w:val="008AAD"/>
          <w:sz w:val="32"/>
          <w:szCs w:val="24"/>
        </w:rPr>
        <w:t>1</w:t>
      </w:r>
    </w:p>
    <w:p w14:paraId="5461B077" w14:textId="77777777" w:rsidR="004C1462" w:rsidRPr="00342862" w:rsidRDefault="004C1462" w:rsidP="003A757B">
      <w:pPr>
        <w:pStyle w:val="PlainText"/>
        <w:contextualSpacing/>
        <w:rPr>
          <w:rFonts w:ascii="Garamond" w:eastAsia="MS Mincho" w:hAnsi="Garamond" w:cs="Arial"/>
          <w:sz w:val="24"/>
          <w:szCs w:val="24"/>
        </w:rPr>
      </w:pPr>
    </w:p>
    <w:p w14:paraId="42BB9B06" w14:textId="77777777" w:rsidR="004C1462" w:rsidRPr="00342862" w:rsidRDefault="00733418" w:rsidP="003A757B">
      <w:pPr>
        <w:pStyle w:val="PlainText"/>
        <w:tabs>
          <w:tab w:val="left" w:pos="360"/>
        </w:tabs>
        <w:contextualSpacing/>
        <w:rPr>
          <w:rFonts w:ascii="Garamond" w:eastAsia="MS Mincho" w:hAnsi="Garamond" w:cs="Arial"/>
          <w:sz w:val="24"/>
          <w:szCs w:val="24"/>
        </w:rPr>
      </w:pPr>
      <w:r w:rsidRPr="00342862">
        <w:rPr>
          <w:rFonts w:ascii="Garamond" w:eastAsia="MS Mincho" w:hAnsi="Garamond" w:cs="Arial"/>
          <w:sz w:val="24"/>
          <w:szCs w:val="24"/>
        </w:rPr>
        <w:t xml:space="preserve">The </w:t>
      </w:r>
      <w:r w:rsidRPr="00342862">
        <w:rPr>
          <w:rFonts w:ascii="Garamond" w:eastAsia="MS Mincho" w:hAnsi="Garamond" w:cs="Arial"/>
          <w:b/>
          <w:bCs/>
          <w:sz w:val="24"/>
          <w:szCs w:val="24"/>
        </w:rPr>
        <w:t xml:space="preserve">Consumer Price Index (CPI) </w:t>
      </w:r>
      <w:r w:rsidRPr="00342862">
        <w:rPr>
          <w:rFonts w:ascii="Garamond" w:eastAsia="MS Mincho" w:hAnsi="Garamond" w:cs="Arial"/>
          <w:sz w:val="24"/>
          <w:szCs w:val="24"/>
        </w:rPr>
        <w:t xml:space="preserve">is a measure of the average price of bundles of common consumer goods and services, such as housing, clothing, food, transportation, and entertainment. In Canada, it is one of several price indices calculated by Statistics Canada </w:t>
      </w:r>
    </w:p>
    <w:p w14:paraId="78EB9E19" w14:textId="77777777" w:rsidR="00DA4D38" w:rsidRDefault="00DA4D38" w:rsidP="003A757B">
      <w:pPr>
        <w:pStyle w:val="PlainText"/>
        <w:tabs>
          <w:tab w:val="left" w:pos="360"/>
        </w:tabs>
        <w:contextualSpacing/>
        <w:rPr>
          <w:rFonts w:ascii="Garamond" w:eastAsia="MS Mincho" w:hAnsi="Garamond" w:cs="Arial"/>
          <w:b/>
          <w:bCs/>
          <w:sz w:val="24"/>
          <w:szCs w:val="24"/>
        </w:rPr>
      </w:pPr>
    </w:p>
    <w:p w14:paraId="052865EA" w14:textId="77777777" w:rsidR="004C1462" w:rsidRPr="00342862" w:rsidRDefault="00733418" w:rsidP="003A757B">
      <w:pPr>
        <w:pStyle w:val="PlainText"/>
        <w:tabs>
          <w:tab w:val="left" w:pos="360"/>
        </w:tabs>
        <w:contextualSpacing/>
        <w:rPr>
          <w:rFonts w:ascii="Garamond" w:eastAsia="MS Mincho" w:hAnsi="Garamond" w:cs="Arial"/>
          <w:sz w:val="24"/>
          <w:szCs w:val="24"/>
        </w:rPr>
      </w:pPr>
      <w:r w:rsidRPr="00342862">
        <w:rPr>
          <w:rFonts w:ascii="Garamond" w:eastAsia="MS Mincho" w:hAnsi="Garamond" w:cs="Arial"/>
          <w:b/>
          <w:bCs/>
          <w:sz w:val="24"/>
          <w:szCs w:val="24"/>
        </w:rPr>
        <w:t xml:space="preserve">Commodity-specific indexes </w:t>
      </w:r>
      <w:r w:rsidRPr="00342862">
        <w:rPr>
          <w:rFonts w:ascii="Garamond" w:eastAsia="MS Mincho" w:hAnsi="Garamond" w:cs="Arial"/>
          <w:sz w:val="24"/>
          <w:szCs w:val="24"/>
        </w:rPr>
        <w:t>measure the historical change in price for specific items, such as construction labour or iron ore.</w:t>
      </w:r>
    </w:p>
    <w:p w14:paraId="79DA7C00" w14:textId="77777777" w:rsidR="004C1462" w:rsidRPr="00342862" w:rsidRDefault="004C1462" w:rsidP="003A757B">
      <w:pPr>
        <w:pStyle w:val="PlainText"/>
        <w:tabs>
          <w:tab w:val="left" w:pos="360"/>
        </w:tabs>
        <w:contextualSpacing/>
        <w:rPr>
          <w:rFonts w:ascii="Garamond" w:eastAsia="MS Mincho" w:hAnsi="Garamond" w:cs="Arial"/>
          <w:b/>
          <w:bCs/>
          <w:sz w:val="24"/>
          <w:szCs w:val="24"/>
        </w:rPr>
      </w:pPr>
    </w:p>
    <w:p w14:paraId="4DD3FC78" w14:textId="77777777" w:rsidR="004C1462" w:rsidRPr="00342862" w:rsidRDefault="00733418" w:rsidP="003A757B">
      <w:pPr>
        <w:pStyle w:val="PlainText"/>
        <w:tabs>
          <w:tab w:val="left" w:pos="360"/>
        </w:tabs>
        <w:contextualSpacing/>
        <w:rPr>
          <w:rFonts w:ascii="Garamond" w:eastAsia="MS Mincho" w:hAnsi="Garamond" w:cs="Arial"/>
          <w:sz w:val="24"/>
          <w:szCs w:val="24"/>
        </w:rPr>
      </w:pPr>
      <w:r w:rsidRPr="00342862">
        <w:rPr>
          <w:rFonts w:ascii="Garamond" w:eastAsia="MS Mincho" w:hAnsi="Garamond" w:cs="Arial"/>
          <w:b/>
          <w:bCs/>
          <w:sz w:val="24"/>
          <w:szCs w:val="24"/>
        </w:rPr>
        <w:t xml:space="preserve">Composite cost indexes </w:t>
      </w:r>
      <w:r w:rsidRPr="00342862">
        <w:rPr>
          <w:rFonts w:ascii="Garamond" w:eastAsia="MS Mincho" w:hAnsi="Garamond" w:cs="Arial"/>
          <w:sz w:val="24"/>
          <w:szCs w:val="24"/>
        </w:rPr>
        <w:t>do not track historical prices for individual items. Instead, they measure the historical prices of bundles</w:t>
      </w:r>
      <w:r w:rsidRPr="00342862">
        <w:rPr>
          <w:rFonts w:ascii="Garamond" w:eastAsia="MS Mincho" w:hAnsi="Garamond" w:cs="Arial"/>
          <w:i/>
          <w:iCs/>
          <w:sz w:val="24"/>
          <w:szCs w:val="24"/>
        </w:rPr>
        <w:t xml:space="preserve"> </w:t>
      </w:r>
      <w:r w:rsidRPr="00342862">
        <w:rPr>
          <w:rFonts w:ascii="Garamond" w:eastAsia="MS Mincho" w:hAnsi="Garamond" w:cs="Arial"/>
          <w:sz w:val="24"/>
          <w:szCs w:val="24"/>
        </w:rPr>
        <w:t>or market baskets of assets. Examples of composite indexes are the Consumer Price Index (CPI) and the Producer Price Index</w:t>
      </w:r>
      <w:r w:rsidRPr="00342862">
        <w:rPr>
          <w:rFonts w:ascii="Garamond" w:eastAsia="MS Mincho" w:hAnsi="Garamond" w:cs="Arial"/>
          <w:i/>
          <w:iCs/>
          <w:sz w:val="24"/>
          <w:szCs w:val="24"/>
        </w:rPr>
        <w:t xml:space="preserve"> </w:t>
      </w:r>
      <w:r w:rsidRPr="00342862">
        <w:rPr>
          <w:rFonts w:ascii="Garamond" w:eastAsia="MS Mincho" w:hAnsi="Garamond" w:cs="Arial"/>
          <w:sz w:val="24"/>
          <w:szCs w:val="24"/>
        </w:rPr>
        <w:t xml:space="preserve">(PPI). </w:t>
      </w:r>
    </w:p>
    <w:p w14:paraId="588953CB" w14:textId="77777777" w:rsidR="004C1462" w:rsidRPr="00342862" w:rsidRDefault="004C1462" w:rsidP="003A757B">
      <w:pPr>
        <w:pStyle w:val="PlainText"/>
        <w:tabs>
          <w:tab w:val="left" w:pos="360"/>
        </w:tabs>
        <w:contextualSpacing/>
        <w:rPr>
          <w:rFonts w:ascii="Garamond" w:eastAsia="MS Mincho" w:hAnsi="Garamond" w:cs="Arial"/>
          <w:sz w:val="24"/>
          <w:szCs w:val="24"/>
        </w:rPr>
      </w:pPr>
    </w:p>
    <w:p w14:paraId="27608889" w14:textId="77777777" w:rsidR="004C1462" w:rsidRPr="00342862" w:rsidRDefault="00733418" w:rsidP="003A757B">
      <w:pPr>
        <w:pStyle w:val="PlainText"/>
        <w:tabs>
          <w:tab w:val="left" w:pos="360"/>
        </w:tabs>
        <w:contextualSpacing/>
        <w:rPr>
          <w:rFonts w:ascii="Garamond" w:eastAsia="MS Mincho" w:hAnsi="Garamond" w:cs="Arial"/>
          <w:sz w:val="24"/>
          <w:szCs w:val="24"/>
        </w:rPr>
      </w:pPr>
      <w:r w:rsidRPr="00342862">
        <w:rPr>
          <w:rFonts w:ascii="Garamond" w:eastAsia="MS Mincho" w:hAnsi="Garamond" w:cs="Arial"/>
          <w:sz w:val="24"/>
          <w:szCs w:val="24"/>
        </w:rPr>
        <w:t xml:space="preserve">In engineering economic analysis, the </w:t>
      </w:r>
      <w:r w:rsidRPr="00342862">
        <w:rPr>
          <w:rFonts w:ascii="Garamond" w:eastAsia="MS Mincho" w:hAnsi="Garamond" w:cs="Arial"/>
          <w:i/>
          <w:iCs/>
          <w:sz w:val="24"/>
          <w:szCs w:val="24"/>
        </w:rPr>
        <w:t xml:space="preserve">average historical percentage increases (or decreases) </w:t>
      </w:r>
      <w:r w:rsidRPr="00342862">
        <w:rPr>
          <w:rFonts w:ascii="Garamond" w:eastAsia="MS Mincho" w:hAnsi="Garamond" w:cs="Arial"/>
          <w:sz w:val="24"/>
          <w:szCs w:val="24"/>
        </w:rPr>
        <w:t>from commodity-specific and composite indexes, along with data from market analyses and other sources, can be used to estimate costs and benefits.</w:t>
      </w:r>
    </w:p>
    <w:p w14:paraId="3D62B7ED" w14:textId="77777777" w:rsidR="004C1462" w:rsidRPr="00342862" w:rsidRDefault="004C1462" w:rsidP="003A757B">
      <w:pPr>
        <w:pStyle w:val="PlainText"/>
        <w:contextualSpacing/>
        <w:rPr>
          <w:rFonts w:ascii="Garamond" w:eastAsia="MS Mincho" w:hAnsi="Garamond" w:cs="Arial"/>
          <w:b/>
          <w:sz w:val="24"/>
          <w:szCs w:val="24"/>
        </w:rPr>
      </w:pPr>
    </w:p>
    <w:p w14:paraId="3F4D0B8A" w14:textId="77777777" w:rsidR="00E0105D" w:rsidRPr="00342862" w:rsidRDefault="00E0105D" w:rsidP="003A757B">
      <w:pPr>
        <w:contextualSpacing/>
        <w:rPr>
          <w:rFonts w:ascii="Garamond" w:eastAsia="MS Mincho" w:hAnsi="Garamond" w:cs="Arial"/>
          <w:b/>
          <w:sz w:val="24"/>
        </w:rPr>
      </w:pPr>
    </w:p>
    <w:p w14:paraId="5AB7ACC0" w14:textId="0D865D3E"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w:t>
      </w:r>
      <w:r w:rsidR="00495840" w:rsidRPr="004B520F">
        <w:rPr>
          <w:rFonts w:ascii="Century Gothic" w:eastAsia="MS Mincho" w:hAnsi="Century Gothic" w:cs="Arial"/>
          <w:color w:val="008AAD"/>
          <w:sz w:val="32"/>
          <w:szCs w:val="24"/>
        </w:rPr>
        <w:t>6</w:t>
      </w:r>
      <w:r w:rsidR="008900E3" w:rsidRPr="004B520F">
        <w:rPr>
          <w:rFonts w:ascii="Century Gothic" w:eastAsia="MS Mincho" w:hAnsi="Century Gothic" w:cs="Arial"/>
          <w:color w:val="008AAD"/>
          <w:sz w:val="32"/>
          <w:szCs w:val="24"/>
        </w:rPr>
        <w:t>0</w:t>
      </w:r>
    </w:p>
    <w:p w14:paraId="536B3271" w14:textId="77777777" w:rsidR="004C1462" w:rsidRPr="00342862" w:rsidRDefault="004C1462" w:rsidP="003A757B">
      <w:pPr>
        <w:pStyle w:val="PlainText"/>
        <w:contextualSpacing/>
        <w:rPr>
          <w:rFonts w:ascii="Garamond" w:eastAsia="MS Mincho" w:hAnsi="Garamond" w:cs="Arial"/>
          <w:sz w:val="24"/>
          <w:szCs w:val="24"/>
        </w:rPr>
      </w:pPr>
    </w:p>
    <w:p w14:paraId="527AFA15" w14:textId="77777777" w:rsidR="004C1462" w:rsidRPr="00342862" w:rsidRDefault="00CB00B5"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To minimize purchase price </w:t>
      </w:r>
      <w:r w:rsidRPr="00342862">
        <w:rPr>
          <w:rFonts w:ascii="Garamond" w:eastAsia="MS Mincho" w:hAnsi="Garamond" w:cs="Arial"/>
          <w:b/>
          <w:sz w:val="24"/>
          <w:szCs w:val="24"/>
        </w:rPr>
        <w:t>Mary Clare should select the vehicle from company X</w:t>
      </w:r>
      <w:r w:rsidRPr="00342862">
        <w:rPr>
          <w:rFonts w:ascii="Garamond" w:eastAsia="MS Mincho" w:hAnsi="Garamond" w:cs="Arial"/>
          <w:sz w:val="24"/>
          <w:szCs w:val="24"/>
        </w:rPr>
        <w:t>.</w:t>
      </w:r>
    </w:p>
    <w:p w14:paraId="52D8DA15" w14:textId="77777777" w:rsidR="00CB00B5" w:rsidRDefault="00CB00B5" w:rsidP="003A757B">
      <w:pPr>
        <w:pStyle w:val="PlainText"/>
        <w:ind w:firstLine="360"/>
        <w:contextualSpacing/>
        <w:rPr>
          <w:rFonts w:ascii="Garamond" w:eastAsia="MS Mincho" w:hAnsi="Garamond" w:cs="Arial"/>
          <w:sz w:val="24"/>
          <w:szCs w:val="24"/>
        </w:rPr>
      </w:pPr>
    </w:p>
    <w:tbl>
      <w:tblPr>
        <w:tblW w:w="3071" w:type="pct"/>
        <w:jc w:val="center"/>
        <w:tblLayout w:type="fixed"/>
        <w:tblLook w:val="04A0" w:firstRow="1" w:lastRow="0" w:firstColumn="1" w:lastColumn="0" w:noHBand="0" w:noVBand="1"/>
      </w:tblPr>
      <w:tblGrid>
        <w:gridCol w:w="909"/>
        <w:gridCol w:w="1657"/>
        <w:gridCol w:w="1658"/>
        <w:gridCol w:w="1658"/>
      </w:tblGrid>
      <w:tr w:rsidR="00013E52" w:rsidRPr="00FA3514" w14:paraId="7B774080" w14:textId="4B8658B1" w:rsidTr="00013E52">
        <w:trPr>
          <w:trHeight w:val="300"/>
          <w:jc w:val="center"/>
        </w:trPr>
        <w:tc>
          <w:tcPr>
            <w:tcW w:w="909" w:type="dxa"/>
            <w:tcBorders>
              <w:top w:val="nil"/>
              <w:left w:val="nil"/>
              <w:bottom w:val="single" w:sz="12" w:space="0" w:color="FFFFFF"/>
              <w:right w:val="single" w:sz="4" w:space="0" w:color="FFFFFF"/>
            </w:tcBorders>
            <w:shd w:val="clear" w:color="4F81BD" w:fill="4F81BD"/>
            <w:noWrap/>
            <w:vAlign w:val="center"/>
          </w:tcPr>
          <w:p w14:paraId="27D2012F" w14:textId="51865694" w:rsidR="00013E52" w:rsidRPr="00FA3514" w:rsidRDefault="00013E52" w:rsidP="00D56E70">
            <w:pPr>
              <w:contextualSpacing/>
              <w:rPr>
                <w:rFonts w:ascii="Garamond" w:hAnsi="Garamond"/>
                <w:b/>
                <w:bCs/>
                <w:color w:val="FFFFFF"/>
                <w:sz w:val="24"/>
                <w:lang w:val="en-CA"/>
              </w:rPr>
            </w:pPr>
            <w:r>
              <w:rPr>
                <w:rFonts w:ascii="Garamond" w:hAnsi="Garamond"/>
                <w:b/>
                <w:bCs/>
                <w:color w:val="FFFFFF"/>
                <w:sz w:val="24"/>
                <w:lang w:val="en-CA"/>
              </w:rPr>
              <w:t>Car</w:t>
            </w:r>
          </w:p>
        </w:tc>
        <w:tc>
          <w:tcPr>
            <w:tcW w:w="1657" w:type="dxa"/>
            <w:tcBorders>
              <w:top w:val="nil"/>
              <w:left w:val="single" w:sz="4" w:space="0" w:color="FFFFFF"/>
              <w:bottom w:val="single" w:sz="12" w:space="0" w:color="FFFFFF"/>
              <w:right w:val="single" w:sz="4" w:space="0" w:color="FFFFFF"/>
            </w:tcBorders>
            <w:shd w:val="clear" w:color="4F81BD" w:fill="4F81BD"/>
            <w:noWrap/>
            <w:vAlign w:val="center"/>
            <w:hideMark/>
          </w:tcPr>
          <w:p w14:paraId="3E843912" w14:textId="335F72E6" w:rsidR="00013E52" w:rsidRPr="00F96ADD" w:rsidRDefault="00013E52" w:rsidP="00D56E70">
            <w:pPr>
              <w:contextualSpacing/>
              <w:rPr>
                <w:rFonts w:ascii="Garamond" w:hAnsi="Garamond"/>
                <w:b/>
                <w:bCs/>
                <w:color w:val="FFFFFF"/>
                <w:sz w:val="24"/>
                <w:lang w:val="en-CA"/>
              </w:rPr>
            </w:pPr>
            <w:r>
              <w:rPr>
                <w:rFonts w:ascii="Garamond" w:hAnsi="Garamond"/>
                <w:b/>
                <w:bCs/>
                <w:color w:val="FFFFFF"/>
                <w:sz w:val="24"/>
                <w:lang w:val="en-CA"/>
              </w:rPr>
              <w:t>Current Price</w:t>
            </w:r>
          </w:p>
        </w:tc>
        <w:tc>
          <w:tcPr>
            <w:tcW w:w="1658" w:type="dxa"/>
            <w:tcBorders>
              <w:top w:val="nil"/>
              <w:left w:val="single" w:sz="4" w:space="0" w:color="FFFFFF"/>
              <w:bottom w:val="single" w:sz="12" w:space="0" w:color="FFFFFF"/>
              <w:right w:val="single" w:sz="4" w:space="0" w:color="FFFFFF"/>
            </w:tcBorders>
            <w:shd w:val="clear" w:color="4F81BD" w:fill="4F81BD"/>
            <w:vAlign w:val="center"/>
          </w:tcPr>
          <w:p w14:paraId="718E4EF0" w14:textId="7DD67520" w:rsidR="00013E52" w:rsidRPr="00FA3514" w:rsidRDefault="00013E52" w:rsidP="00D56E70">
            <w:pPr>
              <w:contextualSpacing/>
              <w:rPr>
                <w:rFonts w:ascii="Garamond" w:hAnsi="Garamond"/>
                <w:b/>
                <w:bCs/>
                <w:color w:val="FFFFFF"/>
                <w:sz w:val="24"/>
                <w:lang w:val="en-CA"/>
              </w:rPr>
            </w:pPr>
            <w:r>
              <w:rPr>
                <w:rFonts w:ascii="Garamond" w:hAnsi="Garamond"/>
                <w:b/>
                <w:bCs/>
                <w:color w:val="FFFFFF"/>
                <w:sz w:val="24"/>
                <w:lang w:val="en-CA"/>
              </w:rPr>
              <w:t>Inflation</w:t>
            </w:r>
          </w:p>
        </w:tc>
        <w:tc>
          <w:tcPr>
            <w:tcW w:w="1658" w:type="dxa"/>
            <w:tcBorders>
              <w:top w:val="nil"/>
              <w:left w:val="single" w:sz="4" w:space="0" w:color="FFFFFF"/>
              <w:bottom w:val="single" w:sz="12" w:space="0" w:color="FFFFFF"/>
              <w:right w:val="single" w:sz="4" w:space="0" w:color="FFFFFF"/>
            </w:tcBorders>
            <w:shd w:val="clear" w:color="4F81BD" w:fill="4F81BD"/>
          </w:tcPr>
          <w:p w14:paraId="7C054AA6" w14:textId="27584C74" w:rsidR="00013E52" w:rsidRDefault="00013E52" w:rsidP="00D56E70">
            <w:pPr>
              <w:contextualSpacing/>
              <w:rPr>
                <w:rFonts w:ascii="Garamond" w:hAnsi="Garamond"/>
                <w:b/>
                <w:bCs/>
                <w:color w:val="FFFFFF"/>
                <w:sz w:val="24"/>
                <w:lang w:val="en-CA"/>
              </w:rPr>
            </w:pPr>
            <w:r>
              <w:rPr>
                <w:rFonts w:ascii="Garamond" w:hAnsi="Garamond"/>
                <w:b/>
                <w:bCs/>
                <w:color w:val="FFFFFF"/>
                <w:sz w:val="24"/>
                <w:lang w:val="en-CA"/>
              </w:rPr>
              <w:t>Future Price</w:t>
            </w:r>
          </w:p>
        </w:tc>
      </w:tr>
      <w:tr w:rsidR="00013E52" w:rsidRPr="00FA3514" w14:paraId="28DFBFF7" w14:textId="720DC607" w:rsidTr="00013E52">
        <w:trPr>
          <w:trHeight w:val="300"/>
          <w:jc w:val="center"/>
        </w:trPr>
        <w:tc>
          <w:tcPr>
            <w:tcW w:w="909" w:type="dxa"/>
            <w:tcBorders>
              <w:top w:val="single" w:sz="4" w:space="0" w:color="FFFFFF"/>
              <w:left w:val="nil"/>
              <w:bottom w:val="single" w:sz="4" w:space="0" w:color="FFFFFF"/>
              <w:right w:val="single" w:sz="4" w:space="0" w:color="FFFFFF"/>
            </w:tcBorders>
            <w:shd w:val="clear" w:color="B8CCE4" w:fill="B8CCE4"/>
            <w:noWrap/>
            <w:hideMark/>
          </w:tcPr>
          <w:p w14:paraId="28F25D52" w14:textId="36EA842E" w:rsidR="00013E52" w:rsidRPr="00FA3514"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X</w:t>
            </w:r>
          </w:p>
        </w:tc>
        <w:tc>
          <w:tcPr>
            <w:tcW w:w="1657" w:type="dxa"/>
            <w:tcBorders>
              <w:top w:val="single" w:sz="4" w:space="0" w:color="FFFFFF"/>
              <w:left w:val="single" w:sz="4" w:space="0" w:color="FFFFFF"/>
              <w:bottom w:val="single" w:sz="4" w:space="0" w:color="FFFFFF"/>
              <w:right w:val="single" w:sz="4" w:space="0" w:color="FFFFFF"/>
            </w:tcBorders>
            <w:shd w:val="clear" w:color="B8CCE4" w:fill="B8CCE4"/>
            <w:noWrap/>
          </w:tcPr>
          <w:p w14:paraId="74F2DF23" w14:textId="1DEF3333" w:rsidR="00013E52" w:rsidRPr="00FA3514"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27,500</w:t>
            </w:r>
          </w:p>
        </w:tc>
        <w:tc>
          <w:tcPr>
            <w:tcW w:w="1658" w:type="dxa"/>
            <w:tcBorders>
              <w:top w:val="single" w:sz="4" w:space="0" w:color="FFFFFF"/>
              <w:left w:val="single" w:sz="4" w:space="0" w:color="FFFFFF"/>
              <w:bottom w:val="single" w:sz="4" w:space="0" w:color="FFFFFF"/>
              <w:right w:val="single" w:sz="4" w:space="0" w:color="FFFFFF"/>
            </w:tcBorders>
            <w:shd w:val="clear" w:color="B8CCE4" w:fill="B8CCE4"/>
          </w:tcPr>
          <w:p w14:paraId="24674571" w14:textId="7C8BDC61" w:rsidR="00013E52" w:rsidRPr="003F38FF" w:rsidRDefault="00013E52" w:rsidP="00D56E70">
            <w:pPr>
              <w:pStyle w:val="PlainText"/>
              <w:contextualSpacing/>
              <w:rPr>
                <w:rFonts w:ascii="Segoe UI" w:eastAsia="MS Mincho" w:hAnsi="Segoe UI" w:cs="Segoe UI"/>
                <w:sz w:val="24"/>
                <w:szCs w:val="24"/>
              </w:rPr>
            </w:pPr>
            <w:r w:rsidRPr="00342862">
              <w:rPr>
                <w:rFonts w:ascii="Garamond" w:eastAsia="MS Mincho" w:hAnsi="Garamond" w:cs="Arial"/>
                <w:sz w:val="24"/>
                <w:szCs w:val="24"/>
              </w:rPr>
              <w:t>4.0%</w:t>
            </w:r>
          </w:p>
        </w:tc>
        <w:tc>
          <w:tcPr>
            <w:tcW w:w="1658" w:type="dxa"/>
            <w:tcBorders>
              <w:top w:val="single" w:sz="4" w:space="0" w:color="FFFFFF"/>
              <w:left w:val="single" w:sz="4" w:space="0" w:color="FFFFFF"/>
              <w:bottom w:val="single" w:sz="4" w:space="0" w:color="FFFFFF"/>
              <w:right w:val="single" w:sz="4" w:space="0" w:color="FFFFFF"/>
            </w:tcBorders>
            <w:shd w:val="clear" w:color="B8CCE4" w:fill="B8CCE4"/>
          </w:tcPr>
          <w:p w14:paraId="1572E0D3" w14:textId="1C925F90" w:rsidR="00013E52" w:rsidRPr="003F38FF" w:rsidRDefault="00013E52" w:rsidP="00D56E70">
            <w:pPr>
              <w:pStyle w:val="PlainText"/>
              <w:contextualSpacing/>
              <w:rPr>
                <w:rFonts w:ascii="Segoe UI" w:eastAsia="MS Mincho" w:hAnsi="Segoe UI" w:cs="Segoe UI"/>
                <w:sz w:val="24"/>
                <w:szCs w:val="24"/>
              </w:rPr>
            </w:pPr>
            <w:r w:rsidRPr="00342862">
              <w:rPr>
                <w:rFonts w:ascii="Garamond" w:eastAsia="MS Mincho" w:hAnsi="Garamond" w:cs="Arial"/>
                <w:sz w:val="24"/>
                <w:szCs w:val="24"/>
              </w:rPr>
              <w:t>30,933</w:t>
            </w:r>
          </w:p>
        </w:tc>
      </w:tr>
      <w:tr w:rsidR="00013E52" w:rsidRPr="00FA3514" w14:paraId="28DCD82B" w14:textId="7327AFE1" w:rsidTr="00013E52">
        <w:trPr>
          <w:trHeight w:val="300"/>
          <w:jc w:val="center"/>
        </w:trPr>
        <w:tc>
          <w:tcPr>
            <w:tcW w:w="909" w:type="dxa"/>
            <w:tcBorders>
              <w:top w:val="single" w:sz="4" w:space="0" w:color="FFFFFF"/>
              <w:left w:val="nil"/>
              <w:bottom w:val="single" w:sz="4" w:space="0" w:color="FFFFFF"/>
              <w:right w:val="single" w:sz="4" w:space="0" w:color="FFFFFF"/>
            </w:tcBorders>
            <w:shd w:val="clear" w:color="DCE6F1" w:fill="DCE6F1"/>
            <w:noWrap/>
            <w:hideMark/>
          </w:tcPr>
          <w:p w14:paraId="2AD43E40" w14:textId="71884764" w:rsidR="00013E52" w:rsidRPr="003F38FF"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Y</w:t>
            </w:r>
          </w:p>
        </w:tc>
        <w:tc>
          <w:tcPr>
            <w:tcW w:w="1657" w:type="dxa"/>
            <w:tcBorders>
              <w:top w:val="single" w:sz="4" w:space="0" w:color="FFFFFF"/>
              <w:left w:val="single" w:sz="4" w:space="0" w:color="FFFFFF"/>
              <w:bottom w:val="single" w:sz="4" w:space="0" w:color="FFFFFF"/>
              <w:right w:val="single" w:sz="4" w:space="0" w:color="FFFFFF"/>
            </w:tcBorders>
            <w:shd w:val="clear" w:color="DCE6F1" w:fill="DCE6F1"/>
            <w:noWrap/>
          </w:tcPr>
          <w:p w14:paraId="2B64D6B9" w14:textId="539D4F7B" w:rsidR="00013E52" w:rsidRPr="00FA3514"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30,000</w:t>
            </w:r>
          </w:p>
        </w:tc>
        <w:tc>
          <w:tcPr>
            <w:tcW w:w="1658" w:type="dxa"/>
            <w:tcBorders>
              <w:top w:val="single" w:sz="4" w:space="0" w:color="FFFFFF"/>
              <w:left w:val="single" w:sz="4" w:space="0" w:color="FFFFFF"/>
              <w:bottom w:val="single" w:sz="4" w:space="0" w:color="FFFFFF"/>
              <w:right w:val="single" w:sz="4" w:space="0" w:color="FFFFFF"/>
            </w:tcBorders>
            <w:shd w:val="clear" w:color="DCE6F1" w:fill="DCE6F1"/>
          </w:tcPr>
          <w:p w14:paraId="568E36E5" w14:textId="5842CFFA" w:rsidR="00013E52" w:rsidRPr="00FA3514"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1.5%</w:t>
            </w:r>
          </w:p>
        </w:tc>
        <w:tc>
          <w:tcPr>
            <w:tcW w:w="1658" w:type="dxa"/>
            <w:tcBorders>
              <w:top w:val="single" w:sz="4" w:space="0" w:color="FFFFFF"/>
              <w:left w:val="single" w:sz="4" w:space="0" w:color="FFFFFF"/>
              <w:bottom w:val="single" w:sz="4" w:space="0" w:color="FFFFFF"/>
              <w:right w:val="single" w:sz="4" w:space="0" w:color="FFFFFF"/>
            </w:tcBorders>
            <w:shd w:val="clear" w:color="DCE6F1" w:fill="DCE6F1"/>
          </w:tcPr>
          <w:p w14:paraId="5493318A" w14:textId="1631817D" w:rsidR="00013E52" w:rsidRPr="00E2646A"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31,370</w:t>
            </w:r>
          </w:p>
        </w:tc>
      </w:tr>
      <w:tr w:rsidR="00013E52" w:rsidRPr="00FA3514" w14:paraId="716096C3" w14:textId="2DE05D11" w:rsidTr="00013E52">
        <w:trPr>
          <w:trHeight w:val="300"/>
          <w:jc w:val="center"/>
        </w:trPr>
        <w:tc>
          <w:tcPr>
            <w:tcW w:w="909" w:type="dxa"/>
            <w:tcBorders>
              <w:top w:val="single" w:sz="4" w:space="0" w:color="FFFFFF"/>
              <w:left w:val="nil"/>
              <w:bottom w:val="single" w:sz="4" w:space="0" w:color="FFFFFF"/>
              <w:right w:val="single" w:sz="4" w:space="0" w:color="FFFFFF"/>
            </w:tcBorders>
            <w:shd w:val="clear" w:color="auto" w:fill="B8CCE4"/>
            <w:noWrap/>
          </w:tcPr>
          <w:p w14:paraId="3B5DAF74" w14:textId="5B05B2BC" w:rsidR="00013E52" w:rsidRPr="003F38FF"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Z</w:t>
            </w:r>
          </w:p>
        </w:tc>
        <w:tc>
          <w:tcPr>
            <w:tcW w:w="1657" w:type="dxa"/>
            <w:tcBorders>
              <w:top w:val="single" w:sz="4" w:space="0" w:color="FFFFFF"/>
              <w:left w:val="single" w:sz="4" w:space="0" w:color="FFFFFF"/>
              <w:bottom w:val="single" w:sz="4" w:space="0" w:color="FFFFFF"/>
              <w:right w:val="single" w:sz="4" w:space="0" w:color="FFFFFF"/>
            </w:tcBorders>
            <w:shd w:val="clear" w:color="auto" w:fill="B8CCE4"/>
            <w:noWrap/>
          </w:tcPr>
          <w:p w14:paraId="1420DA12" w14:textId="0C2164F9" w:rsidR="00013E52" w:rsidRPr="00AF3817"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25,000</w:t>
            </w:r>
          </w:p>
        </w:tc>
        <w:tc>
          <w:tcPr>
            <w:tcW w:w="1658" w:type="dxa"/>
            <w:tcBorders>
              <w:top w:val="single" w:sz="4" w:space="0" w:color="FFFFFF"/>
              <w:left w:val="single" w:sz="4" w:space="0" w:color="FFFFFF"/>
              <w:bottom w:val="single" w:sz="4" w:space="0" w:color="FFFFFF"/>
              <w:right w:val="single" w:sz="4" w:space="0" w:color="FFFFFF"/>
            </w:tcBorders>
            <w:shd w:val="clear" w:color="auto" w:fill="B8CCE4"/>
          </w:tcPr>
          <w:p w14:paraId="4B5AB1B7" w14:textId="33156F45" w:rsidR="00013E52" w:rsidRPr="00AF3817"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8.0%</w:t>
            </w:r>
          </w:p>
        </w:tc>
        <w:tc>
          <w:tcPr>
            <w:tcW w:w="1658" w:type="dxa"/>
            <w:tcBorders>
              <w:top w:val="single" w:sz="4" w:space="0" w:color="FFFFFF"/>
              <w:left w:val="single" w:sz="4" w:space="0" w:color="FFFFFF"/>
              <w:bottom w:val="single" w:sz="4" w:space="0" w:color="FFFFFF"/>
              <w:right w:val="single" w:sz="4" w:space="0" w:color="FFFFFF"/>
            </w:tcBorders>
            <w:shd w:val="clear" w:color="auto" w:fill="B8CCE4"/>
          </w:tcPr>
          <w:p w14:paraId="135F182A" w14:textId="585A8A7F" w:rsidR="00013E52" w:rsidRPr="00E2646A"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31,492</w:t>
            </w:r>
          </w:p>
        </w:tc>
      </w:tr>
      <w:tr w:rsidR="00013E52" w:rsidRPr="00FA3514" w14:paraId="7F99459D" w14:textId="422EC592" w:rsidTr="00013E52">
        <w:trPr>
          <w:trHeight w:val="300"/>
          <w:jc w:val="center"/>
        </w:trPr>
        <w:tc>
          <w:tcPr>
            <w:tcW w:w="909" w:type="dxa"/>
            <w:tcBorders>
              <w:top w:val="single" w:sz="4" w:space="0" w:color="FFFFFF"/>
              <w:left w:val="nil"/>
              <w:bottom w:val="single" w:sz="4" w:space="0" w:color="FFFFFF"/>
              <w:right w:val="single" w:sz="4" w:space="0" w:color="FFFFFF"/>
            </w:tcBorders>
            <w:shd w:val="clear" w:color="DCE6F1" w:fill="DCE6F1"/>
            <w:noWrap/>
          </w:tcPr>
          <w:p w14:paraId="2184BC84" w14:textId="24802193" w:rsidR="00013E52" w:rsidRPr="003F38FF" w:rsidRDefault="00013E52" w:rsidP="00D56E70">
            <w:pPr>
              <w:pStyle w:val="PlainText"/>
              <w:contextualSpacing/>
              <w:rPr>
                <w:rFonts w:ascii="Garamond" w:eastAsia="MS Mincho" w:hAnsi="Garamond" w:cs="Arial"/>
                <w:sz w:val="24"/>
                <w:szCs w:val="24"/>
              </w:rPr>
            </w:pPr>
          </w:p>
        </w:tc>
        <w:tc>
          <w:tcPr>
            <w:tcW w:w="1657" w:type="dxa"/>
            <w:tcBorders>
              <w:top w:val="single" w:sz="4" w:space="0" w:color="FFFFFF"/>
              <w:left w:val="single" w:sz="4" w:space="0" w:color="FFFFFF"/>
              <w:bottom w:val="single" w:sz="4" w:space="0" w:color="FFFFFF"/>
              <w:right w:val="single" w:sz="4" w:space="0" w:color="FFFFFF"/>
            </w:tcBorders>
            <w:shd w:val="clear" w:color="DCE6F1" w:fill="DCE6F1"/>
            <w:noWrap/>
          </w:tcPr>
          <w:p w14:paraId="7C40C939" w14:textId="6294CC68" w:rsidR="00013E52" w:rsidRPr="00AF3817" w:rsidRDefault="00013E52" w:rsidP="00D56E70">
            <w:pPr>
              <w:pStyle w:val="PlainText"/>
              <w:contextualSpacing/>
              <w:rPr>
                <w:rFonts w:ascii="Garamond" w:eastAsia="MS Mincho" w:hAnsi="Garamond" w:cs="Arial"/>
                <w:sz w:val="24"/>
                <w:szCs w:val="24"/>
              </w:rPr>
            </w:pPr>
          </w:p>
        </w:tc>
        <w:tc>
          <w:tcPr>
            <w:tcW w:w="1658" w:type="dxa"/>
            <w:tcBorders>
              <w:top w:val="single" w:sz="4" w:space="0" w:color="FFFFFF"/>
              <w:left w:val="single" w:sz="4" w:space="0" w:color="FFFFFF"/>
              <w:bottom w:val="single" w:sz="4" w:space="0" w:color="FFFFFF"/>
              <w:right w:val="single" w:sz="4" w:space="0" w:color="FFFFFF"/>
            </w:tcBorders>
            <w:shd w:val="clear" w:color="DCE6F1" w:fill="DCE6F1"/>
          </w:tcPr>
          <w:p w14:paraId="5C749587" w14:textId="25965F94" w:rsidR="00013E52" w:rsidRPr="00AF3817"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b/>
                <w:sz w:val="24"/>
                <w:szCs w:val="24"/>
              </w:rPr>
              <w:t>Min=</w:t>
            </w:r>
          </w:p>
        </w:tc>
        <w:tc>
          <w:tcPr>
            <w:tcW w:w="1658" w:type="dxa"/>
            <w:tcBorders>
              <w:top w:val="single" w:sz="4" w:space="0" w:color="FFFFFF"/>
              <w:left w:val="single" w:sz="4" w:space="0" w:color="FFFFFF"/>
              <w:bottom w:val="single" w:sz="4" w:space="0" w:color="FFFFFF"/>
              <w:right w:val="single" w:sz="4" w:space="0" w:color="FFFFFF"/>
            </w:tcBorders>
            <w:shd w:val="clear" w:color="DCE6F1" w:fill="DCE6F1"/>
          </w:tcPr>
          <w:p w14:paraId="175E425D" w14:textId="14DD728F" w:rsidR="00013E52" w:rsidRPr="00E2646A" w:rsidRDefault="00013E52" w:rsidP="00D56E70">
            <w:pPr>
              <w:pStyle w:val="PlainText"/>
              <w:contextualSpacing/>
              <w:rPr>
                <w:rFonts w:ascii="Garamond" w:eastAsia="MS Mincho" w:hAnsi="Garamond" w:cs="Arial"/>
                <w:sz w:val="24"/>
                <w:szCs w:val="24"/>
              </w:rPr>
            </w:pPr>
            <w:r w:rsidRPr="00342862">
              <w:rPr>
                <w:rFonts w:ascii="Garamond" w:eastAsia="MS Mincho" w:hAnsi="Garamond" w:cs="Arial"/>
                <w:sz w:val="24"/>
                <w:szCs w:val="24"/>
              </w:rPr>
              <w:t>30,933</w:t>
            </w:r>
          </w:p>
        </w:tc>
      </w:tr>
    </w:tbl>
    <w:p w14:paraId="276E3F6E" w14:textId="77777777" w:rsidR="00013E52" w:rsidRDefault="00013E52" w:rsidP="003A757B">
      <w:pPr>
        <w:pStyle w:val="PlainText"/>
        <w:ind w:firstLine="360"/>
        <w:contextualSpacing/>
        <w:rPr>
          <w:rFonts w:ascii="Garamond" w:eastAsia="MS Mincho" w:hAnsi="Garamond" w:cs="Arial"/>
          <w:sz w:val="24"/>
          <w:szCs w:val="24"/>
        </w:rPr>
      </w:pPr>
    </w:p>
    <w:p w14:paraId="4B8426D1" w14:textId="77777777" w:rsidR="00013E52" w:rsidRDefault="00013E52" w:rsidP="003A757B">
      <w:pPr>
        <w:pStyle w:val="PlainText"/>
        <w:ind w:firstLine="360"/>
        <w:contextualSpacing/>
        <w:rPr>
          <w:rFonts w:ascii="Garamond" w:eastAsia="MS Mincho" w:hAnsi="Garamond" w:cs="Arial"/>
          <w:sz w:val="24"/>
          <w:szCs w:val="24"/>
        </w:rPr>
      </w:pPr>
    </w:p>
    <w:p w14:paraId="1B440529" w14:textId="77777777" w:rsidR="0004120F" w:rsidRDefault="0004120F" w:rsidP="003A757B">
      <w:pPr>
        <w:pStyle w:val="PlainText"/>
        <w:contextualSpacing/>
        <w:rPr>
          <w:rFonts w:ascii="Garamond" w:eastAsia="MS Mincho" w:hAnsi="Garamond" w:cs="Arial"/>
          <w:sz w:val="24"/>
          <w:szCs w:val="24"/>
        </w:rPr>
      </w:pPr>
    </w:p>
    <w:p w14:paraId="6932D9F9" w14:textId="61BF39EB"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w:t>
      </w:r>
      <w:r w:rsidR="008900E3" w:rsidRPr="004B520F">
        <w:rPr>
          <w:rFonts w:ascii="Century Gothic" w:eastAsia="MS Mincho" w:hAnsi="Century Gothic" w:cs="Arial"/>
          <w:color w:val="008AAD"/>
          <w:sz w:val="32"/>
          <w:szCs w:val="24"/>
        </w:rPr>
        <w:t>65</w:t>
      </w:r>
    </w:p>
    <w:p w14:paraId="5EE10F67" w14:textId="77777777" w:rsidR="004C1462" w:rsidRPr="00342862" w:rsidRDefault="004C1462" w:rsidP="003A757B">
      <w:pPr>
        <w:pStyle w:val="PlainText"/>
        <w:contextualSpacing/>
        <w:rPr>
          <w:rFonts w:ascii="Garamond" w:eastAsia="MS Mincho" w:hAnsi="Garamond" w:cs="Arial"/>
          <w:sz w:val="24"/>
          <w:szCs w:val="24"/>
        </w:rPr>
      </w:pPr>
    </w:p>
    <w:p w14:paraId="7B18DC79" w14:textId="77777777"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 xml:space="preserve">Let </w:t>
      </w:r>
      <w:r w:rsidRPr="00342862">
        <w:rPr>
          <w:rFonts w:ascii="Garamond" w:eastAsia="MS Mincho" w:hAnsi="Garamond" w:cs="Arial"/>
          <w:i/>
          <w:sz w:val="24"/>
          <w:szCs w:val="24"/>
        </w:rPr>
        <w:t>x</w:t>
      </w:r>
      <w:r w:rsidRPr="00342862">
        <w:rPr>
          <w:rFonts w:ascii="Garamond" w:eastAsia="MS Mincho" w:hAnsi="Garamond" w:cs="Arial"/>
          <w:sz w:val="24"/>
          <w:szCs w:val="24"/>
        </w:rPr>
        <w:t xml:space="preserve"> = selling price</w:t>
      </w:r>
    </w:p>
    <w:p w14:paraId="03CF0A0B" w14:textId="1B86C4A6"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 xml:space="preserve">Then long-term capital gain = </w:t>
      </w:r>
      <w:r w:rsidRPr="00342862">
        <w:rPr>
          <w:rFonts w:ascii="Garamond" w:eastAsia="MS Mincho" w:hAnsi="Garamond" w:cs="Arial"/>
          <w:i/>
          <w:sz w:val="24"/>
          <w:szCs w:val="24"/>
        </w:rPr>
        <w:t>x</w:t>
      </w:r>
      <w:r w:rsidR="0004120F">
        <w:rPr>
          <w:rFonts w:ascii="Garamond" w:eastAsia="MS Mincho" w:hAnsi="Garamond" w:cs="Arial"/>
          <w:i/>
          <w:sz w:val="24"/>
          <w:szCs w:val="24"/>
        </w:rPr>
        <w:t xml:space="preserve"> </w:t>
      </w:r>
      <w:r w:rsidRPr="00342862">
        <w:rPr>
          <w:rFonts w:ascii="Garamond" w:eastAsia="MS Mincho" w:hAnsi="Garamond" w:cs="Arial"/>
          <w:sz w:val="24"/>
          <w:szCs w:val="24"/>
        </w:rPr>
        <w:t>− $18,000</w:t>
      </w:r>
    </w:p>
    <w:p w14:paraId="38C0F3AE" w14:textId="77777777"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Tax = 0.15 (</w:t>
      </w:r>
      <w:r w:rsidRPr="00342862">
        <w:rPr>
          <w:rFonts w:ascii="Garamond" w:eastAsia="MS Mincho" w:hAnsi="Garamond" w:cs="Arial"/>
          <w:i/>
          <w:sz w:val="24"/>
          <w:szCs w:val="24"/>
        </w:rPr>
        <w:t>x</w:t>
      </w:r>
      <w:r w:rsidRPr="00342862">
        <w:rPr>
          <w:rFonts w:ascii="Garamond" w:eastAsia="MS Mincho" w:hAnsi="Garamond" w:cs="Arial"/>
          <w:sz w:val="24"/>
          <w:szCs w:val="24"/>
        </w:rPr>
        <w:t xml:space="preserve"> − $18,000)</w:t>
      </w:r>
    </w:p>
    <w:p w14:paraId="5D513014" w14:textId="4066A439" w:rsidR="004C14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After-Tax cash flow in year 10</w:t>
      </w:r>
      <w:r w:rsidR="001A41A9" w:rsidRPr="00342862">
        <w:rPr>
          <w:rFonts w:ascii="Garamond" w:eastAsia="MS Mincho" w:hAnsi="Garamond" w:cs="Arial"/>
          <w:sz w:val="24"/>
          <w:szCs w:val="24"/>
        </w:rPr>
        <w:t xml:space="preserve"> (actual $)</w:t>
      </w:r>
      <w:r w:rsidRPr="00342862">
        <w:rPr>
          <w:rFonts w:ascii="Garamond" w:eastAsia="MS Mincho" w:hAnsi="Garamond" w:cs="Arial"/>
          <w:sz w:val="24"/>
          <w:szCs w:val="24"/>
        </w:rPr>
        <w:t xml:space="preserve"> = </w:t>
      </w:r>
      <w:r w:rsidRPr="00342862">
        <w:rPr>
          <w:rFonts w:ascii="Garamond" w:eastAsia="MS Mincho" w:hAnsi="Garamond" w:cs="Arial"/>
          <w:i/>
          <w:sz w:val="24"/>
          <w:szCs w:val="24"/>
        </w:rPr>
        <w:t>x</w:t>
      </w:r>
      <w:r w:rsidRPr="00342862">
        <w:rPr>
          <w:rFonts w:ascii="Garamond" w:eastAsia="MS Mincho" w:hAnsi="Garamond" w:cs="Arial"/>
          <w:sz w:val="24"/>
          <w:szCs w:val="24"/>
        </w:rPr>
        <w:t xml:space="preserve"> − 0.15 (</w:t>
      </w:r>
      <w:r w:rsidRPr="00342862">
        <w:rPr>
          <w:rFonts w:ascii="Garamond" w:eastAsia="MS Mincho" w:hAnsi="Garamond" w:cs="Arial"/>
          <w:i/>
          <w:sz w:val="24"/>
          <w:szCs w:val="24"/>
        </w:rPr>
        <w:t>x</w:t>
      </w:r>
      <w:r w:rsidRPr="00342862">
        <w:rPr>
          <w:rFonts w:ascii="Garamond" w:eastAsia="MS Mincho" w:hAnsi="Garamond" w:cs="Arial"/>
          <w:sz w:val="24"/>
          <w:szCs w:val="24"/>
        </w:rPr>
        <w:t xml:space="preserve"> − $18,000) = 0.85</w:t>
      </w:r>
      <w:r w:rsidRPr="00342862">
        <w:rPr>
          <w:rFonts w:ascii="Garamond" w:eastAsia="MS Mincho" w:hAnsi="Garamond" w:cs="Arial"/>
          <w:i/>
          <w:sz w:val="24"/>
          <w:szCs w:val="24"/>
        </w:rPr>
        <w:t>x</w:t>
      </w:r>
      <w:r w:rsidRPr="00342862">
        <w:rPr>
          <w:rFonts w:ascii="Garamond" w:eastAsia="MS Mincho" w:hAnsi="Garamond" w:cs="Arial"/>
          <w:sz w:val="24"/>
          <w:szCs w:val="24"/>
        </w:rPr>
        <w:t xml:space="preserve"> + $2,700</w:t>
      </w:r>
    </w:p>
    <w:p w14:paraId="5D33F43D" w14:textId="77777777" w:rsidR="00DA4D38" w:rsidRDefault="00DA4D38" w:rsidP="003A757B">
      <w:pPr>
        <w:pStyle w:val="PlainText"/>
        <w:ind w:hanging="360"/>
        <w:contextualSpacing/>
        <w:rPr>
          <w:rFonts w:ascii="Garamond" w:eastAsia="MS Mincho" w:hAnsi="Garamond" w:cs="Arial"/>
          <w:sz w:val="24"/>
          <w:szCs w:val="24"/>
        </w:rPr>
      </w:pPr>
    </w:p>
    <w:tbl>
      <w:tblPr>
        <w:tblW w:w="3071" w:type="pct"/>
        <w:jc w:val="center"/>
        <w:tblLayout w:type="fixed"/>
        <w:tblLook w:val="04A0" w:firstRow="1" w:lastRow="0" w:firstColumn="1" w:lastColumn="0" w:noHBand="0" w:noVBand="1"/>
      </w:tblPr>
      <w:tblGrid>
        <w:gridCol w:w="691"/>
        <w:gridCol w:w="1980"/>
        <w:gridCol w:w="1260"/>
        <w:gridCol w:w="1951"/>
      </w:tblGrid>
      <w:tr w:rsidR="0004120F" w:rsidRPr="00FA3514" w14:paraId="2B6994C3" w14:textId="77777777" w:rsidTr="0004120F">
        <w:trPr>
          <w:trHeight w:val="300"/>
          <w:jc w:val="center"/>
        </w:trPr>
        <w:tc>
          <w:tcPr>
            <w:tcW w:w="691" w:type="dxa"/>
            <w:tcBorders>
              <w:top w:val="nil"/>
              <w:left w:val="nil"/>
              <w:bottom w:val="single" w:sz="12" w:space="0" w:color="FFFFFF"/>
              <w:right w:val="single" w:sz="4" w:space="0" w:color="FFFFFF"/>
            </w:tcBorders>
            <w:shd w:val="clear" w:color="4F81BD" w:fill="4F81BD"/>
            <w:noWrap/>
            <w:vAlign w:val="center"/>
          </w:tcPr>
          <w:p w14:paraId="650A5799" w14:textId="2C9C289B" w:rsidR="0004120F" w:rsidRPr="00FA3514" w:rsidRDefault="0004120F" w:rsidP="0004120F">
            <w:pPr>
              <w:contextualSpacing/>
              <w:rPr>
                <w:rFonts w:ascii="Garamond" w:hAnsi="Garamond"/>
                <w:b/>
                <w:bCs/>
                <w:color w:val="FFFFFF"/>
                <w:sz w:val="24"/>
                <w:lang w:val="en-CA"/>
              </w:rPr>
            </w:pPr>
            <w:r>
              <w:rPr>
                <w:rFonts w:ascii="Garamond" w:hAnsi="Garamond"/>
                <w:b/>
                <w:bCs/>
                <w:color w:val="FFFFFF"/>
                <w:sz w:val="24"/>
                <w:lang w:val="en-CA"/>
              </w:rPr>
              <w:t>Year</w:t>
            </w:r>
          </w:p>
        </w:tc>
        <w:tc>
          <w:tcPr>
            <w:tcW w:w="1980" w:type="dxa"/>
            <w:tcBorders>
              <w:top w:val="nil"/>
              <w:left w:val="single" w:sz="4" w:space="0" w:color="FFFFFF"/>
              <w:bottom w:val="single" w:sz="12" w:space="0" w:color="FFFFFF"/>
              <w:right w:val="single" w:sz="4" w:space="0" w:color="FFFFFF"/>
            </w:tcBorders>
            <w:shd w:val="clear" w:color="4F81BD" w:fill="4F81BD"/>
            <w:noWrap/>
            <w:vAlign w:val="center"/>
            <w:hideMark/>
          </w:tcPr>
          <w:p w14:paraId="58CF7EE5" w14:textId="08609B25" w:rsidR="0004120F" w:rsidRPr="00F96ADD" w:rsidRDefault="0004120F" w:rsidP="0004120F">
            <w:pPr>
              <w:contextualSpacing/>
              <w:rPr>
                <w:rFonts w:ascii="Garamond" w:hAnsi="Garamond"/>
                <w:b/>
                <w:bCs/>
                <w:color w:val="FFFFFF"/>
                <w:sz w:val="24"/>
                <w:lang w:val="en-CA"/>
              </w:rPr>
            </w:pPr>
            <w:r>
              <w:rPr>
                <w:rFonts w:ascii="Garamond" w:hAnsi="Garamond"/>
                <w:b/>
                <w:bCs/>
                <w:color w:val="FFFFFF"/>
                <w:sz w:val="24"/>
                <w:lang w:val="en-CA"/>
              </w:rPr>
              <w:t>ATCF (Actual $)</w:t>
            </w:r>
          </w:p>
        </w:tc>
        <w:tc>
          <w:tcPr>
            <w:tcW w:w="1260" w:type="dxa"/>
            <w:tcBorders>
              <w:top w:val="nil"/>
              <w:left w:val="single" w:sz="4" w:space="0" w:color="FFFFFF"/>
              <w:bottom w:val="single" w:sz="12" w:space="0" w:color="FFFFFF"/>
              <w:right w:val="single" w:sz="4" w:space="0" w:color="FFFFFF"/>
            </w:tcBorders>
            <w:shd w:val="clear" w:color="4F81BD" w:fill="4F81BD"/>
            <w:vAlign w:val="center"/>
          </w:tcPr>
          <w:p w14:paraId="2B43E9C4" w14:textId="71AE566C" w:rsidR="0004120F" w:rsidRPr="00FA3514" w:rsidRDefault="0004120F" w:rsidP="0004120F">
            <w:pPr>
              <w:contextualSpacing/>
              <w:rPr>
                <w:rFonts w:ascii="Garamond" w:hAnsi="Garamond"/>
                <w:b/>
                <w:bCs/>
                <w:color w:val="FFFFFF"/>
                <w:sz w:val="24"/>
                <w:lang w:val="en-CA"/>
              </w:rPr>
            </w:pPr>
            <w:r>
              <w:rPr>
                <w:rFonts w:ascii="Garamond" w:hAnsi="Garamond"/>
                <w:b/>
                <w:bCs/>
                <w:color w:val="FFFFFF"/>
                <w:sz w:val="24"/>
                <w:lang w:val="en-CA"/>
              </w:rPr>
              <w:t>Multiply by</w:t>
            </w:r>
          </w:p>
        </w:tc>
        <w:tc>
          <w:tcPr>
            <w:tcW w:w="1951" w:type="dxa"/>
            <w:tcBorders>
              <w:top w:val="nil"/>
              <w:left w:val="single" w:sz="4" w:space="0" w:color="FFFFFF"/>
              <w:bottom w:val="single" w:sz="12" w:space="0" w:color="FFFFFF"/>
              <w:right w:val="single" w:sz="4" w:space="0" w:color="FFFFFF"/>
            </w:tcBorders>
            <w:shd w:val="clear" w:color="4F81BD" w:fill="4F81BD"/>
            <w:vAlign w:val="center"/>
          </w:tcPr>
          <w:p w14:paraId="676BBE1F" w14:textId="7C70CDEA" w:rsidR="0004120F" w:rsidRDefault="0004120F" w:rsidP="0004120F">
            <w:pPr>
              <w:contextualSpacing/>
              <w:rPr>
                <w:rFonts w:ascii="Garamond" w:hAnsi="Garamond"/>
                <w:b/>
                <w:bCs/>
                <w:color w:val="FFFFFF"/>
                <w:sz w:val="24"/>
                <w:lang w:val="en-CA"/>
              </w:rPr>
            </w:pPr>
            <w:r>
              <w:rPr>
                <w:rFonts w:ascii="Garamond" w:hAnsi="Garamond"/>
                <w:b/>
                <w:bCs/>
                <w:color w:val="FFFFFF"/>
                <w:sz w:val="24"/>
                <w:lang w:val="en-CA"/>
              </w:rPr>
              <w:t>ATCF (Real $)</w:t>
            </w:r>
          </w:p>
        </w:tc>
      </w:tr>
      <w:tr w:rsidR="0004120F" w:rsidRPr="00FA3514" w14:paraId="38F3E586" w14:textId="77777777" w:rsidTr="0004120F">
        <w:trPr>
          <w:trHeight w:val="300"/>
          <w:jc w:val="center"/>
        </w:trPr>
        <w:tc>
          <w:tcPr>
            <w:tcW w:w="691" w:type="dxa"/>
            <w:tcBorders>
              <w:top w:val="single" w:sz="4" w:space="0" w:color="FFFFFF"/>
              <w:left w:val="nil"/>
              <w:bottom w:val="single" w:sz="4" w:space="0" w:color="FFFFFF"/>
              <w:right w:val="single" w:sz="4" w:space="0" w:color="FFFFFF"/>
            </w:tcBorders>
            <w:shd w:val="clear" w:color="B8CCE4" w:fill="B8CCE4"/>
            <w:noWrap/>
            <w:vAlign w:val="center"/>
            <w:hideMark/>
          </w:tcPr>
          <w:p w14:paraId="0C7CCD17" w14:textId="461D2229" w:rsidR="0004120F" w:rsidRPr="00BE0723" w:rsidRDefault="0004120F" w:rsidP="0004120F">
            <w:pPr>
              <w:pStyle w:val="PlainText"/>
              <w:contextualSpacing/>
              <w:rPr>
                <w:rFonts w:ascii="Garamond" w:eastAsia="MS Mincho" w:hAnsi="Garamond" w:cs="Arial"/>
                <w:sz w:val="24"/>
                <w:szCs w:val="24"/>
              </w:rPr>
            </w:pPr>
            <w:r w:rsidRPr="00342862">
              <w:rPr>
                <w:rFonts w:ascii="Garamond" w:eastAsia="MS Mincho" w:hAnsi="Garamond" w:cs="Arial"/>
                <w:sz w:val="24"/>
                <w:szCs w:val="24"/>
              </w:rPr>
              <w:t>0</w:t>
            </w:r>
          </w:p>
        </w:tc>
        <w:tc>
          <w:tcPr>
            <w:tcW w:w="1980" w:type="dxa"/>
            <w:tcBorders>
              <w:top w:val="single" w:sz="4" w:space="0" w:color="FFFFFF"/>
              <w:left w:val="single" w:sz="4" w:space="0" w:color="FFFFFF"/>
              <w:bottom w:val="single" w:sz="4" w:space="0" w:color="FFFFFF"/>
              <w:right w:val="single" w:sz="4" w:space="0" w:color="FFFFFF"/>
            </w:tcBorders>
            <w:shd w:val="clear" w:color="B8CCE4" w:fill="B8CCE4"/>
            <w:noWrap/>
            <w:vAlign w:val="center"/>
          </w:tcPr>
          <w:p w14:paraId="2AD4B370" w14:textId="2E61259E" w:rsidR="0004120F" w:rsidRPr="00FA3514" w:rsidRDefault="0004120F" w:rsidP="0004120F">
            <w:pPr>
              <w:pStyle w:val="PlainText"/>
              <w:contextualSpacing/>
              <w:rPr>
                <w:rFonts w:ascii="Garamond" w:eastAsia="MS Mincho" w:hAnsi="Garamond" w:cs="Arial"/>
                <w:sz w:val="24"/>
                <w:szCs w:val="24"/>
              </w:rPr>
            </w:pPr>
            <w:r w:rsidRPr="00342862">
              <w:rPr>
                <w:rFonts w:ascii="Garamond" w:eastAsia="MS Mincho" w:hAnsi="Garamond" w:cs="Arial"/>
                <w:sz w:val="24"/>
                <w:szCs w:val="24"/>
              </w:rPr>
              <w:t>−$18,000</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3CF49F7D" w14:textId="20E7EEBD" w:rsidR="0004120F" w:rsidRPr="003F38FF" w:rsidRDefault="0004120F" w:rsidP="0004120F">
            <w:pPr>
              <w:pStyle w:val="PlainText"/>
              <w:contextualSpacing/>
              <w:rPr>
                <w:rFonts w:ascii="Segoe UI" w:eastAsia="MS Mincho" w:hAnsi="Segoe UI" w:cs="Segoe UI"/>
                <w:sz w:val="24"/>
                <w:szCs w:val="24"/>
              </w:rPr>
            </w:pPr>
            <w:r w:rsidRPr="00342862">
              <w:rPr>
                <w:rFonts w:ascii="Garamond" w:eastAsia="MS Mincho" w:hAnsi="Garamond" w:cs="Arial"/>
                <w:sz w:val="24"/>
                <w:szCs w:val="24"/>
              </w:rPr>
              <w:t>1</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0F97430C" w14:textId="36EE8B60" w:rsidR="0004120F" w:rsidRPr="00BE0723" w:rsidRDefault="0004120F" w:rsidP="0004120F">
            <w:pPr>
              <w:pStyle w:val="PlainText"/>
              <w:contextualSpacing/>
              <w:rPr>
                <w:rFonts w:ascii="Segoe UI" w:eastAsia="MS Mincho" w:hAnsi="Segoe UI" w:cs="Segoe UI"/>
                <w:sz w:val="24"/>
                <w:szCs w:val="24"/>
              </w:rPr>
            </w:pPr>
            <w:r w:rsidRPr="00342862">
              <w:rPr>
                <w:rFonts w:ascii="Garamond" w:eastAsia="MS Mincho" w:hAnsi="Garamond" w:cs="Arial"/>
                <w:sz w:val="24"/>
                <w:szCs w:val="24"/>
              </w:rPr>
              <w:t>−$18,000</w:t>
            </w:r>
          </w:p>
        </w:tc>
      </w:tr>
      <w:tr w:rsidR="0004120F" w:rsidRPr="00FA3514" w14:paraId="60E7848B" w14:textId="77777777" w:rsidTr="0004120F">
        <w:trPr>
          <w:trHeight w:val="300"/>
          <w:jc w:val="center"/>
        </w:trPr>
        <w:tc>
          <w:tcPr>
            <w:tcW w:w="691" w:type="dxa"/>
            <w:tcBorders>
              <w:top w:val="single" w:sz="4" w:space="0" w:color="FFFFFF"/>
              <w:left w:val="nil"/>
              <w:bottom w:val="single" w:sz="4" w:space="0" w:color="FFFFFF"/>
              <w:right w:val="single" w:sz="4" w:space="0" w:color="FFFFFF"/>
            </w:tcBorders>
            <w:shd w:val="clear" w:color="DCE6F1" w:fill="DCE6F1"/>
            <w:noWrap/>
            <w:vAlign w:val="center"/>
            <w:hideMark/>
          </w:tcPr>
          <w:p w14:paraId="7FB90810" w14:textId="6DB79D00" w:rsidR="0004120F" w:rsidRPr="00BE0723" w:rsidRDefault="0004120F" w:rsidP="0004120F">
            <w:pPr>
              <w:pStyle w:val="PlainText"/>
              <w:contextualSpacing/>
              <w:rPr>
                <w:rFonts w:ascii="Garamond" w:eastAsia="MS Mincho" w:hAnsi="Garamond" w:cs="Arial"/>
                <w:sz w:val="24"/>
                <w:szCs w:val="24"/>
              </w:rPr>
            </w:pPr>
            <w:r w:rsidRPr="00342862">
              <w:rPr>
                <w:rFonts w:ascii="Garamond" w:eastAsia="MS Mincho" w:hAnsi="Garamond" w:cs="Arial"/>
                <w:sz w:val="24"/>
                <w:szCs w:val="24"/>
              </w:rPr>
              <w:lastRenderedPageBreak/>
              <w:t>10</w:t>
            </w:r>
          </w:p>
        </w:tc>
        <w:tc>
          <w:tcPr>
            <w:tcW w:w="1980" w:type="dxa"/>
            <w:tcBorders>
              <w:top w:val="single" w:sz="4" w:space="0" w:color="FFFFFF"/>
              <w:left w:val="single" w:sz="4" w:space="0" w:color="FFFFFF"/>
              <w:bottom w:val="single" w:sz="4" w:space="0" w:color="FFFFFF"/>
              <w:right w:val="single" w:sz="4" w:space="0" w:color="FFFFFF"/>
            </w:tcBorders>
            <w:shd w:val="clear" w:color="DCE6F1" w:fill="DCE6F1"/>
            <w:noWrap/>
            <w:vAlign w:val="center"/>
          </w:tcPr>
          <w:p w14:paraId="78774B77" w14:textId="3259F33A" w:rsidR="0004120F" w:rsidRPr="00FA3514" w:rsidRDefault="0004120F" w:rsidP="0004120F">
            <w:pPr>
              <w:pStyle w:val="PlainText"/>
              <w:contextualSpacing/>
              <w:rPr>
                <w:rFonts w:ascii="Garamond" w:eastAsia="MS Mincho" w:hAnsi="Garamond" w:cs="Arial"/>
                <w:sz w:val="24"/>
                <w:szCs w:val="24"/>
              </w:rPr>
            </w:pPr>
            <w:r w:rsidRPr="00342862">
              <w:rPr>
                <w:rFonts w:ascii="Garamond" w:eastAsia="MS Mincho" w:hAnsi="Garamond" w:cs="Arial"/>
                <w:sz w:val="24"/>
                <w:szCs w:val="24"/>
              </w:rPr>
              <w:t>+0.85</w:t>
            </w:r>
            <w:r w:rsidRPr="00342862">
              <w:rPr>
                <w:rFonts w:ascii="Garamond" w:eastAsia="MS Mincho" w:hAnsi="Garamond" w:cs="Arial"/>
                <w:i/>
                <w:sz w:val="24"/>
                <w:szCs w:val="24"/>
              </w:rPr>
              <w:t>x</w:t>
            </w:r>
            <w:r w:rsidRPr="00342862">
              <w:rPr>
                <w:rFonts w:ascii="Garamond" w:eastAsia="MS Mincho" w:hAnsi="Garamond" w:cs="Arial"/>
                <w:sz w:val="24"/>
                <w:szCs w:val="24"/>
              </w:rPr>
              <w:t xml:space="preserve"> + $2,700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1397059A" w14:textId="6140D7EE" w:rsidR="0004120F" w:rsidRPr="00FA3514" w:rsidRDefault="0004120F" w:rsidP="0004120F">
            <w:pPr>
              <w:pStyle w:val="PlainText"/>
              <w:contextualSpacing/>
              <w:rPr>
                <w:rFonts w:ascii="Garamond" w:eastAsia="MS Mincho" w:hAnsi="Garamond" w:cs="Arial"/>
                <w:sz w:val="24"/>
                <w:szCs w:val="24"/>
              </w:rPr>
            </w:pPr>
            <w:r w:rsidRPr="00342862">
              <w:rPr>
                <w:rFonts w:ascii="Garamond" w:eastAsia="MS Mincho" w:hAnsi="Garamond" w:cs="Arial"/>
                <w:sz w:val="24"/>
                <w:szCs w:val="24"/>
              </w:rPr>
              <w:t>1.06</w:t>
            </w:r>
            <w:r w:rsidRPr="00342862">
              <w:rPr>
                <w:rFonts w:ascii="Garamond" w:eastAsia="MS Mincho" w:hAnsi="Garamond" w:cs="Arial"/>
                <w:sz w:val="24"/>
                <w:szCs w:val="24"/>
                <w:vertAlign w:val="superscript"/>
              </w:rPr>
              <w:t>−10</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23BE91AE" w14:textId="53AEF63D" w:rsidR="0004120F" w:rsidRPr="00BE0723" w:rsidRDefault="0004120F" w:rsidP="0004120F">
            <w:pPr>
              <w:pStyle w:val="PlainText"/>
              <w:contextualSpacing/>
              <w:rPr>
                <w:rFonts w:ascii="Garamond" w:eastAsia="MS Mincho" w:hAnsi="Garamond" w:cs="Arial"/>
                <w:sz w:val="24"/>
                <w:szCs w:val="24"/>
              </w:rPr>
            </w:pPr>
            <w:r w:rsidRPr="00342862">
              <w:rPr>
                <w:rFonts w:ascii="Garamond" w:eastAsia="MS Mincho" w:hAnsi="Garamond" w:cs="Arial"/>
                <w:sz w:val="24"/>
                <w:szCs w:val="24"/>
              </w:rPr>
              <w:t>0.4743</w:t>
            </w:r>
            <w:r w:rsidRPr="00342862">
              <w:rPr>
                <w:rFonts w:ascii="Garamond" w:eastAsia="MS Mincho" w:hAnsi="Garamond" w:cs="Arial"/>
                <w:i/>
                <w:sz w:val="24"/>
                <w:szCs w:val="24"/>
              </w:rPr>
              <w:t>x</w:t>
            </w:r>
            <w:r w:rsidRPr="00342862">
              <w:rPr>
                <w:rFonts w:ascii="Garamond" w:eastAsia="MS Mincho" w:hAnsi="Garamond" w:cs="Arial"/>
                <w:sz w:val="24"/>
                <w:szCs w:val="24"/>
              </w:rPr>
              <w:t xml:space="preserve"> + $1,508</w:t>
            </w:r>
          </w:p>
        </w:tc>
      </w:tr>
    </w:tbl>
    <w:p w14:paraId="3DC90D27" w14:textId="77777777" w:rsidR="0004120F" w:rsidRPr="00342862" w:rsidRDefault="0004120F" w:rsidP="003A757B">
      <w:pPr>
        <w:pStyle w:val="PlainText"/>
        <w:ind w:hanging="360"/>
        <w:contextualSpacing/>
        <w:rPr>
          <w:rFonts w:ascii="Garamond" w:eastAsia="MS Mincho" w:hAnsi="Garamond" w:cs="Arial"/>
          <w:sz w:val="24"/>
          <w:szCs w:val="24"/>
        </w:rPr>
      </w:pPr>
    </w:p>
    <w:p w14:paraId="6C8C2300" w14:textId="4A973422"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 xml:space="preserve">For a 10% </w:t>
      </w:r>
      <w:r w:rsidR="00010357" w:rsidRPr="00342862">
        <w:rPr>
          <w:rFonts w:ascii="Garamond" w:eastAsia="MS Mincho" w:hAnsi="Garamond" w:cs="Arial"/>
          <w:sz w:val="24"/>
          <w:szCs w:val="24"/>
        </w:rPr>
        <w:t xml:space="preserve">real </w:t>
      </w:r>
      <w:r w:rsidRPr="00342862">
        <w:rPr>
          <w:rFonts w:ascii="Garamond" w:eastAsia="MS Mincho" w:hAnsi="Garamond" w:cs="Arial"/>
          <w:sz w:val="24"/>
          <w:szCs w:val="24"/>
        </w:rPr>
        <w:t>rate of return:</w:t>
      </w:r>
    </w:p>
    <w:p w14:paraId="5727B208" w14:textId="15B6E60A" w:rsidR="004C1462" w:rsidRPr="00342862" w:rsidRDefault="00CB00B5" w:rsidP="0004120F">
      <w:pPr>
        <w:pStyle w:val="PlainText"/>
        <w:tabs>
          <w:tab w:val="left" w:pos="810"/>
        </w:tabs>
        <w:ind w:hanging="360"/>
        <w:contextualSpacing/>
        <w:rPr>
          <w:rFonts w:ascii="Garamond" w:eastAsia="MS Mincho" w:hAnsi="Garamond" w:cs="Arial"/>
          <w:sz w:val="24"/>
          <w:szCs w:val="24"/>
        </w:rPr>
      </w:pPr>
      <w:r w:rsidRPr="00342862">
        <w:rPr>
          <w:rFonts w:ascii="Garamond" w:eastAsia="MS Mincho" w:hAnsi="Garamond" w:cs="Arial"/>
          <w:sz w:val="24"/>
          <w:szCs w:val="24"/>
        </w:rPr>
        <w:tab/>
        <w:t xml:space="preserve">$18,000 </w:t>
      </w:r>
      <w:r w:rsidR="0004120F">
        <w:rPr>
          <w:rFonts w:ascii="Garamond" w:eastAsia="MS Mincho" w:hAnsi="Garamond" w:cs="Arial"/>
          <w:sz w:val="24"/>
          <w:szCs w:val="24"/>
        </w:rPr>
        <w:tab/>
      </w:r>
      <w:r w:rsidRPr="00342862">
        <w:rPr>
          <w:rFonts w:ascii="Garamond" w:eastAsia="MS Mincho" w:hAnsi="Garamond" w:cs="Arial"/>
          <w:sz w:val="24"/>
          <w:szCs w:val="24"/>
        </w:rPr>
        <w:t>= (0.4746</w:t>
      </w:r>
      <w:r w:rsidRPr="00342862">
        <w:rPr>
          <w:rFonts w:ascii="Garamond" w:eastAsia="MS Mincho" w:hAnsi="Garamond" w:cs="Arial"/>
          <w:i/>
          <w:sz w:val="24"/>
          <w:szCs w:val="24"/>
        </w:rPr>
        <w:t>x</w:t>
      </w:r>
      <w:r w:rsidRPr="00342862">
        <w:rPr>
          <w:rFonts w:ascii="Garamond" w:eastAsia="MS Mincho" w:hAnsi="Garamond" w:cs="Arial"/>
          <w:sz w:val="24"/>
          <w:szCs w:val="24"/>
        </w:rPr>
        <w:t xml:space="preserve"> + $1,508) (</w:t>
      </w:r>
      <w:r w:rsidR="009E2EBC" w:rsidRPr="00342862">
        <w:rPr>
          <w:rFonts w:ascii="Garamond" w:eastAsia="MS Mincho" w:hAnsi="Garamond" w:cs="Arial"/>
          <w:i/>
          <w:sz w:val="24"/>
          <w:szCs w:val="24"/>
        </w:rPr>
        <w:t>P/F</w:t>
      </w:r>
      <w:r w:rsidRPr="00342862">
        <w:rPr>
          <w:rFonts w:ascii="Garamond" w:eastAsia="MS Mincho" w:hAnsi="Garamond" w:cs="Arial"/>
          <w:sz w:val="24"/>
          <w:szCs w:val="24"/>
        </w:rPr>
        <w:t>, 10%, 10)</w:t>
      </w:r>
    </w:p>
    <w:p w14:paraId="28E5C0A3" w14:textId="6B4B8A58" w:rsidR="004C1462" w:rsidRPr="00342862" w:rsidRDefault="00CB00B5" w:rsidP="0004120F">
      <w:pPr>
        <w:pStyle w:val="PlainText"/>
        <w:tabs>
          <w:tab w:val="left" w:pos="810"/>
        </w:tabs>
        <w:ind w:hanging="360"/>
        <w:contextualSpacing/>
        <w:rPr>
          <w:rFonts w:ascii="Garamond" w:eastAsia="MS Mincho" w:hAnsi="Garamond" w:cs="Arial"/>
          <w:sz w:val="24"/>
          <w:szCs w:val="24"/>
        </w:rPr>
      </w:pPr>
      <w:r w:rsidRPr="00342862">
        <w:rPr>
          <w:rFonts w:ascii="Garamond" w:eastAsia="MS Mincho" w:hAnsi="Garamond" w:cs="Arial"/>
          <w:sz w:val="24"/>
          <w:szCs w:val="24"/>
        </w:rPr>
        <w:tab/>
      </w:r>
      <w:r w:rsidRPr="00342862">
        <w:rPr>
          <w:rFonts w:ascii="Garamond" w:eastAsia="MS Mincho" w:hAnsi="Garamond" w:cs="Arial"/>
          <w:sz w:val="24"/>
          <w:szCs w:val="24"/>
        </w:rPr>
        <w:tab/>
      </w:r>
      <w:r w:rsidR="00010357" w:rsidRPr="00342862">
        <w:rPr>
          <w:rFonts w:ascii="Garamond" w:eastAsia="MS Mincho" w:hAnsi="Garamond" w:cs="Arial"/>
          <w:sz w:val="24"/>
          <w:szCs w:val="24"/>
        </w:rPr>
        <w:t>= 0.1830</w:t>
      </w:r>
      <w:r w:rsidRPr="00342862">
        <w:rPr>
          <w:rFonts w:ascii="Garamond" w:eastAsia="MS Mincho" w:hAnsi="Garamond" w:cs="Arial"/>
          <w:i/>
          <w:sz w:val="24"/>
          <w:szCs w:val="24"/>
        </w:rPr>
        <w:t>x</w:t>
      </w:r>
      <w:r w:rsidRPr="00342862">
        <w:rPr>
          <w:rFonts w:ascii="Garamond" w:eastAsia="MS Mincho" w:hAnsi="Garamond" w:cs="Arial"/>
          <w:sz w:val="24"/>
          <w:szCs w:val="24"/>
        </w:rPr>
        <w:t xml:space="preserve"> + $581</w:t>
      </w:r>
    </w:p>
    <w:p w14:paraId="111BFDFE" w14:textId="77777777"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r>
      <w:r w:rsidRPr="00342862">
        <w:rPr>
          <w:rFonts w:ascii="Garamond" w:eastAsia="MS Mincho" w:hAnsi="Garamond" w:cs="Arial"/>
          <w:i/>
          <w:sz w:val="24"/>
          <w:szCs w:val="24"/>
        </w:rPr>
        <w:t>x</w:t>
      </w:r>
      <w:r w:rsidRPr="00342862">
        <w:rPr>
          <w:rFonts w:ascii="Garamond" w:eastAsia="MS Mincho" w:hAnsi="Garamond" w:cs="Arial"/>
          <w:sz w:val="24"/>
          <w:szCs w:val="24"/>
        </w:rPr>
        <w:t xml:space="preserve"> = </w:t>
      </w:r>
      <w:r w:rsidRPr="00342862">
        <w:rPr>
          <w:rFonts w:ascii="Garamond" w:eastAsia="MS Mincho" w:hAnsi="Garamond" w:cs="Arial"/>
          <w:b/>
          <w:sz w:val="24"/>
          <w:szCs w:val="24"/>
        </w:rPr>
        <w:t>$95,186</w:t>
      </w:r>
    </w:p>
    <w:p w14:paraId="79EBA567" w14:textId="77777777" w:rsidR="004C1462" w:rsidRPr="00342862" w:rsidRDefault="004C1462" w:rsidP="003A757B">
      <w:pPr>
        <w:pStyle w:val="PlainText"/>
        <w:ind w:hanging="360"/>
        <w:contextualSpacing/>
        <w:rPr>
          <w:rFonts w:ascii="Garamond" w:eastAsia="MS Mincho" w:hAnsi="Garamond" w:cs="Arial"/>
          <w:b/>
          <w:sz w:val="24"/>
          <w:szCs w:val="24"/>
        </w:rPr>
      </w:pPr>
    </w:p>
    <w:p w14:paraId="60356018" w14:textId="684BEB1D"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b/>
          <w:sz w:val="24"/>
          <w:szCs w:val="24"/>
        </w:rPr>
        <w:tab/>
        <w:t>Alternat</w:t>
      </w:r>
      <w:r w:rsidR="001E5452" w:rsidRPr="00342862">
        <w:rPr>
          <w:rFonts w:ascii="Garamond" w:eastAsia="MS Mincho" w:hAnsi="Garamond" w:cs="Arial"/>
          <w:b/>
          <w:sz w:val="24"/>
          <w:szCs w:val="24"/>
        </w:rPr>
        <w:t>ive</w:t>
      </w:r>
      <w:r w:rsidRPr="00342862">
        <w:rPr>
          <w:rFonts w:ascii="Garamond" w:eastAsia="MS Mincho" w:hAnsi="Garamond" w:cs="Arial"/>
          <w:b/>
          <w:sz w:val="24"/>
          <w:szCs w:val="24"/>
        </w:rPr>
        <w:t xml:space="preserve"> Solution</w:t>
      </w:r>
      <w:r w:rsidRPr="00342862">
        <w:rPr>
          <w:rFonts w:ascii="Garamond" w:eastAsia="MS Mincho" w:hAnsi="Garamond" w:cs="Arial"/>
          <w:sz w:val="24"/>
          <w:szCs w:val="24"/>
        </w:rPr>
        <w:t xml:space="preserve"> using an equivalent interest rate</w:t>
      </w:r>
    </w:p>
    <w:p w14:paraId="7AB46656" w14:textId="77777777"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r>
    </w:p>
    <w:p w14:paraId="75C6E77A" w14:textId="4EEE3F20"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r>
      <w:proofErr w:type="spellStart"/>
      <w:r w:rsidRPr="00342862">
        <w:rPr>
          <w:rFonts w:ascii="Garamond" w:eastAsia="MS Mincho" w:hAnsi="Garamond" w:cs="Arial"/>
          <w:sz w:val="24"/>
          <w:szCs w:val="24"/>
        </w:rPr>
        <w:t>i</w:t>
      </w:r>
      <w:r w:rsidRPr="00342862">
        <w:rPr>
          <w:rFonts w:ascii="Garamond" w:eastAsia="MS Mincho" w:hAnsi="Garamond" w:cs="Arial"/>
          <w:sz w:val="24"/>
          <w:szCs w:val="24"/>
          <w:vertAlign w:val="subscript"/>
        </w:rPr>
        <w:t>equiv</w:t>
      </w:r>
      <w:proofErr w:type="spellEnd"/>
      <w:r w:rsidRPr="00342862">
        <w:rPr>
          <w:rFonts w:ascii="Garamond" w:eastAsia="MS Mincho" w:hAnsi="Garamond" w:cs="Arial"/>
          <w:sz w:val="24"/>
          <w:szCs w:val="24"/>
        </w:rPr>
        <w:t xml:space="preserve"> = </w:t>
      </w:r>
      <w:proofErr w:type="spellStart"/>
      <w:r w:rsidR="009E2EBC"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Pr="00342862">
        <w:rPr>
          <w:rFonts w:ascii="Garamond" w:eastAsia="MS Mincho" w:hAnsi="Garamond" w:cs="Arial"/>
          <w:sz w:val="24"/>
          <w:szCs w:val="24"/>
        </w:rPr>
        <w:t xml:space="preserve"> + </w:t>
      </w:r>
      <w:r w:rsidRPr="00342862">
        <w:rPr>
          <w:rFonts w:ascii="Garamond" w:eastAsia="MS Mincho" w:hAnsi="Garamond" w:cs="Arial"/>
          <w:i/>
          <w:sz w:val="24"/>
          <w:szCs w:val="24"/>
        </w:rPr>
        <w:t>f</w:t>
      </w:r>
      <w:r w:rsidRPr="00342862">
        <w:rPr>
          <w:rFonts w:ascii="Garamond" w:eastAsia="MS Mincho" w:hAnsi="Garamond" w:cs="Arial"/>
          <w:sz w:val="24"/>
          <w:szCs w:val="24"/>
        </w:rPr>
        <w:t xml:space="preserve"> + (</w:t>
      </w:r>
      <w:proofErr w:type="spellStart"/>
      <w:r w:rsidR="009E2EBC" w:rsidRPr="00342862">
        <w:rPr>
          <w:rFonts w:ascii="Garamond" w:eastAsia="MS Mincho" w:hAnsi="Garamond" w:cs="Arial"/>
          <w:i/>
          <w:sz w:val="24"/>
          <w:szCs w:val="24"/>
        </w:rPr>
        <w:t>i</w:t>
      </w:r>
      <w:proofErr w:type="spellEnd"/>
      <w:r w:rsidR="006C31FE" w:rsidRPr="00342862">
        <w:rPr>
          <w:rFonts w:ascii="Garamond" w:eastAsia="MS Mincho" w:hAnsi="Garamond" w:cs="Arial"/>
          <w:i/>
          <w:sz w:val="24"/>
          <w:szCs w:val="24"/>
        </w:rPr>
        <w:t>’</w:t>
      </w:r>
      <w:r w:rsidRPr="00342862">
        <w:rPr>
          <w:rFonts w:ascii="Garamond" w:eastAsia="MS Mincho" w:hAnsi="Garamond" w:cs="Arial"/>
          <w:sz w:val="24"/>
          <w:szCs w:val="24"/>
        </w:rPr>
        <w:t>) (</w:t>
      </w:r>
      <w:r w:rsidRPr="00342862">
        <w:rPr>
          <w:rFonts w:ascii="Garamond" w:eastAsia="MS Mincho" w:hAnsi="Garamond" w:cs="Arial"/>
          <w:i/>
          <w:sz w:val="24"/>
          <w:szCs w:val="24"/>
        </w:rPr>
        <w:t>f</w:t>
      </w:r>
      <w:r w:rsidRPr="00342862">
        <w:rPr>
          <w:rFonts w:ascii="Garamond" w:eastAsia="MS Mincho" w:hAnsi="Garamond" w:cs="Arial"/>
          <w:sz w:val="24"/>
          <w:szCs w:val="24"/>
        </w:rPr>
        <w:t>) = 0.10 + 0.06 + (0.10) (0.06) = 0.166</w:t>
      </w:r>
    </w:p>
    <w:p w14:paraId="6AAB256F" w14:textId="77777777"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So $18,000 (1 + 0.166)</w:t>
      </w:r>
      <w:r w:rsidRPr="00342862">
        <w:rPr>
          <w:rFonts w:ascii="Garamond" w:eastAsia="MS Mincho" w:hAnsi="Garamond" w:cs="Arial"/>
          <w:sz w:val="24"/>
          <w:szCs w:val="24"/>
          <w:vertAlign w:val="superscript"/>
        </w:rPr>
        <w:t>10</w:t>
      </w:r>
      <w:r w:rsidRPr="00342862">
        <w:rPr>
          <w:rFonts w:ascii="Garamond" w:eastAsia="MS Mincho" w:hAnsi="Garamond" w:cs="Arial"/>
          <w:sz w:val="24"/>
          <w:szCs w:val="24"/>
        </w:rPr>
        <w:t xml:space="preserve"> = 0.85</w:t>
      </w:r>
      <w:r w:rsidRPr="00342862">
        <w:rPr>
          <w:rFonts w:ascii="Garamond" w:eastAsia="MS Mincho" w:hAnsi="Garamond" w:cs="Arial"/>
          <w:i/>
          <w:sz w:val="24"/>
          <w:szCs w:val="24"/>
        </w:rPr>
        <w:t>x</w:t>
      </w:r>
      <w:r w:rsidRPr="00342862">
        <w:rPr>
          <w:rFonts w:ascii="Garamond" w:eastAsia="MS Mincho" w:hAnsi="Garamond" w:cs="Arial"/>
          <w:sz w:val="24"/>
          <w:szCs w:val="24"/>
        </w:rPr>
        <w:t xml:space="preserve"> + $2,700</w:t>
      </w:r>
    </w:p>
    <w:p w14:paraId="42C805BD" w14:textId="77777777" w:rsidR="004C1462" w:rsidRPr="00342862" w:rsidRDefault="00CB00B5" w:rsidP="003A757B">
      <w:pPr>
        <w:pStyle w:val="PlainText"/>
        <w:ind w:hanging="360"/>
        <w:contextualSpacing/>
        <w:rPr>
          <w:rFonts w:ascii="Garamond" w:eastAsia="MS Mincho" w:hAnsi="Garamond" w:cs="Arial"/>
          <w:sz w:val="24"/>
          <w:szCs w:val="24"/>
        </w:rPr>
      </w:pPr>
      <w:r w:rsidRPr="00342862">
        <w:rPr>
          <w:rFonts w:ascii="Garamond" w:eastAsia="MS Mincho" w:hAnsi="Garamond" w:cs="Arial"/>
          <w:sz w:val="24"/>
          <w:szCs w:val="24"/>
        </w:rPr>
        <w:tab/>
        <w:t>$83,610 = 0.85</w:t>
      </w:r>
      <w:r w:rsidRPr="00342862">
        <w:rPr>
          <w:rFonts w:ascii="Garamond" w:eastAsia="MS Mincho" w:hAnsi="Garamond" w:cs="Arial"/>
          <w:i/>
          <w:sz w:val="24"/>
          <w:szCs w:val="24"/>
        </w:rPr>
        <w:t>x</w:t>
      </w:r>
      <w:r w:rsidRPr="00342862">
        <w:rPr>
          <w:rFonts w:ascii="Garamond" w:eastAsia="MS Mincho" w:hAnsi="Garamond" w:cs="Arial"/>
          <w:sz w:val="24"/>
          <w:szCs w:val="24"/>
        </w:rPr>
        <w:t xml:space="preserve"> + $2,700</w:t>
      </w:r>
    </w:p>
    <w:p w14:paraId="0E910B84" w14:textId="77777777" w:rsidR="004C1462" w:rsidRPr="00342862" w:rsidRDefault="00CB00B5" w:rsidP="003A757B">
      <w:pPr>
        <w:pStyle w:val="PlainText"/>
        <w:ind w:hanging="360"/>
        <w:contextualSpacing/>
        <w:rPr>
          <w:rFonts w:ascii="Garamond" w:eastAsia="MS Mincho" w:hAnsi="Garamond" w:cs="Arial"/>
          <w:b/>
          <w:sz w:val="24"/>
          <w:szCs w:val="24"/>
        </w:rPr>
      </w:pPr>
      <w:r w:rsidRPr="00342862">
        <w:rPr>
          <w:rFonts w:ascii="Garamond" w:eastAsia="MS Mincho" w:hAnsi="Garamond" w:cs="Arial"/>
          <w:sz w:val="24"/>
          <w:szCs w:val="24"/>
        </w:rPr>
        <w:tab/>
        <w:t xml:space="preserve">Selling price of the lot = </w:t>
      </w:r>
      <w:r w:rsidRPr="00342862">
        <w:rPr>
          <w:rFonts w:ascii="Garamond" w:eastAsia="MS Mincho" w:hAnsi="Garamond" w:cs="Arial"/>
          <w:i/>
          <w:sz w:val="24"/>
          <w:szCs w:val="24"/>
        </w:rPr>
        <w:t>x</w:t>
      </w:r>
      <w:r w:rsidRPr="00342862">
        <w:rPr>
          <w:rFonts w:ascii="Garamond" w:eastAsia="MS Mincho" w:hAnsi="Garamond" w:cs="Arial"/>
          <w:sz w:val="24"/>
          <w:szCs w:val="24"/>
        </w:rPr>
        <w:t xml:space="preserve"> = ($83,610 − $2,700)/0.85 = </w:t>
      </w:r>
      <w:r w:rsidRPr="00342862">
        <w:rPr>
          <w:rFonts w:ascii="Garamond" w:eastAsia="MS Mincho" w:hAnsi="Garamond" w:cs="Arial"/>
          <w:b/>
          <w:sz w:val="24"/>
          <w:szCs w:val="24"/>
        </w:rPr>
        <w:t>$95,188</w:t>
      </w:r>
    </w:p>
    <w:p w14:paraId="6D7370FC" w14:textId="30F1931C" w:rsidR="004C1462" w:rsidRDefault="004C1462" w:rsidP="003A757B">
      <w:pPr>
        <w:contextualSpacing/>
        <w:rPr>
          <w:rFonts w:ascii="Garamond" w:eastAsia="MS Mincho" w:hAnsi="Garamond" w:cs="Arial"/>
          <w:b/>
          <w:sz w:val="24"/>
        </w:rPr>
      </w:pPr>
    </w:p>
    <w:p w14:paraId="705065C6" w14:textId="5D0F6076" w:rsidR="004C1462" w:rsidRPr="004B520F" w:rsidRDefault="00CB00B5" w:rsidP="003A757B">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w:t>
      </w:r>
      <w:r w:rsidR="008900E3" w:rsidRPr="004B520F">
        <w:rPr>
          <w:rFonts w:ascii="Century Gothic" w:eastAsia="MS Mincho" w:hAnsi="Century Gothic" w:cs="Arial"/>
          <w:color w:val="008AAD"/>
          <w:sz w:val="32"/>
          <w:szCs w:val="24"/>
        </w:rPr>
        <w:t>71</w:t>
      </w:r>
    </w:p>
    <w:p w14:paraId="575D538A" w14:textId="77777777" w:rsidR="004C1462" w:rsidRPr="00342862" w:rsidRDefault="004C1462" w:rsidP="003A757B">
      <w:pPr>
        <w:pStyle w:val="PlainText"/>
        <w:contextualSpacing/>
        <w:rPr>
          <w:rFonts w:ascii="Garamond" w:eastAsia="MS Mincho" w:hAnsi="Garamond" w:cs="Arial"/>
          <w:b/>
          <w:sz w:val="24"/>
          <w:szCs w:val="24"/>
        </w:rPr>
      </w:pPr>
    </w:p>
    <w:p w14:paraId="325AC3A7" w14:textId="77777777" w:rsidR="004C1462" w:rsidRPr="00342862" w:rsidRDefault="000F49BF"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Inflation rate = 5%</w:t>
      </w:r>
    </w:p>
    <w:p w14:paraId="5F10B46F" w14:textId="3B94F348" w:rsidR="004C1462" w:rsidRPr="00342862" w:rsidRDefault="000F49BF"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Nominal interest rate </w:t>
      </w:r>
      <w:r w:rsidR="00BE524C" w:rsidRPr="00342862">
        <w:rPr>
          <w:rFonts w:ascii="Garamond" w:eastAsia="MS Mincho" w:hAnsi="Garamond" w:cs="Arial"/>
          <w:sz w:val="24"/>
          <w:szCs w:val="24"/>
        </w:rPr>
        <w:t xml:space="preserve">(real dollars) </w:t>
      </w:r>
      <w:r w:rsidRPr="00342862">
        <w:rPr>
          <w:rFonts w:ascii="Garamond" w:eastAsia="MS Mincho" w:hAnsi="Garamond" w:cs="Arial"/>
          <w:sz w:val="24"/>
          <w:szCs w:val="24"/>
        </w:rPr>
        <w:t>= 15.5%</w:t>
      </w:r>
    </w:p>
    <w:p w14:paraId="092BC6C5" w14:textId="550ADF59" w:rsidR="00863474" w:rsidRPr="00342862" w:rsidRDefault="00863474"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Actual interest rate = 1.05</w:t>
      </w:r>
      <w:r w:rsidR="003E1F43">
        <w:rPr>
          <w:rFonts w:ascii="Garamond" w:eastAsia="MS Mincho" w:hAnsi="Garamond" w:cs="Arial"/>
          <w:sz w:val="24"/>
          <w:szCs w:val="24"/>
        </w:rPr>
        <w:t>(</w:t>
      </w:r>
      <w:r w:rsidRPr="00342862">
        <w:rPr>
          <w:rFonts w:ascii="Garamond" w:eastAsia="MS Mincho" w:hAnsi="Garamond" w:cs="Arial"/>
          <w:sz w:val="24"/>
          <w:szCs w:val="24"/>
        </w:rPr>
        <w:t>1.155</w:t>
      </w:r>
      <w:r w:rsidR="003E1F43">
        <w:rPr>
          <w:rFonts w:ascii="Garamond" w:eastAsia="MS Mincho" w:hAnsi="Garamond" w:cs="Arial"/>
          <w:sz w:val="24"/>
          <w:szCs w:val="24"/>
        </w:rPr>
        <w:t>)</w:t>
      </w:r>
      <w:r w:rsidRPr="00342862">
        <w:rPr>
          <w:rFonts w:ascii="Garamond" w:eastAsia="MS Mincho" w:hAnsi="Garamond" w:cs="Arial"/>
          <w:sz w:val="24"/>
          <w:szCs w:val="24"/>
        </w:rPr>
        <w:t xml:space="preserve"> – 1 = 21.27%</w:t>
      </w:r>
    </w:p>
    <w:p w14:paraId="39D206B7" w14:textId="77777777" w:rsidR="00BE524C" w:rsidRPr="00342862" w:rsidRDefault="00BE524C" w:rsidP="003A757B">
      <w:pPr>
        <w:pStyle w:val="PlainText"/>
        <w:ind w:hanging="360"/>
        <w:contextualSpacing/>
        <w:rPr>
          <w:rFonts w:ascii="Garamond" w:eastAsia="MS Mincho" w:hAnsi="Garamond" w:cs="Arial"/>
          <w:sz w:val="24"/>
          <w:szCs w:val="24"/>
        </w:rPr>
      </w:pPr>
    </w:p>
    <w:p w14:paraId="49585FF0" w14:textId="6D922237" w:rsidR="00BE524C" w:rsidRPr="00342862" w:rsidRDefault="00BE524C"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We take a 10-year time horizon; that is, we just consider the PW of the couple</w:t>
      </w:r>
      <w:r w:rsidR="006C31FE" w:rsidRPr="00342862">
        <w:rPr>
          <w:rFonts w:ascii="Garamond" w:eastAsia="MS Mincho" w:hAnsi="Garamond" w:cs="Arial"/>
          <w:sz w:val="24"/>
          <w:szCs w:val="24"/>
        </w:rPr>
        <w:t>’</w:t>
      </w:r>
      <w:r w:rsidRPr="00342862">
        <w:rPr>
          <w:rFonts w:ascii="Garamond" w:eastAsia="MS Mincho" w:hAnsi="Garamond" w:cs="Arial"/>
          <w:sz w:val="24"/>
          <w:szCs w:val="24"/>
        </w:rPr>
        <w:t>s costs for the next 10 years for each alternative</w:t>
      </w:r>
      <w:r w:rsidR="00D93E45" w:rsidRPr="00342862">
        <w:rPr>
          <w:rFonts w:ascii="Garamond" w:eastAsia="MS Mincho" w:hAnsi="Garamond" w:cs="Arial"/>
          <w:sz w:val="24"/>
          <w:szCs w:val="24"/>
        </w:rPr>
        <w:t>.</w:t>
      </w:r>
    </w:p>
    <w:p w14:paraId="75B50F78" w14:textId="77777777" w:rsidR="004C1462" w:rsidRPr="003E1F43" w:rsidRDefault="000F49BF" w:rsidP="003A757B">
      <w:pPr>
        <w:pStyle w:val="PlainText"/>
        <w:contextualSpacing/>
        <w:rPr>
          <w:rFonts w:ascii="Garamond" w:eastAsia="MS Mincho" w:hAnsi="Garamond" w:cs="Arial"/>
          <w:b/>
          <w:sz w:val="24"/>
          <w:szCs w:val="24"/>
        </w:rPr>
      </w:pPr>
      <w:r w:rsidRPr="003E1F43">
        <w:rPr>
          <w:rFonts w:ascii="Garamond" w:eastAsia="MS Mincho" w:hAnsi="Garamond" w:cs="Arial"/>
          <w:b/>
          <w:sz w:val="24"/>
          <w:szCs w:val="24"/>
        </w:rPr>
        <w:t>Alternative 1: Renting a One-Bedroom Duplex</w:t>
      </w:r>
    </w:p>
    <w:p w14:paraId="07ED8A19" w14:textId="77777777" w:rsidR="003E1F43" w:rsidRDefault="00BE524C"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The costs given in the table are in actual dollars. In real dollars, the monthly cost is a constant </w:t>
      </w:r>
    </w:p>
    <w:p w14:paraId="4EE95367" w14:textId="7B2E7650" w:rsidR="003E1F43" w:rsidRDefault="00BE524C"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$450 + 139 = $589. The present worth of these costs over the next 1</w:t>
      </w:r>
      <w:r w:rsidR="003E1F43">
        <w:rPr>
          <w:rFonts w:ascii="Garamond" w:eastAsia="MS Mincho" w:hAnsi="Garamond" w:cs="Arial"/>
          <w:sz w:val="24"/>
          <w:szCs w:val="24"/>
        </w:rPr>
        <w:t xml:space="preserve">0 years will be </w:t>
      </w:r>
    </w:p>
    <w:p w14:paraId="2C2CB23D" w14:textId="6C0C34FC" w:rsidR="004C1462" w:rsidRPr="00342862" w:rsidRDefault="003E1F43" w:rsidP="003A757B">
      <w:pPr>
        <w:pStyle w:val="PlainText"/>
        <w:contextualSpacing/>
        <w:rPr>
          <w:rFonts w:ascii="Garamond" w:eastAsia="MS Mincho" w:hAnsi="Garamond" w:cs="Arial"/>
          <w:sz w:val="24"/>
          <w:szCs w:val="24"/>
        </w:rPr>
      </w:pPr>
      <w:r>
        <w:rPr>
          <w:rFonts w:ascii="Garamond" w:eastAsia="MS Mincho" w:hAnsi="Garamond" w:cs="Arial"/>
          <w:sz w:val="24"/>
          <w:szCs w:val="24"/>
        </w:rPr>
        <w:t>(589 ×</w:t>
      </w:r>
      <w:r w:rsidR="00BE524C" w:rsidRPr="00342862">
        <w:rPr>
          <w:rFonts w:ascii="Garamond" w:eastAsia="MS Mincho" w:hAnsi="Garamond" w:cs="Arial"/>
          <w:sz w:val="24"/>
          <w:szCs w:val="24"/>
        </w:rPr>
        <w:t xml:space="preserve"> 12)(</w:t>
      </w:r>
      <w:r w:rsidR="009E2EBC" w:rsidRPr="00342862">
        <w:rPr>
          <w:rFonts w:ascii="Garamond" w:eastAsia="MS Mincho" w:hAnsi="Garamond" w:cs="Arial"/>
          <w:i/>
          <w:sz w:val="24"/>
          <w:szCs w:val="24"/>
        </w:rPr>
        <w:t>P/A</w:t>
      </w:r>
      <w:r w:rsidR="00BE524C" w:rsidRPr="00342862">
        <w:rPr>
          <w:rFonts w:ascii="Garamond" w:eastAsia="MS Mincho" w:hAnsi="Garamond" w:cs="Arial"/>
          <w:sz w:val="24"/>
          <w:szCs w:val="24"/>
        </w:rPr>
        <w:t>,</w:t>
      </w:r>
      <w:r>
        <w:rPr>
          <w:rFonts w:ascii="Garamond" w:eastAsia="MS Mincho" w:hAnsi="Garamond" w:cs="Arial"/>
          <w:sz w:val="24"/>
          <w:szCs w:val="24"/>
        </w:rPr>
        <w:t xml:space="preserve"> </w:t>
      </w:r>
      <w:r w:rsidR="00BE524C" w:rsidRPr="00342862">
        <w:rPr>
          <w:rFonts w:ascii="Garamond" w:eastAsia="MS Mincho" w:hAnsi="Garamond" w:cs="Arial"/>
          <w:sz w:val="24"/>
          <w:szCs w:val="24"/>
        </w:rPr>
        <w:t>15.5,</w:t>
      </w:r>
      <w:r>
        <w:rPr>
          <w:rFonts w:ascii="Garamond" w:eastAsia="MS Mincho" w:hAnsi="Garamond" w:cs="Arial"/>
          <w:sz w:val="24"/>
          <w:szCs w:val="24"/>
        </w:rPr>
        <w:t xml:space="preserve"> </w:t>
      </w:r>
      <w:r w:rsidR="00BE524C" w:rsidRPr="00342862">
        <w:rPr>
          <w:rFonts w:ascii="Garamond" w:eastAsia="MS Mincho" w:hAnsi="Garamond" w:cs="Arial"/>
          <w:sz w:val="24"/>
          <w:szCs w:val="24"/>
        </w:rPr>
        <w:t xml:space="preserve">10) = 589 </w:t>
      </w:r>
      <w:r>
        <w:rPr>
          <w:rFonts w:ascii="Garamond" w:eastAsia="MS Mincho" w:hAnsi="Garamond" w:cs="Arial"/>
          <w:sz w:val="24"/>
          <w:szCs w:val="24"/>
        </w:rPr>
        <w:t>×</w:t>
      </w:r>
      <w:r w:rsidR="00BE524C" w:rsidRPr="00342862">
        <w:rPr>
          <w:rFonts w:ascii="Garamond" w:eastAsia="MS Mincho" w:hAnsi="Garamond" w:cs="Arial"/>
          <w:sz w:val="24"/>
          <w:szCs w:val="24"/>
        </w:rPr>
        <w:t xml:space="preserve"> 12 </w:t>
      </w:r>
      <w:r>
        <w:rPr>
          <w:rFonts w:ascii="Garamond" w:eastAsia="MS Mincho" w:hAnsi="Garamond" w:cs="Arial"/>
          <w:sz w:val="24"/>
          <w:szCs w:val="24"/>
        </w:rPr>
        <w:t>×</w:t>
      </w:r>
      <w:r w:rsidR="00BE524C" w:rsidRPr="00342862">
        <w:rPr>
          <w:rFonts w:ascii="Garamond" w:eastAsia="MS Mincho" w:hAnsi="Garamond" w:cs="Arial"/>
          <w:sz w:val="24"/>
          <w:szCs w:val="24"/>
        </w:rPr>
        <w:t xml:space="preserve"> 4.9246 = </w:t>
      </w:r>
      <w:r w:rsidR="00BE524C" w:rsidRPr="00342862">
        <w:rPr>
          <w:rFonts w:ascii="Garamond" w:eastAsia="MS Mincho" w:hAnsi="Garamond" w:cs="Arial"/>
          <w:b/>
          <w:sz w:val="24"/>
          <w:szCs w:val="24"/>
        </w:rPr>
        <w:t>$34,806</w:t>
      </w:r>
    </w:p>
    <w:p w14:paraId="49BE9ABD" w14:textId="77777777" w:rsidR="004C1462" w:rsidRPr="00342862" w:rsidRDefault="004C1462" w:rsidP="003A757B">
      <w:pPr>
        <w:pStyle w:val="PlainText"/>
        <w:ind w:hanging="360"/>
        <w:contextualSpacing/>
        <w:rPr>
          <w:rFonts w:ascii="Garamond" w:eastAsia="MS Mincho" w:hAnsi="Garamond" w:cs="Arial"/>
          <w:sz w:val="24"/>
          <w:szCs w:val="24"/>
        </w:rPr>
      </w:pPr>
    </w:p>
    <w:p w14:paraId="30431090" w14:textId="77777777" w:rsidR="004C1462" w:rsidRPr="003E1F43" w:rsidRDefault="000F49BF" w:rsidP="003A757B">
      <w:pPr>
        <w:pStyle w:val="PlainText"/>
        <w:contextualSpacing/>
        <w:rPr>
          <w:rFonts w:ascii="Garamond" w:eastAsia="MS Mincho" w:hAnsi="Garamond" w:cs="Arial"/>
          <w:b/>
          <w:sz w:val="24"/>
          <w:szCs w:val="24"/>
        </w:rPr>
      </w:pPr>
      <w:r w:rsidRPr="003E1F43">
        <w:rPr>
          <w:rFonts w:ascii="Garamond" w:eastAsia="MS Mincho" w:hAnsi="Garamond" w:cs="Arial"/>
          <w:b/>
          <w:bCs/>
          <w:sz w:val="24"/>
          <w:szCs w:val="24"/>
        </w:rPr>
        <w:t>Alternative 2: Buying a House</w:t>
      </w:r>
    </w:p>
    <w:p w14:paraId="17DF3E3B" w14:textId="77777777" w:rsidR="004C1462" w:rsidRPr="00342862" w:rsidRDefault="004C1462" w:rsidP="003A757B">
      <w:pPr>
        <w:pStyle w:val="PlainText"/>
        <w:ind w:hanging="360"/>
        <w:contextualSpacing/>
        <w:rPr>
          <w:rFonts w:ascii="Garamond" w:eastAsia="MS Mincho" w:hAnsi="Garamond" w:cs="Arial"/>
          <w:sz w:val="24"/>
          <w:szCs w:val="24"/>
        </w:rPr>
      </w:pPr>
    </w:p>
    <w:p w14:paraId="6A630FB5" w14:textId="65E03BB7" w:rsidR="004C1462" w:rsidRPr="00342862" w:rsidRDefault="000F49BF"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$3,750 down payment plus</w:t>
      </w:r>
      <w:r w:rsidR="003E0595" w:rsidRPr="00342862">
        <w:rPr>
          <w:rFonts w:ascii="Garamond" w:eastAsia="MS Mincho" w:hAnsi="Garamond" w:cs="Arial"/>
          <w:sz w:val="24"/>
          <w:szCs w:val="24"/>
        </w:rPr>
        <w:t xml:space="preserve"> $3,750 sales commission plus</w:t>
      </w:r>
      <w:r w:rsidRPr="00342862">
        <w:rPr>
          <w:rFonts w:ascii="Garamond" w:eastAsia="MS Mincho" w:hAnsi="Garamond" w:cs="Arial"/>
          <w:sz w:val="24"/>
          <w:szCs w:val="24"/>
        </w:rPr>
        <w:t xml:space="preserve"> approximately $750 in closing costs for a cash requirement of $</w:t>
      </w:r>
      <w:r w:rsidR="003E0595" w:rsidRPr="00342862">
        <w:rPr>
          <w:rFonts w:ascii="Garamond" w:eastAsia="MS Mincho" w:hAnsi="Garamond" w:cs="Arial"/>
          <w:sz w:val="24"/>
          <w:szCs w:val="24"/>
        </w:rPr>
        <w:t>8,250</w:t>
      </w:r>
      <w:r w:rsidRPr="00342862">
        <w:rPr>
          <w:rFonts w:ascii="Garamond" w:eastAsia="MS Mincho" w:hAnsi="Garamond" w:cs="Arial"/>
          <w:sz w:val="24"/>
          <w:szCs w:val="24"/>
        </w:rPr>
        <w:t>.</w:t>
      </w:r>
    </w:p>
    <w:p w14:paraId="755E8E62" w14:textId="77777777" w:rsidR="004C1462" w:rsidRPr="00342862" w:rsidRDefault="004C1462" w:rsidP="003A757B">
      <w:pPr>
        <w:pStyle w:val="PlainText"/>
        <w:ind w:hanging="360"/>
        <w:contextualSpacing/>
        <w:rPr>
          <w:rFonts w:ascii="Garamond" w:eastAsia="MS Mincho" w:hAnsi="Garamond" w:cs="Arial"/>
          <w:sz w:val="24"/>
          <w:szCs w:val="24"/>
        </w:rPr>
      </w:pPr>
    </w:p>
    <w:p w14:paraId="47893A91" w14:textId="77777777" w:rsidR="004C1462" w:rsidRPr="00342862" w:rsidRDefault="000F49BF"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Mortgage interest rate per month = 8%/12 = 0.667%</w:t>
      </w:r>
    </w:p>
    <w:p w14:paraId="769894FB" w14:textId="77777777" w:rsidR="004C1462" w:rsidRPr="00342862" w:rsidRDefault="000F49BF" w:rsidP="003A757B">
      <w:pPr>
        <w:pStyle w:val="PlainText"/>
        <w:contextualSpacing/>
        <w:rPr>
          <w:rFonts w:ascii="Garamond" w:eastAsia="MS Mincho" w:hAnsi="Garamond" w:cs="Arial"/>
          <w:sz w:val="24"/>
          <w:szCs w:val="24"/>
        </w:rPr>
      </w:pPr>
      <w:r w:rsidRPr="00342862">
        <w:rPr>
          <w:rFonts w:ascii="Garamond" w:eastAsia="MS Mincho" w:hAnsi="Garamond" w:cs="Arial"/>
          <w:i/>
          <w:sz w:val="24"/>
          <w:szCs w:val="24"/>
        </w:rPr>
        <w:t>n</w:t>
      </w:r>
      <w:r w:rsidRPr="00342862">
        <w:rPr>
          <w:rFonts w:ascii="Garamond" w:eastAsia="MS Mincho" w:hAnsi="Garamond" w:cs="Arial"/>
          <w:sz w:val="24"/>
          <w:szCs w:val="24"/>
        </w:rPr>
        <w:t xml:space="preserve"> = 30 years </w:t>
      </w:r>
      <w:r w:rsidRPr="00342862">
        <w:rPr>
          <w:rFonts w:ascii="Garamond" w:eastAsia="MS Mincho" w:hAnsi="Garamond" w:cs="Arial"/>
          <w:sz w:val="24"/>
          <w:szCs w:val="24"/>
        </w:rPr>
        <w:sym w:font="Symbol" w:char="F0B4"/>
      </w:r>
      <w:r w:rsidRPr="00342862">
        <w:rPr>
          <w:rFonts w:ascii="Garamond" w:eastAsia="MS Mincho" w:hAnsi="Garamond" w:cs="Arial"/>
          <w:sz w:val="24"/>
          <w:szCs w:val="24"/>
        </w:rPr>
        <w:t xml:space="preserve"> 12 = 360 payments.</w:t>
      </w:r>
    </w:p>
    <w:p w14:paraId="569845E3" w14:textId="77777777" w:rsidR="004C1462" w:rsidRPr="00342862" w:rsidRDefault="004C1462" w:rsidP="003A757B">
      <w:pPr>
        <w:pStyle w:val="PlainText"/>
        <w:contextualSpacing/>
        <w:rPr>
          <w:rFonts w:ascii="Garamond" w:eastAsia="MS Mincho" w:hAnsi="Garamond" w:cs="Arial"/>
          <w:sz w:val="24"/>
          <w:szCs w:val="24"/>
        </w:rPr>
      </w:pPr>
    </w:p>
    <w:p w14:paraId="2ABDF41A" w14:textId="0408FB70" w:rsidR="004C1462" w:rsidRPr="00342862" w:rsidRDefault="000F49BF"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Monthly </w:t>
      </w:r>
      <w:r w:rsidR="00863474" w:rsidRPr="00342862">
        <w:rPr>
          <w:rFonts w:ascii="Garamond" w:eastAsia="MS Mincho" w:hAnsi="Garamond" w:cs="Arial"/>
          <w:sz w:val="24"/>
          <w:szCs w:val="24"/>
        </w:rPr>
        <w:t xml:space="preserve">mortgage </w:t>
      </w:r>
      <w:r w:rsidRPr="00342862">
        <w:rPr>
          <w:rFonts w:ascii="Garamond" w:eastAsia="MS Mincho" w:hAnsi="Garamond" w:cs="Arial"/>
          <w:sz w:val="24"/>
          <w:szCs w:val="24"/>
        </w:rPr>
        <w:t>payment (</w:t>
      </w:r>
      <w:r w:rsidRPr="00342862">
        <w:rPr>
          <w:rFonts w:ascii="Garamond" w:eastAsia="MS Mincho" w:hAnsi="Garamond" w:cs="Arial"/>
          <w:i/>
          <w:iCs/>
          <w:sz w:val="24"/>
          <w:szCs w:val="24"/>
        </w:rPr>
        <w:t>A</w:t>
      </w:r>
      <w:r w:rsidRPr="00342862">
        <w:rPr>
          <w:rFonts w:ascii="Garamond" w:eastAsia="MS Mincho" w:hAnsi="Garamond" w:cs="Arial"/>
          <w:sz w:val="24"/>
          <w:szCs w:val="24"/>
        </w:rPr>
        <w:t>):</w:t>
      </w:r>
    </w:p>
    <w:p w14:paraId="4735E51A" w14:textId="560AE636" w:rsidR="004C1462" w:rsidRPr="00342862" w:rsidRDefault="000F49BF" w:rsidP="003E1F43">
      <w:pPr>
        <w:pStyle w:val="PlainText"/>
        <w:tabs>
          <w:tab w:val="left" w:pos="270"/>
        </w:tabs>
        <w:contextualSpacing/>
        <w:rPr>
          <w:rFonts w:ascii="Garamond" w:eastAsia="MS Mincho" w:hAnsi="Garamond" w:cs="Arial"/>
          <w:sz w:val="24"/>
          <w:szCs w:val="24"/>
        </w:rPr>
      </w:pPr>
      <w:r w:rsidRPr="00342862">
        <w:rPr>
          <w:rFonts w:ascii="Garamond" w:eastAsia="MS Mincho" w:hAnsi="Garamond" w:cs="Arial"/>
          <w:i/>
          <w:sz w:val="24"/>
          <w:szCs w:val="24"/>
        </w:rPr>
        <w:t>A</w:t>
      </w:r>
      <w:r w:rsidRPr="00342862">
        <w:rPr>
          <w:rFonts w:ascii="Garamond" w:eastAsia="MS Mincho" w:hAnsi="Garamond" w:cs="Arial"/>
          <w:sz w:val="24"/>
          <w:szCs w:val="24"/>
        </w:rPr>
        <w:t xml:space="preserve"> </w:t>
      </w:r>
      <w:r w:rsidR="003E1F43">
        <w:rPr>
          <w:rFonts w:ascii="Garamond" w:eastAsia="MS Mincho" w:hAnsi="Garamond" w:cs="Arial"/>
          <w:sz w:val="24"/>
          <w:szCs w:val="24"/>
        </w:rPr>
        <w:tab/>
      </w:r>
      <w:r w:rsidRPr="00342862">
        <w:rPr>
          <w:rFonts w:ascii="Garamond" w:eastAsia="MS Mincho" w:hAnsi="Garamond" w:cs="Arial"/>
          <w:sz w:val="24"/>
          <w:szCs w:val="24"/>
        </w:rPr>
        <w:t>= (75,000 – 3,750)(</w:t>
      </w:r>
      <w:r w:rsidR="00342862" w:rsidRPr="00342862">
        <w:rPr>
          <w:rFonts w:ascii="Garamond" w:eastAsia="MS Mincho" w:hAnsi="Garamond" w:cs="Arial"/>
          <w:i/>
          <w:sz w:val="24"/>
          <w:szCs w:val="24"/>
        </w:rPr>
        <w:t>A/P</w:t>
      </w:r>
      <w:r w:rsidRPr="00342862">
        <w:rPr>
          <w:rFonts w:ascii="Garamond" w:eastAsia="MS Mincho" w:hAnsi="Garamond" w:cs="Arial"/>
          <w:sz w:val="24"/>
          <w:szCs w:val="24"/>
        </w:rPr>
        <w:t>, 0.667%, 360)</w:t>
      </w:r>
      <w:r w:rsidR="003E1F43">
        <w:rPr>
          <w:rFonts w:ascii="Garamond" w:eastAsia="MS Mincho" w:hAnsi="Garamond" w:cs="Arial"/>
          <w:sz w:val="24"/>
          <w:szCs w:val="24"/>
        </w:rPr>
        <w:t xml:space="preserve"> =</w:t>
      </w:r>
      <w:r w:rsidRPr="00342862">
        <w:rPr>
          <w:rFonts w:ascii="Garamond" w:eastAsia="MS Mincho" w:hAnsi="Garamond" w:cs="Arial"/>
          <w:sz w:val="24"/>
          <w:szCs w:val="24"/>
        </w:rPr>
        <w:t xml:space="preserve"> $523</w:t>
      </w:r>
      <w:r w:rsidR="00863474" w:rsidRPr="00342862">
        <w:rPr>
          <w:rFonts w:ascii="Garamond" w:eastAsia="MS Mincho" w:hAnsi="Garamond" w:cs="Arial"/>
          <w:sz w:val="24"/>
          <w:szCs w:val="24"/>
        </w:rPr>
        <w:t xml:space="preserve"> (Actual $)</w:t>
      </w:r>
    </w:p>
    <w:p w14:paraId="428CEDBE" w14:textId="77777777" w:rsidR="003E0595" w:rsidRPr="00342862" w:rsidRDefault="003E0595" w:rsidP="003A757B">
      <w:pPr>
        <w:pStyle w:val="PlainText"/>
        <w:contextualSpacing/>
        <w:rPr>
          <w:rFonts w:ascii="Garamond" w:eastAsia="MS Mincho" w:hAnsi="Garamond" w:cs="Arial"/>
          <w:sz w:val="24"/>
          <w:szCs w:val="24"/>
        </w:rPr>
      </w:pPr>
    </w:p>
    <w:p w14:paraId="33895A2E" w14:textId="177D3937" w:rsidR="003E0595" w:rsidRPr="00342862" w:rsidRDefault="003E0595"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 xml:space="preserve">But we must also take into account the annual appreciation in value of the house, of $75,000 </w:t>
      </w:r>
      <w:r w:rsidR="003E1F43">
        <w:rPr>
          <w:rFonts w:ascii="Garamond" w:eastAsia="MS Mincho" w:hAnsi="Garamond" w:cs="Arial"/>
          <w:sz w:val="24"/>
          <w:szCs w:val="24"/>
        </w:rPr>
        <w:t>(</w:t>
      </w:r>
      <w:r w:rsidRPr="00342862">
        <w:rPr>
          <w:rFonts w:ascii="Garamond" w:eastAsia="MS Mincho" w:hAnsi="Garamond" w:cs="Arial"/>
          <w:sz w:val="24"/>
          <w:szCs w:val="24"/>
        </w:rPr>
        <w:t>0.06</w:t>
      </w:r>
      <w:r w:rsidR="003E1F43">
        <w:rPr>
          <w:rFonts w:ascii="Garamond" w:eastAsia="MS Mincho" w:hAnsi="Garamond" w:cs="Arial"/>
          <w:sz w:val="24"/>
          <w:szCs w:val="24"/>
        </w:rPr>
        <w:t>)</w:t>
      </w:r>
      <w:r w:rsidRPr="00342862">
        <w:rPr>
          <w:rFonts w:ascii="Garamond" w:eastAsia="MS Mincho" w:hAnsi="Garamond" w:cs="Arial"/>
          <w:sz w:val="24"/>
          <w:szCs w:val="24"/>
        </w:rPr>
        <w:t xml:space="preserve"> = $4,500/year (Actual $).</w:t>
      </w:r>
    </w:p>
    <w:p w14:paraId="26396CA0" w14:textId="77777777" w:rsidR="00863474" w:rsidRPr="00342862" w:rsidRDefault="00863474" w:rsidP="003A757B">
      <w:pPr>
        <w:pStyle w:val="PlainText"/>
        <w:contextualSpacing/>
        <w:rPr>
          <w:rFonts w:ascii="Garamond" w:eastAsia="MS Mincho" w:hAnsi="Garamond" w:cs="Arial"/>
          <w:sz w:val="24"/>
          <w:szCs w:val="24"/>
        </w:rPr>
      </w:pPr>
    </w:p>
    <w:p w14:paraId="79A2E6FD" w14:textId="67A2ABD6" w:rsidR="004C1462" w:rsidRPr="00342862" w:rsidRDefault="00863474"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On top of this they have to pay $210/month for utilities, insurance and maintenance (Real $)</w:t>
      </w:r>
    </w:p>
    <w:p w14:paraId="2A35E836" w14:textId="77777777" w:rsidR="004C1462" w:rsidRPr="00342862" w:rsidRDefault="004C1462" w:rsidP="003A757B">
      <w:pPr>
        <w:pStyle w:val="PlainText"/>
        <w:ind w:hanging="360"/>
        <w:contextualSpacing/>
        <w:rPr>
          <w:rFonts w:ascii="Garamond" w:eastAsia="MS Mincho" w:hAnsi="Garamond" w:cs="Arial"/>
          <w:sz w:val="24"/>
          <w:szCs w:val="24"/>
        </w:rPr>
      </w:pPr>
    </w:p>
    <w:p w14:paraId="4214B20E" w14:textId="1B60353F" w:rsidR="004C1462" w:rsidRPr="00342862" w:rsidRDefault="00863474" w:rsidP="003A757B">
      <w:pPr>
        <w:pStyle w:val="PlainText"/>
        <w:contextualSpacing/>
        <w:rPr>
          <w:rFonts w:ascii="Garamond" w:eastAsia="MS Mincho" w:hAnsi="Garamond" w:cs="Arial"/>
          <w:sz w:val="24"/>
          <w:szCs w:val="24"/>
        </w:rPr>
      </w:pPr>
      <w:r w:rsidRPr="00342862">
        <w:rPr>
          <w:rFonts w:ascii="Garamond" w:eastAsia="MS Mincho" w:hAnsi="Garamond" w:cs="Arial"/>
          <w:sz w:val="24"/>
          <w:szCs w:val="24"/>
        </w:rPr>
        <w:t>So the present worth of these expenses is</w:t>
      </w:r>
    </w:p>
    <w:p w14:paraId="33BAABDE" w14:textId="77777777" w:rsidR="00863474" w:rsidRPr="00342862" w:rsidRDefault="00863474" w:rsidP="003A757B">
      <w:pPr>
        <w:pStyle w:val="PlainText"/>
        <w:contextualSpacing/>
        <w:rPr>
          <w:rFonts w:ascii="Garamond" w:eastAsia="MS Mincho" w:hAnsi="Garamond" w:cs="Arial"/>
          <w:sz w:val="24"/>
          <w:szCs w:val="24"/>
        </w:rPr>
      </w:pPr>
    </w:p>
    <w:p w14:paraId="54E7844F" w14:textId="57F3C639" w:rsidR="00863474" w:rsidRPr="00342862" w:rsidRDefault="00863474" w:rsidP="003E1F43">
      <w:pPr>
        <w:pStyle w:val="PlainText"/>
        <w:tabs>
          <w:tab w:val="left" w:pos="450"/>
        </w:tabs>
        <w:contextualSpacing/>
        <w:rPr>
          <w:rFonts w:ascii="Garamond" w:eastAsia="MS Mincho" w:hAnsi="Garamond" w:cs="Arial"/>
          <w:sz w:val="24"/>
          <w:szCs w:val="24"/>
        </w:rPr>
      </w:pPr>
      <w:r w:rsidRPr="00342862">
        <w:rPr>
          <w:rFonts w:ascii="Garamond" w:eastAsia="MS Mincho" w:hAnsi="Garamond" w:cs="Arial"/>
          <w:sz w:val="24"/>
          <w:szCs w:val="24"/>
        </w:rPr>
        <w:t xml:space="preserve">PW </w:t>
      </w:r>
      <w:r w:rsidR="003E1F43">
        <w:rPr>
          <w:rFonts w:ascii="Garamond" w:eastAsia="MS Mincho" w:hAnsi="Garamond" w:cs="Arial"/>
          <w:sz w:val="24"/>
          <w:szCs w:val="24"/>
        </w:rPr>
        <w:tab/>
      </w:r>
      <w:r w:rsidRPr="00342862">
        <w:rPr>
          <w:rFonts w:ascii="Garamond" w:eastAsia="MS Mincho" w:hAnsi="Garamond" w:cs="Arial"/>
          <w:sz w:val="24"/>
          <w:szCs w:val="24"/>
        </w:rPr>
        <w:t>= $</w:t>
      </w:r>
      <w:r w:rsidR="003E0595" w:rsidRPr="00342862">
        <w:rPr>
          <w:rFonts w:ascii="Garamond" w:eastAsia="MS Mincho" w:hAnsi="Garamond" w:cs="Arial"/>
          <w:sz w:val="24"/>
          <w:szCs w:val="24"/>
        </w:rPr>
        <w:t>8,250</w:t>
      </w:r>
      <w:r w:rsidR="003E1F43">
        <w:rPr>
          <w:rFonts w:ascii="Garamond" w:eastAsia="MS Mincho" w:hAnsi="Garamond" w:cs="Arial"/>
          <w:sz w:val="24"/>
          <w:szCs w:val="24"/>
        </w:rPr>
        <w:t xml:space="preserve"> </w:t>
      </w:r>
      <w:r w:rsidRPr="00342862">
        <w:rPr>
          <w:rFonts w:ascii="Garamond" w:eastAsia="MS Mincho" w:hAnsi="Garamond" w:cs="Arial"/>
          <w:sz w:val="24"/>
          <w:szCs w:val="24"/>
        </w:rPr>
        <w:t xml:space="preserve">+ (210 </w:t>
      </w:r>
      <w:r w:rsidR="003E1F43">
        <w:rPr>
          <w:rFonts w:ascii="Garamond" w:eastAsia="MS Mincho" w:hAnsi="Garamond" w:cs="Arial"/>
          <w:sz w:val="24"/>
          <w:szCs w:val="24"/>
        </w:rPr>
        <w:t>×</w:t>
      </w:r>
      <w:r w:rsidRPr="00342862">
        <w:rPr>
          <w:rFonts w:ascii="Garamond" w:eastAsia="MS Mincho" w:hAnsi="Garamond" w:cs="Arial"/>
          <w:sz w:val="24"/>
          <w:szCs w:val="24"/>
        </w:rPr>
        <w:t xml:space="preserve"> 12)(</w:t>
      </w:r>
      <w:r w:rsidR="009E2EBC" w:rsidRPr="00342862">
        <w:rPr>
          <w:rFonts w:ascii="Garamond" w:eastAsia="MS Mincho" w:hAnsi="Garamond" w:cs="Arial"/>
          <w:i/>
          <w:sz w:val="24"/>
          <w:szCs w:val="24"/>
        </w:rPr>
        <w:t>P/A</w:t>
      </w:r>
      <w:r w:rsidRPr="00342862">
        <w:rPr>
          <w:rFonts w:ascii="Garamond" w:eastAsia="MS Mincho" w:hAnsi="Garamond" w:cs="Arial"/>
          <w:sz w:val="24"/>
          <w:szCs w:val="24"/>
        </w:rPr>
        <w:t>, 15.5,</w:t>
      </w:r>
      <w:r w:rsidR="003E1F43">
        <w:rPr>
          <w:rFonts w:ascii="Garamond" w:eastAsia="MS Mincho" w:hAnsi="Garamond" w:cs="Arial"/>
          <w:sz w:val="24"/>
          <w:szCs w:val="24"/>
        </w:rPr>
        <w:t xml:space="preserve"> </w:t>
      </w:r>
      <w:r w:rsidRPr="00342862">
        <w:rPr>
          <w:rFonts w:ascii="Garamond" w:eastAsia="MS Mincho" w:hAnsi="Garamond" w:cs="Arial"/>
          <w:sz w:val="24"/>
          <w:szCs w:val="24"/>
        </w:rPr>
        <w:t xml:space="preserve">10) + </w:t>
      </w:r>
      <w:r w:rsidR="003E0595" w:rsidRPr="00342862">
        <w:rPr>
          <w:rFonts w:ascii="Garamond" w:eastAsia="MS Mincho" w:hAnsi="Garamond" w:cs="Arial"/>
          <w:sz w:val="24"/>
          <w:szCs w:val="24"/>
        </w:rPr>
        <w:t>(</w:t>
      </w:r>
      <w:r w:rsidRPr="00342862">
        <w:rPr>
          <w:rFonts w:ascii="Garamond" w:eastAsia="MS Mincho" w:hAnsi="Garamond" w:cs="Arial"/>
          <w:sz w:val="24"/>
          <w:szCs w:val="24"/>
        </w:rPr>
        <w:t xml:space="preserve">(523 </w:t>
      </w:r>
      <w:r w:rsidR="003E1F43">
        <w:rPr>
          <w:rFonts w:ascii="Garamond" w:eastAsia="MS Mincho" w:hAnsi="Garamond" w:cs="Arial"/>
          <w:sz w:val="24"/>
          <w:szCs w:val="24"/>
        </w:rPr>
        <w:t>×</w:t>
      </w:r>
      <w:r w:rsidRPr="00342862">
        <w:rPr>
          <w:rFonts w:ascii="Garamond" w:eastAsia="MS Mincho" w:hAnsi="Garamond" w:cs="Arial"/>
          <w:sz w:val="24"/>
          <w:szCs w:val="24"/>
        </w:rPr>
        <w:t xml:space="preserve"> 12)</w:t>
      </w:r>
      <w:r w:rsidR="003E1F43">
        <w:rPr>
          <w:rFonts w:ascii="Garamond" w:eastAsia="MS Mincho" w:hAnsi="Garamond" w:cs="Arial"/>
          <w:sz w:val="24"/>
          <w:szCs w:val="24"/>
        </w:rPr>
        <w:t xml:space="preserve"> </w:t>
      </w:r>
      <w:r w:rsidR="003A757B" w:rsidRPr="00342862">
        <w:rPr>
          <w:rFonts w:ascii="Garamond" w:eastAsia="MS Mincho" w:hAnsi="Garamond" w:cs="Arial"/>
          <w:sz w:val="24"/>
          <w:szCs w:val="24"/>
        </w:rPr>
        <w:t>–</w:t>
      </w:r>
      <w:r w:rsidR="003E1F43">
        <w:rPr>
          <w:rFonts w:ascii="Garamond" w:eastAsia="MS Mincho" w:hAnsi="Garamond" w:cs="Arial"/>
          <w:sz w:val="24"/>
          <w:szCs w:val="24"/>
        </w:rPr>
        <w:t xml:space="preserve"> </w:t>
      </w:r>
      <w:r w:rsidR="003E0595" w:rsidRPr="00342862">
        <w:rPr>
          <w:rFonts w:ascii="Garamond" w:eastAsia="MS Mincho" w:hAnsi="Garamond" w:cs="Arial"/>
          <w:sz w:val="24"/>
          <w:szCs w:val="24"/>
        </w:rPr>
        <w:t>4,500)</w:t>
      </w:r>
      <w:r w:rsidRPr="00342862">
        <w:rPr>
          <w:rFonts w:ascii="Garamond" w:eastAsia="MS Mincho" w:hAnsi="Garamond" w:cs="Arial"/>
          <w:sz w:val="24"/>
          <w:szCs w:val="24"/>
        </w:rPr>
        <w:t>(</w:t>
      </w:r>
      <w:r w:rsidR="009E2EBC" w:rsidRPr="00342862">
        <w:rPr>
          <w:rFonts w:ascii="Garamond" w:eastAsia="MS Mincho" w:hAnsi="Garamond" w:cs="Arial"/>
          <w:i/>
          <w:sz w:val="24"/>
          <w:szCs w:val="24"/>
        </w:rPr>
        <w:t>P/A</w:t>
      </w:r>
      <w:r w:rsidRPr="00342862">
        <w:rPr>
          <w:rFonts w:ascii="Garamond" w:eastAsia="MS Mincho" w:hAnsi="Garamond" w:cs="Arial"/>
          <w:sz w:val="24"/>
          <w:szCs w:val="24"/>
        </w:rPr>
        <w:t>,</w:t>
      </w:r>
      <w:r w:rsidR="003E1F43">
        <w:rPr>
          <w:rFonts w:ascii="Garamond" w:eastAsia="MS Mincho" w:hAnsi="Garamond" w:cs="Arial"/>
          <w:sz w:val="24"/>
          <w:szCs w:val="24"/>
        </w:rPr>
        <w:t xml:space="preserve"> </w:t>
      </w:r>
      <w:r w:rsidRPr="00342862">
        <w:rPr>
          <w:rFonts w:ascii="Garamond" w:eastAsia="MS Mincho" w:hAnsi="Garamond" w:cs="Arial"/>
          <w:sz w:val="24"/>
          <w:szCs w:val="24"/>
        </w:rPr>
        <w:t>21.27,</w:t>
      </w:r>
      <w:r w:rsidR="003E1F43">
        <w:rPr>
          <w:rFonts w:ascii="Garamond" w:eastAsia="MS Mincho" w:hAnsi="Garamond" w:cs="Arial"/>
          <w:sz w:val="24"/>
          <w:szCs w:val="24"/>
        </w:rPr>
        <w:t xml:space="preserve"> </w:t>
      </w:r>
      <w:r w:rsidRPr="00342862">
        <w:rPr>
          <w:rFonts w:ascii="Garamond" w:eastAsia="MS Mincho" w:hAnsi="Garamond" w:cs="Arial"/>
          <w:sz w:val="24"/>
          <w:szCs w:val="24"/>
        </w:rPr>
        <w:t>10)</w:t>
      </w:r>
    </w:p>
    <w:p w14:paraId="64FD2A46" w14:textId="6C2F2735" w:rsidR="00863474" w:rsidRPr="00342862" w:rsidRDefault="00DD6081" w:rsidP="003E1F43">
      <w:pPr>
        <w:pStyle w:val="PlainText"/>
        <w:tabs>
          <w:tab w:val="left" w:pos="450"/>
        </w:tabs>
        <w:ind w:hanging="360"/>
        <w:contextualSpacing/>
        <w:rPr>
          <w:rFonts w:ascii="Garamond" w:eastAsia="MS Mincho" w:hAnsi="Garamond" w:cs="Arial"/>
          <w:sz w:val="24"/>
          <w:szCs w:val="24"/>
        </w:rPr>
      </w:pPr>
      <w:r w:rsidRPr="00342862">
        <w:rPr>
          <w:rFonts w:ascii="Garamond" w:eastAsia="MS Mincho" w:hAnsi="Garamond" w:cs="Arial"/>
          <w:sz w:val="24"/>
          <w:szCs w:val="24"/>
        </w:rPr>
        <w:t xml:space="preserve"> </w:t>
      </w:r>
      <w:r w:rsidR="00863474" w:rsidRPr="00342862">
        <w:rPr>
          <w:rFonts w:ascii="Garamond" w:eastAsia="MS Mincho" w:hAnsi="Garamond" w:cs="Arial"/>
          <w:sz w:val="24"/>
          <w:szCs w:val="24"/>
        </w:rPr>
        <w:tab/>
      </w:r>
      <w:r w:rsidRPr="00342862">
        <w:rPr>
          <w:rFonts w:ascii="Garamond" w:eastAsia="MS Mincho" w:hAnsi="Garamond" w:cs="Arial"/>
          <w:sz w:val="24"/>
          <w:szCs w:val="24"/>
        </w:rPr>
        <w:t xml:space="preserve">      </w:t>
      </w:r>
      <w:r w:rsidR="003E1F43">
        <w:rPr>
          <w:rFonts w:ascii="Garamond" w:eastAsia="MS Mincho" w:hAnsi="Garamond" w:cs="Arial"/>
          <w:sz w:val="24"/>
          <w:szCs w:val="24"/>
        </w:rPr>
        <w:tab/>
      </w:r>
      <w:r w:rsidR="00863474" w:rsidRPr="00342862">
        <w:rPr>
          <w:rFonts w:ascii="Garamond" w:eastAsia="MS Mincho" w:hAnsi="Garamond" w:cs="Arial"/>
          <w:sz w:val="24"/>
          <w:szCs w:val="24"/>
        </w:rPr>
        <w:t>= $</w:t>
      </w:r>
      <w:r w:rsidR="003E0595" w:rsidRPr="00342862">
        <w:rPr>
          <w:rFonts w:ascii="Garamond" w:eastAsia="MS Mincho" w:hAnsi="Garamond" w:cs="Arial"/>
          <w:sz w:val="24"/>
          <w:szCs w:val="24"/>
        </w:rPr>
        <w:t>8,250</w:t>
      </w:r>
      <w:r w:rsidR="003E1F43">
        <w:rPr>
          <w:rFonts w:ascii="Garamond" w:eastAsia="MS Mincho" w:hAnsi="Garamond" w:cs="Arial"/>
          <w:sz w:val="24"/>
          <w:szCs w:val="24"/>
        </w:rPr>
        <w:t xml:space="preserve"> </w:t>
      </w:r>
      <w:r w:rsidR="00863474" w:rsidRPr="00342862">
        <w:rPr>
          <w:rFonts w:ascii="Garamond" w:eastAsia="MS Mincho" w:hAnsi="Garamond" w:cs="Arial"/>
          <w:sz w:val="24"/>
          <w:szCs w:val="24"/>
        </w:rPr>
        <w:t xml:space="preserve">+ 2,520(4.9246) + </w:t>
      </w:r>
      <w:r w:rsidR="003E0595" w:rsidRPr="00342862">
        <w:rPr>
          <w:rFonts w:ascii="Garamond" w:eastAsia="MS Mincho" w:hAnsi="Garamond" w:cs="Arial"/>
          <w:sz w:val="24"/>
          <w:szCs w:val="24"/>
        </w:rPr>
        <w:t>1,776</w:t>
      </w:r>
      <w:r w:rsidR="00863474" w:rsidRPr="00342862">
        <w:rPr>
          <w:rFonts w:ascii="Garamond" w:eastAsia="MS Mincho" w:hAnsi="Garamond" w:cs="Arial"/>
          <w:sz w:val="24"/>
          <w:szCs w:val="24"/>
        </w:rPr>
        <w:t>(4.0180)</w:t>
      </w:r>
    </w:p>
    <w:p w14:paraId="64B2C44F" w14:textId="77777777" w:rsidR="003E1F43" w:rsidRDefault="00863474" w:rsidP="003E1F43">
      <w:pPr>
        <w:pStyle w:val="PlainText"/>
        <w:tabs>
          <w:tab w:val="left" w:pos="450"/>
        </w:tabs>
        <w:ind w:hanging="360"/>
        <w:contextualSpacing/>
        <w:rPr>
          <w:rFonts w:ascii="Garamond" w:eastAsia="MS Mincho" w:hAnsi="Garamond" w:cs="Arial"/>
          <w:b/>
          <w:sz w:val="24"/>
          <w:szCs w:val="24"/>
        </w:rPr>
      </w:pPr>
      <w:r w:rsidRPr="00342862">
        <w:rPr>
          <w:rFonts w:ascii="Garamond" w:eastAsia="MS Mincho" w:hAnsi="Garamond" w:cs="Arial"/>
          <w:sz w:val="24"/>
          <w:szCs w:val="24"/>
        </w:rPr>
        <w:lastRenderedPageBreak/>
        <w:tab/>
      </w:r>
      <w:r w:rsidR="00DD6081" w:rsidRPr="00342862">
        <w:rPr>
          <w:rFonts w:ascii="Garamond" w:eastAsia="MS Mincho" w:hAnsi="Garamond" w:cs="Arial"/>
          <w:sz w:val="24"/>
          <w:szCs w:val="24"/>
        </w:rPr>
        <w:t xml:space="preserve">       </w:t>
      </w:r>
      <w:r w:rsidR="003E1F43">
        <w:rPr>
          <w:rFonts w:ascii="Garamond" w:eastAsia="MS Mincho" w:hAnsi="Garamond" w:cs="Arial"/>
          <w:sz w:val="24"/>
          <w:szCs w:val="24"/>
        </w:rPr>
        <w:tab/>
      </w:r>
      <w:r w:rsidRPr="00342862">
        <w:rPr>
          <w:rFonts w:ascii="Garamond" w:eastAsia="MS Mincho" w:hAnsi="Garamond" w:cs="Arial"/>
          <w:sz w:val="24"/>
          <w:szCs w:val="24"/>
        </w:rPr>
        <w:t xml:space="preserve">= </w:t>
      </w:r>
      <w:r w:rsidRPr="00342862">
        <w:rPr>
          <w:rFonts w:ascii="Garamond" w:eastAsia="MS Mincho" w:hAnsi="Garamond" w:cs="Arial"/>
          <w:b/>
          <w:sz w:val="24"/>
          <w:szCs w:val="24"/>
        </w:rPr>
        <w:t>$</w:t>
      </w:r>
      <w:r w:rsidR="003E0595" w:rsidRPr="00342862">
        <w:rPr>
          <w:rFonts w:ascii="Garamond" w:eastAsia="MS Mincho" w:hAnsi="Garamond" w:cs="Arial"/>
          <w:b/>
          <w:sz w:val="24"/>
          <w:szCs w:val="24"/>
        </w:rPr>
        <w:t xml:space="preserve">27,796 </w:t>
      </w:r>
    </w:p>
    <w:p w14:paraId="646332A4" w14:textId="77777777" w:rsidR="003E1F43" w:rsidRDefault="003E1F43" w:rsidP="003E1F43">
      <w:pPr>
        <w:pStyle w:val="PlainText"/>
        <w:tabs>
          <w:tab w:val="left" w:pos="450"/>
        </w:tabs>
        <w:ind w:hanging="360"/>
        <w:contextualSpacing/>
        <w:rPr>
          <w:rFonts w:ascii="Garamond" w:eastAsia="MS Mincho" w:hAnsi="Garamond" w:cs="Arial"/>
          <w:b/>
          <w:sz w:val="24"/>
          <w:szCs w:val="24"/>
        </w:rPr>
      </w:pPr>
    </w:p>
    <w:p w14:paraId="2CBE0446" w14:textId="4C9A983E" w:rsidR="00863474" w:rsidRPr="00342862" w:rsidRDefault="003E1F43" w:rsidP="003E1F43">
      <w:pPr>
        <w:pStyle w:val="PlainText"/>
        <w:tabs>
          <w:tab w:val="left" w:pos="450"/>
        </w:tabs>
        <w:ind w:hanging="360"/>
        <w:contextualSpacing/>
        <w:rPr>
          <w:rFonts w:ascii="Garamond" w:eastAsia="MS Mincho" w:hAnsi="Garamond" w:cs="Arial"/>
          <w:b/>
          <w:sz w:val="24"/>
          <w:szCs w:val="24"/>
        </w:rPr>
      </w:pPr>
      <w:r>
        <w:rPr>
          <w:rFonts w:ascii="Garamond" w:eastAsia="MS Mincho" w:hAnsi="Garamond" w:cs="Arial"/>
          <w:b/>
          <w:sz w:val="24"/>
          <w:szCs w:val="24"/>
        </w:rPr>
        <w:tab/>
      </w:r>
      <w:r w:rsidR="003E0595" w:rsidRPr="00342862">
        <w:rPr>
          <w:rFonts w:ascii="Garamond" w:eastAsia="MS Mincho" w:hAnsi="Garamond" w:cs="Arial"/>
          <w:b/>
          <w:sz w:val="24"/>
          <w:szCs w:val="24"/>
        </w:rPr>
        <w:t>So buying the house is better than renting.</w:t>
      </w:r>
    </w:p>
    <w:p w14:paraId="5FDB15FC" w14:textId="77777777" w:rsidR="00863474" w:rsidRPr="00342862" w:rsidRDefault="00863474" w:rsidP="003A757B">
      <w:pPr>
        <w:pStyle w:val="PlainText"/>
        <w:ind w:hanging="360"/>
        <w:contextualSpacing/>
        <w:rPr>
          <w:rFonts w:ascii="Garamond" w:eastAsia="MS Mincho" w:hAnsi="Garamond" w:cs="Arial"/>
          <w:b/>
          <w:sz w:val="24"/>
          <w:szCs w:val="24"/>
        </w:rPr>
      </w:pPr>
    </w:p>
    <w:p w14:paraId="3BE59A7A" w14:textId="65039D01" w:rsidR="00AF7F2E" w:rsidRPr="004B520F" w:rsidRDefault="00944329" w:rsidP="003A757B">
      <w:pPr>
        <w:contextualSpacing/>
        <w:rPr>
          <w:rFonts w:ascii="Century Gothic" w:eastAsia="MS Mincho" w:hAnsi="Century Gothic" w:cs="Arial"/>
          <w:color w:val="008AAD"/>
          <w:sz w:val="32"/>
        </w:rPr>
      </w:pPr>
      <w:r w:rsidRPr="004B520F">
        <w:rPr>
          <w:rFonts w:ascii="Century Gothic" w:eastAsia="MS Mincho" w:hAnsi="Century Gothic" w:cs="Arial"/>
          <w:color w:val="008AAD"/>
          <w:sz w:val="32"/>
        </w:rPr>
        <w:t>14-</w:t>
      </w:r>
      <w:r w:rsidR="008900E3" w:rsidRPr="004B520F">
        <w:rPr>
          <w:rFonts w:ascii="Century Gothic" w:eastAsia="MS Mincho" w:hAnsi="Century Gothic" w:cs="Arial"/>
          <w:color w:val="008AAD"/>
          <w:sz w:val="32"/>
        </w:rPr>
        <w:t>75</w:t>
      </w:r>
    </w:p>
    <w:p w14:paraId="72640279" w14:textId="77777777" w:rsidR="00944329" w:rsidRPr="00342862" w:rsidRDefault="00944329" w:rsidP="003A757B">
      <w:pPr>
        <w:contextualSpacing/>
        <w:rPr>
          <w:rFonts w:ascii="Garamond" w:eastAsia="MS Mincho" w:hAnsi="Garamond" w:cs="Arial"/>
          <w:b/>
          <w:sz w:val="24"/>
        </w:rPr>
      </w:pPr>
    </w:p>
    <w:p w14:paraId="73AAC0F5" w14:textId="7E94D89F" w:rsidR="005F4FB9" w:rsidRPr="00342862" w:rsidRDefault="005F4FB9" w:rsidP="003A757B">
      <w:pPr>
        <w:contextualSpacing/>
        <w:rPr>
          <w:rFonts w:ascii="Garamond" w:eastAsia="MS Mincho" w:hAnsi="Garamond" w:cs="Arial"/>
          <w:sz w:val="24"/>
        </w:rPr>
      </w:pPr>
      <w:r w:rsidRPr="00342862">
        <w:rPr>
          <w:rFonts w:ascii="Garamond" w:eastAsia="MS Mincho" w:hAnsi="Garamond" w:cs="Arial"/>
          <w:sz w:val="24"/>
        </w:rPr>
        <w:t>We calculate the equivalent after-tax annual cost in real dollars:</w:t>
      </w:r>
    </w:p>
    <w:p w14:paraId="5AD8AFE5" w14:textId="45E0BBDC" w:rsidR="005F4FB9" w:rsidRPr="00342862" w:rsidRDefault="005F4FB9" w:rsidP="003A757B">
      <w:pPr>
        <w:contextualSpacing/>
        <w:rPr>
          <w:rFonts w:ascii="Garamond" w:eastAsia="MS Mincho" w:hAnsi="Garamond" w:cs="Arial"/>
          <w:sz w:val="24"/>
        </w:rPr>
      </w:pPr>
      <w:r w:rsidRPr="00342862">
        <w:rPr>
          <w:rFonts w:ascii="Garamond" w:eastAsia="MS Mincho" w:hAnsi="Garamond" w:cs="Arial"/>
          <w:sz w:val="24"/>
        </w:rPr>
        <w:t>We assume the maintenance cost rises at 5% per annum.</w:t>
      </w:r>
    </w:p>
    <w:p w14:paraId="68FA1BE0" w14:textId="77777777" w:rsidR="00921193" w:rsidRPr="00342862" w:rsidRDefault="00921193" w:rsidP="003A757B">
      <w:pPr>
        <w:contextualSpacing/>
        <w:rPr>
          <w:rFonts w:ascii="Garamond" w:eastAsia="MS Mincho" w:hAnsi="Garamond" w:cs="Arial"/>
          <w:sz w:val="24"/>
        </w:rPr>
      </w:pPr>
    </w:p>
    <w:p w14:paraId="5E0C4587" w14:textId="3B3DA54B" w:rsidR="00921193" w:rsidRPr="00342862" w:rsidRDefault="00921193" w:rsidP="003A757B">
      <w:pPr>
        <w:contextualSpacing/>
        <w:rPr>
          <w:rFonts w:ascii="Garamond" w:eastAsia="MS Mincho" w:hAnsi="Garamond" w:cs="Arial"/>
          <w:sz w:val="24"/>
        </w:rPr>
      </w:pPr>
      <w:r w:rsidRPr="00342862">
        <w:rPr>
          <w:rFonts w:ascii="Garamond" w:eastAsia="MS Mincho" w:hAnsi="Garamond" w:cs="Arial"/>
          <w:sz w:val="24"/>
        </w:rPr>
        <w:t>We assume that the corporation is located in BC and hence pays taxes at a marginal rate of 25%.</w:t>
      </w:r>
    </w:p>
    <w:p w14:paraId="46FAFF52" w14:textId="77777777" w:rsidR="00921193" w:rsidRPr="00342862" w:rsidRDefault="00921193" w:rsidP="003A757B">
      <w:pPr>
        <w:contextualSpacing/>
        <w:rPr>
          <w:rFonts w:ascii="Garamond" w:eastAsia="MS Mincho" w:hAnsi="Garamond" w:cs="Arial"/>
          <w:sz w:val="24"/>
        </w:rPr>
      </w:pPr>
    </w:p>
    <w:p w14:paraId="2621B4CC" w14:textId="448EFF39" w:rsidR="00921193" w:rsidRPr="00342862" w:rsidRDefault="00921193" w:rsidP="003A757B">
      <w:pPr>
        <w:contextualSpacing/>
        <w:rPr>
          <w:rFonts w:ascii="Garamond" w:eastAsia="MS Mincho" w:hAnsi="Garamond" w:cs="Arial"/>
          <w:sz w:val="24"/>
        </w:rPr>
      </w:pPr>
      <w:r w:rsidRPr="00342862">
        <w:rPr>
          <w:rFonts w:ascii="Garamond" w:eastAsia="MS Mincho" w:hAnsi="Garamond" w:cs="Arial"/>
          <w:sz w:val="24"/>
        </w:rPr>
        <w:t>The MARR in actual dollars is (1.08)(1.05)</w:t>
      </w:r>
      <w:r w:rsidR="003A757B" w:rsidRPr="00342862">
        <w:rPr>
          <w:rFonts w:ascii="Garamond" w:eastAsia="MS Mincho" w:hAnsi="Garamond" w:cs="Arial"/>
          <w:sz w:val="24"/>
        </w:rPr>
        <w:t>–</w:t>
      </w:r>
      <w:r w:rsidRPr="00342862">
        <w:rPr>
          <w:rFonts w:ascii="Garamond" w:eastAsia="MS Mincho" w:hAnsi="Garamond" w:cs="Arial"/>
          <w:sz w:val="24"/>
        </w:rPr>
        <w:t>1 = 13.4%</w:t>
      </w:r>
    </w:p>
    <w:p w14:paraId="7A214A36" w14:textId="77777777" w:rsidR="00921193" w:rsidRPr="00342862" w:rsidRDefault="00921193" w:rsidP="003A757B">
      <w:pPr>
        <w:contextualSpacing/>
        <w:rPr>
          <w:rFonts w:ascii="Garamond" w:eastAsia="MS Mincho" w:hAnsi="Garamond" w:cs="Arial"/>
          <w:sz w:val="24"/>
        </w:rPr>
      </w:pPr>
    </w:p>
    <w:p w14:paraId="6A28E97C" w14:textId="79E0AAE7" w:rsidR="00921193" w:rsidRPr="00342862" w:rsidRDefault="00921193" w:rsidP="003A757B">
      <w:pPr>
        <w:contextualSpacing/>
        <w:rPr>
          <w:rFonts w:ascii="Garamond" w:eastAsia="MS Mincho" w:hAnsi="Garamond" w:cs="Arial"/>
          <w:sz w:val="24"/>
        </w:rPr>
      </w:pPr>
      <w:r w:rsidRPr="00342862">
        <w:rPr>
          <w:rFonts w:ascii="Garamond" w:eastAsia="MS Mincho" w:hAnsi="Garamond" w:cs="Arial"/>
          <w:sz w:val="24"/>
        </w:rPr>
        <w:t>The UCC of the copier at the end of Year 10 is $882, so when it is sold for $2,000,</w:t>
      </w:r>
    </w:p>
    <w:p w14:paraId="4B864A64" w14:textId="45FD9AE5" w:rsidR="00921193" w:rsidRPr="00342862" w:rsidRDefault="00921193" w:rsidP="003A757B">
      <w:pPr>
        <w:contextualSpacing/>
        <w:rPr>
          <w:rFonts w:ascii="Garamond" w:eastAsia="MS Mincho" w:hAnsi="Garamond" w:cs="Arial"/>
          <w:sz w:val="24"/>
        </w:rPr>
      </w:pPr>
      <w:r w:rsidRPr="00342862">
        <w:rPr>
          <w:rFonts w:ascii="Garamond" w:eastAsia="MS Mincho" w:hAnsi="Garamond" w:cs="Arial"/>
          <w:sz w:val="24"/>
        </w:rPr>
        <w:t>CCA recapture of (2000</w:t>
      </w:r>
      <w:r w:rsidR="003A757B" w:rsidRPr="00342862">
        <w:rPr>
          <w:rFonts w:ascii="Garamond" w:eastAsia="MS Mincho" w:hAnsi="Garamond" w:cs="Arial"/>
          <w:sz w:val="24"/>
        </w:rPr>
        <w:t>–</w:t>
      </w:r>
      <w:r w:rsidRPr="00342862">
        <w:rPr>
          <w:rFonts w:ascii="Garamond" w:eastAsia="MS Mincho" w:hAnsi="Garamond" w:cs="Arial"/>
          <w:sz w:val="24"/>
        </w:rPr>
        <w:t>882) = $1,118 occurs, and this is taxed at 25%, giving a tax of $279</w:t>
      </w:r>
    </w:p>
    <w:p w14:paraId="0806F07B" w14:textId="77777777" w:rsidR="00D54677" w:rsidRPr="00342862" w:rsidRDefault="00D54677" w:rsidP="003A757B">
      <w:pPr>
        <w:contextualSpacing/>
        <w:rPr>
          <w:rFonts w:ascii="Garamond" w:eastAsia="MS Mincho" w:hAnsi="Garamond" w:cs="Arial"/>
          <w:sz w:val="24"/>
        </w:rPr>
      </w:pPr>
    </w:p>
    <w:p w14:paraId="5FC1C0FF" w14:textId="77777777" w:rsidR="008841F2" w:rsidRDefault="00D54677" w:rsidP="003A757B">
      <w:pPr>
        <w:contextualSpacing/>
        <w:rPr>
          <w:rFonts w:ascii="Garamond" w:eastAsia="MS Mincho" w:hAnsi="Garamond" w:cs="Arial"/>
          <w:sz w:val="24"/>
        </w:rPr>
      </w:pPr>
      <w:r w:rsidRPr="00342862">
        <w:rPr>
          <w:rFonts w:ascii="Garamond" w:eastAsia="MS Mincho" w:hAnsi="Garamond" w:cs="Arial"/>
          <w:sz w:val="24"/>
        </w:rPr>
        <w:t xml:space="preserve">With these assumptions, the present worth of the cashflows associated with buying the copier is </w:t>
      </w:r>
    </w:p>
    <w:p w14:paraId="5DAE45E2" w14:textId="2715E89B" w:rsidR="00D54677" w:rsidRPr="00342862" w:rsidRDefault="003A757B" w:rsidP="003A757B">
      <w:pPr>
        <w:contextualSpacing/>
        <w:rPr>
          <w:rFonts w:ascii="Garamond" w:eastAsia="MS Mincho" w:hAnsi="Garamond" w:cs="Arial"/>
          <w:sz w:val="24"/>
        </w:rPr>
      </w:pPr>
      <w:r w:rsidRPr="00342862">
        <w:rPr>
          <w:rFonts w:ascii="Garamond" w:eastAsia="MS Mincho" w:hAnsi="Garamond" w:cs="Arial"/>
          <w:sz w:val="24"/>
        </w:rPr>
        <w:t>–</w:t>
      </w:r>
      <w:r w:rsidR="00D54677" w:rsidRPr="00342862">
        <w:rPr>
          <w:rFonts w:ascii="Garamond" w:eastAsia="MS Mincho" w:hAnsi="Garamond" w:cs="Arial"/>
          <w:sz w:val="24"/>
        </w:rPr>
        <w:t>$22,911. This is equivalent to a uniform annual cost of</w:t>
      </w:r>
    </w:p>
    <w:p w14:paraId="39A9F24C" w14:textId="77777777" w:rsidR="00D54677" w:rsidRPr="00342862" w:rsidRDefault="00D54677" w:rsidP="003A757B">
      <w:pPr>
        <w:contextualSpacing/>
        <w:rPr>
          <w:rFonts w:ascii="Garamond" w:eastAsia="MS Mincho" w:hAnsi="Garamond" w:cs="Arial"/>
          <w:sz w:val="24"/>
        </w:rPr>
      </w:pPr>
    </w:p>
    <w:p w14:paraId="57B45CB7" w14:textId="42767F75" w:rsidR="00D54677" w:rsidRPr="00342862" w:rsidRDefault="00D54677" w:rsidP="003A757B">
      <w:pPr>
        <w:contextualSpacing/>
        <w:rPr>
          <w:rFonts w:ascii="Garamond" w:eastAsia="MS Mincho" w:hAnsi="Garamond" w:cs="Arial"/>
          <w:sz w:val="24"/>
        </w:rPr>
      </w:pPr>
      <w:r w:rsidRPr="00342862">
        <w:rPr>
          <w:rFonts w:ascii="Garamond" w:eastAsia="MS Mincho" w:hAnsi="Garamond" w:cs="Arial"/>
          <w:sz w:val="24"/>
        </w:rPr>
        <w:t>EUAC = 22,911(</w:t>
      </w:r>
      <w:r w:rsidR="00342862" w:rsidRPr="00342862">
        <w:rPr>
          <w:rFonts w:ascii="Garamond" w:eastAsia="MS Mincho" w:hAnsi="Garamond" w:cs="Arial"/>
          <w:i/>
          <w:sz w:val="24"/>
        </w:rPr>
        <w:t>A/P</w:t>
      </w:r>
      <w:r w:rsidRPr="00342862">
        <w:rPr>
          <w:rFonts w:ascii="Garamond" w:eastAsia="MS Mincho" w:hAnsi="Garamond" w:cs="Arial"/>
          <w:sz w:val="24"/>
        </w:rPr>
        <w:t>,</w:t>
      </w:r>
      <w:r w:rsidR="008841F2">
        <w:rPr>
          <w:rFonts w:ascii="Garamond" w:eastAsia="MS Mincho" w:hAnsi="Garamond" w:cs="Arial"/>
          <w:sz w:val="24"/>
        </w:rPr>
        <w:t xml:space="preserve"> </w:t>
      </w:r>
      <w:r w:rsidRPr="00342862">
        <w:rPr>
          <w:rFonts w:ascii="Garamond" w:eastAsia="MS Mincho" w:hAnsi="Garamond" w:cs="Arial"/>
          <w:sz w:val="24"/>
        </w:rPr>
        <w:t>0.08,</w:t>
      </w:r>
      <w:r w:rsidR="008841F2">
        <w:rPr>
          <w:rFonts w:ascii="Garamond" w:eastAsia="MS Mincho" w:hAnsi="Garamond" w:cs="Arial"/>
          <w:sz w:val="24"/>
        </w:rPr>
        <w:t xml:space="preserve"> </w:t>
      </w:r>
      <w:r w:rsidRPr="00342862">
        <w:rPr>
          <w:rFonts w:ascii="Garamond" w:eastAsia="MS Mincho" w:hAnsi="Garamond" w:cs="Arial"/>
          <w:sz w:val="24"/>
        </w:rPr>
        <w:t>10) = 22,911(0.1490) = $3,413 in real dollars</w:t>
      </w:r>
    </w:p>
    <w:p w14:paraId="311603E4" w14:textId="77777777" w:rsidR="00B700D9" w:rsidRDefault="00B700D9" w:rsidP="003A757B">
      <w:pPr>
        <w:contextualSpacing/>
        <w:rPr>
          <w:rFonts w:ascii="Garamond" w:eastAsia="MS Mincho" w:hAnsi="Garamond" w:cs="Arial"/>
          <w:sz w:val="24"/>
        </w:rPr>
      </w:pPr>
      <w:r w:rsidRPr="00342862">
        <w:rPr>
          <w:rFonts w:ascii="Garamond" w:eastAsia="MS Mincho" w:hAnsi="Garamond" w:cs="Arial"/>
          <w:sz w:val="24"/>
        </w:rPr>
        <w:t>Inflation increases the annual cost of the purchase, since it reduces the value of the tax relief provided by the CCA allowance.</w:t>
      </w:r>
    </w:p>
    <w:p w14:paraId="17CD808E" w14:textId="77777777" w:rsidR="006801DA" w:rsidRPr="00342862" w:rsidRDefault="006801DA" w:rsidP="003A757B">
      <w:pPr>
        <w:contextualSpacing/>
        <w:rPr>
          <w:rFonts w:ascii="Garamond" w:eastAsia="MS Mincho" w:hAnsi="Garamond" w:cs="Arial"/>
          <w:sz w:val="24"/>
        </w:rPr>
      </w:pPr>
    </w:p>
    <w:p w14:paraId="62CF8D61" w14:textId="77777777" w:rsidR="00D54677" w:rsidRDefault="00D54677" w:rsidP="003A757B">
      <w:pPr>
        <w:contextualSpacing/>
        <w:rPr>
          <w:rFonts w:ascii="Garamond" w:eastAsia="MS Mincho" w:hAnsi="Garamond" w:cs="Arial"/>
          <w:sz w:val="24"/>
        </w:rPr>
      </w:pPr>
    </w:p>
    <w:tbl>
      <w:tblPr>
        <w:tblW w:w="4845" w:type="pct"/>
        <w:jc w:val="center"/>
        <w:tblLayout w:type="fixed"/>
        <w:tblLook w:val="04A0" w:firstRow="1" w:lastRow="0" w:firstColumn="1" w:lastColumn="0" w:noHBand="0" w:noVBand="1"/>
      </w:tblPr>
      <w:tblGrid>
        <w:gridCol w:w="770"/>
        <w:gridCol w:w="1260"/>
        <w:gridCol w:w="1350"/>
        <w:gridCol w:w="1170"/>
        <w:gridCol w:w="1620"/>
        <w:gridCol w:w="1620"/>
        <w:gridCol w:w="1489"/>
      </w:tblGrid>
      <w:tr w:rsidR="008841F2" w:rsidRPr="00342862" w14:paraId="51AE7C3B" w14:textId="77777777" w:rsidTr="008841F2">
        <w:trPr>
          <w:trHeight w:val="300"/>
          <w:jc w:val="center"/>
        </w:trPr>
        <w:tc>
          <w:tcPr>
            <w:tcW w:w="770" w:type="dxa"/>
            <w:tcBorders>
              <w:top w:val="nil"/>
              <w:left w:val="nil"/>
              <w:bottom w:val="single" w:sz="12" w:space="0" w:color="FFFFFF"/>
              <w:right w:val="single" w:sz="4" w:space="0" w:color="FFFFFF"/>
            </w:tcBorders>
            <w:shd w:val="clear" w:color="4F81BD" w:fill="4F81BD"/>
            <w:vAlign w:val="center"/>
          </w:tcPr>
          <w:p w14:paraId="1D83EE33" w14:textId="77777777" w:rsidR="008841F2" w:rsidRPr="006F7583" w:rsidRDefault="008841F2" w:rsidP="008841F2">
            <w:pPr>
              <w:contextualSpacing/>
              <w:rPr>
                <w:rFonts w:ascii="Garamond" w:eastAsia="MS Mincho" w:hAnsi="Garamond" w:cs="Arial"/>
                <w:b/>
                <w:color w:val="FFFFFF" w:themeColor="background1"/>
                <w:sz w:val="24"/>
              </w:rPr>
            </w:pPr>
            <w:r w:rsidRPr="00342862">
              <w:rPr>
                <w:rFonts w:ascii="Garamond" w:hAnsi="Garamond"/>
                <w:b/>
                <w:bCs/>
                <w:color w:val="FFFFFF"/>
                <w:sz w:val="24"/>
              </w:rPr>
              <w:t>Year</w:t>
            </w:r>
          </w:p>
        </w:tc>
        <w:tc>
          <w:tcPr>
            <w:tcW w:w="1260" w:type="dxa"/>
            <w:tcBorders>
              <w:top w:val="nil"/>
              <w:left w:val="single" w:sz="4" w:space="0" w:color="FFFFFF"/>
              <w:bottom w:val="single" w:sz="12" w:space="0" w:color="FFFFFF"/>
              <w:right w:val="single" w:sz="4" w:space="0" w:color="FFFFFF"/>
            </w:tcBorders>
            <w:shd w:val="clear" w:color="4F81BD" w:fill="4F81BD"/>
            <w:vAlign w:val="center"/>
          </w:tcPr>
          <w:p w14:paraId="6955D498" w14:textId="77777777" w:rsidR="008841F2" w:rsidRPr="006F7583" w:rsidRDefault="008841F2" w:rsidP="008841F2">
            <w:pPr>
              <w:contextualSpacing/>
              <w:rPr>
                <w:rFonts w:ascii="Garamond" w:eastAsia="MS Mincho" w:hAnsi="Garamond" w:cs="Arial"/>
                <w:b/>
                <w:color w:val="FFFFFF" w:themeColor="background1"/>
                <w:sz w:val="24"/>
              </w:rPr>
            </w:pPr>
            <w:r w:rsidRPr="00342862">
              <w:rPr>
                <w:rFonts w:ascii="Garamond" w:hAnsi="Garamond"/>
                <w:b/>
                <w:bCs/>
                <w:color w:val="FFFFFF"/>
                <w:sz w:val="24"/>
              </w:rPr>
              <w:t>BTCF</w:t>
            </w:r>
          </w:p>
        </w:tc>
        <w:tc>
          <w:tcPr>
            <w:tcW w:w="1350" w:type="dxa"/>
            <w:tcBorders>
              <w:top w:val="nil"/>
              <w:left w:val="single" w:sz="4" w:space="0" w:color="FFFFFF"/>
              <w:bottom w:val="single" w:sz="12" w:space="0" w:color="FFFFFF"/>
              <w:right w:val="single" w:sz="4" w:space="0" w:color="FFFFFF"/>
            </w:tcBorders>
            <w:shd w:val="clear" w:color="4F81BD" w:fill="4F81BD"/>
            <w:vAlign w:val="center"/>
          </w:tcPr>
          <w:p w14:paraId="1CC9C2A8" w14:textId="6B6797E9" w:rsidR="008841F2" w:rsidRPr="006F7583" w:rsidRDefault="008841F2" w:rsidP="008841F2">
            <w:pPr>
              <w:contextualSpacing/>
              <w:rPr>
                <w:rFonts w:ascii="Garamond" w:eastAsia="MS Mincho" w:hAnsi="Garamond" w:cs="Arial"/>
                <w:b/>
                <w:color w:val="FFFFFF" w:themeColor="background1"/>
                <w:sz w:val="24"/>
              </w:rPr>
            </w:pPr>
            <w:proofErr w:type="gramStart"/>
            <w:r>
              <w:rPr>
                <w:rFonts w:ascii="Garamond" w:hAnsi="Garamond"/>
                <w:b/>
                <w:bCs/>
                <w:color w:val="FFFFFF"/>
                <w:sz w:val="24"/>
              </w:rPr>
              <w:t>CCA(</w:t>
            </w:r>
            <w:proofErr w:type="gramEnd"/>
            <w:r>
              <w:rPr>
                <w:rFonts w:ascii="Garamond" w:hAnsi="Garamond"/>
                <w:b/>
                <w:bCs/>
                <w:color w:val="FFFFFF"/>
                <w:sz w:val="24"/>
              </w:rPr>
              <w:t>30</w:t>
            </w:r>
            <w:r w:rsidRPr="00342862">
              <w:rPr>
                <w:rFonts w:ascii="Garamond" w:hAnsi="Garamond"/>
                <w:b/>
                <w:bCs/>
                <w:color w:val="FFFFFF"/>
                <w:sz w:val="24"/>
              </w:rPr>
              <w:t>%)</w:t>
            </w:r>
          </w:p>
        </w:tc>
        <w:tc>
          <w:tcPr>
            <w:tcW w:w="1170" w:type="dxa"/>
            <w:tcBorders>
              <w:top w:val="nil"/>
              <w:left w:val="single" w:sz="4" w:space="0" w:color="FFFFFF"/>
              <w:bottom w:val="single" w:sz="12" w:space="0" w:color="FFFFFF"/>
              <w:right w:val="single" w:sz="4" w:space="0" w:color="FFFFFF"/>
            </w:tcBorders>
            <w:shd w:val="clear" w:color="4F81BD" w:fill="4F81BD"/>
            <w:vAlign w:val="center"/>
          </w:tcPr>
          <w:p w14:paraId="033D6F0B" w14:textId="77777777" w:rsidR="008841F2" w:rsidRPr="006F7583" w:rsidRDefault="008841F2" w:rsidP="008841F2">
            <w:pPr>
              <w:contextualSpacing/>
              <w:rPr>
                <w:rFonts w:ascii="Garamond" w:eastAsia="MS Mincho" w:hAnsi="Garamond" w:cs="Arial"/>
                <w:b/>
                <w:color w:val="FFFFFF" w:themeColor="background1"/>
                <w:sz w:val="24"/>
              </w:rPr>
            </w:pPr>
            <w:r w:rsidRPr="00342862">
              <w:rPr>
                <w:rFonts w:ascii="Garamond" w:hAnsi="Garamond"/>
                <w:b/>
                <w:bCs/>
                <w:color w:val="FFFFFF"/>
                <w:sz w:val="24"/>
              </w:rPr>
              <w:t>TI</w:t>
            </w:r>
          </w:p>
        </w:tc>
        <w:tc>
          <w:tcPr>
            <w:tcW w:w="1620" w:type="dxa"/>
            <w:tcBorders>
              <w:top w:val="nil"/>
              <w:left w:val="single" w:sz="4" w:space="0" w:color="FFFFFF"/>
              <w:bottom w:val="single" w:sz="12" w:space="0" w:color="FFFFFF"/>
              <w:right w:val="single" w:sz="4" w:space="0" w:color="FFFFFF"/>
            </w:tcBorders>
            <w:shd w:val="clear" w:color="4F81BD" w:fill="4F81BD"/>
            <w:vAlign w:val="center"/>
          </w:tcPr>
          <w:p w14:paraId="66D99B76" w14:textId="0F80EED3" w:rsidR="008841F2" w:rsidRPr="006F7583" w:rsidRDefault="008841F2" w:rsidP="008841F2">
            <w:pPr>
              <w:contextualSpacing/>
              <w:rPr>
                <w:rFonts w:ascii="Garamond" w:eastAsia="MS Mincho" w:hAnsi="Garamond" w:cs="Arial"/>
                <w:b/>
                <w:color w:val="FFFFFF" w:themeColor="background1"/>
                <w:sz w:val="24"/>
              </w:rPr>
            </w:pPr>
            <w:r>
              <w:rPr>
                <w:rFonts w:ascii="Garamond" w:hAnsi="Garamond"/>
                <w:b/>
                <w:bCs/>
                <w:color w:val="FFFFFF"/>
                <w:sz w:val="24"/>
              </w:rPr>
              <w:t>25% Tax</w:t>
            </w:r>
          </w:p>
        </w:tc>
        <w:tc>
          <w:tcPr>
            <w:tcW w:w="1620" w:type="dxa"/>
            <w:tcBorders>
              <w:top w:val="nil"/>
              <w:left w:val="single" w:sz="4" w:space="0" w:color="FFFFFF"/>
              <w:bottom w:val="single" w:sz="12" w:space="0" w:color="FFFFFF"/>
              <w:right w:val="single" w:sz="4" w:space="0" w:color="FFFFFF"/>
            </w:tcBorders>
            <w:shd w:val="clear" w:color="4F81BD" w:fill="4F81BD"/>
            <w:vAlign w:val="center"/>
          </w:tcPr>
          <w:p w14:paraId="452DECFD" w14:textId="77777777" w:rsidR="008841F2" w:rsidRPr="006F7583" w:rsidRDefault="008841F2" w:rsidP="008841F2">
            <w:pPr>
              <w:contextualSpacing/>
              <w:rPr>
                <w:rFonts w:ascii="Garamond" w:eastAsia="MS Mincho" w:hAnsi="Garamond" w:cs="Arial"/>
                <w:b/>
                <w:color w:val="FFFFFF" w:themeColor="background1"/>
                <w:sz w:val="24"/>
              </w:rPr>
            </w:pPr>
            <w:r w:rsidRPr="00342862">
              <w:rPr>
                <w:rFonts w:ascii="Garamond" w:hAnsi="Garamond"/>
                <w:b/>
                <w:bCs/>
                <w:color w:val="FFFFFF"/>
                <w:sz w:val="24"/>
              </w:rPr>
              <w:t>ATCF(Real)</w:t>
            </w:r>
          </w:p>
        </w:tc>
        <w:tc>
          <w:tcPr>
            <w:tcW w:w="1489" w:type="dxa"/>
            <w:tcBorders>
              <w:top w:val="nil"/>
              <w:left w:val="single" w:sz="4" w:space="0" w:color="FFFFFF"/>
              <w:bottom w:val="single" w:sz="12" w:space="0" w:color="FFFFFF"/>
              <w:right w:val="single" w:sz="4" w:space="0" w:color="FFFFFF"/>
            </w:tcBorders>
            <w:shd w:val="clear" w:color="4F81BD" w:fill="4F81BD"/>
            <w:vAlign w:val="center"/>
          </w:tcPr>
          <w:p w14:paraId="0DE97EB4" w14:textId="55FC3815" w:rsidR="008841F2" w:rsidRPr="006F7583" w:rsidRDefault="008841F2" w:rsidP="008841F2">
            <w:pPr>
              <w:contextualSpacing/>
              <w:rPr>
                <w:rFonts w:ascii="Garamond" w:eastAsia="MS Mincho" w:hAnsi="Garamond" w:cs="Arial"/>
                <w:b/>
                <w:color w:val="FFFFFF" w:themeColor="background1"/>
                <w:sz w:val="24"/>
              </w:rPr>
            </w:pPr>
            <w:r w:rsidRPr="00342862">
              <w:rPr>
                <w:rFonts w:ascii="Garamond" w:hAnsi="Garamond"/>
                <w:b/>
                <w:bCs/>
                <w:color w:val="FFFFFF"/>
                <w:sz w:val="24"/>
              </w:rPr>
              <w:t xml:space="preserve">PW at </w:t>
            </w:r>
            <w:r>
              <w:rPr>
                <w:rFonts w:ascii="Garamond" w:hAnsi="Garamond"/>
                <w:b/>
                <w:bCs/>
                <w:color w:val="FFFFFF"/>
                <w:sz w:val="24"/>
              </w:rPr>
              <w:t>13.4</w:t>
            </w:r>
            <w:r w:rsidRPr="00342862">
              <w:rPr>
                <w:rFonts w:ascii="Garamond" w:hAnsi="Garamond"/>
                <w:b/>
                <w:bCs/>
                <w:color w:val="FFFFFF"/>
                <w:sz w:val="24"/>
              </w:rPr>
              <w:t>%</w:t>
            </w:r>
          </w:p>
        </w:tc>
      </w:tr>
      <w:tr w:rsidR="008841F2" w:rsidRPr="00342862" w14:paraId="343686C5"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B8CCE4" w:fill="B8CCE4"/>
            <w:vAlign w:val="center"/>
          </w:tcPr>
          <w:p w14:paraId="2DE0D028" w14:textId="50C97430"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0</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249E5783" w14:textId="227AC9D1"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–$18,000</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69901348" w14:textId="5B9D1EB5" w:rsidR="008841F2" w:rsidRPr="006F7583" w:rsidRDefault="008841F2" w:rsidP="008841F2">
            <w:pPr>
              <w:pStyle w:val="PlainText"/>
              <w:contextualSpacing/>
              <w:rPr>
                <w:rFonts w:ascii="Garamond" w:eastAsia="MS Mincho" w:hAnsi="Garamond" w:cs="Arial"/>
                <w:sz w:val="24"/>
                <w:szCs w:val="24"/>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57409110" w14:textId="35AFE00B" w:rsidR="008841F2" w:rsidRPr="00342862" w:rsidRDefault="008841F2" w:rsidP="008841F2">
            <w:pPr>
              <w:pStyle w:val="PlainText"/>
              <w:contextualSpacing/>
              <w:rPr>
                <w:rFonts w:ascii="Garamond" w:eastAsia="MS Mincho" w:hAnsi="Garamond" w:cs="Arial"/>
                <w:sz w:val="24"/>
                <w:szCs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6309FFD5" w14:textId="3732DB1E" w:rsidR="008841F2" w:rsidRPr="00342862" w:rsidRDefault="008841F2" w:rsidP="008841F2">
            <w:pPr>
              <w:pStyle w:val="PlainText"/>
              <w:contextualSpacing/>
              <w:rPr>
                <w:rFonts w:ascii="Garamond" w:eastAsia="MS Mincho" w:hAnsi="Garamond" w:cs="Arial"/>
                <w:sz w:val="24"/>
                <w:szCs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11A8733C" w14:textId="350CCE90" w:rsidR="008841F2" w:rsidRPr="006F7583" w:rsidRDefault="008841F2" w:rsidP="008841F2">
            <w:pPr>
              <w:pStyle w:val="PlainText"/>
              <w:contextualSpacing/>
              <w:rPr>
                <w:rFonts w:ascii="Garamond" w:eastAsia="MS Mincho" w:hAnsi="Garamond" w:cs="Arial"/>
                <w:sz w:val="24"/>
                <w:szCs w:val="24"/>
              </w:rPr>
            </w:pPr>
          </w:p>
        </w:tc>
        <w:tc>
          <w:tcPr>
            <w:tcW w:w="1489"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06598B02" w14:textId="5EA50E01"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–$18,000</w:t>
            </w:r>
          </w:p>
        </w:tc>
      </w:tr>
      <w:tr w:rsidR="008841F2" w:rsidRPr="00342862" w14:paraId="680304F2"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DCE6F1" w:fill="DCE6F1"/>
            <w:vAlign w:val="center"/>
          </w:tcPr>
          <w:p w14:paraId="2ADD1281" w14:textId="7C1FDF03"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7E1B97A8" w14:textId="4C56E5C0"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–$1,300</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0395FC19" w14:textId="1A0CF82F"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–$2,700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2BF50C7F" w14:textId="710D56C5"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–$4,000</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72ED2D90" w14:textId="0B3ADD64"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–$1,000</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0FF9EDD1" w14:textId="3B245688"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–$300</w:t>
            </w:r>
          </w:p>
        </w:tc>
        <w:tc>
          <w:tcPr>
            <w:tcW w:w="1489"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02253230" w14:textId="524673AE"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–$265</w:t>
            </w:r>
          </w:p>
        </w:tc>
      </w:tr>
      <w:tr w:rsidR="008841F2" w:rsidRPr="00342862" w14:paraId="6385A1E5"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B8CCE4"/>
            <w:vAlign w:val="center"/>
          </w:tcPr>
          <w:p w14:paraId="56E1A9E2" w14:textId="273F37EA"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2</w:t>
            </w:r>
          </w:p>
        </w:tc>
        <w:tc>
          <w:tcPr>
            <w:tcW w:w="126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A3F1826" w14:textId="1CDC4F86"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–$1,365</w:t>
            </w:r>
          </w:p>
        </w:tc>
        <w:tc>
          <w:tcPr>
            <w:tcW w:w="135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18E2380" w14:textId="17B2D445"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–$195</w:t>
            </w:r>
          </w:p>
        </w:tc>
        <w:tc>
          <w:tcPr>
            <w:tcW w:w="117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4F4BA18" w14:textId="2DC5E6B4"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–$1,560</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B940754" w14:textId="02351DFA"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–$390</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8EA0ED7" w14:textId="05EEE22A"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–$975</w:t>
            </w:r>
          </w:p>
        </w:tc>
        <w:tc>
          <w:tcPr>
            <w:tcW w:w="1489"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648021C" w14:textId="6588DD57"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–$758</w:t>
            </w:r>
          </w:p>
        </w:tc>
      </w:tr>
      <w:tr w:rsidR="008841F2" w:rsidRPr="00342862" w14:paraId="3CAD79F6"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DCE6F1" w:fill="DCE6F1"/>
            <w:vAlign w:val="center"/>
          </w:tcPr>
          <w:p w14:paraId="18A0B119" w14:textId="7279BBB6"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3</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67B6DCED" w14:textId="37FB0563"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–$1,433</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6D466FEC" w14:textId="0E89B837"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–$205</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4240AC4B" w14:textId="6C48815F"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–$1,638</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461E80F4" w14:textId="490E3F70"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–$410</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1B45E3F7" w14:textId="3DBFF0E9"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–$1,024</w:t>
            </w:r>
          </w:p>
        </w:tc>
        <w:tc>
          <w:tcPr>
            <w:tcW w:w="1489"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63472D9B" w14:textId="547D534F"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–$702</w:t>
            </w:r>
          </w:p>
        </w:tc>
      </w:tr>
      <w:tr w:rsidR="008841F2" w:rsidRPr="00342862" w14:paraId="3D77F8C0"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B8CCE4"/>
            <w:vAlign w:val="center"/>
          </w:tcPr>
          <w:p w14:paraId="662CA65C" w14:textId="6A0896B8"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4</w:t>
            </w:r>
          </w:p>
        </w:tc>
        <w:tc>
          <w:tcPr>
            <w:tcW w:w="126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9F70903" w14:textId="0033A9DF"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–$1,505</w:t>
            </w:r>
          </w:p>
        </w:tc>
        <w:tc>
          <w:tcPr>
            <w:tcW w:w="135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521A003" w14:textId="36C8C2A9"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–$215</w:t>
            </w:r>
          </w:p>
        </w:tc>
        <w:tc>
          <w:tcPr>
            <w:tcW w:w="117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60490D2" w14:textId="1C87CE72"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–$1,720</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8349A30" w14:textId="3C6482A1"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–$430</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50BEB5F" w14:textId="121525DB"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–$1,075</w:t>
            </w:r>
          </w:p>
        </w:tc>
        <w:tc>
          <w:tcPr>
            <w:tcW w:w="1489"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5515D60" w14:textId="24AE1B0D"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–$650</w:t>
            </w:r>
          </w:p>
        </w:tc>
      </w:tr>
      <w:tr w:rsidR="008841F2" w:rsidRPr="00342862" w14:paraId="0A30797E"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DCE6F1"/>
            <w:vAlign w:val="center"/>
          </w:tcPr>
          <w:p w14:paraId="3E8EC587" w14:textId="17D53564"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5</w:t>
            </w:r>
          </w:p>
        </w:tc>
        <w:tc>
          <w:tcPr>
            <w:tcW w:w="126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63C957A" w14:textId="3C84C06F"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–$1,580</w:t>
            </w:r>
          </w:p>
        </w:tc>
        <w:tc>
          <w:tcPr>
            <w:tcW w:w="135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D3F1D18" w14:textId="1D2B91E9"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–$226</w:t>
            </w:r>
          </w:p>
        </w:tc>
        <w:tc>
          <w:tcPr>
            <w:tcW w:w="117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94C0F43" w14:textId="520FFC83"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–$1,806</w:t>
            </w: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5F26C9B" w14:textId="0974053D"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–$451</w:t>
            </w: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03D6C65" w14:textId="7E0F4F29"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–$1,129</w:t>
            </w:r>
          </w:p>
        </w:tc>
        <w:tc>
          <w:tcPr>
            <w:tcW w:w="1489"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F7442B8" w14:textId="0011D1E3" w:rsidR="008841F2" w:rsidRPr="006F7583" w:rsidRDefault="008841F2" w:rsidP="008841F2">
            <w:pPr>
              <w:pStyle w:val="PlainText"/>
              <w:contextualSpacing/>
              <w:rPr>
                <w:rFonts w:ascii="Garamond" w:eastAsia="MS Mincho" w:hAnsi="Garamond" w:cs="Arial"/>
                <w:sz w:val="24"/>
                <w:szCs w:val="24"/>
              </w:rPr>
            </w:pPr>
            <w:r w:rsidRPr="00342862">
              <w:rPr>
                <w:rFonts w:ascii="Garamond" w:hAnsi="Garamond"/>
                <w:color w:val="000000"/>
                <w:sz w:val="24"/>
              </w:rPr>
              <w:t>–$602</w:t>
            </w:r>
          </w:p>
        </w:tc>
      </w:tr>
      <w:tr w:rsidR="008841F2" w:rsidRPr="00342862" w14:paraId="0176EF82"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B8CCE4"/>
            <w:vAlign w:val="center"/>
          </w:tcPr>
          <w:p w14:paraId="34D5742E" w14:textId="46AD9907"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6</w:t>
            </w:r>
          </w:p>
        </w:tc>
        <w:tc>
          <w:tcPr>
            <w:tcW w:w="126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BD6D68F" w14:textId="0CD477CA"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–$1,659</w:t>
            </w:r>
          </w:p>
        </w:tc>
        <w:tc>
          <w:tcPr>
            <w:tcW w:w="135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BF22195" w14:textId="4E04441E"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–$237</w:t>
            </w:r>
          </w:p>
        </w:tc>
        <w:tc>
          <w:tcPr>
            <w:tcW w:w="117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2FF5814" w14:textId="14B61488"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–$1,896</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8E2AFFC" w14:textId="283E72E2"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–$474</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B8643A4" w14:textId="7ECA1AE5"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–$1,185</w:t>
            </w:r>
          </w:p>
        </w:tc>
        <w:tc>
          <w:tcPr>
            <w:tcW w:w="1489"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8DDD666" w14:textId="2A76B862"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–$557</w:t>
            </w:r>
          </w:p>
        </w:tc>
      </w:tr>
      <w:tr w:rsidR="008841F2" w:rsidRPr="00342862" w14:paraId="235B7ED7"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DCE6F1"/>
            <w:vAlign w:val="center"/>
          </w:tcPr>
          <w:p w14:paraId="660D73B4" w14:textId="278C3E60"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7</w:t>
            </w:r>
          </w:p>
        </w:tc>
        <w:tc>
          <w:tcPr>
            <w:tcW w:w="126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D1CB4D5" w14:textId="4A41BA3F"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–$1,742</w:t>
            </w:r>
          </w:p>
        </w:tc>
        <w:tc>
          <w:tcPr>
            <w:tcW w:w="135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41520D32" w14:textId="5692E6C4"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–$249</w:t>
            </w:r>
          </w:p>
        </w:tc>
        <w:tc>
          <w:tcPr>
            <w:tcW w:w="117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3D10B63" w14:textId="5CABCBE9"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–$1,991</w:t>
            </w: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5AE8EBD" w14:textId="45BA9A43"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–$498</w:t>
            </w: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14A69DDD" w14:textId="22BCD668"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–$1,244</w:t>
            </w:r>
          </w:p>
        </w:tc>
        <w:tc>
          <w:tcPr>
            <w:tcW w:w="1489"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702D969" w14:textId="417A13FF"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–$516</w:t>
            </w:r>
          </w:p>
        </w:tc>
      </w:tr>
      <w:tr w:rsidR="008841F2" w:rsidRPr="00342862" w14:paraId="29D37B3F"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B8CCE4"/>
            <w:vAlign w:val="center"/>
          </w:tcPr>
          <w:p w14:paraId="413464B4" w14:textId="035DEAAB"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8</w:t>
            </w:r>
          </w:p>
        </w:tc>
        <w:tc>
          <w:tcPr>
            <w:tcW w:w="126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2081E9E" w14:textId="45004B1B"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–$1,829</w:t>
            </w:r>
          </w:p>
        </w:tc>
        <w:tc>
          <w:tcPr>
            <w:tcW w:w="135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C8B42FA" w14:textId="374E325C"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–$261</w:t>
            </w:r>
          </w:p>
        </w:tc>
        <w:tc>
          <w:tcPr>
            <w:tcW w:w="117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59557C5" w14:textId="4DEECE4F"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–$2,091</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D551070" w14:textId="5D6D9333"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–$523</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364536F" w14:textId="4FB4F7F3"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–$1,307</w:t>
            </w:r>
          </w:p>
        </w:tc>
        <w:tc>
          <w:tcPr>
            <w:tcW w:w="1489"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AE18C63" w14:textId="6C98F8BF"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–$478</w:t>
            </w:r>
          </w:p>
        </w:tc>
      </w:tr>
      <w:tr w:rsidR="008841F2" w:rsidRPr="00342862" w14:paraId="243809FD"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DCE6F1"/>
            <w:vAlign w:val="center"/>
          </w:tcPr>
          <w:p w14:paraId="4864473B" w14:textId="438B9E90"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9</w:t>
            </w:r>
          </w:p>
        </w:tc>
        <w:tc>
          <w:tcPr>
            <w:tcW w:w="126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4A0D7D79" w14:textId="5E4ED8CC"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–$1,921</w:t>
            </w:r>
          </w:p>
        </w:tc>
        <w:tc>
          <w:tcPr>
            <w:tcW w:w="135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2935909" w14:textId="11DFE5D3"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–$274</w:t>
            </w:r>
          </w:p>
        </w:tc>
        <w:tc>
          <w:tcPr>
            <w:tcW w:w="117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9CB6C15" w14:textId="55808FB7"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–$2,195</w:t>
            </w: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3BFE5C37" w14:textId="401644EF"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–$549</w:t>
            </w: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8247AC1" w14:textId="315F5C6B"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–$1,372</w:t>
            </w:r>
          </w:p>
        </w:tc>
        <w:tc>
          <w:tcPr>
            <w:tcW w:w="1489"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1A86109D" w14:textId="32693550"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–$442</w:t>
            </w:r>
          </w:p>
        </w:tc>
      </w:tr>
      <w:tr w:rsidR="008841F2" w:rsidRPr="00342862" w14:paraId="59A90196"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B8CCE4"/>
            <w:vAlign w:val="center"/>
          </w:tcPr>
          <w:p w14:paraId="5828A03A" w14:textId="092EF9A2"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10</w:t>
            </w:r>
          </w:p>
        </w:tc>
        <w:tc>
          <w:tcPr>
            <w:tcW w:w="126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997A751" w14:textId="6A2B7ED6"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–$17</w:t>
            </w:r>
          </w:p>
        </w:tc>
        <w:tc>
          <w:tcPr>
            <w:tcW w:w="135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9FA8486" w14:textId="21ADC06B"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–$288</w:t>
            </w:r>
          </w:p>
        </w:tc>
        <w:tc>
          <w:tcPr>
            <w:tcW w:w="117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ABAE810" w14:textId="21BB9932"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–$305</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F65906B" w14:textId="34F0E237"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–$225</w:t>
            </w:r>
          </w:p>
        </w:tc>
        <w:tc>
          <w:tcPr>
            <w:tcW w:w="162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6623436" w14:textId="182323A9"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$208</w:t>
            </w:r>
          </w:p>
        </w:tc>
        <w:tc>
          <w:tcPr>
            <w:tcW w:w="1489"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079BF35" w14:textId="171BCF68"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$59</w:t>
            </w:r>
          </w:p>
        </w:tc>
      </w:tr>
      <w:tr w:rsidR="008841F2" w:rsidRPr="00342862" w14:paraId="3F35804F" w14:textId="77777777" w:rsidTr="008841F2">
        <w:trPr>
          <w:trHeight w:val="300"/>
          <w:jc w:val="center"/>
        </w:trPr>
        <w:tc>
          <w:tcPr>
            <w:tcW w:w="770" w:type="dxa"/>
            <w:tcBorders>
              <w:top w:val="single" w:sz="4" w:space="0" w:color="FFFFFF"/>
              <w:left w:val="nil"/>
              <w:bottom w:val="single" w:sz="4" w:space="0" w:color="FFFFFF"/>
              <w:right w:val="single" w:sz="4" w:space="0" w:color="FFFFFF"/>
            </w:tcBorders>
            <w:shd w:val="clear" w:color="auto" w:fill="DCE6F1"/>
            <w:vAlign w:val="bottom"/>
          </w:tcPr>
          <w:p w14:paraId="74CD0F21" w14:textId="77777777" w:rsidR="008841F2" w:rsidRPr="00342862" w:rsidRDefault="008841F2" w:rsidP="008841F2">
            <w:pPr>
              <w:pStyle w:val="PlainText"/>
              <w:contextualSpacing/>
              <w:rPr>
                <w:rFonts w:ascii="Garamond" w:hAnsi="Garamond"/>
                <w:color w:val="000000"/>
                <w:sz w:val="24"/>
              </w:rPr>
            </w:pPr>
          </w:p>
        </w:tc>
        <w:tc>
          <w:tcPr>
            <w:tcW w:w="126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79CA4D6F" w14:textId="77777777" w:rsidR="008841F2" w:rsidRPr="00342862" w:rsidRDefault="008841F2" w:rsidP="008841F2">
            <w:pPr>
              <w:pStyle w:val="PlainText"/>
              <w:contextualSpacing/>
              <w:rPr>
                <w:rFonts w:ascii="Garamond" w:hAnsi="Garamond"/>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109A378" w14:textId="20F0876C"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 xml:space="preserve"> </w:t>
            </w:r>
          </w:p>
        </w:tc>
        <w:tc>
          <w:tcPr>
            <w:tcW w:w="11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9D10E15" w14:textId="77777777" w:rsidR="008841F2" w:rsidRPr="00342862" w:rsidRDefault="008841F2" w:rsidP="008841F2">
            <w:pPr>
              <w:pStyle w:val="PlainText"/>
              <w:contextualSpacing/>
              <w:rPr>
                <w:rFonts w:ascii="Garamond" w:hAnsi="Garamond"/>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74160D26" w14:textId="77777777" w:rsidR="008841F2" w:rsidRPr="00342862" w:rsidRDefault="008841F2" w:rsidP="008841F2">
            <w:pPr>
              <w:pStyle w:val="PlainText"/>
              <w:contextualSpacing/>
              <w:rPr>
                <w:rFonts w:ascii="Garamond" w:hAnsi="Garamond"/>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0D035CA0" w14:textId="77777777" w:rsidR="008841F2" w:rsidRPr="00342862" w:rsidRDefault="008841F2" w:rsidP="008841F2">
            <w:pPr>
              <w:pStyle w:val="PlainText"/>
              <w:contextualSpacing/>
              <w:rPr>
                <w:rFonts w:ascii="Garamond" w:hAnsi="Garamond"/>
                <w:color w:val="000000"/>
                <w:sz w:val="24"/>
              </w:rPr>
            </w:pPr>
          </w:p>
        </w:tc>
        <w:tc>
          <w:tcPr>
            <w:tcW w:w="1489"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505164E" w14:textId="46880E61" w:rsidR="008841F2" w:rsidRPr="00342862" w:rsidRDefault="008841F2" w:rsidP="008841F2">
            <w:pPr>
              <w:pStyle w:val="PlainText"/>
              <w:contextualSpacing/>
              <w:rPr>
                <w:rFonts w:ascii="Garamond" w:hAnsi="Garamond"/>
                <w:color w:val="000000"/>
                <w:sz w:val="24"/>
              </w:rPr>
            </w:pPr>
            <w:r w:rsidRPr="00342862">
              <w:rPr>
                <w:rFonts w:ascii="Garamond" w:hAnsi="Garamond"/>
                <w:color w:val="000000"/>
                <w:sz w:val="24"/>
              </w:rPr>
              <w:t>–$22,911</w:t>
            </w:r>
          </w:p>
        </w:tc>
      </w:tr>
    </w:tbl>
    <w:p w14:paraId="3E0C5187" w14:textId="77777777" w:rsidR="008841F2" w:rsidRDefault="008841F2" w:rsidP="003A757B">
      <w:pPr>
        <w:contextualSpacing/>
        <w:rPr>
          <w:rFonts w:ascii="Garamond" w:eastAsia="MS Mincho" w:hAnsi="Garamond" w:cs="Arial"/>
          <w:sz w:val="24"/>
        </w:rPr>
      </w:pPr>
    </w:p>
    <w:p w14:paraId="4F920FE0" w14:textId="77777777" w:rsidR="00AB1856" w:rsidRPr="00342862" w:rsidRDefault="00AB1856" w:rsidP="003A757B">
      <w:pPr>
        <w:contextualSpacing/>
        <w:rPr>
          <w:rFonts w:ascii="Garamond" w:eastAsia="MS Mincho" w:hAnsi="Garamond" w:cs="Arial"/>
          <w:b/>
          <w:sz w:val="24"/>
        </w:rPr>
      </w:pPr>
    </w:p>
    <w:p w14:paraId="2EC0F852" w14:textId="77777777" w:rsidR="00BC3B74" w:rsidRPr="004B520F" w:rsidRDefault="00BC3B74" w:rsidP="00BC3B74">
      <w:pPr>
        <w:pStyle w:val="PlainText"/>
        <w:contextualSpacing/>
        <w:rPr>
          <w:rFonts w:ascii="Garamond" w:eastAsia="MS Mincho" w:hAnsi="Garamond" w:cs="Arial"/>
          <w:color w:val="008AAD"/>
          <w:sz w:val="24"/>
          <w:szCs w:val="24"/>
        </w:rPr>
      </w:pPr>
      <w:r w:rsidRPr="004B520F">
        <w:rPr>
          <w:rFonts w:ascii="Century Gothic" w:eastAsia="MS Mincho" w:hAnsi="Century Gothic" w:cs="Arial"/>
          <w:color w:val="008AAD"/>
          <w:sz w:val="32"/>
          <w:szCs w:val="24"/>
        </w:rPr>
        <w:t>14-80</w:t>
      </w:r>
    </w:p>
    <w:p w14:paraId="3C033B41" w14:textId="77777777" w:rsidR="00BC3B74" w:rsidRPr="00342862" w:rsidRDefault="00BC3B74" w:rsidP="00BC3B74">
      <w:pPr>
        <w:pStyle w:val="PlainText"/>
        <w:contextualSpacing/>
        <w:rPr>
          <w:rFonts w:ascii="Garamond" w:eastAsia="MS Mincho" w:hAnsi="Garamond" w:cs="Arial"/>
          <w:b/>
          <w:sz w:val="24"/>
          <w:szCs w:val="24"/>
        </w:rPr>
      </w:pPr>
    </w:p>
    <w:p w14:paraId="630501CE" w14:textId="77777777" w:rsidR="00BC3B74" w:rsidRPr="00342862" w:rsidRDefault="00BC3B74" w:rsidP="00BC3B74">
      <w:pPr>
        <w:pStyle w:val="PlainText"/>
        <w:ind w:hanging="360"/>
        <w:contextualSpacing/>
        <w:rPr>
          <w:rFonts w:ascii="Garamond" w:eastAsia="MS Mincho" w:hAnsi="Garamond" w:cs="Arial"/>
          <w:b/>
          <w:sz w:val="24"/>
          <w:szCs w:val="24"/>
        </w:rPr>
      </w:pPr>
      <w:r w:rsidRPr="00342862">
        <w:rPr>
          <w:rFonts w:ascii="Garamond" w:eastAsia="MS Mincho" w:hAnsi="Garamond" w:cs="Arial"/>
          <w:b/>
          <w:sz w:val="24"/>
          <w:szCs w:val="24"/>
        </w:rPr>
        <w:tab/>
        <w:t>Cash Flow</w:t>
      </w:r>
    </w:p>
    <w:tbl>
      <w:tblPr>
        <w:tblW w:w="2205" w:type="pct"/>
        <w:jc w:val="center"/>
        <w:tblLayout w:type="fixed"/>
        <w:tblLook w:val="04A0" w:firstRow="1" w:lastRow="0" w:firstColumn="1" w:lastColumn="0" w:noHBand="0" w:noVBand="1"/>
      </w:tblPr>
      <w:tblGrid>
        <w:gridCol w:w="908"/>
        <w:gridCol w:w="1657"/>
        <w:gridCol w:w="1658"/>
      </w:tblGrid>
      <w:tr w:rsidR="00BC3B74" w:rsidRPr="00342862" w14:paraId="4A931686" w14:textId="77777777" w:rsidTr="007638DF">
        <w:trPr>
          <w:trHeight w:val="300"/>
          <w:jc w:val="center"/>
        </w:trPr>
        <w:tc>
          <w:tcPr>
            <w:tcW w:w="908" w:type="dxa"/>
            <w:tcBorders>
              <w:top w:val="nil"/>
              <w:left w:val="nil"/>
              <w:bottom w:val="single" w:sz="12" w:space="0" w:color="FFFFFF"/>
              <w:right w:val="single" w:sz="4" w:space="0" w:color="FFFFFF"/>
            </w:tcBorders>
            <w:shd w:val="clear" w:color="4F81BD" w:fill="4F81BD"/>
            <w:noWrap/>
            <w:vAlign w:val="center"/>
          </w:tcPr>
          <w:p w14:paraId="522329D4" w14:textId="77777777" w:rsidR="00BC3B74" w:rsidRPr="00342862" w:rsidRDefault="00BC3B74" w:rsidP="007638DF">
            <w:pPr>
              <w:contextualSpacing/>
              <w:rPr>
                <w:rFonts w:ascii="Garamond" w:hAnsi="Garamond"/>
                <w:b/>
                <w:bCs/>
                <w:color w:val="FFFFFF"/>
                <w:sz w:val="24"/>
                <w:lang w:val="en-CA"/>
              </w:rPr>
            </w:pPr>
            <w:r w:rsidRPr="00342862">
              <w:rPr>
                <w:rFonts w:ascii="Garamond" w:hAnsi="Garamond"/>
                <w:b/>
                <w:bCs/>
                <w:color w:val="FFFFFF"/>
                <w:sz w:val="24"/>
                <w:lang w:val="en-CA"/>
              </w:rPr>
              <w:t>Year</w:t>
            </w:r>
          </w:p>
        </w:tc>
        <w:tc>
          <w:tcPr>
            <w:tcW w:w="1657" w:type="dxa"/>
            <w:tcBorders>
              <w:top w:val="nil"/>
              <w:left w:val="single" w:sz="4" w:space="0" w:color="FFFFFF"/>
              <w:bottom w:val="single" w:sz="12" w:space="0" w:color="FFFFFF"/>
              <w:right w:val="single" w:sz="4" w:space="0" w:color="FFFFFF"/>
            </w:tcBorders>
            <w:shd w:val="clear" w:color="4F81BD" w:fill="4F81BD"/>
            <w:noWrap/>
            <w:vAlign w:val="center"/>
            <w:hideMark/>
          </w:tcPr>
          <w:p w14:paraId="2A089CBC" w14:textId="77777777" w:rsidR="00BC3B74" w:rsidRPr="00342862" w:rsidRDefault="00BC3B74" w:rsidP="007638DF">
            <w:pPr>
              <w:contextualSpacing/>
              <w:rPr>
                <w:rFonts w:ascii="Garamond" w:hAnsi="Garamond"/>
                <w:b/>
                <w:bCs/>
                <w:color w:val="FFFFFF"/>
                <w:sz w:val="24"/>
                <w:lang w:val="en-CA"/>
              </w:rPr>
            </w:pPr>
            <w:r w:rsidRPr="00342862">
              <w:rPr>
                <w:rFonts w:ascii="Garamond" w:hAnsi="Garamond"/>
                <w:b/>
                <w:bCs/>
                <w:color w:val="FFFFFF"/>
                <w:sz w:val="24"/>
                <w:lang w:val="en-CA"/>
              </w:rPr>
              <w:t>$500 Kit</w:t>
            </w:r>
          </w:p>
        </w:tc>
        <w:tc>
          <w:tcPr>
            <w:tcW w:w="1658" w:type="dxa"/>
            <w:tcBorders>
              <w:top w:val="nil"/>
              <w:left w:val="single" w:sz="4" w:space="0" w:color="FFFFFF"/>
              <w:bottom w:val="single" w:sz="12" w:space="0" w:color="FFFFFF"/>
              <w:right w:val="single" w:sz="4" w:space="0" w:color="FFFFFF"/>
            </w:tcBorders>
            <w:shd w:val="clear" w:color="4F81BD" w:fill="4F81BD"/>
            <w:vAlign w:val="center"/>
          </w:tcPr>
          <w:p w14:paraId="27718F4C" w14:textId="77777777" w:rsidR="00BC3B74" w:rsidRPr="00342862" w:rsidRDefault="00BC3B74" w:rsidP="007638DF">
            <w:pPr>
              <w:contextualSpacing/>
              <w:rPr>
                <w:rFonts w:ascii="Garamond" w:hAnsi="Garamond"/>
                <w:b/>
                <w:bCs/>
                <w:color w:val="FFFFFF"/>
                <w:sz w:val="24"/>
                <w:lang w:val="en-CA"/>
              </w:rPr>
            </w:pPr>
            <w:r w:rsidRPr="00342862">
              <w:rPr>
                <w:rFonts w:ascii="Garamond" w:hAnsi="Garamond"/>
                <w:b/>
                <w:bCs/>
                <w:color w:val="FFFFFF"/>
                <w:sz w:val="24"/>
                <w:lang w:val="en-CA"/>
              </w:rPr>
              <w:t>$900 Kit</w:t>
            </w:r>
          </w:p>
        </w:tc>
      </w:tr>
      <w:tr w:rsidR="00BC3B74" w:rsidRPr="00342862" w14:paraId="557A0BE9" w14:textId="77777777" w:rsidTr="007638DF">
        <w:trPr>
          <w:trHeight w:val="300"/>
          <w:jc w:val="center"/>
        </w:trPr>
        <w:tc>
          <w:tcPr>
            <w:tcW w:w="908" w:type="dxa"/>
            <w:tcBorders>
              <w:top w:val="single" w:sz="4" w:space="0" w:color="FFFFFF"/>
              <w:left w:val="nil"/>
              <w:bottom w:val="single" w:sz="4" w:space="0" w:color="FFFFFF"/>
              <w:right w:val="single" w:sz="4" w:space="0" w:color="FFFFFF"/>
            </w:tcBorders>
            <w:shd w:val="clear" w:color="B8CCE4" w:fill="B8CCE4"/>
            <w:noWrap/>
            <w:hideMark/>
          </w:tcPr>
          <w:p w14:paraId="07D3EA33" w14:textId="77777777" w:rsidR="00BC3B74" w:rsidRPr="00342862" w:rsidRDefault="00BC3B74" w:rsidP="007638DF">
            <w:pPr>
              <w:pStyle w:val="PlainText"/>
              <w:contextualSpacing/>
              <w:rPr>
                <w:rFonts w:ascii="Garamond" w:eastAsia="MS Mincho" w:hAnsi="Garamond" w:cs="Arial"/>
                <w:sz w:val="24"/>
                <w:szCs w:val="24"/>
              </w:rPr>
            </w:pPr>
            <w:r w:rsidRPr="00342862">
              <w:rPr>
                <w:rFonts w:ascii="Garamond" w:eastAsia="MS Mincho" w:hAnsi="Garamond" w:cs="Arial"/>
                <w:sz w:val="24"/>
                <w:szCs w:val="24"/>
              </w:rPr>
              <w:t>0</w:t>
            </w:r>
          </w:p>
        </w:tc>
        <w:tc>
          <w:tcPr>
            <w:tcW w:w="1657" w:type="dxa"/>
            <w:tcBorders>
              <w:top w:val="single" w:sz="4" w:space="0" w:color="FFFFFF"/>
              <w:left w:val="single" w:sz="4" w:space="0" w:color="FFFFFF"/>
              <w:bottom w:val="single" w:sz="4" w:space="0" w:color="FFFFFF"/>
              <w:right w:val="single" w:sz="4" w:space="0" w:color="FFFFFF"/>
            </w:tcBorders>
            <w:shd w:val="clear" w:color="B8CCE4" w:fill="B8CCE4"/>
            <w:noWrap/>
          </w:tcPr>
          <w:p w14:paraId="67CC5FFF" w14:textId="77777777" w:rsidR="00BC3B74" w:rsidRPr="00342862" w:rsidRDefault="00BC3B74" w:rsidP="007638DF">
            <w:pPr>
              <w:pStyle w:val="PlainText"/>
              <w:contextualSpacing/>
              <w:rPr>
                <w:rFonts w:ascii="Garamond" w:eastAsia="MS Mincho" w:hAnsi="Garamond" w:cs="Arial"/>
                <w:sz w:val="24"/>
                <w:szCs w:val="24"/>
              </w:rPr>
            </w:pPr>
            <w:r w:rsidRPr="00342862">
              <w:rPr>
                <w:rFonts w:ascii="Garamond" w:eastAsia="MS Mincho" w:hAnsi="Garamond" w:cs="Arial"/>
                <w:sz w:val="24"/>
                <w:szCs w:val="24"/>
              </w:rPr>
              <w:t>−$500</w:t>
            </w:r>
          </w:p>
        </w:tc>
        <w:tc>
          <w:tcPr>
            <w:tcW w:w="1658" w:type="dxa"/>
            <w:tcBorders>
              <w:top w:val="single" w:sz="4" w:space="0" w:color="FFFFFF"/>
              <w:left w:val="single" w:sz="4" w:space="0" w:color="FFFFFF"/>
              <w:bottom w:val="single" w:sz="4" w:space="0" w:color="FFFFFF"/>
              <w:right w:val="single" w:sz="4" w:space="0" w:color="FFFFFF"/>
            </w:tcBorders>
            <w:shd w:val="clear" w:color="B8CCE4" w:fill="B8CCE4"/>
          </w:tcPr>
          <w:p w14:paraId="268B9FB1" w14:textId="77777777" w:rsidR="00BC3B74" w:rsidRPr="00342862" w:rsidRDefault="00BC3B74" w:rsidP="007638DF">
            <w:pPr>
              <w:pStyle w:val="PlainText"/>
              <w:contextualSpacing/>
              <w:rPr>
                <w:rFonts w:ascii="Segoe UI" w:eastAsia="MS Mincho" w:hAnsi="Segoe UI" w:cs="Segoe UI"/>
                <w:sz w:val="24"/>
                <w:szCs w:val="24"/>
              </w:rPr>
            </w:pPr>
            <w:r w:rsidRPr="00342862">
              <w:rPr>
                <w:rFonts w:ascii="Garamond" w:eastAsia="MS Mincho" w:hAnsi="Garamond" w:cs="Arial"/>
                <w:sz w:val="24"/>
                <w:szCs w:val="24"/>
              </w:rPr>
              <w:t>−$900</w:t>
            </w:r>
          </w:p>
        </w:tc>
      </w:tr>
      <w:tr w:rsidR="00BC3B74" w:rsidRPr="00342862" w14:paraId="5CE9AEB3" w14:textId="77777777" w:rsidTr="007638DF">
        <w:trPr>
          <w:trHeight w:val="300"/>
          <w:jc w:val="center"/>
        </w:trPr>
        <w:tc>
          <w:tcPr>
            <w:tcW w:w="908" w:type="dxa"/>
            <w:tcBorders>
              <w:top w:val="single" w:sz="4" w:space="0" w:color="FFFFFF"/>
              <w:left w:val="nil"/>
              <w:bottom w:val="single" w:sz="4" w:space="0" w:color="FFFFFF"/>
              <w:right w:val="single" w:sz="4" w:space="0" w:color="FFFFFF"/>
            </w:tcBorders>
            <w:shd w:val="clear" w:color="DCE6F1" w:fill="DCE6F1"/>
            <w:noWrap/>
            <w:hideMark/>
          </w:tcPr>
          <w:p w14:paraId="4627D5D7" w14:textId="77777777" w:rsidR="00BC3B74" w:rsidRPr="00342862" w:rsidRDefault="00BC3B74" w:rsidP="007638DF">
            <w:pPr>
              <w:pStyle w:val="PlainText"/>
              <w:contextualSpacing/>
              <w:rPr>
                <w:rFonts w:ascii="Garamond" w:eastAsia="MS Mincho" w:hAnsi="Garamond" w:cs="Arial"/>
                <w:sz w:val="24"/>
                <w:szCs w:val="24"/>
              </w:rPr>
            </w:pPr>
            <w:r w:rsidRPr="00342862">
              <w:rPr>
                <w:rFonts w:ascii="Garamond" w:eastAsia="MS Mincho" w:hAnsi="Garamond" w:cs="Arial"/>
                <w:sz w:val="24"/>
                <w:szCs w:val="24"/>
              </w:rPr>
              <w:lastRenderedPageBreak/>
              <w:t>5</w:t>
            </w:r>
          </w:p>
        </w:tc>
        <w:tc>
          <w:tcPr>
            <w:tcW w:w="1657" w:type="dxa"/>
            <w:tcBorders>
              <w:top w:val="single" w:sz="4" w:space="0" w:color="FFFFFF"/>
              <w:left w:val="single" w:sz="4" w:space="0" w:color="FFFFFF"/>
              <w:bottom w:val="single" w:sz="4" w:space="0" w:color="FFFFFF"/>
              <w:right w:val="single" w:sz="4" w:space="0" w:color="FFFFFF"/>
            </w:tcBorders>
            <w:shd w:val="clear" w:color="DCE6F1" w:fill="DCE6F1"/>
            <w:noWrap/>
          </w:tcPr>
          <w:p w14:paraId="01437E0A" w14:textId="77777777" w:rsidR="00BC3B74" w:rsidRPr="00342862" w:rsidRDefault="00BC3B74" w:rsidP="007638DF">
            <w:pPr>
              <w:pStyle w:val="PlainText"/>
              <w:contextualSpacing/>
              <w:rPr>
                <w:rFonts w:ascii="Garamond" w:eastAsia="MS Mincho" w:hAnsi="Garamond" w:cs="Arial"/>
                <w:sz w:val="24"/>
                <w:szCs w:val="24"/>
              </w:rPr>
            </w:pPr>
            <w:r w:rsidRPr="00342862">
              <w:rPr>
                <w:rFonts w:ascii="Garamond" w:eastAsia="MS Mincho" w:hAnsi="Garamond" w:cs="Arial"/>
                <w:sz w:val="24"/>
                <w:szCs w:val="24"/>
              </w:rPr>
              <w:t>−$500</w:t>
            </w:r>
          </w:p>
        </w:tc>
        <w:tc>
          <w:tcPr>
            <w:tcW w:w="1658" w:type="dxa"/>
            <w:tcBorders>
              <w:top w:val="single" w:sz="4" w:space="0" w:color="FFFFFF"/>
              <w:left w:val="single" w:sz="4" w:space="0" w:color="FFFFFF"/>
              <w:bottom w:val="single" w:sz="4" w:space="0" w:color="FFFFFF"/>
              <w:right w:val="single" w:sz="4" w:space="0" w:color="FFFFFF"/>
            </w:tcBorders>
            <w:shd w:val="clear" w:color="DCE6F1" w:fill="DCE6F1"/>
          </w:tcPr>
          <w:p w14:paraId="1546EC73" w14:textId="77777777" w:rsidR="00BC3B74" w:rsidRPr="00342862" w:rsidRDefault="00BC3B74" w:rsidP="007638DF">
            <w:pPr>
              <w:pStyle w:val="PlainText"/>
              <w:contextualSpacing/>
              <w:rPr>
                <w:rFonts w:ascii="Garamond" w:eastAsia="MS Mincho" w:hAnsi="Garamond" w:cs="Arial"/>
                <w:sz w:val="24"/>
                <w:szCs w:val="24"/>
              </w:rPr>
            </w:pPr>
            <w:r w:rsidRPr="00342862">
              <w:rPr>
                <w:rFonts w:ascii="Garamond" w:eastAsia="MS Mincho" w:hAnsi="Garamond" w:cs="Arial"/>
                <w:sz w:val="24"/>
                <w:szCs w:val="24"/>
              </w:rPr>
              <w:t>$0</w:t>
            </w:r>
          </w:p>
        </w:tc>
      </w:tr>
    </w:tbl>
    <w:p w14:paraId="0BDFF3D7" w14:textId="77777777" w:rsidR="00BC3B74" w:rsidRPr="00342862" w:rsidRDefault="00BC3B74" w:rsidP="00BC3B74">
      <w:pPr>
        <w:pStyle w:val="PlainText"/>
        <w:ind w:hanging="360"/>
        <w:contextualSpacing/>
        <w:rPr>
          <w:rFonts w:ascii="Garamond" w:eastAsia="MS Mincho" w:hAnsi="Garamond" w:cs="Arial"/>
          <w:b/>
          <w:sz w:val="24"/>
          <w:szCs w:val="24"/>
        </w:rPr>
      </w:pPr>
    </w:p>
    <w:p w14:paraId="299A42FE" w14:textId="17074164" w:rsidR="00BC3B74" w:rsidRPr="00342862" w:rsidRDefault="008960CC" w:rsidP="00BC3B74">
      <w:pPr>
        <w:pStyle w:val="PlainText"/>
        <w:ind w:left="360" w:hanging="360"/>
        <w:contextualSpacing/>
        <w:rPr>
          <w:rFonts w:ascii="Garamond" w:eastAsia="MS Mincho" w:hAnsi="Garamond" w:cs="Arial"/>
          <w:sz w:val="24"/>
          <w:szCs w:val="24"/>
        </w:rPr>
      </w:pPr>
      <w:r>
        <w:rPr>
          <w:rFonts w:ascii="Garamond" w:eastAsia="MS Mincho" w:hAnsi="Garamond" w:cs="Arial"/>
          <w:sz w:val="24"/>
          <w:szCs w:val="24"/>
        </w:rPr>
        <w:t>(</w:t>
      </w:r>
      <w:r w:rsidR="00BC3B74" w:rsidRPr="00342862">
        <w:rPr>
          <w:rFonts w:ascii="Garamond" w:eastAsia="MS Mincho" w:hAnsi="Garamond" w:cs="Arial"/>
          <w:sz w:val="24"/>
          <w:szCs w:val="24"/>
        </w:rPr>
        <w:t xml:space="preserve">a) </w:t>
      </w:r>
      <w:r w:rsidR="00BC3B74" w:rsidRPr="00342862">
        <w:rPr>
          <w:rFonts w:ascii="Garamond" w:eastAsia="MS Mincho" w:hAnsi="Garamond" w:cs="Arial"/>
          <w:sz w:val="24"/>
          <w:szCs w:val="24"/>
        </w:rPr>
        <w:tab/>
        <w:t>PW</w:t>
      </w:r>
      <w:r w:rsidR="00BC3B74" w:rsidRPr="00342862">
        <w:rPr>
          <w:rFonts w:ascii="Garamond" w:eastAsia="MS Mincho" w:hAnsi="Garamond" w:cs="Arial"/>
          <w:sz w:val="24"/>
          <w:szCs w:val="24"/>
          <w:vertAlign w:val="subscript"/>
        </w:rPr>
        <w:t>$500 kit</w:t>
      </w:r>
      <w:r w:rsidR="00BC3B74" w:rsidRPr="00342862">
        <w:rPr>
          <w:rFonts w:ascii="Garamond" w:eastAsia="MS Mincho" w:hAnsi="Garamond" w:cs="Arial"/>
          <w:sz w:val="24"/>
          <w:szCs w:val="24"/>
        </w:rPr>
        <w:t xml:space="preserve"> = $500 + $500 (</w:t>
      </w:r>
      <w:r w:rsidR="00BC3B74" w:rsidRPr="00342862">
        <w:rPr>
          <w:rFonts w:ascii="Garamond" w:eastAsia="MS Mincho" w:hAnsi="Garamond" w:cs="Arial"/>
          <w:i/>
          <w:sz w:val="24"/>
          <w:szCs w:val="24"/>
        </w:rPr>
        <w:t>P/F</w:t>
      </w:r>
      <w:r w:rsidR="00BC3B74" w:rsidRPr="00342862">
        <w:rPr>
          <w:rFonts w:ascii="Garamond" w:eastAsia="MS Mincho" w:hAnsi="Garamond" w:cs="Arial"/>
          <w:sz w:val="24"/>
          <w:szCs w:val="24"/>
        </w:rPr>
        <w:t>, 10%, 5) = $810</w:t>
      </w:r>
      <w:r w:rsidR="00BC3B74" w:rsidRPr="00342862">
        <w:rPr>
          <w:rFonts w:ascii="Garamond" w:eastAsia="MS Mincho" w:hAnsi="Garamond" w:cs="Arial"/>
          <w:sz w:val="24"/>
          <w:szCs w:val="24"/>
        </w:rPr>
        <w:tab/>
      </w:r>
    </w:p>
    <w:p w14:paraId="1E08D37B" w14:textId="77777777" w:rsidR="00BC3B74" w:rsidRPr="00342862" w:rsidRDefault="00BC3B74" w:rsidP="00BC3B74">
      <w:pPr>
        <w:pStyle w:val="PlainText"/>
        <w:ind w:left="360" w:hanging="360"/>
        <w:contextualSpacing/>
        <w:rPr>
          <w:rFonts w:ascii="Garamond" w:eastAsia="MS Mincho" w:hAnsi="Garamond" w:cs="Arial"/>
          <w:sz w:val="24"/>
          <w:szCs w:val="24"/>
        </w:rPr>
      </w:pPr>
      <w:r w:rsidRPr="00342862">
        <w:rPr>
          <w:rFonts w:ascii="Garamond" w:eastAsia="MS Mincho" w:hAnsi="Garamond" w:cs="Arial"/>
          <w:sz w:val="24"/>
          <w:szCs w:val="24"/>
        </w:rPr>
        <w:tab/>
        <w:t>PW</w:t>
      </w:r>
      <w:r w:rsidRPr="00342862">
        <w:rPr>
          <w:rFonts w:ascii="Garamond" w:eastAsia="MS Mincho" w:hAnsi="Garamond" w:cs="Arial"/>
          <w:sz w:val="24"/>
          <w:szCs w:val="24"/>
          <w:vertAlign w:val="subscript"/>
        </w:rPr>
        <w:t>$900 kit</w:t>
      </w:r>
      <w:r w:rsidRPr="00342862">
        <w:rPr>
          <w:rFonts w:ascii="Garamond" w:eastAsia="MS Mincho" w:hAnsi="Garamond" w:cs="Arial"/>
          <w:sz w:val="24"/>
          <w:szCs w:val="24"/>
        </w:rPr>
        <w:t xml:space="preserve"> = $900</w:t>
      </w:r>
    </w:p>
    <w:p w14:paraId="53A5DAEB" w14:textId="77777777" w:rsidR="00BC3B74" w:rsidRPr="00342862" w:rsidRDefault="00BC3B74" w:rsidP="00BC3B74">
      <w:pPr>
        <w:pStyle w:val="PlainText"/>
        <w:ind w:left="360" w:hanging="360"/>
        <w:contextualSpacing/>
        <w:rPr>
          <w:rFonts w:ascii="Garamond" w:eastAsia="MS Mincho" w:hAnsi="Garamond" w:cs="Arial"/>
          <w:sz w:val="24"/>
          <w:szCs w:val="24"/>
        </w:rPr>
      </w:pPr>
      <w:r w:rsidRPr="00342862">
        <w:rPr>
          <w:rFonts w:ascii="Garamond" w:eastAsia="MS Mincho" w:hAnsi="Garamond" w:cs="Arial"/>
          <w:sz w:val="24"/>
          <w:szCs w:val="24"/>
        </w:rPr>
        <w:tab/>
        <w:t>To minimize PW of Cost, choose $500 kit.</w:t>
      </w:r>
    </w:p>
    <w:p w14:paraId="1CCC3CEB" w14:textId="77777777" w:rsidR="00BC3B74" w:rsidRPr="00342862" w:rsidRDefault="00BC3B74" w:rsidP="00BC3B74">
      <w:pPr>
        <w:pStyle w:val="PlainText"/>
        <w:ind w:left="360" w:hanging="360"/>
        <w:contextualSpacing/>
        <w:rPr>
          <w:rFonts w:ascii="Garamond" w:eastAsia="MS Mincho" w:hAnsi="Garamond" w:cs="Arial"/>
          <w:sz w:val="24"/>
          <w:szCs w:val="24"/>
        </w:rPr>
      </w:pPr>
    </w:p>
    <w:p w14:paraId="6249CB27" w14:textId="0C645952" w:rsidR="00BC3B74" w:rsidRPr="00342862" w:rsidRDefault="008960CC" w:rsidP="00BC3B74">
      <w:pPr>
        <w:pStyle w:val="PlainText"/>
        <w:ind w:left="360" w:hanging="360"/>
        <w:contextualSpacing/>
        <w:rPr>
          <w:rFonts w:ascii="Garamond" w:eastAsia="MS Mincho" w:hAnsi="Garamond" w:cs="Arial"/>
          <w:sz w:val="24"/>
          <w:szCs w:val="24"/>
        </w:rPr>
      </w:pPr>
      <w:r>
        <w:rPr>
          <w:rFonts w:ascii="Garamond" w:eastAsia="MS Mincho" w:hAnsi="Garamond" w:cs="Arial"/>
          <w:sz w:val="24"/>
          <w:szCs w:val="24"/>
        </w:rPr>
        <w:t>(</w:t>
      </w:r>
      <w:r w:rsidR="00BC3B74" w:rsidRPr="00342862">
        <w:rPr>
          <w:rFonts w:ascii="Garamond" w:eastAsia="MS Mincho" w:hAnsi="Garamond" w:cs="Arial"/>
          <w:sz w:val="24"/>
          <w:szCs w:val="24"/>
        </w:rPr>
        <w:t xml:space="preserve">b) </w:t>
      </w:r>
      <w:r w:rsidR="00BC3B74" w:rsidRPr="00342862">
        <w:rPr>
          <w:rFonts w:ascii="Garamond" w:eastAsia="MS Mincho" w:hAnsi="Garamond" w:cs="Arial"/>
          <w:sz w:val="24"/>
          <w:szCs w:val="24"/>
        </w:rPr>
        <w:tab/>
        <w:t>Replacement cost of $500 kit, five years hence = $500 (</w:t>
      </w:r>
      <w:r w:rsidR="00BC3B74" w:rsidRPr="00342862">
        <w:rPr>
          <w:rFonts w:ascii="Garamond" w:eastAsia="MS Mincho" w:hAnsi="Garamond" w:cs="Arial"/>
          <w:i/>
          <w:sz w:val="24"/>
          <w:szCs w:val="24"/>
        </w:rPr>
        <w:t>F/P</w:t>
      </w:r>
      <w:r w:rsidR="00BC3B74" w:rsidRPr="00342862">
        <w:rPr>
          <w:rFonts w:ascii="Garamond" w:eastAsia="MS Mincho" w:hAnsi="Garamond" w:cs="Arial"/>
          <w:sz w:val="24"/>
          <w:szCs w:val="24"/>
        </w:rPr>
        <w:t>, 7%, 5) = $701.5</w:t>
      </w:r>
    </w:p>
    <w:p w14:paraId="44037175" w14:textId="77777777" w:rsidR="00BC3B74" w:rsidRPr="00342862" w:rsidRDefault="00BC3B74" w:rsidP="00BC3B74">
      <w:pPr>
        <w:pStyle w:val="PlainText"/>
        <w:ind w:left="360" w:hanging="360"/>
        <w:contextualSpacing/>
        <w:rPr>
          <w:rFonts w:ascii="Garamond" w:eastAsia="MS Mincho" w:hAnsi="Garamond" w:cs="Arial"/>
          <w:sz w:val="24"/>
          <w:szCs w:val="24"/>
        </w:rPr>
      </w:pPr>
      <w:r w:rsidRPr="00342862">
        <w:rPr>
          <w:rFonts w:ascii="Garamond" w:eastAsia="MS Mincho" w:hAnsi="Garamond" w:cs="Arial"/>
          <w:sz w:val="24"/>
          <w:szCs w:val="24"/>
        </w:rPr>
        <w:tab/>
        <w:t>PW</w:t>
      </w:r>
      <w:r w:rsidRPr="00342862">
        <w:rPr>
          <w:rFonts w:ascii="Garamond" w:eastAsia="MS Mincho" w:hAnsi="Garamond" w:cs="Arial"/>
          <w:sz w:val="24"/>
          <w:szCs w:val="24"/>
          <w:vertAlign w:val="subscript"/>
        </w:rPr>
        <w:t>$500 kit</w:t>
      </w:r>
      <w:r w:rsidRPr="00342862">
        <w:rPr>
          <w:rFonts w:ascii="Garamond" w:eastAsia="MS Mincho" w:hAnsi="Garamond" w:cs="Arial"/>
          <w:sz w:val="24"/>
          <w:szCs w:val="24"/>
        </w:rPr>
        <w:t xml:space="preserve"> = $500 + $701.5 (</w:t>
      </w:r>
      <w:r w:rsidRPr="00342862">
        <w:rPr>
          <w:rFonts w:ascii="Garamond" w:eastAsia="MS Mincho" w:hAnsi="Garamond" w:cs="Arial"/>
          <w:i/>
          <w:sz w:val="24"/>
          <w:szCs w:val="24"/>
        </w:rPr>
        <w:t>P/F</w:t>
      </w:r>
      <w:r w:rsidRPr="00342862">
        <w:rPr>
          <w:rFonts w:ascii="Garamond" w:eastAsia="MS Mincho" w:hAnsi="Garamond" w:cs="Arial"/>
          <w:sz w:val="24"/>
          <w:szCs w:val="24"/>
        </w:rPr>
        <w:t>, 10%, 5) = $935.60</w:t>
      </w:r>
    </w:p>
    <w:p w14:paraId="53246A9F" w14:textId="77777777" w:rsidR="00BC3B74" w:rsidRPr="00342862" w:rsidRDefault="00BC3B74" w:rsidP="00BC3B74">
      <w:pPr>
        <w:pStyle w:val="PlainText"/>
        <w:ind w:left="360" w:hanging="360"/>
        <w:contextualSpacing/>
        <w:rPr>
          <w:rFonts w:ascii="Garamond" w:eastAsia="MS Mincho" w:hAnsi="Garamond" w:cs="Arial"/>
          <w:sz w:val="24"/>
          <w:szCs w:val="24"/>
        </w:rPr>
      </w:pPr>
      <w:r w:rsidRPr="00342862">
        <w:rPr>
          <w:rFonts w:ascii="Garamond" w:eastAsia="MS Mincho" w:hAnsi="Garamond" w:cs="Arial"/>
          <w:sz w:val="24"/>
          <w:szCs w:val="24"/>
        </w:rPr>
        <w:tab/>
        <w:t>PW</w:t>
      </w:r>
      <w:r w:rsidRPr="00342862">
        <w:rPr>
          <w:rFonts w:ascii="Garamond" w:eastAsia="MS Mincho" w:hAnsi="Garamond" w:cs="Arial"/>
          <w:sz w:val="24"/>
          <w:szCs w:val="24"/>
          <w:vertAlign w:val="subscript"/>
        </w:rPr>
        <w:t>$900 kit</w:t>
      </w:r>
      <w:r w:rsidRPr="00342862">
        <w:rPr>
          <w:rFonts w:ascii="Garamond" w:eastAsia="MS Mincho" w:hAnsi="Garamond" w:cs="Arial"/>
          <w:sz w:val="24"/>
          <w:szCs w:val="24"/>
        </w:rPr>
        <w:t xml:space="preserve"> = $900</w:t>
      </w:r>
    </w:p>
    <w:p w14:paraId="371B3CCA" w14:textId="77777777" w:rsidR="00BC3B74" w:rsidRPr="00342862" w:rsidRDefault="00BC3B74" w:rsidP="00BC3B74">
      <w:pPr>
        <w:pStyle w:val="PlainText"/>
        <w:ind w:left="360" w:hanging="360"/>
        <w:contextualSpacing/>
        <w:rPr>
          <w:rFonts w:ascii="Garamond" w:eastAsia="MS Mincho" w:hAnsi="Garamond" w:cs="Arial"/>
          <w:sz w:val="24"/>
          <w:szCs w:val="24"/>
        </w:rPr>
      </w:pPr>
      <w:r w:rsidRPr="00342862">
        <w:rPr>
          <w:rFonts w:ascii="Garamond" w:eastAsia="MS Mincho" w:hAnsi="Garamond" w:cs="Arial"/>
          <w:sz w:val="24"/>
          <w:szCs w:val="24"/>
        </w:rPr>
        <w:tab/>
      </w:r>
      <w:r w:rsidRPr="00342862">
        <w:rPr>
          <w:rFonts w:ascii="Garamond" w:eastAsia="MS Mincho" w:hAnsi="Garamond" w:cs="Arial"/>
          <w:sz w:val="24"/>
          <w:szCs w:val="24"/>
        </w:rPr>
        <w:tab/>
      </w:r>
    </w:p>
    <w:p w14:paraId="2AF7E1DB" w14:textId="77777777" w:rsidR="00BC3B74" w:rsidRPr="00342862" w:rsidRDefault="00BC3B74" w:rsidP="00BC3B74">
      <w:pPr>
        <w:pStyle w:val="PlainText"/>
        <w:ind w:left="360" w:hanging="360"/>
        <w:contextualSpacing/>
        <w:rPr>
          <w:rFonts w:ascii="Garamond" w:eastAsia="MS Mincho" w:hAnsi="Garamond" w:cs="Arial"/>
          <w:sz w:val="24"/>
          <w:szCs w:val="24"/>
        </w:rPr>
      </w:pPr>
      <w:r w:rsidRPr="00342862">
        <w:rPr>
          <w:rFonts w:ascii="Garamond" w:eastAsia="MS Mincho" w:hAnsi="Garamond" w:cs="Arial"/>
          <w:sz w:val="24"/>
          <w:szCs w:val="24"/>
        </w:rPr>
        <w:tab/>
        <w:t>To minimize PW of Cost, choose $900 kit.</w:t>
      </w:r>
    </w:p>
    <w:p w14:paraId="02A06B8C" w14:textId="77777777" w:rsidR="00BC3B74" w:rsidRPr="00342862" w:rsidRDefault="00BC3B74" w:rsidP="00BC3B74">
      <w:pPr>
        <w:pStyle w:val="PlainText"/>
        <w:contextualSpacing/>
        <w:rPr>
          <w:rFonts w:ascii="Garamond" w:eastAsia="MS Mincho" w:hAnsi="Garamond" w:cs="Arial"/>
          <w:b/>
          <w:sz w:val="24"/>
          <w:szCs w:val="24"/>
        </w:rPr>
      </w:pPr>
    </w:p>
    <w:sectPr w:rsidR="00BC3B74" w:rsidRPr="0034286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C8C3E" w14:textId="77777777" w:rsidR="00B540A3" w:rsidRDefault="00B540A3" w:rsidP="00F21132">
      <w:r>
        <w:separator/>
      </w:r>
    </w:p>
  </w:endnote>
  <w:endnote w:type="continuationSeparator" w:id="0">
    <w:p w14:paraId="364D6EA2" w14:textId="77777777" w:rsidR="00B540A3" w:rsidRDefault="00B540A3" w:rsidP="00F2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6365609"/>
      <w:docPartObj>
        <w:docPartGallery w:val="Page Numbers (Bottom of Page)"/>
        <w:docPartUnique/>
      </w:docPartObj>
    </w:sdtPr>
    <w:sdtEndPr>
      <w:rPr>
        <w:rFonts w:ascii="Century Gothic" w:hAnsi="Century Gothic" w:cs="Arial"/>
        <w:noProof/>
        <w:color w:val="008AAD"/>
        <w:sz w:val="20"/>
        <w:szCs w:val="20"/>
      </w:rPr>
    </w:sdtEndPr>
    <w:sdtContent>
      <w:p w14:paraId="5DB7AE36" w14:textId="7EC890CE" w:rsidR="00D035B5" w:rsidRPr="000E287E" w:rsidRDefault="00D035B5" w:rsidP="00652387">
        <w:pPr>
          <w:pStyle w:val="Footer"/>
          <w:jc w:val="center"/>
          <w:rPr>
            <w:rFonts w:ascii="Century Gothic" w:hAnsi="Century Gothic" w:cs="Arial"/>
            <w:color w:val="008AAD"/>
            <w:sz w:val="20"/>
            <w:szCs w:val="20"/>
          </w:rPr>
        </w:pPr>
        <w:r w:rsidRPr="000E287E">
          <w:rPr>
            <w:rFonts w:ascii="Century Gothic" w:hAnsi="Century Gothic" w:cs="Arial"/>
            <w:i/>
            <w:color w:val="008AAD"/>
            <w:sz w:val="20"/>
            <w:szCs w:val="20"/>
          </w:rPr>
          <w:t>Engineering Economic Analysis</w:t>
        </w:r>
        <w:r w:rsidRPr="000E287E">
          <w:rPr>
            <w:rFonts w:ascii="Century Gothic" w:hAnsi="Century Gothic" w:cs="Arial"/>
            <w:color w:val="008AAD"/>
            <w:sz w:val="20"/>
            <w:szCs w:val="20"/>
          </w:rPr>
          <w:t>, Fourth Canadian Edition</w:t>
        </w:r>
      </w:p>
      <w:p w14:paraId="2099E63E" w14:textId="6F681B7B" w:rsidR="00D035B5" w:rsidRPr="000E287E" w:rsidRDefault="00D035B5" w:rsidP="001670AA">
        <w:pPr>
          <w:pStyle w:val="Footer"/>
          <w:jc w:val="center"/>
          <w:rPr>
            <w:rFonts w:ascii="Century Gothic" w:hAnsi="Century Gothic" w:cs="Arial"/>
            <w:noProof/>
            <w:color w:val="008AAD"/>
            <w:sz w:val="20"/>
            <w:szCs w:val="20"/>
          </w:rPr>
        </w:pPr>
        <w:r w:rsidRPr="000E287E">
          <w:rPr>
            <w:rFonts w:ascii="Century Gothic" w:hAnsi="Century Gothic" w:cs="Arial"/>
            <w:color w:val="008AAD"/>
            <w:sz w:val="20"/>
            <w:szCs w:val="20"/>
          </w:rPr>
          <w:t>© Oxford University Press, 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89053" w14:textId="77777777" w:rsidR="00B540A3" w:rsidRDefault="00B540A3" w:rsidP="00F21132">
      <w:r>
        <w:separator/>
      </w:r>
    </w:p>
  </w:footnote>
  <w:footnote w:type="continuationSeparator" w:id="0">
    <w:p w14:paraId="28B92C88" w14:textId="77777777" w:rsidR="00B540A3" w:rsidRDefault="00B540A3" w:rsidP="00F2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A6510D"/>
    <w:multiLevelType w:val="hybridMultilevel"/>
    <w:tmpl w:val="EF54F1B8"/>
    <w:lvl w:ilvl="0" w:tplc="0A0842D2">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4804428"/>
    <w:multiLevelType w:val="hybridMultilevel"/>
    <w:tmpl w:val="8D8814C6"/>
    <w:lvl w:ilvl="0" w:tplc="0A084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A635D"/>
    <w:multiLevelType w:val="hybridMultilevel"/>
    <w:tmpl w:val="5D6C68E4"/>
    <w:lvl w:ilvl="0" w:tplc="0A084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0B5"/>
    <w:rsid w:val="0000399D"/>
    <w:rsid w:val="00010357"/>
    <w:rsid w:val="0001072C"/>
    <w:rsid w:val="00013E52"/>
    <w:rsid w:val="000229DF"/>
    <w:rsid w:val="0004120F"/>
    <w:rsid w:val="00046960"/>
    <w:rsid w:val="00070BE9"/>
    <w:rsid w:val="00070FBC"/>
    <w:rsid w:val="00072B4B"/>
    <w:rsid w:val="000761CF"/>
    <w:rsid w:val="000803E1"/>
    <w:rsid w:val="000D5CEE"/>
    <w:rsid w:val="000E287E"/>
    <w:rsid w:val="000F32D4"/>
    <w:rsid w:val="000F49BF"/>
    <w:rsid w:val="00105AF2"/>
    <w:rsid w:val="00136D38"/>
    <w:rsid w:val="001670AA"/>
    <w:rsid w:val="001A3A45"/>
    <w:rsid w:val="001A41A9"/>
    <w:rsid w:val="001E4D5A"/>
    <w:rsid w:val="001E5083"/>
    <w:rsid w:val="001E5452"/>
    <w:rsid w:val="002131EB"/>
    <w:rsid w:val="00233E16"/>
    <w:rsid w:val="00272DAF"/>
    <w:rsid w:val="00281F7C"/>
    <w:rsid w:val="00294867"/>
    <w:rsid w:val="002A2D72"/>
    <w:rsid w:val="002B5C7C"/>
    <w:rsid w:val="002C3D0C"/>
    <w:rsid w:val="002D06D4"/>
    <w:rsid w:val="002E40D2"/>
    <w:rsid w:val="002F646E"/>
    <w:rsid w:val="003115E6"/>
    <w:rsid w:val="00324B1D"/>
    <w:rsid w:val="00342862"/>
    <w:rsid w:val="00351CD9"/>
    <w:rsid w:val="00371F4B"/>
    <w:rsid w:val="0039342F"/>
    <w:rsid w:val="003A183A"/>
    <w:rsid w:val="003A757B"/>
    <w:rsid w:val="003C4E58"/>
    <w:rsid w:val="003D2456"/>
    <w:rsid w:val="003E0595"/>
    <w:rsid w:val="003E1F43"/>
    <w:rsid w:val="00407A7A"/>
    <w:rsid w:val="00410725"/>
    <w:rsid w:val="00410BDE"/>
    <w:rsid w:val="004404E4"/>
    <w:rsid w:val="00451095"/>
    <w:rsid w:val="00451D58"/>
    <w:rsid w:val="004522C1"/>
    <w:rsid w:val="004664B6"/>
    <w:rsid w:val="00486D18"/>
    <w:rsid w:val="00495840"/>
    <w:rsid w:val="004A5FF2"/>
    <w:rsid w:val="004B520F"/>
    <w:rsid w:val="004B7BF4"/>
    <w:rsid w:val="004C1462"/>
    <w:rsid w:val="004C50A4"/>
    <w:rsid w:val="004E389B"/>
    <w:rsid w:val="00514249"/>
    <w:rsid w:val="005431E6"/>
    <w:rsid w:val="005640E7"/>
    <w:rsid w:val="0056772D"/>
    <w:rsid w:val="00587709"/>
    <w:rsid w:val="00593A8E"/>
    <w:rsid w:val="00597607"/>
    <w:rsid w:val="005B7BDD"/>
    <w:rsid w:val="005C149E"/>
    <w:rsid w:val="005D0EA9"/>
    <w:rsid w:val="005D4A75"/>
    <w:rsid w:val="005D624E"/>
    <w:rsid w:val="005E54E4"/>
    <w:rsid w:val="005F3F13"/>
    <w:rsid w:val="005F4FB9"/>
    <w:rsid w:val="00602414"/>
    <w:rsid w:val="0061014C"/>
    <w:rsid w:val="00634C01"/>
    <w:rsid w:val="00652387"/>
    <w:rsid w:val="00657391"/>
    <w:rsid w:val="00660DE2"/>
    <w:rsid w:val="00673CD2"/>
    <w:rsid w:val="006801DA"/>
    <w:rsid w:val="00682EC5"/>
    <w:rsid w:val="006A3329"/>
    <w:rsid w:val="006C31FE"/>
    <w:rsid w:val="006D11BF"/>
    <w:rsid w:val="006F36AF"/>
    <w:rsid w:val="006F7583"/>
    <w:rsid w:val="0070091B"/>
    <w:rsid w:val="0070315B"/>
    <w:rsid w:val="00733418"/>
    <w:rsid w:val="0074064D"/>
    <w:rsid w:val="00742B1C"/>
    <w:rsid w:val="007439CD"/>
    <w:rsid w:val="007638DF"/>
    <w:rsid w:val="007729CB"/>
    <w:rsid w:val="0079388E"/>
    <w:rsid w:val="00793AF9"/>
    <w:rsid w:val="00802568"/>
    <w:rsid w:val="00804D4F"/>
    <w:rsid w:val="0081357A"/>
    <w:rsid w:val="00845DC1"/>
    <w:rsid w:val="008508EC"/>
    <w:rsid w:val="00856EE4"/>
    <w:rsid w:val="00862FDF"/>
    <w:rsid w:val="00863474"/>
    <w:rsid w:val="00872842"/>
    <w:rsid w:val="008841F2"/>
    <w:rsid w:val="008900E3"/>
    <w:rsid w:val="008960CC"/>
    <w:rsid w:val="008A0063"/>
    <w:rsid w:val="008A0473"/>
    <w:rsid w:val="008B1ECB"/>
    <w:rsid w:val="008D1AF1"/>
    <w:rsid w:val="008D7366"/>
    <w:rsid w:val="008F0A7B"/>
    <w:rsid w:val="008F4409"/>
    <w:rsid w:val="009075B0"/>
    <w:rsid w:val="00921193"/>
    <w:rsid w:val="00924602"/>
    <w:rsid w:val="00934BED"/>
    <w:rsid w:val="00940BA5"/>
    <w:rsid w:val="00944329"/>
    <w:rsid w:val="009764B4"/>
    <w:rsid w:val="0098630F"/>
    <w:rsid w:val="00997F43"/>
    <w:rsid w:val="009C2185"/>
    <w:rsid w:val="009E2EBC"/>
    <w:rsid w:val="00A06D27"/>
    <w:rsid w:val="00A1683F"/>
    <w:rsid w:val="00A523DD"/>
    <w:rsid w:val="00A54F94"/>
    <w:rsid w:val="00A84570"/>
    <w:rsid w:val="00AB1856"/>
    <w:rsid w:val="00AD1C5E"/>
    <w:rsid w:val="00AE40F8"/>
    <w:rsid w:val="00AF7F2E"/>
    <w:rsid w:val="00B15240"/>
    <w:rsid w:val="00B21A7D"/>
    <w:rsid w:val="00B23F46"/>
    <w:rsid w:val="00B34CFF"/>
    <w:rsid w:val="00B540A3"/>
    <w:rsid w:val="00B618B2"/>
    <w:rsid w:val="00B700D9"/>
    <w:rsid w:val="00BC3B74"/>
    <w:rsid w:val="00BC5DBB"/>
    <w:rsid w:val="00BE0723"/>
    <w:rsid w:val="00BE4A51"/>
    <w:rsid w:val="00BE524C"/>
    <w:rsid w:val="00BF3B14"/>
    <w:rsid w:val="00C014BA"/>
    <w:rsid w:val="00C4443C"/>
    <w:rsid w:val="00C55156"/>
    <w:rsid w:val="00C6781A"/>
    <w:rsid w:val="00C768D4"/>
    <w:rsid w:val="00C818A8"/>
    <w:rsid w:val="00CB00B5"/>
    <w:rsid w:val="00CB5739"/>
    <w:rsid w:val="00CC173E"/>
    <w:rsid w:val="00CD1928"/>
    <w:rsid w:val="00D035B5"/>
    <w:rsid w:val="00D14AE8"/>
    <w:rsid w:val="00D523AD"/>
    <w:rsid w:val="00D54677"/>
    <w:rsid w:val="00D56E70"/>
    <w:rsid w:val="00D75929"/>
    <w:rsid w:val="00D82EB5"/>
    <w:rsid w:val="00D93E45"/>
    <w:rsid w:val="00D95A2B"/>
    <w:rsid w:val="00DA4099"/>
    <w:rsid w:val="00DA4D38"/>
    <w:rsid w:val="00DA735B"/>
    <w:rsid w:val="00DB5E94"/>
    <w:rsid w:val="00DC09F9"/>
    <w:rsid w:val="00DD123F"/>
    <w:rsid w:val="00DD2BC8"/>
    <w:rsid w:val="00DD3320"/>
    <w:rsid w:val="00DD6081"/>
    <w:rsid w:val="00E0105D"/>
    <w:rsid w:val="00E0372D"/>
    <w:rsid w:val="00E07E01"/>
    <w:rsid w:val="00E36481"/>
    <w:rsid w:val="00E50AD3"/>
    <w:rsid w:val="00E53C47"/>
    <w:rsid w:val="00E53F59"/>
    <w:rsid w:val="00E71DA4"/>
    <w:rsid w:val="00E80813"/>
    <w:rsid w:val="00E819D7"/>
    <w:rsid w:val="00EA3C3D"/>
    <w:rsid w:val="00EA6E0B"/>
    <w:rsid w:val="00EC1788"/>
    <w:rsid w:val="00ED30CC"/>
    <w:rsid w:val="00EF1CC1"/>
    <w:rsid w:val="00F041C2"/>
    <w:rsid w:val="00F0602F"/>
    <w:rsid w:val="00F17AC5"/>
    <w:rsid w:val="00F21132"/>
    <w:rsid w:val="00F22B39"/>
    <w:rsid w:val="00F23D20"/>
    <w:rsid w:val="00F244AB"/>
    <w:rsid w:val="00F33D7C"/>
    <w:rsid w:val="00F40050"/>
    <w:rsid w:val="00F55021"/>
    <w:rsid w:val="00F60FFB"/>
    <w:rsid w:val="00F723C8"/>
    <w:rsid w:val="00F86753"/>
    <w:rsid w:val="00F87645"/>
    <w:rsid w:val="00F91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39926B"/>
  <w15:docId w15:val="{89C1DCAF-69B0-404A-8256-3DD22001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0B5"/>
    <w:pPr>
      <w:spacing w:after="0" w:line="240" w:lineRule="auto"/>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0B5"/>
    <w:pPr>
      <w:tabs>
        <w:tab w:val="center" w:pos="4320"/>
        <w:tab w:val="right" w:pos="8640"/>
      </w:tabs>
    </w:pPr>
  </w:style>
  <w:style w:type="character" w:customStyle="1" w:styleId="HeaderChar">
    <w:name w:val="Header Char"/>
    <w:basedOn w:val="DefaultParagraphFont"/>
    <w:link w:val="Header"/>
    <w:uiPriority w:val="99"/>
    <w:rsid w:val="00CB00B5"/>
    <w:rPr>
      <w:rFonts w:ascii="Times New Roman" w:eastAsia="Times New Roman" w:hAnsi="Times New Roman" w:cs="Times New Roman"/>
      <w:sz w:val="36"/>
      <w:szCs w:val="24"/>
    </w:rPr>
  </w:style>
  <w:style w:type="paragraph" w:styleId="Footer">
    <w:name w:val="footer"/>
    <w:basedOn w:val="Normal"/>
    <w:link w:val="FooterChar"/>
    <w:uiPriority w:val="99"/>
    <w:rsid w:val="00CB00B5"/>
    <w:pPr>
      <w:tabs>
        <w:tab w:val="center" w:pos="4320"/>
        <w:tab w:val="right" w:pos="8640"/>
      </w:tabs>
    </w:pPr>
  </w:style>
  <w:style w:type="character" w:customStyle="1" w:styleId="FooterChar">
    <w:name w:val="Footer Char"/>
    <w:basedOn w:val="DefaultParagraphFont"/>
    <w:link w:val="Footer"/>
    <w:uiPriority w:val="99"/>
    <w:rsid w:val="00CB00B5"/>
    <w:rPr>
      <w:rFonts w:ascii="Times New Roman" w:eastAsia="Times New Roman" w:hAnsi="Times New Roman" w:cs="Times New Roman"/>
      <w:sz w:val="36"/>
      <w:szCs w:val="24"/>
    </w:rPr>
  </w:style>
  <w:style w:type="paragraph" w:customStyle="1" w:styleId="TOS4">
    <w:name w:val="TOS4"/>
    <w:basedOn w:val="Normal"/>
    <w:rsid w:val="00CB00B5"/>
    <w:pPr>
      <w:tabs>
        <w:tab w:val="left" w:pos="5040"/>
      </w:tabs>
      <w:spacing w:before="60" w:after="60"/>
      <w:ind w:left="5040" w:hanging="3960"/>
      <w:jc w:val="both"/>
    </w:pPr>
    <w:rPr>
      <w:sz w:val="20"/>
      <w:szCs w:val="20"/>
    </w:rPr>
  </w:style>
  <w:style w:type="paragraph" w:customStyle="1" w:styleId="TOS1">
    <w:name w:val="TOS1"/>
    <w:basedOn w:val="Normal"/>
    <w:rsid w:val="00CB00B5"/>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CB00B5"/>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CB00B5"/>
    <w:rPr>
      <w:rFonts w:ascii="Courier New" w:hAnsi="Courier New" w:cs="Courier New"/>
      <w:sz w:val="20"/>
      <w:szCs w:val="20"/>
    </w:rPr>
  </w:style>
  <w:style w:type="character" w:customStyle="1" w:styleId="PlainTextChar">
    <w:name w:val="Plain Text Char"/>
    <w:basedOn w:val="DefaultParagraphFont"/>
    <w:link w:val="PlainText"/>
    <w:rsid w:val="00CB00B5"/>
    <w:rPr>
      <w:rFonts w:ascii="Courier New" w:eastAsia="Times New Roman" w:hAnsi="Courier New" w:cs="Courier New"/>
      <w:sz w:val="20"/>
      <w:szCs w:val="20"/>
    </w:rPr>
  </w:style>
  <w:style w:type="paragraph" w:customStyle="1" w:styleId="TOS3">
    <w:name w:val="TOS3"/>
    <w:autoRedefine/>
    <w:rsid w:val="00CB00B5"/>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CB00B5"/>
  </w:style>
  <w:style w:type="character" w:customStyle="1" w:styleId="StyleArialBlack">
    <w:name w:val="Style Arial Black"/>
    <w:rsid w:val="00CB00B5"/>
    <w:rPr>
      <w:rFonts w:ascii="Times New Roman" w:hAnsi="Times New Roman"/>
      <w:color w:val="000000"/>
    </w:rPr>
  </w:style>
  <w:style w:type="character" w:styleId="Hyperlink">
    <w:name w:val="Hyperlink"/>
    <w:rsid w:val="00CB00B5"/>
    <w:rPr>
      <w:color w:val="0000FF"/>
      <w:u w:val="single"/>
    </w:rPr>
  </w:style>
  <w:style w:type="paragraph" w:styleId="BalloonText">
    <w:name w:val="Balloon Text"/>
    <w:basedOn w:val="Normal"/>
    <w:link w:val="BalloonTextChar"/>
    <w:rsid w:val="00CB00B5"/>
    <w:rPr>
      <w:rFonts w:ascii="Tahoma" w:hAnsi="Tahoma" w:cs="Tahoma"/>
      <w:sz w:val="16"/>
      <w:szCs w:val="16"/>
    </w:rPr>
  </w:style>
  <w:style w:type="character" w:customStyle="1" w:styleId="BalloonTextChar">
    <w:name w:val="Balloon Text Char"/>
    <w:basedOn w:val="DefaultParagraphFont"/>
    <w:link w:val="BalloonText"/>
    <w:rsid w:val="00CB00B5"/>
    <w:rPr>
      <w:rFonts w:ascii="Tahoma" w:eastAsia="Times New Roman" w:hAnsi="Tahoma" w:cs="Tahoma"/>
      <w:sz w:val="16"/>
      <w:szCs w:val="16"/>
    </w:rPr>
  </w:style>
  <w:style w:type="character" w:styleId="CommentReference">
    <w:name w:val="annotation reference"/>
    <w:rsid w:val="00CB00B5"/>
    <w:rPr>
      <w:sz w:val="16"/>
      <w:szCs w:val="16"/>
    </w:rPr>
  </w:style>
  <w:style w:type="paragraph" w:styleId="CommentText">
    <w:name w:val="annotation text"/>
    <w:basedOn w:val="Normal"/>
    <w:link w:val="CommentTextChar"/>
    <w:rsid w:val="00CB00B5"/>
    <w:rPr>
      <w:sz w:val="20"/>
      <w:szCs w:val="20"/>
    </w:rPr>
  </w:style>
  <w:style w:type="character" w:customStyle="1" w:styleId="CommentTextChar">
    <w:name w:val="Comment Text Char"/>
    <w:basedOn w:val="DefaultParagraphFont"/>
    <w:link w:val="CommentText"/>
    <w:rsid w:val="00CB00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CB00B5"/>
    <w:rPr>
      <w:b/>
      <w:bCs/>
    </w:rPr>
  </w:style>
  <w:style w:type="character" w:customStyle="1" w:styleId="CommentSubjectChar">
    <w:name w:val="Comment Subject Char"/>
    <w:basedOn w:val="CommentTextChar"/>
    <w:link w:val="CommentSubject"/>
    <w:rsid w:val="00CB00B5"/>
    <w:rPr>
      <w:rFonts w:ascii="Times New Roman" w:eastAsia="Times New Roman" w:hAnsi="Times New Roman" w:cs="Times New Roman"/>
      <w:b/>
      <w:bCs/>
      <w:sz w:val="20"/>
      <w:szCs w:val="20"/>
    </w:rPr>
  </w:style>
  <w:style w:type="paragraph" w:customStyle="1" w:styleId="Default">
    <w:name w:val="Default"/>
    <w:rsid w:val="00CB00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CB00B5"/>
    <w:pPr>
      <w:spacing w:after="0" w:line="240" w:lineRule="auto"/>
    </w:pPr>
    <w:rPr>
      <w:rFonts w:ascii="Times New Roman" w:eastAsia="Times New Roman" w:hAnsi="Times New Roman" w:cs="Times New Roman"/>
      <w:sz w:val="36"/>
      <w:szCs w:val="24"/>
    </w:rPr>
  </w:style>
  <w:style w:type="paragraph" w:styleId="NormalWeb">
    <w:name w:val="Normal (Web)"/>
    <w:basedOn w:val="Normal"/>
    <w:uiPriority w:val="99"/>
    <w:semiHidden/>
    <w:unhideWhenUsed/>
    <w:rsid w:val="00371F4B"/>
    <w:rPr>
      <w:sz w:val="24"/>
    </w:rPr>
  </w:style>
  <w:style w:type="paragraph" w:styleId="ListParagraph">
    <w:name w:val="List Paragraph"/>
    <w:basedOn w:val="Normal"/>
    <w:uiPriority w:val="34"/>
    <w:qFormat/>
    <w:rsid w:val="00BE4A51"/>
    <w:pPr>
      <w:ind w:left="720"/>
      <w:contextualSpacing/>
    </w:pPr>
  </w:style>
  <w:style w:type="character" w:customStyle="1" w:styleId="PlainTextChar1">
    <w:name w:val="Plain Text Char1"/>
    <w:basedOn w:val="DefaultParagraphFont"/>
    <w:rsid w:val="005C149E"/>
    <w:rPr>
      <w:rFonts w:ascii="Courier New" w:hAnsi="Courier New" w:cs="Courier New"/>
    </w:rPr>
  </w:style>
  <w:style w:type="character" w:styleId="PlaceholderText">
    <w:name w:val="Placeholder Text"/>
    <w:basedOn w:val="DefaultParagraphFont"/>
    <w:uiPriority w:val="99"/>
    <w:semiHidden/>
    <w:rsid w:val="00342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781637">
      <w:bodyDiv w:val="1"/>
      <w:marLeft w:val="0"/>
      <w:marRight w:val="0"/>
      <w:marTop w:val="0"/>
      <w:marBottom w:val="0"/>
      <w:divBdr>
        <w:top w:val="none" w:sz="0" w:space="0" w:color="auto"/>
        <w:left w:val="none" w:sz="0" w:space="0" w:color="auto"/>
        <w:bottom w:val="none" w:sz="0" w:space="0" w:color="auto"/>
        <w:right w:val="none" w:sz="0" w:space="0" w:color="auto"/>
      </w:divBdr>
    </w:div>
    <w:div w:id="531503381">
      <w:bodyDiv w:val="1"/>
      <w:marLeft w:val="0"/>
      <w:marRight w:val="0"/>
      <w:marTop w:val="0"/>
      <w:marBottom w:val="0"/>
      <w:divBdr>
        <w:top w:val="none" w:sz="0" w:space="0" w:color="auto"/>
        <w:left w:val="none" w:sz="0" w:space="0" w:color="auto"/>
        <w:bottom w:val="none" w:sz="0" w:space="0" w:color="auto"/>
        <w:right w:val="none" w:sz="0" w:space="0" w:color="auto"/>
      </w:divBdr>
    </w:div>
    <w:div w:id="1319773052">
      <w:bodyDiv w:val="1"/>
      <w:marLeft w:val="0"/>
      <w:marRight w:val="0"/>
      <w:marTop w:val="0"/>
      <w:marBottom w:val="0"/>
      <w:divBdr>
        <w:top w:val="none" w:sz="0" w:space="0" w:color="auto"/>
        <w:left w:val="none" w:sz="0" w:space="0" w:color="auto"/>
        <w:bottom w:val="none" w:sz="0" w:space="0" w:color="auto"/>
        <w:right w:val="none" w:sz="0" w:space="0" w:color="auto"/>
      </w:divBdr>
    </w:div>
    <w:div w:id="1474131234">
      <w:bodyDiv w:val="1"/>
      <w:marLeft w:val="0"/>
      <w:marRight w:val="0"/>
      <w:marTop w:val="0"/>
      <w:marBottom w:val="0"/>
      <w:divBdr>
        <w:top w:val="none" w:sz="0" w:space="0" w:color="auto"/>
        <w:left w:val="none" w:sz="0" w:space="0" w:color="auto"/>
        <w:bottom w:val="none" w:sz="0" w:space="0" w:color="auto"/>
        <w:right w:val="none" w:sz="0" w:space="0" w:color="auto"/>
      </w:divBdr>
    </w:div>
    <w:div w:id="1609771312">
      <w:bodyDiv w:val="1"/>
      <w:marLeft w:val="0"/>
      <w:marRight w:val="0"/>
      <w:marTop w:val="0"/>
      <w:marBottom w:val="0"/>
      <w:divBdr>
        <w:top w:val="none" w:sz="0" w:space="0" w:color="auto"/>
        <w:left w:val="none" w:sz="0" w:space="0" w:color="auto"/>
        <w:bottom w:val="none" w:sz="0" w:space="0" w:color="auto"/>
        <w:right w:val="none" w:sz="0" w:space="0" w:color="auto"/>
      </w:divBdr>
    </w:div>
    <w:div w:id="1620408631">
      <w:bodyDiv w:val="1"/>
      <w:marLeft w:val="0"/>
      <w:marRight w:val="0"/>
      <w:marTop w:val="0"/>
      <w:marBottom w:val="0"/>
      <w:divBdr>
        <w:top w:val="none" w:sz="0" w:space="0" w:color="auto"/>
        <w:left w:val="none" w:sz="0" w:space="0" w:color="auto"/>
        <w:bottom w:val="none" w:sz="0" w:space="0" w:color="auto"/>
        <w:right w:val="none" w:sz="0" w:space="0" w:color="auto"/>
      </w:divBdr>
    </w:div>
    <w:div w:id="1803383985">
      <w:bodyDiv w:val="1"/>
      <w:marLeft w:val="0"/>
      <w:marRight w:val="0"/>
      <w:marTop w:val="0"/>
      <w:marBottom w:val="0"/>
      <w:divBdr>
        <w:top w:val="none" w:sz="0" w:space="0" w:color="auto"/>
        <w:left w:val="none" w:sz="0" w:space="0" w:color="auto"/>
        <w:bottom w:val="none" w:sz="0" w:space="0" w:color="auto"/>
        <w:right w:val="none" w:sz="0" w:space="0" w:color="auto"/>
      </w:divBdr>
    </w:div>
    <w:div w:id="21263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EA718-8882-48F8-ADE2-5C59A34E2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Radic</dc:creator>
  <cp:lastModifiedBy>Mark Hollett</cp:lastModifiedBy>
  <cp:revision>6</cp:revision>
  <cp:lastPrinted>2013-11-28T15:18:00Z</cp:lastPrinted>
  <dcterms:created xsi:type="dcterms:W3CDTF">2018-03-06T20:18:00Z</dcterms:created>
  <dcterms:modified xsi:type="dcterms:W3CDTF">2020-06-11T02:06:00Z</dcterms:modified>
</cp:coreProperties>
</file>