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DE88" w14:textId="598D950B" w:rsidR="00375538" w:rsidRPr="007D62DA" w:rsidRDefault="00375538" w:rsidP="00375538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8</w:t>
      </w:r>
      <w:r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-1</w:t>
      </w:r>
    </w:p>
    <w:p w14:paraId="21472C69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427F7E5A" w14:textId="358E9A3A" w:rsidR="00767F68" w:rsidRPr="00D461D1" w:rsidRDefault="00767F68" w:rsidP="00767F68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This is a list of potential costs</w:t>
      </w:r>
      <w:r w:rsidR="00B61511">
        <w:rPr>
          <w:rFonts w:ascii="Garamond" w:eastAsia="MS Mincho" w:hAnsi="Garamond" w:cs="Arial"/>
          <w:sz w:val="24"/>
          <w:szCs w:val="24"/>
        </w:rPr>
        <w:t xml:space="preserve"> and</w:t>
      </w:r>
      <w:r w:rsidRPr="00D461D1">
        <w:rPr>
          <w:rFonts w:ascii="Garamond" w:eastAsia="MS Mincho" w:hAnsi="Garamond" w:cs="Arial"/>
          <w:sz w:val="24"/>
          <w:szCs w:val="24"/>
        </w:rPr>
        <w:t xml:space="preserve"> benefits for a nuclear power plant.</w:t>
      </w:r>
    </w:p>
    <w:p w14:paraId="301F241A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3233" w:type="pct"/>
        <w:jc w:val="center"/>
        <w:tblLayout w:type="fixed"/>
        <w:tblLook w:val="04A0" w:firstRow="1" w:lastRow="0" w:firstColumn="1" w:lastColumn="0" w:noHBand="0" w:noVBand="1"/>
      </w:tblPr>
      <w:tblGrid>
        <w:gridCol w:w="3095"/>
        <w:gridCol w:w="3097"/>
      </w:tblGrid>
      <w:tr w:rsidR="00B61511" w:rsidRPr="00D461D1" w14:paraId="394AB1D1" w14:textId="77777777" w:rsidTr="00BF5F60">
        <w:trPr>
          <w:trHeight w:val="300"/>
          <w:jc w:val="center"/>
        </w:trPr>
        <w:tc>
          <w:tcPr>
            <w:tcW w:w="309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</w:tcPr>
          <w:p w14:paraId="35B8D861" w14:textId="77777777" w:rsidR="00B61511" w:rsidRPr="00D461D1" w:rsidRDefault="00B61511" w:rsidP="00DC08F7">
            <w:pPr>
              <w:contextualSpacing/>
              <w:rPr>
                <w:rFonts w:ascii="Garamond" w:hAnsi="Garamond"/>
                <w:b/>
                <w:bCs/>
                <w:color w:val="FFFFFF" w:themeColor="background1"/>
                <w:sz w:val="24"/>
                <w:lang w:val="en-CA"/>
              </w:rPr>
            </w:pPr>
            <w:r w:rsidRPr="00D461D1">
              <w:rPr>
                <w:rFonts w:ascii="Garamond" w:eastAsia="MS Mincho" w:hAnsi="Garamond" w:cs="Arial"/>
                <w:b/>
                <w:color w:val="FFFFFF" w:themeColor="background1"/>
                <w:sz w:val="24"/>
              </w:rPr>
              <w:t xml:space="preserve">Costs </w:t>
            </w:r>
          </w:p>
        </w:tc>
        <w:tc>
          <w:tcPr>
            <w:tcW w:w="309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14:paraId="0F51E067" w14:textId="77777777" w:rsidR="00B61511" w:rsidRPr="00D461D1" w:rsidRDefault="00B61511" w:rsidP="00DC08F7">
            <w:pPr>
              <w:contextualSpacing/>
              <w:rPr>
                <w:rFonts w:ascii="Garamond" w:hAnsi="Garamond"/>
                <w:b/>
                <w:bCs/>
                <w:color w:val="FFFFFF" w:themeColor="background1"/>
                <w:sz w:val="24"/>
                <w:lang w:val="en-CA"/>
              </w:rPr>
            </w:pPr>
            <w:r w:rsidRPr="00D461D1">
              <w:rPr>
                <w:rFonts w:ascii="Garamond" w:eastAsia="MS Mincho" w:hAnsi="Garamond" w:cs="Arial"/>
                <w:b/>
                <w:color w:val="FFFFFF" w:themeColor="background1"/>
                <w:sz w:val="24"/>
              </w:rPr>
              <w:t>Benefits</w:t>
            </w:r>
          </w:p>
        </w:tc>
      </w:tr>
      <w:tr w:rsidR="00B61511" w:rsidRPr="00D461D1" w14:paraId="651AC573" w14:textId="77777777" w:rsidTr="00BF5F60">
        <w:trPr>
          <w:trHeight w:val="300"/>
          <w:jc w:val="center"/>
        </w:trPr>
        <w:tc>
          <w:tcPr>
            <w:tcW w:w="3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01946164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Land acquisition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3468F13A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Environment</w:t>
            </w:r>
          </w:p>
          <w:p w14:paraId="38FB04E1" w14:textId="77777777" w:rsidR="00B61511" w:rsidRPr="00D461D1" w:rsidRDefault="00B61511" w:rsidP="00767F68">
            <w:pPr>
              <w:pStyle w:val="PlainText"/>
              <w:numPr>
                <w:ilvl w:val="0"/>
                <w:numId w:val="8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No greenhouse gas</w:t>
            </w:r>
          </w:p>
          <w:p w14:paraId="10F703AB" w14:textId="77777777" w:rsidR="00B61511" w:rsidRPr="00D461D1" w:rsidRDefault="00B61511" w:rsidP="00767F68">
            <w:pPr>
              <w:pStyle w:val="PlainText"/>
              <w:numPr>
                <w:ilvl w:val="0"/>
                <w:numId w:val="8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No leakage</w:t>
            </w:r>
          </w:p>
          <w:p w14:paraId="6F5483B2" w14:textId="77777777" w:rsidR="00B61511" w:rsidRPr="00D461D1" w:rsidRDefault="00B61511" w:rsidP="00767F68">
            <w:pPr>
              <w:pStyle w:val="PlainText"/>
              <w:numPr>
                <w:ilvl w:val="0"/>
                <w:numId w:val="8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No combustion</w:t>
            </w:r>
          </w:p>
        </w:tc>
      </w:tr>
      <w:tr w:rsidR="00B61511" w:rsidRPr="00D461D1" w14:paraId="67EAE375" w14:textId="77777777" w:rsidTr="00BF5F60">
        <w:trPr>
          <w:trHeight w:val="300"/>
          <w:jc w:val="center"/>
        </w:trPr>
        <w:tc>
          <w:tcPr>
            <w:tcW w:w="3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4F15AC63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Site preparation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D83231E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Jobs and economy</w:t>
            </w:r>
          </w:p>
          <w:p w14:paraId="7AE6DE82" w14:textId="77777777" w:rsidR="00B61511" w:rsidRPr="00D461D1" w:rsidRDefault="00B61511" w:rsidP="00767F68">
            <w:pPr>
              <w:pStyle w:val="PlainText"/>
              <w:numPr>
                <w:ilvl w:val="0"/>
                <w:numId w:val="9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At enrichment plants</w:t>
            </w:r>
          </w:p>
          <w:p w14:paraId="05F30C4E" w14:textId="77777777" w:rsidR="00B61511" w:rsidRPr="00D461D1" w:rsidRDefault="00B61511" w:rsidP="00767F68">
            <w:pPr>
              <w:pStyle w:val="PlainText"/>
              <w:numPr>
                <w:ilvl w:val="0"/>
                <w:numId w:val="9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At power plant</w:t>
            </w:r>
          </w:p>
          <w:p w14:paraId="582BAF2D" w14:textId="77777777" w:rsidR="00B61511" w:rsidRPr="00D461D1" w:rsidRDefault="00B61511" w:rsidP="00767F68">
            <w:pPr>
              <w:pStyle w:val="PlainText"/>
              <w:numPr>
                <w:ilvl w:val="0"/>
                <w:numId w:val="9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Increase tax base</w:t>
            </w:r>
          </w:p>
        </w:tc>
      </w:tr>
      <w:tr w:rsidR="00B61511" w:rsidRPr="00D461D1" w14:paraId="7E219862" w14:textId="77777777" w:rsidTr="00BF5F60">
        <w:trPr>
          <w:trHeight w:val="300"/>
          <w:jc w:val="center"/>
        </w:trPr>
        <w:tc>
          <w:tcPr>
            <w:tcW w:w="3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3924EDA6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Cooling system</w:t>
            </w:r>
          </w:p>
          <w:p w14:paraId="58BDD398" w14:textId="77777777" w:rsidR="00B61511" w:rsidRPr="00D461D1" w:rsidRDefault="00B61511" w:rsidP="00767F68">
            <w:pPr>
              <w:pStyle w:val="PlainText"/>
              <w:numPr>
                <w:ilvl w:val="0"/>
                <w:numId w:val="6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Reservoir dams</w:t>
            </w:r>
          </w:p>
          <w:p w14:paraId="056B4357" w14:textId="77777777" w:rsidR="00B61511" w:rsidRPr="00D461D1" w:rsidRDefault="00B61511" w:rsidP="00767F68">
            <w:pPr>
              <w:pStyle w:val="PlainText"/>
              <w:numPr>
                <w:ilvl w:val="0"/>
                <w:numId w:val="6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Reservoir cooling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7F032144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Increase demand</w:t>
            </w:r>
          </w:p>
          <w:p w14:paraId="3620248A" w14:textId="77777777" w:rsidR="00B61511" w:rsidRPr="00D461D1" w:rsidRDefault="00B61511" w:rsidP="00767F68">
            <w:pPr>
              <w:pStyle w:val="PlainText"/>
              <w:numPr>
                <w:ilvl w:val="0"/>
                <w:numId w:val="10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Uranium plants</w:t>
            </w:r>
          </w:p>
        </w:tc>
      </w:tr>
      <w:tr w:rsidR="00B61511" w:rsidRPr="00D461D1" w14:paraId="7981E760" w14:textId="77777777" w:rsidTr="00BF5F60">
        <w:trPr>
          <w:trHeight w:val="300"/>
          <w:jc w:val="center"/>
        </w:trPr>
        <w:tc>
          <w:tcPr>
            <w:tcW w:w="3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69DFD837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Construction</w:t>
            </w:r>
          </w:p>
          <w:p w14:paraId="4B76B67B" w14:textId="77777777" w:rsidR="00B61511" w:rsidRPr="00D461D1" w:rsidRDefault="00B61511" w:rsidP="00767F68">
            <w:pPr>
              <w:pStyle w:val="PlainText"/>
              <w:numPr>
                <w:ilvl w:val="0"/>
                <w:numId w:val="7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Reactor vessel/core</w:t>
            </w:r>
          </w:p>
          <w:p w14:paraId="24437A3B" w14:textId="77777777" w:rsidR="00B61511" w:rsidRPr="00D461D1" w:rsidRDefault="00B61511" w:rsidP="00767F68">
            <w:pPr>
              <w:pStyle w:val="PlainText"/>
              <w:numPr>
                <w:ilvl w:val="0"/>
                <w:numId w:val="7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Balance of plant</w:t>
            </w:r>
          </w:p>
          <w:p w14:paraId="4BB4F257" w14:textId="77777777" w:rsidR="00B61511" w:rsidRPr="00D461D1" w:rsidRDefault="00B61511" w:rsidP="00767F68">
            <w:pPr>
              <w:pStyle w:val="PlainText"/>
              <w:numPr>
                <w:ilvl w:val="0"/>
                <w:numId w:val="7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Spent fuel storage</w:t>
            </w:r>
          </w:p>
          <w:p w14:paraId="77C1C353" w14:textId="77777777" w:rsidR="00B61511" w:rsidRPr="00D461D1" w:rsidRDefault="00B61511" w:rsidP="00767F68">
            <w:pPr>
              <w:pStyle w:val="PlainText"/>
              <w:numPr>
                <w:ilvl w:val="0"/>
                <w:numId w:val="7"/>
              </w:numPr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D461D1">
              <w:rPr>
                <w:rFonts w:ascii="Garamond" w:eastAsia="MS Mincho" w:hAnsi="Garamond" w:cs="Arial"/>
                <w:sz w:val="24"/>
                <w:szCs w:val="24"/>
              </w:rPr>
              <w:t>Water cleaning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5F6F518B" w14:textId="77777777" w:rsidR="00B61511" w:rsidRPr="00D461D1" w:rsidRDefault="00B61511" w:rsidP="00DC08F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</w:tr>
    </w:tbl>
    <w:p w14:paraId="4C9521C9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03E0AC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CB64F4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190CB0FD" w14:textId="2CDFF96B" w:rsidR="00767F68" w:rsidRPr="009C147B" w:rsidRDefault="00DC08F7" w:rsidP="00767F68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9C147B">
        <w:rPr>
          <w:rFonts w:ascii="Century Gothic" w:eastAsia="MS Mincho" w:hAnsi="Century Gothic" w:cs="Arial"/>
          <w:color w:val="008AAD"/>
          <w:sz w:val="32"/>
          <w:szCs w:val="24"/>
        </w:rPr>
        <w:t>8-4</w:t>
      </w:r>
    </w:p>
    <w:p w14:paraId="16EE8AFE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5856E4C6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Cost of building the overpass = $1.8 million</w:t>
      </w:r>
    </w:p>
    <w:p w14:paraId="18936A1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Life of the overpass = 30 years</w:t>
      </w:r>
    </w:p>
    <w:p w14:paraId="6A5A500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Salvage value at the end of the life = $100,000</w:t>
      </w:r>
    </w:p>
    <w:p w14:paraId="25BDA5B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Rate of interest to be considered = 6%</w:t>
      </w:r>
    </w:p>
    <w:p w14:paraId="778B30A6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31D641F9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iCs/>
          <w:sz w:val="24"/>
          <w:szCs w:val="24"/>
        </w:rPr>
      </w:pPr>
      <w:r w:rsidRPr="00D461D1">
        <w:rPr>
          <w:rFonts w:ascii="Garamond" w:eastAsia="MS Mincho" w:hAnsi="Garamond" w:cs="Arial"/>
          <w:b/>
          <w:iCs/>
          <w:sz w:val="24"/>
          <w:szCs w:val="24"/>
        </w:rPr>
        <w:t>Annual benefit to the public:</w:t>
      </w:r>
    </w:p>
    <w:p w14:paraId="03ADB611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iCs/>
          <w:sz w:val="24"/>
          <w:szCs w:val="24"/>
        </w:rPr>
      </w:pPr>
    </w:p>
    <w:p w14:paraId="3A2E5E07" w14:textId="77777777" w:rsidR="00767F68" w:rsidRPr="00D461D1" w:rsidRDefault="00767F68" w:rsidP="00767F68">
      <w:pPr>
        <w:pStyle w:val="PlainText"/>
        <w:tabs>
          <w:tab w:val="left" w:pos="81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Trucks </w:t>
      </w:r>
      <w:r w:rsidRPr="00D461D1">
        <w:rPr>
          <w:rFonts w:ascii="Garamond" w:eastAsia="MS Mincho" w:hAnsi="Garamond" w:cs="Arial"/>
          <w:sz w:val="24"/>
          <w:szCs w:val="24"/>
        </w:rPr>
        <w:tab/>
        <w:t xml:space="preserve">= (Number of trucks)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(Saving of time in minutes)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($ savings for 1 minute) </w:t>
      </w:r>
    </w:p>
    <w:p w14:paraId="1FDA00B2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400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2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18/ 60</w:t>
      </w:r>
    </w:p>
    <w:p w14:paraId="09597174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800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18/60</w:t>
      </w:r>
    </w:p>
    <w:p w14:paraId="476218E0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800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0.3</w:t>
      </w:r>
    </w:p>
    <w:p w14:paraId="196129E3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$240/day</w:t>
      </w:r>
    </w:p>
    <w:p w14:paraId="3F909B25" w14:textId="77777777" w:rsidR="00767F68" w:rsidRPr="00D461D1" w:rsidRDefault="00767F68" w:rsidP="00767F68">
      <w:pPr>
        <w:pStyle w:val="PlainText"/>
        <w:tabs>
          <w:tab w:val="left" w:pos="81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Others </w:t>
      </w:r>
      <w:r w:rsidRPr="00D461D1">
        <w:rPr>
          <w:rFonts w:ascii="Garamond" w:eastAsia="MS Mincho" w:hAnsi="Garamond" w:cs="Arial"/>
          <w:sz w:val="24"/>
          <w:szCs w:val="24"/>
        </w:rPr>
        <w:tab/>
        <w:t xml:space="preserve">= (Number of other vehicles)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(Saving of time in minutes)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($ savings for 1 minute) </w:t>
      </w:r>
    </w:p>
    <w:p w14:paraId="299C9E54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600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2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5/60</w:t>
      </w:r>
    </w:p>
    <w:p w14:paraId="7872C5B8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= 1,200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0.083</w:t>
      </w:r>
    </w:p>
    <w:p w14:paraId="66180F70" w14:textId="77777777" w:rsidR="00767F68" w:rsidRPr="00D461D1" w:rsidRDefault="00767F68" w:rsidP="00767F68">
      <w:pPr>
        <w:pStyle w:val="PlainText"/>
        <w:tabs>
          <w:tab w:val="left" w:pos="810"/>
        </w:tabs>
        <w:ind w:left="8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= 99.99 = $100/day</w:t>
      </w:r>
    </w:p>
    <w:p w14:paraId="44153599" w14:textId="77777777" w:rsidR="00767F68" w:rsidRPr="00D461D1" w:rsidRDefault="00767F68" w:rsidP="00767F68">
      <w:pPr>
        <w:pStyle w:val="PlainText"/>
        <w:tabs>
          <w:tab w:val="left" w:pos="81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7CB5F65C" w14:textId="77777777" w:rsidR="00767F68" w:rsidRPr="00D461D1" w:rsidRDefault="00767F68" w:rsidP="00767F68">
      <w:pPr>
        <w:pStyle w:val="PlainText"/>
        <w:tabs>
          <w:tab w:val="left" w:pos="81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Total </w:t>
      </w:r>
      <w:r w:rsidRPr="00D461D1">
        <w:rPr>
          <w:rFonts w:ascii="Garamond" w:eastAsia="MS Mincho" w:hAnsi="Garamond" w:cs="Arial"/>
          <w:sz w:val="24"/>
          <w:szCs w:val="24"/>
        </w:rPr>
        <w:tab/>
        <w:t xml:space="preserve">= Trucks + Other vehicles </w:t>
      </w:r>
    </w:p>
    <w:p w14:paraId="6BB92812" w14:textId="77777777" w:rsidR="00767F68" w:rsidRPr="00D461D1" w:rsidRDefault="00767F68" w:rsidP="00767F68">
      <w:pPr>
        <w:pStyle w:val="PlainText"/>
        <w:tabs>
          <w:tab w:val="left" w:pos="81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lastRenderedPageBreak/>
        <w:tab/>
        <w:t>= $240 + $100</w:t>
      </w:r>
    </w:p>
    <w:p w14:paraId="39433619" w14:textId="77777777" w:rsidR="00767F68" w:rsidRPr="00D461D1" w:rsidRDefault="00767F68" w:rsidP="00767F68">
      <w:pPr>
        <w:pStyle w:val="PlainText"/>
        <w:tabs>
          <w:tab w:val="left" w:pos="81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$340/day</w:t>
      </w:r>
    </w:p>
    <w:p w14:paraId="627F24C9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2B32CB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Thus, annual benefit = $340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365 = </w:t>
      </w:r>
      <w:r w:rsidRPr="00D461D1">
        <w:rPr>
          <w:rFonts w:ascii="Garamond" w:eastAsia="MS Mincho" w:hAnsi="Garamond" w:cs="Arial"/>
          <w:bCs/>
          <w:sz w:val="24"/>
          <w:szCs w:val="24"/>
        </w:rPr>
        <w:t>$124,100</w:t>
      </w:r>
    </w:p>
    <w:p w14:paraId="6EC6CEA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5BF1DD2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iCs/>
          <w:sz w:val="24"/>
          <w:szCs w:val="24"/>
        </w:rPr>
      </w:pPr>
      <w:r w:rsidRPr="00D461D1">
        <w:rPr>
          <w:rFonts w:ascii="Garamond" w:eastAsia="MS Mincho" w:hAnsi="Garamond" w:cs="Arial"/>
          <w:b/>
          <w:iCs/>
          <w:sz w:val="24"/>
          <w:szCs w:val="24"/>
        </w:rPr>
        <w:t>Annual benefit to the province:</w:t>
      </w:r>
    </w:p>
    <w:p w14:paraId="68BD8238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9399DDF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Annual investigation cost (due to accidents) = </w:t>
      </w:r>
      <w:r w:rsidRPr="00D461D1">
        <w:rPr>
          <w:rFonts w:ascii="Garamond" w:eastAsia="MS Mincho" w:hAnsi="Garamond" w:cs="Arial"/>
          <w:bCs/>
          <w:sz w:val="24"/>
          <w:szCs w:val="24"/>
        </w:rPr>
        <w:t>$6,000</w:t>
      </w:r>
    </w:p>
    <w:p w14:paraId="426A53B2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iCs/>
          <w:sz w:val="24"/>
          <w:szCs w:val="24"/>
        </w:rPr>
      </w:pPr>
    </w:p>
    <w:p w14:paraId="0419ABC9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iCs/>
          <w:sz w:val="24"/>
          <w:szCs w:val="24"/>
        </w:rPr>
      </w:pPr>
      <w:r w:rsidRPr="00D461D1">
        <w:rPr>
          <w:rFonts w:ascii="Garamond" w:eastAsia="MS Mincho" w:hAnsi="Garamond" w:cs="Arial"/>
          <w:b/>
          <w:iCs/>
          <w:sz w:val="24"/>
          <w:szCs w:val="24"/>
        </w:rPr>
        <w:t>Annual benefit to the railway:</w:t>
      </w:r>
    </w:p>
    <w:p w14:paraId="67DFE282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iCs/>
          <w:sz w:val="24"/>
          <w:szCs w:val="24"/>
        </w:rPr>
      </w:pPr>
    </w:p>
    <w:p w14:paraId="130180AD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Annual guarding expenses = $48,000</w:t>
      </w:r>
    </w:p>
    <w:p w14:paraId="3BB23275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Annual accident claim = $60,000</w:t>
      </w:r>
    </w:p>
    <w:p w14:paraId="3E46828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Total annual benefit = </w:t>
      </w:r>
      <w:r w:rsidRPr="00D461D1">
        <w:rPr>
          <w:rFonts w:ascii="Garamond" w:eastAsia="MS Mincho" w:hAnsi="Garamond" w:cs="Arial"/>
          <w:bCs/>
          <w:sz w:val="24"/>
          <w:szCs w:val="24"/>
        </w:rPr>
        <w:t>$108,000</w:t>
      </w:r>
    </w:p>
    <w:p w14:paraId="320A4E95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075864A" w14:textId="77777777" w:rsidR="00767F68" w:rsidRPr="00D461D1" w:rsidRDefault="00767F68" w:rsidP="00767F68">
      <w:pPr>
        <w:pStyle w:val="PlainText"/>
        <w:tabs>
          <w:tab w:val="left" w:pos="3240"/>
        </w:tabs>
        <w:contextualSpacing/>
        <w:rPr>
          <w:rFonts w:ascii="Garamond" w:eastAsia="MS Mincho" w:hAnsi="Garamond" w:cs="Arial"/>
          <w:bCs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 xml:space="preserve">Combined benefit to all the three </w:t>
      </w:r>
      <w:r w:rsidRPr="00D461D1">
        <w:rPr>
          <w:rFonts w:ascii="Garamond" w:eastAsia="MS Mincho" w:hAnsi="Garamond" w:cs="Arial"/>
          <w:bCs/>
          <w:sz w:val="24"/>
          <w:szCs w:val="24"/>
        </w:rPr>
        <w:tab/>
        <w:t>= Benefits to (Public + Province + Railways)</w:t>
      </w:r>
    </w:p>
    <w:p w14:paraId="47ADAEC2" w14:textId="77777777" w:rsidR="00767F68" w:rsidRPr="00D461D1" w:rsidRDefault="00767F68" w:rsidP="00767F68">
      <w:pPr>
        <w:pStyle w:val="PlainText"/>
        <w:tabs>
          <w:tab w:val="left" w:pos="324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b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</w:t>
      </w:r>
      <w:r w:rsidRPr="00D461D1">
        <w:rPr>
          <w:rFonts w:ascii="Garamond" w:eastAsia="MS Mincho" w:hAnsi="Garamond" w:cs="Arial"/>
          <w:b/>
          <w:sz w:val="24"/>
          <w:szCs w:val="24"/>
        </w:rPr>
        <w:t xml:space="preserve"> </w:t>
      </w:r>
      <w:r w:rsidRPr="00D461D1">
        <w:rPr>
          <w:rFonts w:ascii="Garamond" w:eastAsia="MS Mincho" w:hAnsi="Garamond" w:cs="Arial"/>
          <w:sz w:val="24"/>
          <w:szCs w:val="24"/>
        </w:rPr>
        <w:t>$124,000 + $6,000 + $108,000</w:t>
      </w:r>
    </w:p>
    <w:p w14:paraId="6D161533" w14:textId="77777777" w:rsidR="00767F68" w:rsidRPr="00D461D1" w:rsidRDefault="00767F68" w:rsidP="00767F68">
      <w:pPr>
        <w:pStyle w:val="PlainText"/>
        <w:tabs>
          <w:tab w:val="left" w:pos="324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$238,000</w:t>
      </w:r>
    </w:p>
    <w:p w14:paraId="033845BC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0D7E8AF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To assess the feasibility of the construction of the overpass, we must compute the B/C ratio using the PW approach.</w:t>
      </w:r>
    </w:p>
    <w:p w14:paraId="16063B93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08283126" w14:textId="77777777" w:rsidR="00767F68" w:rsidRPr="00D461D1" w:rsidRDefault="00767F68" w:rsidP="00767F68">
      <w:pPr>
        <w:pStyle w:val="PlainText"/>
        <w:tabs>
          <w:tab w:val="left" w:pos="153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PW of benefits</w:t>
      </w:r>
      <w:r w:rsidRPr="00D461D1">
        <w:rPr>
          <w:rFonts w:ascii="Garamond" w:eastAsia="MS Mincho" w:hAnsi="Garamond" w:cs="Arial"/>
          <w:sz w:val="24"/>
          <w:szCs w:val="24"/>
        </w:rPr>
        <w:tab/>
        <w:t>= Annual benefit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6%, 30) + Salvage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6%, 30)</w:t>
      </w:r>
    </w:p>
    <w:p w14:paraId="08F241DF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$238,100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6%, 30) + $100,000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6%, 30)</w:t>
      </w:r>
    </w:p>
    <w:p w14:paraId="50D5AAED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$238,100 (13.765) + $100,000 (0.1741)</w:t>
      </w:r>
    </w:p>
    <w:p w14:paraId="300B38AA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$3,277,446.50 + $17,410</w:t>
      </w:r>
    </w:p>
    <w:p w14:paraId="3989A12F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$3,294,856.50</w:t>
      </w:r>
    </w:p>
    <w:p w14:paraId="6FF9503A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A87BE33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PW of costs = $1,800,000</w:t>
      </w:r>
    </w:p>
    <w:p w14:paraId="5498918E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C14C50E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B/C ratio = PW of benefits/PW of costs</w:t>
      </w:r>
    </w:p>
    <w:p w14:paraId="43D8AD6F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 xml:space="preserve">    = $3,294,856.5/$1,800,000</w:t>
      </w:r>
    </w:p>
    <w:p w14:paraId="6A826532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 xml:space="preserve">    = 1.8305</w:t>
      </w:r>
    </w:p>
    <w:p w14:paraId="2771224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3A3BF17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Since the B/C ratio is greater than 1, </w:t>
      </w:r>
      <w:r w:rsidRPr="00D461D1">
        <w:rPr>
          <w:rFonts w:ascii="Garamond" w:eastAsia="MS Mincho" w:hAnsi="Garamond" w:cs="Arial"/>
          <w:b/>
          <w:bCs/>
          <w:sz w:val="24"/>
          <w:szCs w:val="24"/>
        </w:rPr>
        <w:t>the overpass should be built.</w:t>
      </w:r>
    </w:p>
    <w:p w14:paraId="28AAC0D0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39B3C4F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The cost should be shared in the proportion of the benefits.</w:t>
      </w:r>
    </w:p>
    <w:p w14:paraId="409792DE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11EA1A67" w14:textId="77777777" w:rsidR="00767F68" w:rsidRPr="00D461D1" w:rsidRDefault="00767F68" w:rsidP="00767F68">
      <w:pPr>
        <w:pStyle w:val="PlainText"/>
        <w:tabs>
          <w:tab w:val="left" w:pos="153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PW of the cost </w:t>
      </w:r>
      <w:r w:rsidRPr="00D461D1">
        <w:rPr>
          <w:rFonts w:ascii="Garamond" w:eastAsia="MS Mincho" w:hAnsi="Garamond" w:cs="Arial"/>
          <w:sz w:val="24"/>
          <w:szCs w:val="24"/>
        </w:rPr>
        <w:tab/>
        <w:t xml:space="preserve">= $1,800,000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2D"/>
      </w:r>
      <w:r w:rsidRPr="00D461D1">
        <w:rPr>
          <w:rFonts w:ascii="Garamond" w:eastAsia="MS Mincho" w:hAnsi="Garamond" w:cs="Arial"/>
          <w:sz w:val="24"/>
          <w:szCs w:val="24"/>
        </w:rPr>
        <w:t xml:space="preserve"> $100,000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6%, 30)</w:t>
      </w:r>
    </w:p>
    <w:p w14:paraId="5D03AD65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>= $1,800,000 – $100,000 (0.1741)</w:t>
      </w:r>
    </w:p>
    <w:p w14:paraId="711FDC92" w14:textId="77777777" w:rsidR="00767F68" w:rsidRPr="00D461D1" w:rsidRDefault="00767F68" w:rsidP="00767F68">
      <w:pPr>
        <w:pStyle w:val="PlainText"/>
        <w:tabs>
          <w:tab w:val="left" w:pos="153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</w:t>
      </w:r>
      <w:r w:rsidRPr="00D461D1">
        <w:rPr>
          <w:rFonts w:ascii="Garamond" w:eastAsia="MS Mincho" w:hAnsi="Garamond" w:cs="Arial"/>
          <w:sz w:val="24"/>
          <w:szCs w:val="24"/>
        </w:rPr>
        <w:tab/>
        <w:t>= $1,782,590</w:t>
      </w:r>
    </w:p>
    <w:p w14:paraId="6E5DC7EB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1ECB7E61" w14:textId="77777777" w:rsidR="00767F68" w:rsidRPr="00D461D1" w:rsidRDefault="00767F68" w:rsidP="00767F68">
      <w:pPr>
        <w:pStyle w:val="PlainText"/>
        <w:tabs>
          <w:tab w:val="left" w:pos="324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b/>
          <w:bCs/>
          <w:sz w:val="24"/>
          <w:szCs w:val="24"/>
        </w:rPr>
        <w:t>Amount the railway should pay</w:t>
      </w:r>
      <w:r w:rsidRPr="00D461D1">
        <w:rPr>
          <w:rFonts w:ascii="Garamond" w:eastAsia="MS Mincho" w:hAnsi="Garamond" w:cs="Arial"/>
          <w:sz w:val="24"/>
          <w:szCs w:val="24"/>
        </w:rPr>
        <w:t xml:space="preserve"> </w:t>
      </w:r>
      <w:r w:rsidRPr="00D461D1">
        <w:rPr>
          <w:rFonts w:ascii="Garamond" w:eastAsia="MS Mincho" w:hAnsi="Garamond" w:cs="Arial"/>
          <w:sz w:val="24"/>
          <w:szCs w:val="24"/>
        </w:rPr>
        <w:tab/>
        <w:t xml:space="preserve">= 1,782,590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(108,000/238,100)</w:t>
      </w:r>
    </w:p>
    <w:p w14:paraId="7FBC1A63" w14:textId="77777777" w:rsidR="00767F68" w:rsidRPr="00D461D1" w:rsidRDefault="00767F68" w:rsidP="00767F68">
      <w:pPr>
        <w:pStyle w:val="PlainText"/>
        <w:tabs>
          <w:tab w:val="left" w:pos="324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ab/>
        <w:t xml:space="preserve">= 1,782,590 </w:t>
      </w:r>
      <w:r w:rsidRPr="00D461D1">
        <w:rPr>
          <w:rFonts w:ascii="Garamond" w:eastAsia="MS Mincho" w:hAnsi="Garamond" w:cs="Arial"/>
          <w:sz w:val="24"/>
          <w:szCs w:val="24"/>
        </w:rPr>
        <w:sym w:font="Symbol" w:char="F0B4"/>
      </w:r>
      <w:r w:rsidRPr="00D461D1">
        <w:rPr>
          <w:rFonts w:ascii="Garamond" w:eastAsia="MS Mincho" w:hAnsi="Garamond" w:cs="Arial"/>
          <w:sz w:val="24"/>
          <w:szCs w:val="24"/>
        </w:rPr>
        <w:t xml:space="preserve"> 0.4536</w:t>
      </w:r>
    </w:p>
    <w:p w14:paraId="6E4D4F48" w14:textId="77777777" w:rsidR="00767F68" w:rsidRPr="00D461D1" w:rsidRDefault="00767F68" w:rsidP="00767F68">
      <w:pPr>
        <w:pStyle w:val="PlainText"/>
        <w:tabs>
          <w:tab w:val="left" w:pos="324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</w:t>
      </w:r>
      <w:r w:rsidRPr="00D461D1">
        <w:rPr>
          <w:rFonts w:ascii="Garamond" w:eastAsia="MS Mincho" w:hAnsi="Garamond" w:cs="Arial"/>
          <w:sz w:val="24"/>
          <w:szCs w:val="24"/>
        </w:rPr>
        <w:tab/>
        <w:t>= $</w:t>
      </w:r>
      <w:r w:rsidRPr="00D461D1">
        <w:rPr>
          <w:rFonts w:ascii="Garamond" w:eastAsia="MS Mincho" w:hAnsi="Garamond" w:cs="Arial"/>
          <w:b/>
          <w:bCs/>
          <w:sz w:val="24"/>
          <w:szCs w:val="24"/>
        </w:rPr>
        <w:t>808,567</w:t>
      </w:r>
    </w:p>
    <w:p w14:paraId="1A060111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64F5798E" w14:textId="6A499409" w:rsidR="00767F68" w:rsidRPr="009C147B" w:rsidRDefault="00755EE9" w:rsidP="00767F68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24"/>
        </w:rPr>
      </w:pPr>
      <w:r w:rsidRPr="009C147B">
        <w:rPr>
          <w:rFonts w:ascii="Century Gothic" w:eastAsia="MS Mincho" w:hAnsi="Century Gothic" w:cs="Arial"/>
          <w:color w:val="008AAD"/>
          <w:sz w:val="32"/>
          <w:szCs w:val="24"/>
        </w:rPr>
        <w:t>8-21</w:t>
      </w:r>
    </w:p>
    <w:p w14:paraId="384538AB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29BD5A1" w14:textId="6F2A702D" w:rsidR="00767F68" w:rsidRPr="00D461D1" w:rsidRDefault="00A316D6" w:rsidP="00767F68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bCs/>
          <w:iCs/>
          <w:sz w:val="24"/>
          <w:szCs w:val="24"/>
        </w:rPr>
        <w:t>(</w:t>
      </w:r>
      <w:r w:rsidR="00767F68" w:rsidRPr="00D461D1">
        <w:rPr>
          <w:rFonts w:ascii="Garamond" w:eastAsia="MS Mincho" w:hAnsi="Garamond" w:cs="Arial"/>
          <w:bCs/>
          <w:iCs/>
          <w:sz w:val="24"/>
          <w:szCs w:val="24"/>
        </w:rPr>
        <w:t>a</w:t>
      </w:r>
      <w:r w:rsidR="00767F68" w:rsidRPr="00D461D1">
        <w:rPr>
          <w:rFonts w:ascii="Garamond" w:eastAsia="MS Mincho" w:hAnsi="Garamond" w:cs="Arial"/>
          <w:bCs/>
          <w:sz w:val="24"/>
          <w:szCs w:val="24"/>
        </w:rPr>
        <w:t xml:space="preserve">) </w:t>
      </w:r>
      <w:r w:rsidR="00767F68">
        <w:rPr>
          <w:rFonts w:ascii="Garamond" w:eastAsia="MS Mincho" w:hAnsi="Garamond" w:cs="Arial"/>
          <w:bCs/>
          <w:sz w:val="24"/>
          <w:szCs w:val="24"/>
        </w:rPr>
        <w:tab/>
      </w:r>
      <w:r w:rsidR="00767F68" w:rsidRPr="00D461D1">
        <w:rPr>
          <w:rFonts w:ascii="Garamond" w:eastAsia="MS Mincho" w:hAnsi="Garamond" w:cs="Arial"/>
          <w:sz w:val="24"/>
          <w:szCs w:val="24"/>
        </w:rPr>
        <w:t>To find the justified capital expenditure, we first need to find the present worth of the benefits and the present worth of the costs.</w:t>
      </w:r>
    </w:p>
    <w:p w14:paraId="3F5F75B4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4C3349AA" w14:textId="77777777" w:rsidR="00767F68" w:rsidRPr="00D461D1" w:rsidRDefault="00767F68" w:rsidP="00767F68">
      <w:pPr>
        <w:pStyle w:val="PlainText"/>
        <w:tabs>
          <w:tab w:val="left" w:pos="1890"/>
        </w:tabs>
        <w:ind w:left="2070" w:hanging="17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bCs/>
          <w:sz w:val="24"/>
          <w:szCs w:val="24"/>
        </w:rPr>
        <w:t>PW of benefits</w:t>
      </w:r>
      <w:r w:rsidRPr="00D461D1">
        <w:rPr>
          <w:rFonts w:ascii="Garamond" w:eastAsia="MS Mincho" w:hAnsi="Garamond" w:cs="Arial"/>
          <w:b/>
          <w:bCs/>
          <w:sz w:val="24"/>
          <w:szCs w:val="24"/>
        </w:rPr>
        <w:t xml:space="preserve"> </w:t>
      </w:r>
      <w:r>
        <w:rPr>
          <w:rFonts w:ascii="Garamond" w:eastAsia="MS Mincho" w:hAnsi="Garamond" w:cs="Arial"/>
          <w:b/>
          <w:bCs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$600,000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5%, 10) + $640,000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5%, 10)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 xml:space="preserve">, 5%, 10) + </w:t>
      </w:r>
    </w:p>
    <w:p w14:paraId="669DDF57" w14:textId="77777777" w:rsidR="00767F68" w:rsidRPr="00D461D1" w:rsidRDefault="00767F68" w:rsidP="00767F68">
      <w:pPr>
        <w:pStyle w:val="PlainText"/>
        <w:tabs>
          <w:tab w:val="left" w:pos="1890"/>
        </w:tabs>
        <w:ind w:left="2070" w:hanging="17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$660,000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5%, 10)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5%, 20) + $660,000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 xml:space="preserve">, 5%, 10) </w:t>
      </w:r>
    </w:p>
    <w:p w14:paraId="518DEB9D" w14:textId="77777777" w:rsidR="00767F68" w:rsidRDefault="00767F68" w:rsidP="00767F68">
      <w:pPr>
        <w:pStyle w:val="PlainText"/>
        <w:tabs>
          <w:tab w:val="left" w:pos="1890"/>
        </w:tabs>
        <w:ind w:left="2070" w:hanging="171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5%, 30) + $700,000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5%, 10)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5%, 40)</w:t>
      </w:r>
    </w:p>
    <w:p w14:paraId="2C55DADA" w14:textId="77777777" w:rsidR="00395CA7" w:rsidRPr="00D461D1" w:rsidRDefault="00395CA7" w:rsidP="00767F68">
      <w:pPr>
        <w:pStyle w:val="PlainText"/>
        <w:tabs>
          <w:tab w:val="left" w:pos="1890"/>
        </w:tabs>
        <w:ind w:left="2070" w:hanging="171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4C94CC29" w14:textId="77777777" w:rsidR="00767F68" w:rsidRPr="00D461D1" w:rsidRDefault="00767F68" w:rsidP="00767F68">
      <w:pPr>
        <w:pStyle w:val="PlainText"/>
        <w:tabs>
          <w:tab w:val="left" w:pos="189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</w:t>
      </w: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 xml:space="preserve">= $600,000 (7.722) + $640,000 (7.722) (0.6139) + $660,000 (7.722) </w:t>
      </w:r>
    </w:p>
    <w:p w14:paraId="036930D7" w14:textId="77777777" w:rsidR="00767F68" w:rsidRDefault="00767F68" w:rsidP="00767F68">
      <w:pPr>
        <w:pStyle w:val="PlainText"/>
        <w:tabs>
          <w:tab w:val="left" w:pos="1890"/>
        </w:tabs>
        <w:ind w:left="207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(0.3769) + $660,000 (7.722) (0.2314) + $700,000 (7.722) (0.1420)</w:t>
      </w:r>
    </w:p>
    <w:p w14:paraId="74B9A31A" w14:textId="77777777" w:rsidR="00395CA7" w:rsidRPr="00D461D1" w:rsidRDefault="00395CA7" w:rsidP="00767F68">
      <w:pPr>
        <w:pStyle w:val="PlainText"/>
        <w:tabs>
          <w:tab w:val="left" w:pos="1890"/>
        </w:tabs>
        <w:ind w:left="2070"/>
        <w:contextualSpacing/>
        <w:rPr>
          <w:rFonts w:ascii="Garamond" w:eastAsia="MS Mincho" w:hAnsi="Garamond" w:cs="Arial"/>
          <w:sz w:val="24"/>
          <w:szCs w:val="24"/>
        </w:rPr>
      </w:pPr>
    </w:p>
    <w:p w14:paraId="758369D1" w14:textId="77777777" w:rsidR="00767F68" w:rsidRDefault="00767F68" w:rsidP="00767F68">
      <w:pPr>
        <w:pStyle w:val="PlainText"/>
        <w:tabs>
          <w:tab w:val="left" w:pos="189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</w:t>
      </w: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$4,633,200 + 3,033,942 + 1,920,878 + 1,179,334 + 767,566</w:t>
      </w:r>
    </w:p>
    <w:p w14:paraId="10B30858" w14:textId="77777777" w:rsidR="00395CA7" w:rsidRPr="00D461D1" w:rsidRDefault="00395CA7" w:rsidP="00767F68">
      <w:pPr>
        <w:pStyle w:val="PlainText"/>
        <w:tabs>
          <w:tab w:val="left" w:pos="1890"/>
        </w:tabs>
        <w:contextualSpacing/>
        <w:rPr>
          <w:rFonts w:ascii="Garamond" w:eastAsia="MS Mincho" w:hAnsi="Garamond" w:cs="Arial"/>
          <w:sz w:val="24"/>
          <w:szCs w:val="24"/>
        </w:rPr>
      </w:pPr>
    </w:p>
    <w:p w14:paraId="4D7F5C3A" w14:textId="77777777" w:rsidR="00767F68" w:rsidRPr="00D461D1" w:rsidRDefault="00767F68" w:rsidP="00767F68">
      <w:pPr>
        <w:pStyle w:val="PlainText"/>
        <w:tabs>
          <w:tab w:val="left" w:pos="189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</w:t>
      </w: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$11,534,922</w:t>
      </w:r>
    </w:p>
    <w:p w14:paraId="2A020D17" w14:textId="77777777" w:rsidR="00767F68" w:rsidRPr="00D461D1" w:rsidRDefault="00767F68" w:rsidP="00767F68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BBCF40A" w14:textId="77777777" w:rsidR="00767F68" w:rsidRPr="00D461D1" w:rsidRDefault="00767F68" w:rsidP="00767F68">
      <w:pPr>
        <w:pStyle w:val="PlainText"/>
        <w:ind w:firstLine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For a benefit-cost ratio = 1, PW of benefit = PW of costs</w:t>
      </w:r>
    </w:p>
    <w:p w14:paraId="0AEADE75" w14:textId="77777777" w:rsidR="00767F68" w:rsidRPr="00D461D1" w:rsidRDefault="00767F68" w:rsidP="00767F68">
      <w:pPr>
        <w:pStyle w:val="PlainText"/>
        <w:ind w:firstLine="360"/>
        <w:contextualSpacing/>
        <w:rPr>
          <w:rFonts w:ascii="Garamond" w:eastAsia="MS Mincho" w:hAnsi="Garamond" w:cs="Arial"/>
          <w:sz w:val="24"/>
          <w:szCs w:val="24"/>
        </w:rPr>
      </w:pPr>
    </w:p>
    <w:p w14:paraId="6F64D22B" w14:textId="77777777" w:rsidR="00767F68" w:rsidRPr="00D461D1" w:rsidRDefault="00767F68" w:rsidP="00767F68">
      <w:pPr>
        <w:pStyle w:val="PlainText"/>
        <w:ind w:firstLine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The justified capital expenditure = PW of benefit – PW of costs</w:t>
      </w:r>
    </w:p>
    <w:p w14:paraId="09DFA726" w14:textId="77777777" w:rsidR="00767F68" w:rsidRPr="00D461D1" w:rsidRDefault="00767F68" w:rsidP="00767F68">
      <w:pPr>
        <w:pStyle w:val="PlainText"/>
        <w:tabs>
          <w:tab w:val="left" w:pos="3420"/>
        </w:tabs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                 = $11,534,922– $15,000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5%, 50)</w:t>
      </w:r>
    </w:p>
    <w:p w14:paraId="641C0317" w14:textId="77777777" w:rsidR="00767F68" w:rsidRPr="00D461D1" w:rsidRDefault="00767F68" w:rsidP="00767F68">
      <w:pPr>
        <w:pStyle w:val="PlainText"/>
        <w:tabs>
          <w:tab w:val="left" w:pos="3420"/>
        </w:tabs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                 = $11,534,922– $15,000 (18.256)</w:t>
      </w:r>
    </w:p>
    <w:p w14:paraId="21AF8297" w14:textId="77777777" w:rsidR="00767F68" w:rsidRPr="00D461D1" w:rsidRDefault="00767F68" w:rsidP="00767F68">
      <w:pPr>
        <w:pStyle w:val="PlainText"/>
        <w:tabs>
          <w:tab w:val="left" w:pos="3420"/>
        </w:tabs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                 = $11,534,922– $273,840</w:t>
      </w:r>
    </w:p>
    <w:p w14:paraId="6531B0A5" w14:textId="77777777" w:rsidR="00767F68" w:rsidRPr="00D461D1" w:rsidRDefault="00767F68" w:rsidP="00767F68">
      <w:pPr>
        <w:pStyle w:val="PlainText"/>
        <w:tabs>
          <w:tab w:val="left" w:pos="3420"/>
        </w:tabs>
        <w:ind w:firstLine="72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                 = </w:t>
      </w:r>
      <w:r w:rsidRPr="00D461D1">
        <w:rPr>
          <w:rFonts w:ascii="Garamond" w:eastAsia="MS Mincho" w:hAnsi="Garamond" w:cs="Arial"/>
          <w:b/>
          <w:sz w:val="24"/>
          <w:szCs w:val="24"/>
        </w:rPr>
        <w:t>$11,261,082</w:t>
      </w:r>
    </w:p>
    <w:p w14:paraId="3E52A952" w14:textId="77777777" w:rsidR="00767F68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0436808A" w14:textId="4A1E61A9" w:rsidR="00767F68" w:rsidRPr="00D461D1" w:rsidRDefault="00A316D6" w:rsidP="00767F68">
      <w:pPr>
        <w:pStyle w:val="PlainText"/>
        <w:tabs>
          <w:tab w:val="left" w:pos="360"/>
        </w:tabs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iCs/>
          <w:sz w:val="24"/>
          <w:szCs w:val="24"/>
        </w:rPr>
        <w:t>(</w:t>
      </w:r>
      <w:r w:rsidR="00767F68" w:rsidRPr="00D461D1">
        <w:rPr>
          <w:rFonts w:ascii="Garamond" w:eastAsia="MS Mincho" w:hAnsi="Garamond" w:cs="Arial"/>
          <w:iCs/>
          <w:sz w:val="24"/>
          <w:szCs w:val="24"/>
        </w:rPr>
        <w:t>b</w:t>
      </w:r>
      <w:r w:rsidR="00767F68" w:rsidRPr="00D461D1">
        <w:rPr>
          <w:rFonts w:ascii="Garamond" w:eastAsia="MS Mincho" w:hAnsi="Garamond" w:cs="Arial"/>
          <w:sz w:val="24"/>
          <w:szCs w:val="24"/>
        </w:rPr>
        <w:t xml:space="preserve">) </w:t>
      </w:r>
      <w:r w:rsidR="00767F68">
        <w:rPr>
          <w:rFonts w:ascii="Garamond" w:eastAsia="MS Mincho" w:hAnsi="Garamond" w:cs="Arial"/>
          <w:sz w:val="24"/>
          <w:szCs w:val="24"/>
        </w:rPr>
        <w:tab/>
      </w:r>
      <w:r w:rsidR="00767F68" w:rsidRPr="00D461D1">
        <w:rPr>
          <w:rFonts w:ascii="Garamond" w:eastAsia="MS Mincho" w:hAnsi="Garamond" w:cs="Arial"/>
          <w:bCs/>
          <w:sz w:val="24"/>
          <w:szCs w:val="24"/>
        </w:rPr>
        <w:t>PW of benefits</w:t>
      </w:r>
      <w:r w:rsidR="00767F68" w:rsidRPr="00D461D1">
        <w:rPr>
          <w:rFonts w:ascii="Garamond" w:eastAsia="MS Mincho" w:hAnsi="Garamond" w:cs="Arial"/>
          <w:b/>
          <w:bCs/>
          <w:sz w:val="24"/>
          <w:szCs w:val="24"/>
        </w:rPr>
        <w:t xml:space="preserve"> </w:t>
      </w:r>
      <w:r w:rsidR="00767F68" w:rsidRPr="00D461D1">
        <w:rPr>
          <w:rFonts w:ascii="Garamond" w:eastAsia="MS Mincho" w:hAnsi="Garamond" w:cs="Arial"/>
          <w:sz w:val="24"/>
          <w:szCs w:val="24"/>
        </w:rPr>
        <w:t>= $600,000 (</w:t>
      </w:r>
      <w:r w:rsidR="00767F68"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="00767F68" w:rsidRPr="00D461D1">
        <w:rPr>
          <w:rFonts w:ascii="Garamond" w:eastAsia="MS Mincho" w:hAnsi="Garamond" w:cs="Arial"/>
          <w:sz w:val="24"/>
          <w:szCs w:val="24"/>
        </w:rPr>
        <w:t>, 8%, 10) + $640,000 (</w:t>
      </w:r>
      <w:r w:rsidR="00767F68"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="00767F68" w:rsidRPr="00D461D1">
        <w:rPr>
          <w:rFonts w:ascii="Garamond" w:eastAsia="MS Mincho" w:hAnsi="Garamond" w:cs="Arial"/>
          <w:sz w:val="24"/>
          <w:szCs w:val="24"/>
        </w:rPr>
        <w:t>, 8%, 10) (</w:t>
      </w:r>
      <w:r w:rsidR="00767F68"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="00767F68" w:rsidRPr="00D461D1">
        <w:rPr>
          <w:rFonts w:ascii="Garamond" w:eastAsia="MS Mincho" w:hAnsi="Garamond" w:cs="Arial"/>
          <w:sz w:val="24"/>
          <w:szCs w:val="24"/>
        </w:rPr>
        <w:t xml:space="preserve">, 8%, 10) + </w:t>
      </w:r>
    </w:p>
    <w:p w14:paraId="39EDE821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$660,000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8%, 10)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8%, 20) + $660,000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 xml:space="preserve">, 8%, 10) </w:t>
      </w:r>
    </w:p>
    <w:p w14:paraId="76EF0417" w14:textId="77777777" w:rsidR="00767F68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8%, 30) + $700,000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8%, 10) (</w:t>
      </w:r>
      <w:r w:rsidRPr="00D461D1">
        <w:rPr>
          <w:rFonts w:ascii="Garamond" w:eastAsia="MS Mincho" w:hAnsi="Garamond" w:cs="Arial"/>
          <w:i/>
          <w:sz w:val="24"/>
          <w:szCs w:val="24"/>
        </w:rPr>
        <w:t>P/F</w:t>
      </w:r>
      <w:r w:rsidRPr="00D461D1">
        <w:rPr>
          <w:rFonts w:ascii="Garamond" w:eastAsia="MS Mincho" w:hAnsi="Garamond" w:cs="Arial"/>
          <w:sz w:val="24"/>
          <w:szCs w:val="24"/>
        </w:rPr>
        <w:t>, 8%, 40)</w:t>
      </w:r>
    </w:p>
    <w:p w14:paraId="3F53E106" w14:textId="77777777" w:rsidR="00395CA7" w:rsidRPr="00D461D1" w:rsidRDefault="00395CA7" w:rsidP="00767F68">
      <w:pPr>
        <w:pStyle w:val="PlainText"/>
        <w:ind w:left="360"/>
        <w:contextualSpacing/>
        <w:rPr>
          <w:rFonts w:ascii="Garamond" w:eastAsia="MS Mincho" w:hAnsi="Garamond" w:cs="Arial"/>
          <w:b/>
          <w:bCs/>
          <w:sz w:val="24"/>
          <w:szCs w:val="24"/>
        </w:rPr>
      </w:pPr>
    </w:p>
    <w:p w14:paraId="4A7CD8D8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= $600,000 (6.710) + $640,000 (6.710) (0.4632) + $660,000 (6.710) </w:t>
      </w:r>
    </w:p>
    <w:p w14:paraId="3297C54A" w14:textId="77777777" w:rsidR="00767F68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   (0.2145) + $660,000 (6.710) (0.0994) + $700,000 (6.710) (0.0460)</w:t>
      </w:r>
    </w:p>
    <w:p w14:paraId="0FEC80D8" w14:textId="77777777" w:rsidR="00395CA7" w:rsidRPr="00D461D1" w:rsidRDefault="00395CA7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0378742A" w14:textId="77777777" w:rsidR="00767F68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= $4,026,000 + $1,989,166 + $949,934  + $440,202  + $216,062</w:t>
      </w:r>
    </w:p>
    <w:p w14:paraId="7F1793E4" w14:textId="77777777" w:rsidR="00395CA7" w:rsidRPr="00D461D1" w:rsidRDefault="00395CA7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3F0D1F4A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 xml:space="preserve">                         = $7,621,365 </w:t>
      </w:r>
    </w:p>
    <w:p w14:paraId="75761DEA" w14:textId="77777777" w:rsidR="00767F68" w:rsidRPr="00D461D1" w:rsidRDefault="00767F68" w:rsidP="00767F68">
      <w:pPr>
        <w:pStyle w:val="PlainText"/>
        <w:ind w:left="360"/>
        <w:contextualSpacing/>
        <w:rPr>
          <w:rFonts w:ascii="Garamond" w:eastAsia="MS Mincho" w:hAnsi="Garamond" w:cs="Arial"/>
          <w:sz w:val="24"/>
          <w:szCs w:val="24"/>
        </w:rPr>
      </w:pPr>
    </w:p>
    <w:p w14:paraId="4F669783" w14:textId="77777777" w:rsidR="00767F68" w:rsidRPr="00D461D1" w:rsidRDefault="00767F68" w:rsidP="00767F68">
      <w:pPr>
        <w:pStyle w:val="PlainText"/>
        <w:tabs>
          <w:tab w:val="left" w:pos="3420"/>
        </w:tabs>
        <w:ind w:left="360"/>
        <w:contextualSpacing/>
        <w:rPr>
          <w:rFonts w:ascii="Garamond" w:eastAsia="MS Mincho" w:hAnsi="Garamond" w:cs="Arial"/>
          <w:sz w:val="24"/>
          <w:szCs w:val="24"/>
        </w:rPr>
      </w:pPr>
      <w:r w:rsidRPr="00D461D1">
        <w:rPr>
          <w:rFonts w:ascii="Garamond" w:eastAsia="MS Mincho" w:hAnsi="Garamond" w:cs="Arial"/>
          <w:sz w:val="24"/>
          <w:szCs w:val="24"/>
        </w:rPr>
        <w:t>The justified capital expenditure = PW of benefit – PW of costs</w:t>
      </w:r>
    </w:p>
    <w:p w14:paraId="2DCF6005" w14:textId="77777777" w:rsidR="00767F68" w:rsidRPr="00D461D1" w:rsidRDefault="00767F68" w:rsidP="00767F68">
      <w:pPr>
        <w:pStyle w:val="PlainText"/>
        <w:tabs>
          <w:tab w:val="left" w:pos="3420"/>
        </w:tabs>
        <w:ind w:left="360"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$7,621,365 – $15,000 (</w:t>
      </w:r>
      <w:r w:rsidRPr="00D461D1">
        <w:rPr>
          <w:rFonts w:ascii="Garamond" w:eastAsia="MS Mincho" w:hAnsi="Garamond" w:cs="Arial"/>
          <w:i/>
          <w:sz w:val="24"/>
          <w:szCs w:val="24"/>
        </w:rPr>
        <w:t>P/A</w:t>
      </w:r>
      <w:r w:rsidRPr="00D461D1">
        <w:rPr>
          <w:rFonts w:ascii="Garamond" w:eastAsia="MS Mincho" w:hAnsi="Garamond" w:cs="Arial"/>
          <w:sz w:val="24"/>
          <w:szCs w:val="24"/>
        </w:rPr>
        <w:t>, 8%, 50)</w:t>
      </w:r>
    </w:p>
    <w:p w14:paraId="07A37B15" w14:textId="77777777" w:rsidR="00767F68" w:rsidRPr="00D461D1" w:rsidRDefault="00767F68" w:rsidP="00767F68">
      <w:pPr>
        <w:pStyle w:val="PlainText"/>
        <w:tabs>
          <w:tab w:val="left" w:pos="3420"/>
        </w:tabs>
        <w:ind w:left="360"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$7,621,365 – $15,000 (12.233)</w:t>
      </w:r>
    </w:p>
    <w:p w14:paraId="25B5913F" w14:textId="77777777" w:rsidR="00767F68" w:rsidRPr="00D461D1" w:rsidRDefault="00767F68" w:rsidP="00767F68">
      <w:pPr>
        <w:pStyle w:val="PlainText"/>
        <w:tabs>
          <w:tab w:val="left" w:pos="3420"/>
        </w:tabs>
        <w:ind w:left="360"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>= $7,621,365 – $183,495</w:t>
      </w:r>
    </w:p>
    <w:p w14:paraId="4191F5B4" w14:textId="77777777" w:rsidR="00767F68" w:rsidRPr="00D461D1" w:rsidRDefault="00767F68" w:rsidP="00767F68">
      <w:pPr>
        <w:pStyle w:val="PlainText"/>
        <w:tabs>
          <w:tab w:val="left" w:pos="3420"/>
        </w:tabs>
        <w:ind w:left="360" w:firstLine="72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ab/>
      </w:r>
      <w:r w:rsidRPr="00D461D1">
        <w:rPr>
          <w:rFonts w:ascii="Garamond" w:eastAsia="MS Mincho" w:hAnsi="Garamond" w:cs="Arial"/>
          <w:sz w:val="24"/>
          <w:szCs w:val="24"/>
        </w:rPr>
        <w:t xml:space="preserve">= </w:t>
      </w:r>
      <w:r w:rsidRPr="00D461D1">
        <w:rPr>
          <w:rFonts w:ascii="Garamond" w:eastAsia="MS Mincho" w:hAnsi="Garamond" w:cs="Arial"/>
          <w:b/>
          <w:sz w:val="24"/>
          <w:szCs w:val="24"/>
        </w:rPr>
        <w:t>$7,437,870</w:t>
      </w:r>
    </w:p>
    <w:p w14:paraId="366DBB7E" w14:textId="77777777" w:rsidR="00767F68" w:rsidRPr="00D461D1" w:rsidRDefault="00767F68" w:rsidP="00767F68">
      <w:pPr>
        <w:contextualSpacing/>
        <w:rPr>
          <w:rFonts w:ascii="Garamond" w:eastAsia="MS Mincho" w:hAnsi="Garamond" w:cs="Arial"/>
          <w:b/>
          <w:sz w:val="24"/>
        </w:rPr>
      </w:pPr>
    </w:p>
    <w:p w14:paraId="2ABEABBD" w14:textId="2B7F3CAC" w:rsidR="00767F68" w:rsidRPr="00C74147" w:rsidRDefault="007F3EDB" w:rsidP="00767F68">
      <w:pPr>
        <w:contextualSpacing/>
        <w:rPr>
          <w:rFonts w:ascii="Century Gothic" w:eastAsia="MS Mincho" w:hAnsi="Century Gothic" w:cs="Arial"/>
          <w:color w:val="008AAD"/>
          <w:sz w:val="32"/>
        </w:rPr>
      </w:pPr>
      <w:r w:rsidRPr="00C74147">
        <w:rPr>
          <w:rFonts w:ascii="Century Gothic" w:eastAsia="MS Mincho" w:hAnsi="Century Gothic" w:cs="Arial"/>
          <w:color w:val="008AAD"/>
          <w:sz w:val="32"/>
        </w:rPr>
        <w:t>8-37</w:t>
      </w:r>
    </w:p>
    <w:p w14:paraId="6FCF38C4" w14:textId="77777777" w:rsidR="00767F68" w:rsidRPr="002B06F4" w:rsidRDefault="00767F68" w:rsidP="00767F68">
      <w:pPr>
        <w:contextualSpacing/>
        <w:rPr>
          <w:rFonts w:ascii="Century Gothic" w:eastAsia="MS Mincho" w:hAnsi="Century Gothic" w:cs="Arial"/>
          <w:color w:val="0168B3"/>
          <w:sz w:val="24"/>
        </w:rPr>
      </w:pPr>
    </w:p>
    <w:p w14:paraId="7BC19F80" w14:textId="77777777" w:rsidR="00767F68" w:rsidRDefault="00767F68" w:rsidP="00767F68">
      <w:pPr>
        <w:pStyle w:val="ListParagraph"/>
        <w:numPr>
          <w:ilvl w:val="0"/>
          <w:numId w:val="4"/>
        </w:numPr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Municipal solid waste has a density of 800 kg per cubic meter. So the waste flow rate of 120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kg </w:t>
      </w:r>
      <w:r w:rsidRPr="007623F6">
        <w:rPr>
          <w:rFonts w:ascii="Garamond" w:eastAsia="MS Mincho" w:hAnsi="Garamond" w:cs="Arial"/>
          <w:sz w:val="24"/>
        </w:rPr>
        <w:t>per year corresponds to</w:t>
      </w:r>
    </w:p>
    <w:p w14:paraId="4E10EBB5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</w:p>
    <w:p w14:paraId="7A2F627B" w14:textId="77777777" w:rsidR="00767F68" w:rsidRPr="007623F6" w:rsidRDefault="00767F68" w:rsidP="00767F68">
      <w:pPr>
        <w:ind w:left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>120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 w:rsidRPr="007623F6">
        <w:rPr>
          <w:rFonts w:ascii="Garamond" w:eastAsia="MS Mincho" w:hAnsi="Garamond" w:cs="Arial"/>
          <w:sz w:val="24"/>
        </w:rPr>
        <w:t>/ 800 = 150,000 cubic meters per year.</w:t>
      </w:r>
    </w:p>
    <w:p w14:paraId="06E1FFD3" w14:textId="77777777" w:rsidR="00767F68" w:rsidRDefault="00767F68" w:rsidP="00767F68">
      <w:pPr>
        <w:ind w:left="360"/>
        <w:jc w:val="both"/>
        <w:rPr>
          <w:rFonts w:ascii="Garamond" w:eastAsia="MS Mincho" w:hAnsi="Garamond" w:cs="Arial"/>
          <w:sz w:val="24"/>
        </w:rPr>
      </w:pPr>
    </w:p>
    <w:p w14:paraId="271FEDF0" w14:textId="77777777" w:rsidR="00767F68" w:rsidRPr="007623F6" w:rsidRDefault="00767F68" w:rsidP="00767F68">
      <w:pPr>
        <w:ind w:left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lastRenderedPageBreak/>
        <w:t>The landfill has a capacity of 1,000,000 cubic meters, so it will be full after</w:t>
      </w:r>
    </w:p>
    <w:p w14:paraId="0EF7D114" w14:textId="77777777" w:rsidR="00767F68" w:rsidRDefault="00767F68" w:rsidP="00767F68">
      <w:pPr>
        <w:ind w:left="360"/>
        <w:jc w:val="both"/>
        <w:rPr>
          <w:rFonts w:ascii="Garamond" w:eastAsia="MS Mincho" w:hAnsi="Garamond" w:cs="Arial"/>
          <w:sz w:val="24"/>
        </w:rPr>
      </w:pPr>
    </w:p>
    <w:p w14:paraId="541CAB48" w14:textId="77777777" w:rsidR="00767F68" w:rsidRDefault="00767F68" w:rsidP="00767F68">
      <w:pPr>
        <w:ind w:left="360"/>
        <w:jc w:val="both"/>
        <w:rPr>
          <w:rFonts w:ascii="Garamond" w:eastAsia="MS Mincho" w:hAnsi="Garamond" w:cs="Arial"/>
          <w:b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1,000,000/150,000 = </w:t>
      </w:r>
      <w:r w:rsidRPr="007623F6">
        <w:rPr>
          <w:rFonts w:ascii="Garamond" w:eastAsia="MS Mincho" w:hAnsi="Garamond" w:cs="Arial"/>
          <w:b/>
          <w:sz w:val="24"/>
        </w:rPr>
        <w:t>6.67 years</w:t>
      </w:r>
    </w:p>
    <w:p w14:paraId="6AE3B9C7" w14:textId="77777777" w:rsidR="00767F68" w:rsidRPr="007623F6" w:rsidRDefault="00767F68" w:rsidP="00767F68">
      <w:pPr>
        <w:jc w:val="both"/>
        <w:rPr>
          <w:rFonts w:ascii="Garamond" w:eastAsia="MS Mincho" w:hAnsi="Garamond" w:cs="Arial"/>
          <w:b/>
          <w:sz w:val="24"/>
        </w:rPr>
      </w:pPr>
    </w:p>
    <w:p w14:paraId="3D5AF237" w14:textId="3C1D54EA" w:rsidR="00767F68" w:rsidRPr="007623F6" w:rsidRDefault="00767F68" w:rsidP="00767F68">
      <w:pPr>
        <w:pStyle w:val="ListParagraph"/>
        <w:numPr>
          <w:ilvl w:val="0"/>
          <w:numId w:val="4"/>
        </w:numPr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We are told that the landfill is designed to hold municipal solid waste. </w:t>
      </w:r>
      <w:r w:rsidRPr="007623F6">
        <w:rPr>
          <w:rFonts w:ascii="Garamond" w:hAnsi="Garamond" w:cs="Arial"/>
          <w:sz w:val="24"/>
        </w:rPr>
        <w:t>1</w:t>
      </w:r>
      <w:r w:rsidR="00707E79">
        <w:rPr>
          <w:rFonts w:ascii="Garamond" w:hAnsi="Garamond" w:cs="Arial"/>
          <w:sz w:val="24"/>
        </w:rPr>
        <w:t>,</w:t>
      </w:r>
      <w:r w:rsidRPr="007623F6">
        <w:rPr>
          <w:rFonts w:ascii="Garamond" w:hAnsi="Garamond" w:cs="Arial"/>
          <w:sz w:val="24"/>
        </w:rPr>
        <w:t xml:space="preserve">000 kg </w:t>
      </w:r>
      <w:r w:rsidRPr="007623F6">
        <w:rPr>
          <w:rFonts w:ascii="Garamond" w:eastAsia="MS Mincho" w:hAnsi="Garamond" w:cs="Arial"/>
          <w:sz w:val="24"/>
        </w:rPr>
        <w:t>of municipal solid waste generates 90 m</w:t>
      </w:r>
      <w:r w:rsidRPr="007623F6">
        <w:rPr>
          <w:rFonts w:ascii="Garamond" w:eastAsia="MS Mincho" w:hAnsi="Garamond" w:cs="Arial"/>
          <w:sz w:val="24"/>
          <w:vertAlign w:val="superscript"/>
        </w:rPr>
        <w:t>3</w:t>
      </w:r>
      <w:r w:rsidRPr="007623F6">
        <w:rPr>
          <w:rFonts w:ascii="Garamond" w:eastAsia="MS Mincho" w:hAnsi="Garamond" w:cs="Arial"/>
          <w:sz w:val="24"/>
        </w:rPr>
        <w:t xml:space="preserve"> of landfill gas, though we’re not told how long it takes to do this. We will assume that it’s evenly spread out over the landfill’s lifetime and the subsequent 15 years.</w:t>
      </w:r>
    </w:p>
    <w:p w14:paraId="650B099C" w14:textId="77777777" w:rsidR="00767F68" w:rsidRPr="007623F6" w:rsidRDefault="00767F68" w:rsidP="00767F68">
      <w:pPr>
        <w:pStyle w:val="ListParagraph"/>
        <w:jc w:val="both"/>
        <w:rPr>
          <w:rFonts w:ascii="Garamond" w:eastAsia="MS Mincho" w:hAnsi="Garamond" w:cs="Arial"/>
          <w:sz w:val="24"/>
        </w:rPr>
      </w:pPr>
    </w:p>
    <w:p w14:paraId="737C9982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So we have a total of </w:t>
      </w:r>
      <w:r w:rsidRPr="007623F6">
        <w:rPr>
          <w:rFonts w:ascii="Garamond" w:hAnsi="Garamond" w:cs="Arial"/>
          <w:sz w:val="24"/>
        </w:rPr>
        <w:t>120 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kg a year</w:t>
      </w:r>
      <w:r w:rsidRPr="007623F6">
        <w:rPr>
          <w:rFonts w:ascii="Garamond" w:eastAsia="MS Mincho" w:hAnsi="Garamond" w:cs="Arial"/>
          <w:sz w:val="24"/>
        </w:rPr>
        <w:t xml:space="preserve"> of waste, continuing for 6.67 years, and the total gas generated is released over approximately 22 years. So the average annual rate of generation is </w:t>
      </w:r>
    </w:p>
    <w:p w14:paraId="0E1A0964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</w:p>
    <w:p w14:paraId="17E6E9DE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hAnsi="Garamond" w:cs="Arial"/>
          <w:sz w:val="24"/>
        </w:rPr>
        <w:t>120 × 10</w:t>
      </w:r>
      <w:r w:rsidRPr="007623F6">
        <w:rPr>
          <w:rFonts w:ascii="Garamond" w:hAnsi="Garamond" w:cs="Arial"/>
          <w:sz w:val="24"/>
          <w:vertAlign w:val="superscript"/>
        </w:rPr>
        <w:t>3</w:t>
      </w:r>
      <w:r w:rsidRPr="007623F6">
        <w:rPr>
          <w:rFonts w:ascii="Garamond" w:hAnsi="Garamond" w:cs="Arial"/>
          <w:sz w:val="24"/>
        </w:rPr>
        <w:t xml:space="preserve"> × 90</w:t>
      </w:r>
      <w:r w:rsidRPr="007623F6">
        <w:rPr>
          <w:rFonts w:ascii="Garamond" w:eastAsia="MS Mincho" w:hAnsi="Garamond" w:cs="Arial"/>
          <w:sz w:val="24"/>
        </w:rPr>
        <w:t xml:space="preserve"> </w:t>
      </w:r>
      <w:r w:rsidRPr="007623F6">
        <w:rPr>
          <w:rFonts w:ascii="Garamond" w:hAnsi="Garamond" w:cs="Arial"/>
          <w:sz w:val="24"/>
        </w:rPr>
        <w:t xml:space="preserve">× 6.67 / 22 </w:t>
      </w:r>
      <w:r>
        <w:rPr>
          <w:rFonts w:ascii="Garamond" w:eastAsia="MS Mincho" w:hAnsi="Garamond" w:cs="Arial"/>
          <w:sz w:val="24"/>
        </w:rPr>
        <w:t xml:space="preserve">= </w:t>
      </w:r>
      <w:r w:rsidRPr="007623F6">
        <w:rPr>
          <w:rFonts w:ascii="Garamond" w:eastAsia="MS Mincho" w:hAnsi="Garamond" w:cs="Arial"/>
          <w:sz w:val="24"/>
        </w:rPr>
        <w:t xml:space="preserve">3.274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 w:rsidRPr="007623F6">
        <w:rPr>
          <w:rFonts w:ascii="Garamond" w:eastAsia="MS Mincho" w:hAnsi="Garamond" w:cs="Arial"/>
          <w:sz w:val="24"/>
        </w:rPr>
        <w:t>m</w:t>
      </w:r>
      <w:r w:rsidRPr="007623F6">
        <w:rPr>
          <w:rFonts w:ascii="Garamond" w:eastAsia="MS Mincho" w:hAnsi="Garamond" w:cs="Arial"/>
          <w:sz w:val="24"/>
          <w:vertAlign w:val="superscript"/>
        </w:rPr>
        <w:t>3</w:t>
      </w:r>
      <w:r w:rsidRPr="007623F6">
        <w:rPr>
          <w:rFonts w:ascii="Garamond" w:eastAsia="MS Mincho" w:hAnsi="Garamond" w:cs="Arial"/>
          <w:sz w:val="24"/>
        </w:rPr>
        <w:t xml:space="preserve"> of landfill gas per year</w:t>
      </w:r>
    </w:p>
    <w:p w14:paraId="10A6A764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</w:p>
    <w:p w14:paraId="64707494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>But only 50% of this landfill gas consists of methane, so the average annual rate of methane generation is</w:t>
      </w:r>
    </w:p>
    <w:p w14:paraId="49353605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sz w:val="24"/>
        </w:rPr>
      </w:pPr>
    </w:p>
    <w:p w14:paraId="19663902" w14:textId="77777777" w:rsidR="00767F68" w:rsidRPr="007623F6" w:rsidRDefault="00767F68" w:rsidP="00767F68">
      <w:pPr>
        <w:pStyle w:val="ListParagraph"/>
        <w:ind w:left="360"/>
        <w:jc w:val="both"/>
        <w:rPr>
          <w:rFonts w:ascii="Garamond" w:eastAsia="MS Mincho" w:hAnsi="Garamond" w:cs="Arial"/>
          <w:b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3.274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/2 </w:t>
      </w:r>
      <w:r w:rsidRPr="007623F6">
        <w:rPr>
          <w:rFonts w:ascii="Garamond" w:eastAsia="MS Mincho" w:hAnsi="Garamond" w:cs="Arial"/>
          <w:sz w:val="24"/>
        </w:rPr>
        <w:t xml:space="preserve">= 1.637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 w:rsidRPr="007623F6">
        <w:rPr>
          <w:rFonts w:ascii="Garamond" w:eastAsia="MS Mincho" w:hAnsi="Garamond" w:cs="Arial"/>
          <w:b/>
          <w:sz w:val="24"/>
        </w:rPr>
        <w:t>m</w:t>
      </w:r>
      <w:r w:rsidRPr="007623F6">
        <w:rPr>
          <w:rFonts w:ascii="Garamond" w:eastAsia="MS Mincho" w:hAnsi="Garamond" w:cs="Arial"/>
          <w:b/>
          <w:sz w:val="24"/>
          <w:vertAlign w:val="superscript"/>
        </w:rPr>
        <w:t>3</w:t>
      </w:r>
      <w:r w:rsidRPr="007623F6">
        <w:rPr>
          <w:rFonts w:ascii="Garamond" w:eastAsia="MS Mincho" w:hAnsi="Garamond" w:cs="Arial"/>
          <w:b/>
          <w:sz w:val="24"/>
        </w:rPr>
        <w:t xml:space="preserve"> of methane per year</w:t>
      </w:r>
    </w:p>
    <w:p w14:paraId="01A5B761" w14:textId="77777777" w:rsidR="00767F68" w:rsidRPr="007623F6" w:rsidRDefault="00767F68" w:rsidP="00767F68">
      <w:pPr>
        <w:pStyle w:val="ListParagraph"/>
        <w:jc w:val="both"/>
        <w:rPr>
          <w:rFonts w:ascii="Garamond" w:eastAsia="MS Mincho" w:hAnsi="Garamond" w:cs="Arial"/>
          <w:sz w:val="24"/>
        </w:rPr>
      </w:pPr>
    </w:p>
    <w:p w14:paraId="4D78B9D0" w14:textId="77777777" w:rsidR="00767F68" w:rsidRPr="007623F6" w:rsidRDefault="00767F68" w:rsidP="00767F68">
      <w:pPr>
        <w:pStyle w:val="ListParagraph"/>
        <w:numPr>
          <w:ilvl w:val="0"/>
          <w:numId w:val="4"/>
        </w:numPr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Taking into account furnace efficiency of 88%, this gas corresponds to </w:t>
      </w:r>
    </w:p>
    <w:p w14:paraId="2B7D3589" w14:textId="77777777" w:rsidR="00767F68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</w:p>
    <w:p w14:paraId="7D7B86F5" w14:textId="77777777" w:rsidR="00767F68" w:rsidRPr="007623F6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0.88 </w:t>
      </w:r>
      <w:r>
        <w:rPr>
          <w:rFonts w:ascii="Garamond" w:eastAsia="MS Mincho" w:hAnsi="Garamond" w:cs="Arial"/>
          <w:sz w:val="24"/>
        </w:rPr>
        <w:t>×</w:t>
      </w:r>
      <w:r w:rsidRPr="007623F6">
        <w:rPr>
          <w:rFonts w:ascii="Garamond" w:eastAsia="MS Mincho" w:hAnsi="Garamond" w:cs="Arial"/>
          <w:sz w:val="24"/>
        </w:rPr>
        <w:t xml:space="preserve"> 1.637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>
        <w:rPr>
          <w:rFonts w:ascii="Garamond" w:eastAsia="MS Mincho" w:hAnsi="Garamond" w:cs="Arial"/>
          <w:sz w:val="24"/>
        </w:rPr>
        <w:t>×</w:t>
      </w:r>
      <w:r w:rsidRPr="007623F6">
        <w:rPr>
          <w:rFonts w:ascii="Garamond" w:eastAsia="MS Mincho" w:hAnsi="Garamond" w:cs="Arial"/>
          <w:sz w:val="24"/>
        </w:rPr>
        <w:t xml:space="preserve"> 40 MJ/year, which is equivalent to </w:t>
      </w:r>
    </w:p>
    <w:p w14:paraId="06F55C12" w14:textId="77777777" w:rsidR="00767F68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</w:p>
    <w:p w14:paraId="0DD9C3C8" w14:textId="77777777" w:rsidR="00767F68" w:rsidRPr="007623F6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57.62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 w:rsidRPr="007623F6">
        <w:rPr>
          <w:rFonts w:ascii="Garamond" w:eastAsia="MS Mincho" w:hAnsi="Garamond" w:cs="Arial"/>
          <w:sz w:val="24"/>
        </w:rPr>
        <w:t xml:space="preserve">  MJ/year = 16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</w:t>
      </w:r>
      <w:r w:rsidRPr="007623F6">
        <w:rPr>
          <w:rFonts w:ascii="Garamond" w:eastAsia="MS Mincho" w:hAnsi="Garamond" w:cs="Arial"/>
          <w:sz w:val="24"/>
        </w:rPr>
        <w:t>kw-h/year = 16,000 MW-h/year</w:t>
      </w:r>
    </w:p>
    <w:p w14:paraId="76388DB2" w14:textId="77777777" w:rsidR="00767F68" w:rsidRDefault="00767F68" w:rsidP="00767F68">
      <w:pPr>
        <w:jc w:val="both"/>
        <w:rPr>
          <w:rFonts w:ascii="Garamond" w:eastAsia="MS Mincho" w:hAnsi="Garamond" w:cs="Arial"/>
          <w:sz w:val="24"/>
        </w:rPr>
      </w:pPr>
    </w:p>
    <w:p w14:paraId="72A0CEC9" w14:textId="77777777" w:rsidR="00767F68" w:rsidRPr="007623F6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  <w:r w:rsidRPr="007623F6">
        <w:rPr>
          <w:rFonts w:ascii="Garamond" w:eastAsia="MS Mincho" w:hAnsi="Garamond" w:cs="Arial"/>
          <w:sz w:val="24"/>
        </w:rPr>
        <w:t>This much electricity saved has a dollar value of</w:t>
      </w:r>
    </w:p>
    <w:p w14:paraId="1E29EF3B" w14:textId="77777777" w:rsidR="00767F68" w:rsidRDefault="00767F68" w:rsidP="00767F68">
      <w:pPr>
        <w:ind w:firstLine="360"/>
        <w:jc w:val="both"/>
        <w:rPr>
          <w:rFonts w:ascii="Garamond" w:eastAsia="MS Mincho" w:hAnsi="Garamond" w:cs="Arial"/>
          <w:sz w:val="24"/>
        </w:rPr>
      </w:pPr>
    </w:p>
    <w:p w14:paraId="49CB67CD" w14:textId="77777777" w:rsidR="00767F68" w:rsidRPr="007623F6" w:rsidRDefault="00767F68" w:rsidP="00767F68">
      <w:pPr>
        <w:ind w:firstLine="360"/>
        <w:jc w:val="both"/>
        <w:rPr>
          <w:rFonts w:ascii="Garamond" w:eastAsia="MS Mincho" w:hAnsi="Garamond" w:cs="Arial"/>
          <w:b/>
          <w:sz w:val="24"/>
        </w:rPr>
      </w:pPr>
      <w:r w:rsidRPr="007623F6">
        <w:rPr>
          <w:rFonts w:ascii="Garamond" w:eastAsia="MS Mincho" w:hAnsi="Garamond" w:cs="Arial"/>
          <w:sz w:val="24"/>
        </w:rPr>
        <w:t xml:space="preserve">$16 </w:t>
      </w:r>
      <w:r w:rsidRPr="007623F6">
        <w:rPr>
          <w:rFonts w:ascii="Garamond" w:hAnsi="Garamond" w:cs="Arial"/>
          <w:sz w:val="24"/>
        </w:rPr>
        <w:t>× 10</w:t>
      </w:r>
      <w:r w:rsidRPr="007623F6">
        <w:rPr>
          <w:rFonts w:ascii="Garamond" w:hAnsi="Garamond" w:cs="Arial"/>
          <w:sz w:val="24"/>
          <w:vertAlign w:val="superscript"/>
        </w:rPr>
        <w:t>6</w:t>
      </w:r>
      <w:r w:rsidRPr="007623F6">
        <w:rPr>
          <w:rFonts w:ascii="Garamond" w:hAnsi="Garamond" w:cs="Arial"/>
          <w:sz w:val="24"/>
        </w:rPr>
        <w:t xml:space="preserve"> × 0.05</w:t>
      </w:r>
      <w:r w:rsidRPr="007623F6">
        <w:rPr>
          <w:rFonts w:ascii="Garamond" w:eastAsia="MS Mincho" w:hAnsi="Garamond" w:cs="Arial"/>
          <w:sz w:val="24"/>
        </w:rPr>
        <w:t xml:space="preserve">   = </w:t>
      </w:r>
      <w:r w:rsidRPr="007623F6">
        <w:rPr>
          <w:rFonts w:ascii="Garamond" w:eastAsia="MS Mincho" w:hAnsi="Garamond" w:cs="Arial"/>
          <w:b/>
          <w:sz w:val="24"/>
        </w:rPr>
        <w:t>$0.8 million per year</w:t>
      </w:r>
    </w:p>
    <w:p w14:paraId="1B59F43F" w14:textId="77777777" w:rsidR="00767F68" w:rsidRDefault="00767F68" w:rsidP="00767F68">
      <w:pPr>
        <w:ind w:left="720"/>
        <w:contextualSpacing/>
        <w:rPr>
          <w:rFonts w:ascii="Garamond" w:eastAsia="MS Mincho" w:hAnsi="Garamond" w:cs="Arial"/>
          <w:sz w:val="24"/>
        </w:rPr>
      </w:pPr>
    </w:p>
    <w:p w14:paraId="64FBE761" w14:textId="77777777" w:rsidR="00767F68" w:rsidRPr="00D461D1" w:rsidRDefault="00767F68" w:rsidP="00767F68">
      <w:pPr>
        <w:ind w:left="720"/>
        <w:contextualSpacing/>
        <w:rPr>
          <w:rFonts w:ascii="Garamond" w:eastAsia="MS Mincho" w:hAnsi="Garamond" w:cs="Arial"/>
          <w:sz w:val="24"/>
        </w:rPr>
      </w:pPr>
    </w:p>
    <w:sectPr w:rsidR="00767F68" w:rsidRPr="00D461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A5AE7" w14:textId="77777777" w:rsidR="00EF082D" w:rsidRDefault="00EF082D" w:rsidP="00AD3382">
      <w:r>
        <w:separator/>
      </w:r>
    </w:p>
  </w:endnote>
  <w:endnote w:type="continuationSeparator" w:id="0">
    <w:p w14:paraId="46F684C0" w14:textId="77777777" w:rsidR="00EF082D" w:rsidRDefault="00EF082D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8AAD"/>
      </w:rPr>
      <w:id w:val="-616365609"/>
      <w:docPartObj>
        <w:docPartGallery w:val="Page Numbers (Bottom of Page)"/>
        <w:docPartUnique/>
      </w:docPartObj>
    </w:sdtPr>
    <w:sdtEndPr>
      <w:rPr>
        <w:rFonts w:ascii="Century Gothic" w:hAnsi="Century Gothic" w:cs="Arial"/>
        <w:noProof/>
        <w:sz w:val="20"/>
        <w:szCs w:val="20"/>
      </w:rPr>
    </w:sdtEndPr>
    <w:sdtContent>
      <w:p w14:paraId="3B086F46" w14:textId="77777777" w:rsidR="00707E79" w:rsidRPr="00BA58E0" w:rsidRDefault="00707E79" w:rsidP="00B74B0E">
        <w:pPr>
          <w:pStyle w:val="Footer"/>
          <w:jc w:val="center"/>
          <w:rPr>
            <w:rFonts w:ascii="Century Gothic" w:hAnsi="Century Gothic" w:cs="Arial"/>
            <w:color w:val="008AAD"/>
            <w:sz w:val="20"/>
            <w:szCs w:val="20"/>
          </w:rPr>
        </w:pPr>
        <w:r w:rsidRPr="00BA58E0">
          <w:rPr>
            <w:rFonts w:ascii="Century Gothic" w:hAnsi="Century Gothic" w:cs="Arial"/>
            <w:i/>
            <w:color w:val="008AAD"/>
            <w:sz w:val="20"/>
            <w:szCs w:val="20"/>
          </w:rPr>
          <w:t>Engineering Economic Analysis</w:t>
        </w:r>
        <w:r w:rsidRPr="00BA58E0">
          <w:rPr>
            <w:rFonts w:ascii="Century Gothic" w:hAnsi="Century Gothic" w:cs="Arial"/>
            <w:color w:val="008AAD"/>
            <w:sz w:val="20"/>
            <w:szCs w:val="20"/>
          </w:rPr>
          <w:t>, Fourth Canadian Edition</w:t>
        </w:r>
      </w:p>
      <w:p w14:paraId="4DA1B043" w14:textId="77777777" w:rsidR="00707E79" w:rsidRPr="00BA58E0" w:rsidRDefault="00707E79" w:rsidP="00B74B0E">
        <w:pPr>
          <w:pStyle w:val="Footer"/>
          <w:jc w:val="center"/>
          <w:rPr>
            <w:rFonts w:ascii="Century Gothic" w:hAnsi="Century Gothic" w:cs="Arial"/>
            <w:noProof/>
            <w:color w:val="008AAD"/>
            <w:sz w:val="20"/>
            <w:szCs w:val="20"/>
          </w:rPr>
        </w:pPr>
        <w:r w:rsidRPr="00BA58E0">
          <w:rPr>
            <w:rFonts w:ascii="Century Gothic" w:hAnsi="Century Gothic" w:cs="Arial"/>
            <w:color w:val="008AAD"/>
            <w:sz w:val="20"/>
            <w:szCs w:val="20"/>
          </w:rPr>
          <w:t>© Oxford University Press,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B52E" w14:textId="77777777" w:rsidR="00EF082D" w:rsidRDefault="00EF082D" w:rsidP="00AD3382">
      <w:r>
        <w:separator/>
      </w:r>
    </w:p>
  </w:footnote>
  <w:footnote w:type="continuationSeparator" w:id="0">
    <w:p w14:paraId="3682459A" w14:textId="77777777" w:rsidR="00EF082D" w:rsidRDefault="00EF082D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103"/>
    <w:multiLevelType w:val="hybridMultilevel"/>
    <w:tmpl w:val="4EF8D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2BA"/>
    <w:multiLevelType w:val="hybridMultilevel"/>
    <w:tmpl w:val="7BA4C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790"/>
    <w:multiLevelType w:val="hybridMultilevel"/>
    <w:tmpl w:val="7A465E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1B7C"/>
    <w:multiLevelType w:val="hybridMultilevel"/>
    <w:tmpl w:val="1B087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A4550"/>
    <w:multiLevelType w:val="hybridMultilevel"/>
    <w:tmpl w:val="B7220C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14AB3"/>
    <w:multiLevelType w:val="hybridMultilevel"/>
    <w:tmpl w:val="DA628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B380E"/>
    <w:multiLevelType w:val="hybridMultilevel"/>
    <w:tmpl w:val="43F4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86475"/>
    <w:multiLevelType w:val="hybridMultilevel"/>
    <w:tmpl w:val="4E9E6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1E96"/>
    <w:multiLevelType w:val="hybridMultilevel"/>
    <w:tmpl w:val="68620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50AC"/>
    <w:multiLevelType w:val="hybridMultilevel"/>
    <w:tmpl w:val="16C4C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23A7F"/>
    <w:multiLevelType w:val="hybridMultilevel"/>
    <w:tmpl w:val="A5BCCB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F07B08"/>
    <w:multiLevelType w:val="hybridMultilevel"/>
    <w:tmpl w:val="1C8C9AD2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2D3D01"/>
    <w:multiLevelType w:val="hybridMultilevel"/>
    <w:tmpl w:val="1AD47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94363"/>
    <w:multiLevelType w:val="hybridMultilevel"/>
    <w:tmpl w:val="9522C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16948"/>
    <w:multiLevelType w:val="hybridMultilevel"/>
    <w:tmpl w:val="6D386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94CF2"/>
    <w:multiLevelType w:val="hybridMultilevel"/>
    <w:tmpl w:val="51548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4114A"/>
    <w:multiLevelType w:val="hybridMultilevel"/>
    <w:tmpl w:val="FCE0E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E7320"/>
    <w:multiLevelType w:val="hybridMultilevel"/>
    <w:tmpl w:val="BD84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C0282"/>
    <w:multiLevelType w:val="hybridMultilevel"/>
    <w:tmpl w:val="A6688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36AC1"/>
    <w:multiLevelType w:val="hybridMultilevel"/>
    <w:tmpl w:val="84D42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2767E"/>
    <w:multiLevelType w:val="hybridMultilevel"/>
    <w:tmpl w:val="17B4A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D38FE"/>
    <w:multiLevelType w:val="hybridMultilevel"/>
    <w:tmpl w:val="3858E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17C5F"/>
    <w:multiLevelType w:val="hybridMultilevel"/>
    <w:tmpl w:val="3A7E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94C96"/>
    <w:multiLevelType w:val="hybridMultilevel"/>
    <w:tmpl w:val="9468C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E39BA"/>
    <w:multiLevelType w:val="hybridMultilevel"/>
    <w:tmpl w:val="FDEE4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43EC1"/>
    <w:multiLevelType w:val="hybridMultilevel"/>
    <w:tmpl w:val="757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57F19"/>
    <w:multiLevelType w:val="hybridMultilevel"/>
    <w:tmpl w:val="6C3CC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D3E82"/>
    <w:multiLevelType w:val="hybridMultilevel"/>
    <w:tmpl w:val="700E2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84C77"/>
    <w:multiLevelType w:val="hybridMultilevel"/>
    <w:tmpl w:val="747C2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27C2D"/>
    <w:multiLevelType w:val="hybridMultilevel"/>
    <w:tmpl w:val="45227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E1724"/>
    <w:multiLevelType w:val="hybridMultilevel"/>
    <w:tmpl w:val="E3BE8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E7957"/>
    <w:multiLevelType w:val="hybridMultilevel"/>
    <w:tmpl w:val="11A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E74F2"/>
    <w:multiLevelType w:val="hybridMultilevel"/>
    <w:tmpl w:val="58482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F0A9C"/>
    <w:multiLevelType w:val="hybridMultilevel"/>
    <w:tmpl w:val="458A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A487E"/>
    <w:multiLevelType w:val="hybridMultilevel"/>
    <w:tmpl w:val="2EF28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B7822"/>
    <w:multiLevelType w:val="hybridMultilevel"/>
    <w:tmpl w:val="6A40A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94038"/>
    <w:multiLevelType w:val="hybridMultilevel"/>
    <w:tmpl w:val="D7CC4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87D63"/>
    <w:multiLevelType w:val="hybridMultilevel"/>
    <w:tmpl w:val="36861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3"/>
  </w:num>
  <w:num w:numId="5">
    <w:abstractNumId w:val="12"/>
  </w:num>
  <w:num w:numId="6">
    <w:abstractNumId w:val="20"/>
  </w:num>
  <w:num w:numId="7">
    <w:abstractNumId w:val="19"/>
  </w:num>
  <w:num w:numId="8">
    <w:abstractNumId w:val="23"/>
  </w:num>
  <w:num w:numId="9">
    <w:abstractNumId w:val="32"/>
  </w:num>
  <w:num w:numId="10">
    <w:abstractNumId w:val="37"/>
  </w:num>
  <w:num w:numId="11">
    <w:abstractNumId w:val="39"/>
  </w:num>
  <w:num w:numId="12">
    <w:abstractNumId w:val="8"/>
  </w:num>
  <w:num w:numId="13">
    <w:abstractNumId w:val="29"/>
  </w:num>
  <w:num w:numId="14">
    <w:abstractNumId w:val="16"/>
  </w:num>
  <w:num w:numId="15">
    <w:abstractNumId w:val="17"/>
  </w:num>
  <w:num w:numId="16">
    <w:abstractNumId w:val="15"/>
  </w:num>
  <w:num w:numId="17">
    <w:abstractNumId w:val="28"/>
  </w:num>
  <w:num w:numId="18">
    <w:abstractNumId w:val="18"/>
  </w:num>
  <w:num w:numId="19">
    <w:abstractNumId w:val="0"/>
  </w:num>
  <w:num w:numId="20">
    <w:abstractNumId w:val="10"/>
  </w:num>
  <w:num w:numId="21">
    <w:abstractNumId w:val="30"/>
  </w:num>
  <w:num w:numId="22">
    <w:abstractNumId w:val="11"/>
  </w:num>
  <w:num w:numId="23">
    <w:abstractNumId w:val="9"/>
  </w:num>
  <w:num w:numId="24">
    <w:abstractNumId w:val="36"/>
  </w:num>
  <w:num w:numId="25">
    <w:abstractNumId w:val="22"/>
  </w:num>
  <w:num w:numId="26">
    <w:abstractNumId w:val="24"/>
  </w:num>
  <w:num w:numId="27">
    <w:abstractNumId w:val="31"/>
  </w:num>
  <w:num w:numId="28">
    <w:abstractNumId w:val="3"/>
  </w:num>
  <w:num w:numId="29">
    <w:abstractNumId w:val="14"/>
  </w:num>
  <w:num w:numId="30">
    <w:abstractNumId w:val="1"/>
  </w:num>
  <w:num w:numId="31">
    <w:abstractNumId w:val="38"/>
  </w:num>
  <w:num w:numId="32">
    <w:abstractNumId w:val="26"/>
  </w:num>
  <w:num w:numId="33">
    <w:abstractNumId w:val="21"/>
  </w:num>
  <w:num w:numId="34">
    <w:abstractNumId w:val="25"/>
  </w:num>
  <w:num w:numId="35">
    <w:abstractNumId w:val="7"/>
  </w:num>
  <w:num w:numId="36">
    <w:abstractNumId w:val="35"/>
  </w:num>
  <w:num w:numId="37">
    <w:abstractNumId w:val="34"/>
  </w:num>
  <w:num w:numId="38">
    <w:abstractNumId w:val="2"/>
  </w:num>
  <w:num w:numId="39">
    <w:abstractNumId w:val="2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35A7"/>
    <w:rsid w:val="00022CB5"/>
    <w:rsid w:val="00022DE0"/>
    <w:rsid w:val="000356A2"/>
    <w:rsid w:val="00062DC7"/>
    <w:rsid w:val="0006676C"/>
    <w:rsid w:val="000D34DC"/>
    <w:rsid w:val="000F5F80"/>
    <w:rsid w:val="001677E8"/>
    <w:rsid w:val="00175BD3"/>
    <w:rsid w:val="001906FC"/>
    <w:rsid w:val="00193DD8"/>
    <w:rsid w:val="001D58D4"/>
    <w:rsid w:val="001D7C5B"/>
    <w:rsid w:val="0022548F"/>
    <w:rsid w:val="002311BF"/>
    <w:rsid w:val="002325D8"/>
    <w:rsid w:val="002430D8"/>
    <w:rsid w:val="002455D7"/>
    <w:rsid w:val="00281B12"/>
    <w:rsid w:val="002C1599"/>
    <w:rsid w:val="002D4545"/>
    <w:rsid w:val="002D7AE1"/>
    <w:rsid w:val="00306313"/>
    <w:rsid w:val="00310ECF"/>
    <w:rsid w:val="00375538"/>
    <w:rsid w:val="0037742D"/>
    <w:rsid w:val="00386FBA"/>
    <w:rsid w:val="003870EC"/>
    <w:rsid w:val="00395CA7"/>
    <w:rsid w:val="003C1A2D"/>
    <w:rsid w:val="003F2DED"/>
    <w:rsid w:val="004057B9"/>
    <w:rsid w:val="00434F7F"/>
    <w:rsid w:val="00441FF1"/>
    <w:rsid w:val="00442361"/>
    <w:rsid w:val="00442C44"/>
    <w:rsid w:val="00447268"/>
    <w:rsid w:val="0045361E"/>
    <w:rsid w:val="00460BB2"/>
    <w:rsid w:val="004A26EB"/>
    <w:rsid w:val="004B0461"/>
    <w:rsid w:val="004B633B"/>
    <w:rsid w:val="004C38B7"/>
    <w:rsid w:val="004D65A2"/>
    <w:rsid w:val="004F10C5"/>
    <w:rsid w:val="00513553"/>
    <w:rsid w:val="005155BA"/>
    <w:rsid w:val="00543557"/>
    <w:rsid w:val="00571708"/>
    <w:rsid w:val="005823D6"/>
    <w:rsid w:val="005F0619"/>
    <w:rsid w:val="00693FDA"/>
    <w:rsid w:val="006A1931"/>
    <w:rsid w:val="006E2DEC"/>
    <w:rsid w:val="006F4003"/>
    <w:rsid w:val="00707E79"/>
    <w:rsid w:val="007153C0"/>
    <w:rsid w:val="007237CF"/>
    <w:rsid w:val="00737E63"/>
    <w:rsid w:val="00755EE9"/>
    <w:rsid w:val="00763DB8"/>
    <w:rsid w:val="00764FAC"/>
    <w:rsid w:val="00765C17"/>
    <w:rsid w:val="00767F68"/>
    <w:rsid w:val="00774FFE"/>
    <w:rsid w:val="0079696F"/>
    <w:rsid w:val="007F3EDB"/>
    <w:rsid w:val="00805813"/>
    <w:rsid w:val="00807CCC"/>
    <w:rsid w:val="008122B3"/>
    <w:rsid w:val="00831BD9"/>
    <w:rsid w:val="008444E1"/>
    <w:rsid w:val="00861482"/>
    <w:rsid w:val="00864B6C"/>
    <w:rsid w:val="008944DD"/>
    <w:rsid w:val="008A7B4A"/>
    <w:rsid w:val="008C14AD"/>
    <w:rsid w:val="008C5111"/>
    <w:rsid w:val="00916BF4"/>
    <w:rsid w:val="009200F8"/>
    <w:rsid w:val="00976B86"/>
    <w:rsid w:val="00985463"/>
    <w:rsid w:val="009B3723"/>
    <w:rsid w:val="009C147B"/>
    <w:rsid w:val="009F45BC"/>
    <w:rsid w:val="00A25203"/>
    <w:rsid w:val="00A316D6"/>
    <w:rsid w:val="00A5358C"/>
    <w:rsid w:val="00A819E6"/>
    <w:rsid w:val="00A82BAB"/>
    <w:rsid w:val="00A94E98"/>
    <w:rsid w:val="00AB2D1E"/>
    <w:rsid w:val="00AD3382"/>
    <w:rsid w:val="00B03085"/>
    <w:rsid w:val="00B3572E"/>
    <w:rsid w:val="00B406BB"/>
    <w:rsid w:val="00B45B0C"/>
    <w:rsid w:val="00B61511"/>
    <w:rsid w:val="00B74B0E"/>
    <w:rsid w:val="00BA58E0"/>
    <w:rsid w:val="00BC5724"/>
    <w:rsid w:val="00BF5F60"/>
    <w:rsid w:val="00C21E8D"/>
    <w:rsid w:val="00C41F67"/>
    <w:rsid w:val="00C450FD"/>
    <w:rsid w:val="00C74147"/>
    <w:rsid w:val="00C911C0"/>
    <w:rsid w:val="00CB0E87"/>
    <w:rsid w:val="00CE0445"/>
    <w:rsid w:val="00CE369F"/>
    <w:rsid w:val="00D05BF9"/>
    <w:rsid w:val="00D2036A"/>
    <w:rsid w:val="00DA7143"/>
    <w:rsid w:val="00DC08F7"/>
    <w:rsid w:val="00DD4AC4"/>
    <w:rsid w:val="00E157B4"/>
    <w:rsid w:val="00E605B4"/>
    <w:rsid w:val="00E86B07"/>
    <w:rsid w:val="00EE0A96"/>
    <w:rsid w:val="00EF082D"/>
    <w:rsid w:val="00F2507D"/>
    <w:rsid w:val="00F36508"/>
    <w:rsid w:val="00F56015"/>
    <w:rsid w:val="00FA3514"/>
    <w:rsid w:val="00FB6EB8"/>
    <w:rsid w:val="00FE50B6"/>
    <w:rsid w:val="00FF4B9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5618E"/>
  <w15:docId w15:val="{89C1DCAF-69B0-404A-8256-3DD2200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uiPriority w:val="99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1">
    <w:name w:val="Plain Text Char1"/>
    <w:basedOn w:val="DefaultParagraphFont"/>
    <w:rsid w:val="00434F7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C1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5538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D05A-3BAD-4885-82EE-92A8D28C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7</cp:revision>
  <cp:lastPrinted>2013-11-20T20:37:00Z</cp:lastPrinted>
  <dcterms:created xsi:type="dcterms:W3CDTF">2018-03-06T18:42:00Z</dcterms:created>
  <dcterms:modified xsi:type="dcterms:W3CDTF">2020-06-11T02:12:00Z</dcterms:modified>
</cp:coreProperties>
</file>