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93633" w14:textId="77777777" w:rsidR="00986F94" w:rsidRDefault="00986F94" w:rsidP="00986F94">
      <w:pPr>
        <w:jc w:val="right"/>
        <w:rPr>
          <w:rFonts w:eastAsiaTheme="minorEastAsia"/>
        </w:rPr>
      </w:pPr>
      <w:r>
        <w:rPr>
          <w:rFonts w:eastAsiaTheme="minorEastAsia"/>
        </w:rPr>
        <w:t>René C. Rinfret</w:t>
      </w:r>
      <w:r>
        <w:rPr>
          <w:rFonts w:eastAsiaTheme="minorEastAsia"/>
        </w:rPr>
        <w:br/>
        <w:t>UBC #34929091</w:t>
      </w:r>
      <w:r>
        <w:rPr>
          <w:rFonts w:eastAsiaTheme="minorEastAsia"/>
        </w:rPr>
        <w:br/>
        <w:t>November 19, 2013</w:t>
      </w:r>
    </w:p>
    <w:p w14:paraId="5B111DDD" w14:textId="77777777" w:rsidR="00986F94" w:rsidRPr="00145137" w:rsidRDefault="00986F94" w:rsidP="008F50F0">
      <w:pPr>
        <w:pStyle w:val="Title"/>
        <w:jc w:val="center"/>
        <w:rPr>
          <w:rFonts w:eastAsiaTheme="minorEastAsia"/>
          <w:sz w:val="32"/>
          <w:szCs w:val="32"/>
        </w:rPr>
      </w:pPr>
      <w:r w:rsidRPr="00145137">
        <w:rPr>
          <w:rFonts w:eastAsiaTheme="minorEastAsia"/>
          <w:sz w:val="32"/>
          <w:szCs w:val="32"/>
        </w:rPr>
        <w:t>MECH463 – ADAMS ASSIGNMENT 2</w:t>
      </w:r>
    </w:p>
    <w:p w14:paraId="3AB3913C" w14:textId="77777777" w:rsidR="00986F94" w:rsidRDefault="00B242C4" w:rsidP="00857BF3">
      <w:pPr>
        <w:pStyle w:val="Heading1"/>
        <w:numPr>
          <w:ilvl w:val="0"/>
          <w:numId w:val="2"/>
        </w:numPr>
        <w:rPr>
          <w:rFonts w:eastAsiaTheme="minorEastAsia"/>
        </w:rPr>
      </w:pPr>
      <w:r>
        <w:rPr>
          <w:noProof/>
          <w:lang w:val="en-US"/>
        </w:rPr>
        <w:drawing>
          <wp:anchor distT="0" distB="0" distL="114300" distR="114300" simplePos="0" relativeHeight="251658240" behindDoc="1" locked="0" layoutInCell="1" allowOverlap="1" wp14:anchorId="12E0D579" wp14:editId="566A4C50">
            <wp:simplePos x="0" y="0"/>
            <wp:positionH relativeFrom="column">
              <wp:posOffset>3563620</wp:posOffset>
            </wp:positionH>
            <wp:positionV relativeFrom="paragraph">
              <wp:posOffset>8890</wp:posOffset>
            </wp:positionV>
            <wp:extent cx="2181225" cy="2810510"/>
            <wp:effectExtent l="0" t="0" r="9525" b="8890"/>
            <wp:wrapTight wrapText="bothSides">
              <wp:wrapPolygon edited="0">
                <wp:start x="0" y="0"/>
                <wp:lineTo x="0" y="21522"/>
                <wp:lineTo x="21506" y="21522"/>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2810510"/>
                    </a:xfrm>
                    <a:prstGeom prst="rect">
                      <a:avLst/>
                    </a:prstGeom>
                  </pic:spPr>
                </pic:pic>
              </a:graphicData>
            </a:graphic>
            <wp14:sizeRelH relativeFrom="page">
              <wp14:pctWidth>0</wp14:pctWidth>
            </wp14:sizeRelH>
            <wp14:sizeRelV relativeFrom="page">
              <wp14:pctHeight>0</wp14:pctHeight>
            </wp14:sizeRelV>
          </wp:anchor>
        </w:drawing>
      </w:r>
      <w:r w:rsidR="00DE6194">
        <w:rPr>
          <w:rFonts w:eastAsiaTheme="minorEastAsia"/>
        </w:rPr>
        <w:t>Given Parameters</w:t>
      </w:r>
    </w:p>
    <w:p w14:paraId="15D77E7F" w14:textId="77777777" w:rsidR="00DE6194" w:rsidRPr="00DE6194" w:rsidRDefault="00DE6194" w:rsidP="00B242C4">
      <w:pPr>
        <w:rPr>
          <w:rFonts w:eastAsiaTheme="minorEastAsia"/>
        </w:rPr>
      </w:pPr>
      <m:oMath>
        <m:r>
          <w:rPr>
            <w:rFonts w:ascii="Cambria Math" w:hAnsi="Cambria Math"/>
          </w:rPr>
          <m:t>m=60kg</m:t>
        </m:r>
      </m:oMath>
      <w:r w:rsidR="00B242C4" w:rsidRPr="00B242C4">
        <w:rPr>
          <w:noProof/>
          <w:lang w:eastAsia="en-CA"/>
        </w:rPr>
        <w:t xml:space="preserve"> </w:t>
      </w:r>
    </w:p>
    <w:p w14:paraId="071C7D7F" w14:textId="77777777" w:rsidR="00DE6194" w:rsidRPr="00DE6194" w:rsidRDefault="00C21C3C" w:rsidP="00B242C4">
      <w:pPr>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=0.3kg</m:t>
          </m:r>
        </m:oMath>
      </m:oMathPara>
    </w:p>
    <w:p w14:paraId="6B071CD1" w14:textId="77777777" w:rsidR="00DE6194" w:rsidRPr="00D23100" w:rsidRDefault="00D23100" w:rsidP="00B242C4">
      <w:pPr>
        <w:rPr>
          <w:rFonts w:eastAsiaTheme="minorEastAsia"/>
        </w:rPr>
      </w:pPr>
      <m:oMathPara>
        <m:oMathParaPr>
          <m:jc m:val="left"/>
        </m:oMathParaPr>
        <m:oMath>
          <m:r>
            <w:rPr>
              <w:rFonts w:ascii="Cambria Math" w:hAnsi="Cambria Math"/>
            </w:rPr>
            <m:t>k=</m:t>
          </m:r>
          <m:f>
            <m:fPr>
              <m:ctrlPr>
                <w:rPr>
                  <w:rFonts w:ascii="Cambria Math" w:hAnsi="Cambria Math"/>
                  <w:i/>
                </w:rPr>
              </m:ctrlPr>
            </m:fPr>
            <m:num>
              <m:r>
                <w:rPr>
                  <w:rFonts w:ascii="Cambria Math" w:hAnsi="Cambria Math"/>
                </w:rPr>
                <m:t>600,000N</m:t>
              </m:r>
            </m:num>
            <m:den>
              <m:r>
                <w:rPr>
                  <w:rFonts w:ascii="Cambria Math" w:hAnsi="Cambria Math"/>
                </w:rPr>
                <m:t>m</m:t>
              </m:r>
            </m:den>
          </m:f>
        </m:oMath>
      </m:oMathPara>
    </w:p>
    <w:p w14:paraId="0AE97A29" w14:textId="77777777" w:rsidR="00DE6194" w:rsidRDefault="00DE6194" w:rsidP="00DE6194">
      <w:pPr>
        <w:pStyle w:val="Heading1"/>
        <w:numPr>
          <w:ilvl w:val="0"/>
          <w:numId w:val="2"/>
        </w:numPr>
        <w:rPr>
          <w:rFonts w:eastAsiaTheme="minorEastAsia"/>
        </w:rPr>
      </w:pPr>
      <w:r>
        <w:rPr>
          <w:rFonts w:eastAsiaTheme="minorEastAsia"/>
        </w:rPr>
        <w:t>Calculations</w:t>
      </w:r>
    </w:p>
    <w:p w14:paraId="3A0030AA" w14:textId="77777777" w:rsidR="00DE6194" w:rsidRPr="00EC4F0F" w:rsidRDefault="00C21C3C">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=natural frequency=</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eq</m:t>
                      </m:r>
                    </m:sub>
                  </m:sSub>
                </m:num>
                <m:den>
                  <m:sSub>
                    <m:sSubPr>
                      <m:ctrlPr>
                        <w:rPr>
                          <w:rFonts w:ascii="Cambria Math" w:hAnsi="Cambria Math"/>
                          <w:i/>
                        </w:rPr>
                      </m:ctrlPr>
                    </m:sSubPr>
                    <m:e>
                      <m:r>
                        <w:rPr>
                          <w:rFonts w:ascii="Cambria Math" w:hAnsi="Cambria Math"/>
                        </w:rPr>
                        <m:t>m</m:t>
                      </m:r>
                    </m:e>
                    <m:sub>
                      <m:r>
                        <w:rPr>
                          <w:rFonts w:ascii="Cambria Math" w:hAnsi="Cambria Math"/>
                        </w:rPr>
                        <m:t>eq</m:t>
                      </m:r>
                    </m:sub>
                  </m:sSub>
                </m:den>
              </m:f>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600,000N</m:t>
                      </m:r>
                    </m:num>
                    <m:den>
                      <m:r>
                        <w:rPr>
                          <w:rFonts w:ascii="Cambria Math" w:hAnsi="Cambria Math"/>
                        </w:rPr>
                        <m:t>m</m:t>
                      </m:r>
                    </m:den>
                  </m:f>
                </m:num>
                <m:den>
                  <m:r>
                    <w:rPr>
                      <w:rFonts w:ascii="Cambria Math" w:hAnsi="Cambria Math"/>
                    </w:rPr>
                    <m:t>60.3kg</m:t>
                  </m:r>
                </m:den>
              </m:f>
            </m:e>
          </m:rad>
        </m:oMath>
      </m:oMathPara>
    </w:p>
    <w:p w14:paraId="3457C552" w14:textId="77777777" w:rsidR="00EC4F0F" w:rsidRPr="00DE6194" w:rsidRDefault="00EC4F0F">
      <w:pPr>
        <w:rPr>
          <w:rFonts w:eastAsiaTheme="minorEastAsia"/>
        </w:rPr>
      </w:pPr>
      <m:oMathPara>
        <m:oMathParaPr>
          <m:jc m:val="left"/>
        </m:oMathParaPr>
        <m:oMath>
          <m:r>
            <w:rPr>
              <w:rFonts w:ascii="Cambria Math" w:hAnsi="Cambria Math"/>
            </w:rPr>
            <m:t xml:space="preserve">      =15.876Hz</m:t>
          </m:r>
        </m:oMath>
      </m:oMathPara>
    </w:p>
    <w:p w14:paraId="2639B348" w14:textId="77777777" w:rsidR="00BB23E2" w:rsidRPr="00DE6194" w:rsidRDefault="00C21C3C" w:rsidP="00BB23E2">
      <w:pPr>
        <w:rPr>
          <w:rFonts w:eastAsiaTheme="minorEastAsia"/>
        </w:rPr>
      </w:pPr>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*2π=</m:t>
          </m:r>
          <m:f>
            <m:fPr>
              <m:ctrlPr>
                <w:rPr>
                  <w:rFonts w:ascii="Cambria Math" w:hAnsi="Cambria Math"/>
                  <w:i/>
                </w:rPr>
              </m:ctrlPr>
            </m:fPr>
            <m:num>
              <m:r>
                <w:rPr>
                  <w:rFonts w:ascii="Cambria Math" w:hAnsi="Cambria Math"/>
                </w:rPr>
                <m:t>99.75rad</m:t>
              </m:r>
            </m:num>
            <m:den>
              <m:r>
                <w:rPr>
                  <w:rFonts w:ascii="Cambria Math" w:hAnsi="Cambria Math"/>
                </w:rPr>
                <m:t>s</m:t>
              </m:r>
            </m:den>
          </m:f>
        </m:oMath>
      </m:oMathPara>
    </w:p>
    <w:p w14:paraId="0E9F987E" w14:textId="77777777" w:rsidR="00986F94" w:rsidRPr="00A64986" w:rsidRDefault="008F50F0" w:rsidP="00986F94">
      <w:pPr>
        <w:rPr>
          <w:rFonts w:eastAsiaTheme="minorEastAsia"/>
        </w:rPr>
      </w:pPr>
      <m:oMathPara>
        <m:oMathParaPr>
          <m:jc m:val="left"/>
        </m:oMathParaPr>
        <m:oMath>
          <m:r>
            <w:rPr>
              <w:rFonts w:ascii="Cambria Math" w:hAnsi="Cambria Math"/>
            </w:rPr>
            <m:t>c=damping for resonance case=2πζ</m:t>
          </m:r>
          <m:d>
            <m:dPr>
              <m:ctrlPr>
                <w:rPr>
                  <w:rFonts w:ascii="Cambria Math" w:hAnsi="Cambria Math"/>
                  <w:i/>
                </w:rPr>
              </m:ctrlPr>
            </m:dPr>
            <m:e>
              <m:r>
                <w:rPr>
                  <w:rFonts w:ascii="Cambria Math" w:hAnsi="Cambria Math"/>
                </w:rPr>
                <m:t>2m</m:t>
              </m:r>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=2π</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2*60.3kg*</m:t>
              </m:r>
              <m:f>
                <m:fPr>
                  <m:ctrlPr>
                    <w:rPr>
                      <w:rFonts w:ascii="Cambria Math" w:hAnsi="Cambria Math"/>
                      <w:i/>
                    </w:rPr>
                  </m:ctrlPr>
                </m:fPr>
                <m:num>
                  <m:r>
                    <w:rPr>
                      <w:rFonts w:ascii="Cambria Math" w:hAnsi="Cambria Math"/>
                    </w:rPr>
                    <m:t>99.75rad</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75.59Ns</m:t>
              </m:r>
            </m:num>
            <m:den>
              <m:r>
                <w:rPr>
                  <w:rFonts w:ascii="Cambria Math" w:hAnsi="Cambria Math"/>
                </w:rPr>
                <m:t>mm</m:t>
              </m:r>
            </m:den>
          </m:f>
        </m:oMath>
      </m:oMathPara>
    </w:p>
    <w:p w14:paraId="1BA9CA41" w14:textId="77777777" w:rsidR="00A64986" w:rsidRPr="00A64986" w:rsidRDefault="00A64986" w:rsidP="00986F94">
      <w:pPr>
        <w:rPr>
          <w:rFonts w:eastAsiaTheme="minorEastAsia"/>
        </w:rPr>
      </w:pPr>
      <w:r>
        <w:rPr>
          <w:rFonts w:eastAsiaTheme="minorEastAsia"/>
        </w:rPr>
        <w:t>In my ADAMS models, I used natural frequency of 15Hz as instructed. This lead to beating, which was also expected.</w:t>
      </w:r>
    </w:p>
    <w:p w14:paraId="5BC0E718" w14:textId="77777777" w:rsidR="00BB23E2" w:rsidRDefault="00857BF3" w:rsidP="00145137">
      <w:pPr>
        <w:pStyle w:val="Heading1"/>
      </w:pPr>
      <w:r>
        <w:t>Graph Output</w:t>
      </w:r>
    </w:p>
    <w:p w14:paraId="126E6880" w14:textId="77777777" w:rsidR="00D34DDC" w:rsidRPr="00D34DDC" w:rsidRDefault="00D34DDC" w:rsidP="00D34DDC"/>
    <w:p w14:paraId="30ABB5BE" w14:textId="77777777" w:rsidR="00F3494F" w:rsidRPr="00F3494F" w:rsidRDefault="00F3494F" w:rsidP="00F3494F">
      <w:r>
        <w:t>Three different cases were studied in regards to critical speed, or critical frequency. For each case, different zeta values (i.e. damping values) were used to investigate which one would best reduce vibration amplitudes.</w:t>
      </w:r>
    </w:p>
    <w:p w14:paraId="4667F930" w14:textId="77777777" w:rsidR="00857BF3" w:rsidRDefault="00857BF3" w:rsidP="00857BF3">
      <w:pPr>
        <w:pStyle w:val="Heading2"/>
      </w:pPr>
      <w:r>
        <w:lastRenderedPageBreak/>
        <w:t>Case 1. Below critical speed</w:t>
      </w:r>
    </w:p>
    <w:p w14:paraId="1DCF8500" w14:textId="77777777" w:rsidR="00A67436" w:rsidRDefault="00D34DDC" w:rsidP="00A67436">
      <w:r>
        <w:rPr>
          <w:noProof/>
          <w:lang w:val="en-US"/>
        </w:rPr>
        <w:drawing>
          <wp:inline distT="0" distB="0" distL="0" distR="0" wp14:anchorId="46FE6C3C" wp14:editId="298B051A">
            <wp:extent cx="6091834" cy="2527200"/>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00010" cy="2530592"/>
                    </a:xfrm>
                    <a:prstGeom prst="rect">
                      <a:avLst/>
                    </a:prstGeom>
                  </pic:spPr>
                </pic:pic>
              </a:graphicData>
            </a:graphic>
          </wp:inline>
        </w:drawing>
      </w:r>
    </w:p>
    <w:p w14:paraId="3D2E0D51" w14:textId="77777777" w:rsidR="00A67436" w:rsidRPr="00A67436" w:rsidRDefault="00A67436" w:rsidP="00A67436">
      <w:r>
        <w:t xml:space="preserve">At a fixed speed of 7.5Hz, or half the critical speed, different zeta values were plotted to observe their respective effects on displacements. </w:t>
      </w:r>
    </w:p>
    <w:p w14:paraId="2AC1BEBC" w14:textId="77777777" w:rsidR="00857BF3" w:rsidRDefault="00AE4922" w:rsidP="00857BF3">
      <w:pPr>
        <w:pStyle w:val="Heading2"/>
      </w:pPr>
      <w:r>
        <w:t>Case 2</w:t>
      </w:r>
      <w:r w:rsidR="00857BF3">
        <w:t>. At critical speed</w:t>
      </w:r>
    </w:p>
    <w:p w14:paraId="65BEF1C2" w14:textId="77777777" w:rsidR="00AC7E7E" w:rsidRDefault="00031153" w:rsidP="00AC7E7E">
      <w:r>
        <w:rPr>
          <w:noProof/>
          <w:lang w:val="en-US"/>
        </w:rPr>
        <w:drawing>
          <wp:inline distT="0" distB="0" distL="0" distR="0" wp14:anchorId="554F7EFA" wp14:editId="65C71010">
            <wp:extent cx="6229168" cy="258417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31192" cy="2585013"/>
                    </a:xfrm>
                    <a:prstGeom prst="rect">
                      <a:avLst/>
                    </a:prstGeom>
                  </pic:spPr>
                </pic:pic>
              </a:graphicData>
            </a:graphic>
          </wp:inline>
        </w:drawing>
      </w:r>
    </w:p>
    <w:p w14:paraId="694D99E8" w14:textId="77777777" w:rsidR="00AC7E7E" w:rsidRDefault="00AC7E7E" w:rsidP="00AC7E7E">
      <w:r>
        <w:t>When the system is operating at critical speed (approximately 15Hz), it was found that displacements were minimized at values of zeta greater than 0.</w:t>
      </w:r>
      <w:r w:rsidR="00153091">
        <w:t>1</w:t>
      </w:r>
      <w:r>
        <w:t xml:space="preserve">. In other words, </w:t>
      </w:r>
      <w:r w:rsidR="00153091">
        <w:t>adding any form of damping reduced the displacement greatly. I</w:t>
      </w:r>
      <w:r>
        <w:t>t can be noticed how much of an effect damping has as oppose</w:t>
      </w:r>
      <w:r w:rsidR="00FA5F30">
        <w:t xml:space="preserve">d to no damping at all (zeta = </w:t>
      </w:r>
      <w:r>
        <w:t>0) on the displacement of the SDOF system.</w:t>
      </w:r>
      <w:r w:rsidR="002A21B0">
        <w:t xml:space="preserve"> From this outcome, I would select a zeta between 0.6 and 1.</w:t>
      </w:r>
      <w:r w:rsidR="00D34DDC">
        <w:t xml:space="preserve"> The graph is not properly formatted due to an axis issue I had, but it still shows the trends properly.</w:t>
      </w:r>
    </w:p>
    <w:p w14:paraId="611651D7" w14:textId="77777777" w:rsidR="00DA48F7" w:rsidRPr="00AC7E7E" w:rsidRDefault="00DA48F7" w:rsidP="00AC7E7E"/>
    <w:p w14:paraId="304E88E9" w14:textId="77777777" w:rsidR="00857BF3" w:rsidRPr="00857BF3" w:rsidRDefault="00AE4922" w:rsidP="00AE4922">
      <w:pPr>
        <w:pStyle w:val="Heading2"/>
      </w:pPr>
      <w:r>
        <w:lastRenderedPageBreak/>
        <w:t>Case 3</w:t>
      </w:r>
      <w:r w:rsidR="00857BF3">
        <w:t xml:space="preserve">. Above critical speed </w:t>
      </w:r>
    </w:p>
    <w:p w14:paraId="4FE72A63" w14:textId="77777777" w:rsidR="00857BF3" w:rsidRDefault="001E10CC" w:rsidP="00857BF3">
      <w:r>
        <w:rPr>
          <w:noProof/>
          <w:lang w:val="en-US"/>
        </w:rPr>
        <w:drawing>
          <wp:inline distT="0" distB="0" distL="0" distR="0" wp14:anchorId="20C02E73" wp14:editId="07C2B631">
            <wp:extent cx="6043812" cy="2507278"/>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52151" cy="2510737"/>
                    </a:xfrm>
                    <a:prstGeom prst="rect">
                      <a:avLst/>
                    </a:prstGeom>
                  </pic:spPr>
                </pic:pic>
              </a:graphicData>
            </a:graphic>
          </wp:inline>
        </w:drawing>
      </w:r>
      <w:r w:rsidR="003C5F50">
        <w:t xml:space="preserve">For Case 3, the critical speed was double and the displacement </w:t>
      </w:r>
      <w:proofErr w:type="gramStart"/>
      <w:r w:rsidR="003C5F50">
        <w:t>plot as a function of zetas are</w:t>
      </w:r>
      <w:proofErr w:type="gramEnd"/>
      <w:r w:rsidR="003C5F50">
        <w:t xml:space="preserve"> shown above.</w:t>
      </w:r>
      <w:bookmarkStart w:id="0" w:name="_GoBack"/>
      <w:bookmarkEnd w:id="0"/>
    </w:p>
    <w:p w14:paraId="7251E656" w14:textId="77777777" w:rsidR="002D3A6C" w:rsidRDefault="002D3A6C" w:rsidP="002D3A6C">
      <w:pPr>
        <w:pStyle w:val="Heading1"/>
      </w:pPr>
      <w:r>
        <w:t>Summary</w:t>
      </w:r>
    </w:p>
    <w:p w14:paraId="4AFE714B" w14:textId="77777777" w:rsidR="001E10CC" w:rsidRDefault="001E10CC" w:rsidP="001E10CC">
      <w:r>
        <w:t>It is very evident in all three cases that as the damping coefficient increases, then the displacements of your system’s vibrations decrease. However, there is a certain limit to how much you can</w:t>
      </w:r>
      <w:r w:rsidR="00993106">
        <w:t xml:space="preserve"> damp in terms of practicality. So, I would strongly suggest using zeta=1, or critical damping.</w:t>
      </w:r>
    </w:p>
    <w:p w14:paraId="1E4D346C" w14:textId="77777777" w:rsidR="00993106" w:rsidRPr="001E10CC" w:rsidRDefault="00993106" w:rsidP="001E10CC">
      <w:r>
        <w:t>This gives a final design damping of 75.59Ns/mm for my system.</w:t>
      </w:r>
    </w:p>
    <w:sectPr w:rsidR="00993106" w:rsidRPr="001E10C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FBF09" w14:textId="77777777" w:rsidR="000F1C83" w:rsidRDefault="000F1C83" w:rsidP="00986F94">
      <w:pPr>
        <w:spacing w:after="0" w:line="240" w:lineRule="auto"/>
      </w:pPr>
      <w:r>
        <w:separator/>
      </w:r>
    </w:p>
  </w:endnote>
  <w:endnote w:type="continuationSeparator" w:id="0">
    <w:p w14:paraId="5B3D7ED2" w14:textId="77777777" w:rsidR="000F1C83" w:rsidRDefault="000F1C83" w:rsidP="0098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4230E" w14:textId="77777777" w:rsidR="000F1C83" w:rsidRDefault="000F1C83" w:rsidP="00986F94">
      <w:pPr>
        <w:spacing w:after="0" w:line="240" w:lineRule="auto"/>
      </w:pPr>
      <w:r>
        <w:separator/>
      </w:r>
    </w:p>
  </w:footnote>
  <w:footnote w:type="continuationSeparator" w:id="0">
    <w:p w14:paraId="38070BB2" w14:textId="77777777" w:rsidR="000F1C83" w:rsidRDefault="000F1C83" w:rsidP="00986F9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C4FBB"/>
    <w:multiLevelType w:val="hybridMultilevel"/>
    <w:tmpl w:val="9078DDC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04A28F9"/>
    <w:multiLevelType w:val="hybridMultilevel"/>
    <w:tmpl w:val="ECC87C1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3E2"/>
    <w:rsid w:val="00031153"/>
    <w:rsid w:val="000F1C83"/>
    <w:rsid w:val="00145137"/>
    <w:rsid w:val="00153091"/>
    <w:rsid w:val="001E10CC"/>
    <w:rsid w:val="00240041"/>
    <w:rsid w:val="00284343"/>
    <w:rsid w:val="002A21B0"/>
    <w:rsid w:val="002D3A6C"/>
    <w:rsid w:val="003C5F50"/>
    <w:rsid w:val="00406442"/>
    <w:rsid w:val="00554074"/>
    <w:rsid w:val="00602F9F"/>
    <w:rsid w:val="00655ACE"/>
    <w:rsid w:val="006C0268"/>
    <w:rsid w:val="006C3EAB"/>
    <w:rsid w:val="007F79FF"/>
    <w:rsid w:val="00852CED"/>
    <w:rsid w:val="00857BF3"/>
    <w:rsid w:val="008D63C9"/>
    <w:rsid w:val="008F50F0"/>
    <w:rsid w:val="008F6AC4"/>
    <w:rsid w:val="009456E8"/>
    <w:rsid w:val="00986F94"/>
    <w:rsid w:val="00993106"/>
    <w:rsid w:val="009A66CB"/>
    <w:rsid w:val="00A64986"/>
    <w:rsid w:val="00A67436"/>
    <w:rsid w:val="00AC7E7E"/>
    <w:rsid w:val="00AE4922"/>
    <w:rsid w:val="00B242C4"/>
    <w:rsid w:val="00BB23E2"/>
    <w:rsid w:val="00C0347D"/>
    <w:rsid w:val="00C21C3C"/>
    <w:rsid w:val="00D23100"/>
    <w:rsid w:val="00D34DDC"/>
    <w:rsid w:val="00DA48F7"/>
    <w:rsid w:val="00DD29FF"/>
    <w:rsid w:val="00DE6194"/>
    <w:rsid w:val="00E61F31"/>
    <w:rsid w:val="00EC4F0F"/>
    <w:rsid w:val="00EE13BE"/>
    <w:rsid w:val="00F3494F"/>
    <w:rsid w:val="00F63928"/>
    <w:rsid w:val="00FA5F30"/>
    <w:rsid w:val="00FD2A50"/>
    <w:rsid w:val="00FF52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79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0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23E2"/>
    <w:rPr>
      <w:color w:val="808080"/>
    </w:rPr>
  </w:style>
  <w:style w:type="paragraph" w:styleId="BalloonText">
    <w:name w:val="Balloon Text"/>
    <w:basedOn w:val="Normal"/>
    <w:link w:val="BalloonTextChar"/>
    <w:uiPriority w:val="99"/>
    <w:semiHidden/>
    <w:unhideWhenUsed/>
    <w:rsid w:val="00BB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E2"/>
    <w:rPr>
      <w:rFonts w:ascii="Tahoma" w:hAnsi="Tahoma" w:cs="Tahoma"/>
      <w:sz w:val="16"/>
      <w:szCs w:val="16"/>
    </w:rPr>
  </w:style>
  <w:style w:type="paragraph" w:styleId="Header">
    <w:name w:val="header"/>
    <w:basedOn w:val="Normal"/>
    <w:link w:val="HeaderChar"/>
    <w:uiPriority w:val="99"/>
    <w:unhideWhenUsed/>
    <w:rsid w:val="00986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94"/>
  </w:style>
  <w:style w:type="paragraph" w:styleId="Footer">
    <w:name w:val="footer"/>
    <w:basedOn w:val="Normal"/>
    <w:link w:val="FooterChar"/>
    <w:uiPriority w:val="99"/>
    <w:unhideWhenUsed/>
    <w:rsid w:val="00986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94"/>
  </w:style>
  <w:style w:type="paragraph" w:styleId="ListParagraph">
    <w:name w:val="List Paragraph"/>
    <w:basedOn w:val="Normal"/>
    <w:uiPriority w:val="34"/>
    <w:qFormat/>
    <w:rsid w:val="00986F94"/>
    <w:pPr>
      <w:ind w:left="720"/>
      <w:contextualSpacing/>
    </w:pPr>
  </w:style>
  <w:style w:type="paragraph" w:styleId="Title">
    <w:name w:val="Title"/>
    <w:basedOn w:val="Normal"/>
    <w:next w:val="Normal"/>
    <w:link w:val="TitleChar"/>
    <w:uiPriority w:val="10"/>
    <w:qFormat/>
    <w:rsid w:val="008F50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0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50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50F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0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23E2"/>
    <w:rPr>
      <w:color w:val="808080"/>
    </w:rPr>
  </w:style>
  <w:style w:type="paragraph" w:styleId="BalloonText">
    <w:name w:val="Balloon Text"/>
    <w:basedOn w:val="Normal"/>
    <w:link w:val="BalloonTextChar"/>
    <w:uiPriority w:val="99"/>
    <w:semiHidden/>
    <w:unhideWhenUsed/>
    <w:rsid w:val="00BB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E2"/>
    <w:rPr>
      <w:rFonts w:ascii="Tahoma" w:hAnsi="Tahoma" w:cs="Tahoma"/>
      <w:sz w:val="16"/>
      <w:szCs w:val="16"/>
    </w:rPr>
  </w:style>
  <w:style w:type="paragraph" w:styleId="Header">
    <w:name w:val="header"/>
    <w:basedOn w:val="Normal"/>
    <w:link w:val="HeaderChar"/>
    <w:uiPriority w:val="99"/>
    <w:unhideWhenUsed/>
    <w:rsid w:val="00986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94"/>
  </w:style>
  <w:style w:type="paragraph" w:styleId="Footer">
    <w:name w:val="footer"/>
    <w:basedOn w:val="Normal"/>
    <w:link w:val="FooterChar"/>
    <w:uiPriority w:val="99"/>
    <w:unhideWhenUsed/>
    <w:rsid w:val="00986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94"/>
  </w:style>
  <w:style w:type="paragraph" w:styleId="ListParagraph">
    <w:name w:val="List Paragraph"/>
    <w:basedOn w:val="Normal"/>
    <w:uiPriority w:val="34"/>
    <w:qFormat/>
    <w:rsid w:val="00986F94"/>
    <w:pPr>
      <w:ind w:left="720"/>
      <w:contextualSpacing/>
    </w:pPr>
  </w:style>
  <w:style w:type="paragraph" w:styleId="Title">
    <w:name w:val="Title"/>
    <w:basedOn w:val="Normal"/>
    <w:next w:val="Normal"/>
    <w:link w:val="TitleChar"/>
    <w:uiPriority w:val="10"/>
    <w:qFormat/>
    <w:rsid w:val="008F50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0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50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50F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B75D5-4A8C-9343-8DF6-FD1AF770A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302</Words>
  <Characters>1725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Chua-Oon Rinfret</dc:creator>
  <cp:lastModifiedBy>René Rinfret</cp:lastModifiedBy>
  <cp:revision>3</cp:revision>
  <cp:lastPrinted>2013-11-20T00:45:00Z</cp:lastPrinted>
  <dcterms:created xsi:type="dcterms:W3CDTF">2013-11-19T21:57:00Z</dcterms:created>
  <dcterms:modified xsi:type="dcterms:W3CDTF">2013-11-20T00:45:00Z</dcterms:modified>
</cp:coreProperties>
</file>