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emf" ContentType="image/x-emf"/>
  <Override PartName="/word/media/image12.png" ContentType="image/png"/>
  <Override PartName="/word/media/image13.png" ContentType="image/png"/>
  <Override PartName="/word/media/image14.png" ContentType="image/png"/>
  <Override PartName="/word/embeddings/oleObject1.xlsx" ContentType="application/vnd.openxmlformats-officedocument.spreadsheetml.sheet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108"/>
          <w:szCs w:val="108"/>
        </w:rPr>
      </w:pPr>
      <w:r>
        <w:rPr>
          <w:sz w:val="108"/>
          <w:szCs w:val="108"/>
        </w:rPr>
        <w:t>MECH467 Prelab #3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Ratthamnoon Prakitpong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#63205165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A1.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4790" cy="3025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 A1: X and Y position of sample trajectory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9245" cy="40405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 A2: Displacement, feedrate, and tangential acceleration of sample trajectory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A3.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3365" cy="39985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 A3: Axis position, velocity, and acceleration of sample trajectory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B1.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232092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32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232092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32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2320925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32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2320925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32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  <w:t>Fig B1: Lead-Lag-Integrator of X and Y axis motors, for LBW and HBW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parameters of LLI controllers are written in the plot. They can be used in the equations like shown here: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87780" cy="8763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B2.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0440" cy="35915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 B2.1: Open loop system of X axis with LBW and HBW controllers, in z domain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3365" cy="399859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 B2.2: Close loop system of X axis with LBW and HBE controllers, in s domain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B3.</w:t>
      </w:r>
    </w:p>
    <w:p>
      <w:pPr>
        <w:pStyle w:val="Normal"/>
        <w:rPr/>
      </w:pPr>
      <w:r>
        <w:object w:dxaOrig="11116" w:dyaOrig="2305">
          <v:shape id="ole_rId12" style="width:555.8pt;height:115.25pt" o:ole="">
            <v:imagedata r:id="rId13" o:title=""/>
          </v:shape>
          <o:OLEObject Type="Embed" ProgID="Excel.Sheet.12" ShapeID="ole_rId12" DrawAspect="Content" ObjectID="_1548708443" r:id="rId12"/>
        </w:object>
      </w:r>
      <w:r>
        <w:rPr/>
        <w:t xml:space="preserve">Table B3: Bandwidth, zeros, poles, rise time, and overshoot for each </w:t>
      </w:r>
      <w:r>
        <w:rPr/>
        <w:t>combination of</w:t>
      </w:r>
      <w:r>
        <w:rPr/>
        <w:t xml:space="preserve"> bandwi</w:t>
      </w:r>
      <w:r>
        <w:rPr/>
        <w:t>dth, axis, and domain in a closed loop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C1.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555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 C1.1: Simulink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3365" cy="399859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Fig C1.2: Input and simulated toolpath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Controllers has some issues at the point where the circle starts due to overshoot of P2-to-P3 path, and consequently causes misalignment in the rest of the tool path. To reduce error, it is recommended that gain is increased. Likely that the rule-of-thumb used to get Ki (Ki = wc / 10) resulted in Ki that is not large enough to eliminate steady state error.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C2.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3365" cy="399859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 C2: Custom toolpath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toolpath takes multiple cuts around the circles to ensure nicer finish.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Appendix: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Part A Matlab code</w:t>
      </w:r>
    </w:p>
    <w:p>
      <w:pPr>
        <w:pStyle w:val="Normal"/>
        <w:numPr>
          <w:ilvl w:val="0"/>
          <w:numId w:val="1"/>
        </w:numPr>
        <w:rPr/>
      </w:pPr>
      <w:r>
        <w:rPr/>
        <w:t>Part B Matlab code</w:t>
      </w:r>
    </w:p>
    <w:p>
      <w:pPr>
        <w:pStyle w:val="Normal"/>
        <w:numPr>
          <w:ilvl w:val="0"/>
          <w:numId w:val="1"/>
        </w:numPr>
        <w:rPr/>
      </w:pPr>
      <w:r>
        <w:rPr/>
        <w:t>Part C Matlab code</w:t>
      </w:r>
    </w:p>
    <w:p>
      <w:pPr>
        <w:pStyle w:val="Normal"/>
        <w:numPr>
          <w:ilvl w:val="0"/>
          <w:numId w:val="1"/>
        </w:numPr>
        <w:rPr/>
      </w:pPr>
      <w:r>
        <w:rPr/>
        <w:t>myTraj.m (attached separately to this pdf)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package" Target="embeddings/oleObject1.xlsx"/><Relationship Id="rId13" Type="http://schemas.openxmlformats.org/officeDocument/2006/relationships/image" Target="media/image11.emf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LibreOffice/6.2.5.2$Windows_X86_64 LibreOffice_project/1ec314fa52f458adc18c4f025c545a4e8b22c159</Application>
  <Pages>9</Pages>
  <Words>243</Words>
  <Characters>1156</Characters>
  <CharactersWithSpaces>1366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2020-11-24T04:26:18Z</dcterms:created>
  <dc:creator/>
  <dc:description/>
  <dc:language>en-CA</dc:language>
  <cp:lastModifiedBy/>
  <dcterms:modified xsi:type="dcterms:W3CDTF">2020-11-24T06:13:17Z</dcterms:modified>
  <cp:revision>6</cp:revision>
  <dc:subject/>
  <dc:title/>
</cp:coreProperties>
</file>