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5158A" w:rsidRDefault="00000000" w:rsidP="002A30D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predição de medidas de personalidade utilizando processamento de linguagem natural pode ser melhorada com controle de aquiescência?</w:t>
      </w:r>
    </w:p>
    <w:p w14:paraId="00000002" w14:textId="77777777" w:rsidR="0095158A" w:rsidRDefault="00000000" w:rsidP="002A30D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Cainã</w:t>
      </w:r>
      <w:proofErr w:type="spellEnd"/>
    </w:p>
    <w:p w14:paraId="00000003" w14:textId="77777777" w:rsidR="0095158A" w:rsidRDefault="00000000" w:rsidP="002A30D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Prof. Dr. Ricardo Primi</w:t>
      </w:r>
    </w:p>
    <w:p w14:paraId="00000004" w14:textId="77777777" w:rsidR="0095158A" w:rsidRDefault="0095158A" w:rsidP="002A30D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95158A" w:rsidRDefault="00000000" w:rsidP="002A30D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INTRODUÇÃO</w:t>
      </w:r>
    </w:p>
    <w:p w14:paraId="00000006" w14:textId="77777777" w:rsidR="0095158A" w:rsidRDefault="0095158A" w:rsidP="002A30D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95158A" w:rsidRDefault="00000000" w:rsidP="002A30D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modelo do Big 5 (cinco grandes fatores) tem como objetivo descrever traços e elementos da personalidade. Para sua medição, são utilizadas diferentes estratégias, como instrumentos 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auto-relato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(Soto &amp; John, 2017; Xie &amp; Cobb, 2020), instrumentos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hetero-relato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Borkenau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al, 2014), entrevistas estruturadas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al, 1998) e, mais recentemente, pegadas digitais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Ejimogu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2021) uso de textos usados em redes sociais produzidos por indivíduos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Cohen, 2014; Yamada et al, 2019).</w:t>
      </w:r>
    </w:p>
    <w:p w14:paraId="00000008" w14:textId="77777777" w:rsidR="0095158A" w:rsidRDefault="00000000" w:rsidP="002A30D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uso de textos para aferição da personalidade depende da transformação de palavras, frases e parágrafos 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vetores  numéricos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Tais indicadores podem ser produzidos a partir da contagem de termos e sua importância relativa em um texto (bag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words, tf, tf-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e/ou de mecanismos que capturam o uso de palavras dentro de um contexto utilizando modelos de linguagem (como o BERT). Os vetores são utilizados como variáveis independentes para predição de medidas de personalidade, utilizando de modelos clássicos - como regressão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até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 uso de aprendizagem de máquina supervisionada. (Santos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Paraboni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2022).</w:t>
      </w:r>
    </w:p>
    <w:p w14:paraId="00000009" w14:textId="77777777" w:rsidR="0095158A" w:rsidRDefault="00000000" w:rsidP="002A30D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Embora haja sucesso na predição da personalidade utilizando textos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Siddique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al, 2019), ainda resta saber se o controle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viéses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resposta dos instrumentos cujos escores são utilizados como variável dependente podem melhorar a precisão dos modelos atuais. Mais especificamente, será que o controle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aquiêscência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poderia melhorar a medida de personalidade aferida por textos? Neste estudo iremos controlar o cálculo do escore de um instrumento que mede personalidade por aquiescência, e utilizar este escore como variável predita por diferentes modelos de representação de texto, verificando se existe melhora dos modelos preditivos após a correção deste viés de resposta</w:t>
      </w:r>
    </w:p>
    <w:p w14:paraId="0000000A" w14:textId="77777777" w:rsidR="0095158A" w:rsidRDefault="0095158A" w:rsidP="002A30D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95158A" w:rsidRPr="002A30DC" w:rsidRDefault="00000000" w:rsidP="002A30D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30D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REFERÊNCIAS</w:t>
      </w:r>
    </w:p>
    <w:p w14:paraId="0000000C" w14:textId="77777777" w:rsidR="0095158A" w:rsidRPr="002A30DC" w:rsidRDefault="00000000" w:rsidP="002A30DC">
      <w:pPr>
        <w:spacing w:line="240" w:lineRule="auto"/>
        <w:ind w:left="850" w:hanging="8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0DC">
        <w:rPr>
          <w:rFonts w:ascii="Times New Roman" w:eastAsia="Times New Roman" w:hAnsi="Times New Roman" w:cs="Times New Roman"/>
          <w:sz w:val="24"/>
          <w:szCs w:val="24"/>
          <w:lang w:val="en-US"/>
        </w:rPr>
        <w:t>Basaran</w:t>
      </w:r>
      <w:proofErr w:type="spellEnd"/>
      <w:r w:rsidRPr="002A30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S.; </w:t>
      </w:r>
      <w:proofErr w:type="spellStart"/>
      <w:r w:rsidRPr="002A30DC">
        <w:rPr>
          <w:rFonts w:ascii="Times New Roman" w:eastAsia="Times New Roman" w:hAnsi="Times New Roman" w:cs="Times New Roman"/>
          <w:sz w:val="24"/>
          <w:szCs w:val="24"/>
          <w:lang w:val="en-US"/>
        </w:rPr>
        <w:t>Ejimogu</w:t>
      </w:r>
      <w:proofErr w:type="spellEnd"/>
      <w:r w:rsidRPr="002A30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O. H (2021) A Neural Network Approach for </w:t>
      </w:r>
      <w:proofErr w:type="gramStart"/>
      <w:r w:rsidRPr="002A30DC">
        <w:rPr>
          <w:rFonts w:ascii="Times New Roman" w:eastAsia="Times New Roman" w:hAnsi="Times New Roman" w:cs="Times New Roman"/>
          <w:sz w:val="24"/>
          <w:szCs w:val="24"/>
          <w:lang w:val="en-US"/>
        </w:rPr>
        <w:t>Predicting  Personality</w:t>
      </w:r>
      <w:proofErr w:type="gramEnd"/>
      <w:r w:rsidRPr="002A30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Facebook Data. </w:t>
      </w:r>
      <w:r w:rsidRPr="002A30D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Sage Open 1(15). </w:t>
      </w:r>
      <w:r w:rsidRPr="002A30DC">
        <w:rPr>
          <w:rFonts w:ascii="Times New Roman" w:eastAsia="Times New Roman" w:hAnsi="Times New Roman" w:cs="Times New Roman"/>
          <w:sz w:val="24"/>
          <w:szCs w:val="24"/>
          <w:lang w:val="en-US"/>
        </w:rPr>
        <w:t>https://doi.org/10.1177/21582440211032156</w:t>
      </w:r>
    </w:p>
    <w:p w14:paraId="0000000D" w14:textId="77777777" w:rsidR="0095158A" w:rsidRPr="002A30DC" w:rsidRDefault="00000000" w:rsidP="002A30DC">
      <w:pPr>
        <w:spacing w:line="240" w:lineRule="auto"/>
        <w:ind w:left="850" w:hanging="850"/>
        <w:jc w:val="both"/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</w:pPr>
      <w:proofErr w:type="spellStart"/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t>Borkenau</w:t>
      </w:r>
      <w:proofErr w:type="spellEnd"/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t xml:space="preserve">, P; </w:t>
      </w:r>
      <w:proofErr w:type="spellStart"/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t>Mosch</w:t>
      </w:r>
      <w:proofErr w:type="spellEnd"/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t xml:space="preserve">, A; </w:t>
      </w:r>
      <w:proofErr w:type="spellStart"/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t>Tandler</w:t>
      </w:r>
      <w:proofErr w:type="spellEnd"/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t xml:space="preserve">, N; Wolf, A. (2014) Accuracy of Judgments of Personality Based on Textual Information on Major Life Domains. </w:t>
      </w:r>
      <w:r w:rsidRPr="002A30DC">
        <w:rPr>
          <w:rFonts w:ascii="Times New Roman" w:eastAsia="Times New Roman" w:hAnsi="Times New Roman" w:cs="Times New Roman"/>
          <w:i/>
          <w:color w:val="1C1D1E"/>
          <w:sz w:val="24"/>
          <w:szCs w:val="24"/>
          <w:lang w:val="en-US"/>
        </w:rPr>
        <w:t>Journal of Personality 84(2)</w:t>
      </w:r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t xml:space="preserve"> DOI: 10.1111/jopy.12153</w:t>
      </w:r>
    </w:p>
    <w:p w14:paraId="0000000E" w14:textId="77777777" w:rsidR="0095158A" w:rsidRPr="002A30DC" w:rsidRDefault="00000000" w:rsidP="002A30DC">
      <w:pPr>
        <w:spacing w:line="240" w:lineRule="auto"/>
        <w:ind w:left="850" w:hanging="850"/>
        <w:jc w:val="both"/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</w:pPr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t>Neuman, Y.; Cohen, Y (2014) A Vectorial Semantics Approach to Personality Assessment.</w:t>
      </w:r>
      <w:r w:rsidRPr="002A30DC">
        <w:rPr>
          <w:rFonts w:ascii="Times New Roman" w:eastAsia="Times New Roman" w:hAnsi="Times New Roman" w:cs="Times New Roman"/>
          <w:i/>
          <w:color w:val="1C1D1E"/>
          <w:sz w:val="24"/>
          <w:szCs w:val="24"/>
          <w:lang w:val="en-US"/>
        </w:rPr>
        <w:t xml:space="preserve"> Scientific Reports</w:t>
      </w:r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t xml:space="preserve"> DOI: 10.1038/srep04761</w:t>
      </w:r>
    </w:p>
    <w:p w14:paraId="0000000F" w14:textId="77777777" w:rsidR="0095158A" w:rsidRPr="002A30DC" w:rsidRDefault="00000000" w:rsidP="002A30DC">
      <w:pPr>
        <w:spacing w:line="240" w:lineRule="auto"/>
        <w:ind w:left="850" w:hanging="850"/>
        <w:jc w:val="both"/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</w:pPr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t xml:space="preserve">Siddique, F. B., </w:t>
      </w:r>
      <w:proofErr w:type="spellStart"/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t>Bertero</w:t>
      </w:r>
      <w:proofErr w:type="spellEnd"/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t xml:space="preserve">, D.; Fung, P. (2019) </w:t>
      </w:r>
      <w:proofErr w:type="spellStart"/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t>GlobalTrait</w:t>
      </w:r>
      <w:proofErr w:type="spellEnd"/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t xml:space="preserve">: Personality Alignment of Multilingual Word Embeddings. </w:t>
      </w:r>
      <w:r w:rsidRPr="002A30DC">
        <w:rPr>
          <w:rFonts w:ascii="Times New Roman" w:eastAsia="Times New Roman" w:hAnsi="Times New Roman" w:cs="Times New Roman"/>
          <w:i/>
          <w:color w:val="1C1D1E"/>
          <w:sz w:val="24"/>
          <w:szCs w:val="24"/>
          <w:lang w:val="en-US"/>
        </w:rPr>
        <w:t xml:space="preserve">Proceedings of the </w:t>
      </w:r>
      <w:proofErr w:type="spellStart"/>
      <w:r w:rsidRPr="002A30DC">
        <w:rPr>
          <w:rFonts w:ascii="Times New Roman" w:eastAsia="Times New Roman" w:hAnsi="Times New Roman" w:cs="Times New Roman"/>
          <w:i/>
          <w:color w:val="1C1D1E"/>
          <w:sz w:val="24"/>
          <w:szCs w:val="24"/>
          <w:lang w:val="en-US"/>
        </w:rPr>
        <w:t>aaai</w:t>
      </w:r>
      <w:proofErr w:type="spellEnd"/>
      <w:r w:rsidRPr="002A30DC">
        <w:rPr>
          <w:rFonts w:ascii="Times New Roman" w:eastAsia="Times New Roman" w:hAnsi="Times New Roman" w:cs="Times New Roman"/>
          <w:i/>
          <w:color w:val="1C1D1E"/>
          <w:sz w:val="24"/>
          <w:szCs w:val="24"/>
          <w:lang w:val="en-US"/>
        </w:rPr>
        <w:t xml:space="preserve"> conference on artificial intelligence (Vol. 33, No. 01, pp. 7015-7022).</w:t>
      </w:r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t xml:space="preserve"> </w:t>
      </w:r>
      <w:hyperlink r:id="rId4">
        <w:r w:rsidRPr="002A30D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https://doi.org/10.48550/arXiv.1811.00240</w:t>
        </w:r>
      </w:hyperlink>
    </w:p>
    <w:p w14:paraId="00000010" w14:textId="77777777" w:rsidR="0095158A" w:rsidRPr="002A30DC" w:rsidRDefault="00000000" w:rsidP="002A30DC">
      <w:pPr>
        <w:spacing w:line="240" w:lineRule="auto"/>
        <w:ind w:left="850" w:hanging="850"/>
        <w:jc w:val="both"/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</w:pPr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t xml:space="preserve">Santos, V. G.; </w:t>
      </w:r>
      <w:proofErr w:type="spellStart"/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t>Paraboni</w:t>
      </w:r>
      <w:proofErr w:type="spellEnd"/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t xml:space="preserve">, I. (2022). Myers-Briggs personality classification from social media text using pre-trained language models. </w:t>
      </w:r>
      <w:r w:rsidRPr="002A30DC">
        <w:rPr>
          <w:rFonts w:ascii="Times New Roman" w:eastAsia="Times New Roman" w:hAnsi="Times New Roman" w:cs="Times New Roman"/>
          <w:i/>
          <w:color w:val="1C1D1E"/>
          <w:sz w:val="24"/>
          <w:szCs w:val="24"/>
          <w:lang w:val="en-US"/>
        </w:rPr>
        <w:t xml:space="preserve">Journal of Universal Computer Science, 28(4). </w:t>
      </w:r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t xml:space="preserve"> </w:t>
      </w:r>
    </w:p>
    <w:p w14:paraId="00000011" w14:textId="77777777" w:rsidR="0095158A" w:rsidRPr="002A30DC" w:rsidRDefault="00000000" w:rsidP="002A30DC">
      <w:pPr>
        <w:spacing w:line="240" w:lineRule="auto"/>
        <w:ind w:left="850" w:hanging="850"/>
        <w:jc w:val="both"/>
        <w:rPr>
          <w:rFonts w:ascii="Times New Roman" w:eastAsia="Times New Roman" w:hAnsi="Times New Roman" w:cs="Times New Roman"/>
          <w:color w:val="1C1D1E"/>
          <w:sz w:val="24"/>
          <w:szCs w:val="24"/>
          <w:highlight w:val="white"/>
          <w:lang w:val="en-US"/>
        </w:rPr>
      </w:pPr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highlight w:val="white"/>
          <w:lang w:val="en-US"/>
        </w:rPr>
        <w:t xml:space="preserve">Soto, C. J., &amp; John, O. P. (2017). The next Big Five Inventory (BFI-2): Developing and </w:t>
      </w:r>
      <w:proofErr w:type="spellStart"/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highlight w:val="white"/>
          <w:lang w:val="en-US"/>
        </w:rPr>
        <w:t>assessing</w:t>
      </w:r>
      <w:proofErr w:type="spellEnd"/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highlight w:val="white"/>
          <w:lang w:val="en-US"/>
        </w:rPr>
        <w:t xml:space="preserve"> a hierarchical model with 15 facets to enhance bandwidth, fidelity, and predictive power. </w:t>
      </w:r>
      <w:r w:rsidRPr="002A30DC">
        <w:rPr>
          <w:rFonts w:ascii="Times New Roman" w:eastAsia="Times New Roman" w:hAnsi="Times New Roman" w:cs="Times New Roman"/>
          <w:i/>
          <w:color w:val="1C1D1E"/>
          <w:sz w:val="24"/>
          <w:szCs w:val="24"/>
          <w:highlight w:val="white"/>
          <w:lang w:val="en-US"/>
        </w:rPr>
        <w:t>Journal of Personality and Social Psychology, 113</w:t>
      </w:r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highlight w:val="white"/>
          <w:lang w:val="en-US"/>
        </w:rPr>
        <w:t>(1), 117–143.</w:t>
      </w:r>
      <w:hyperlink r:id="rId5">
        <w:r w:rsidRPr="002A30DC">
          <w:rPr>
            <w:rFonts w:ascii="Times New Roman" w:eastAsia="Times New Roman" w:hAnsi="Times New Roman" w:cs="Times New Roman"/>
            <w:color w:val="1C1D1E"/>
            <w:sz w:val="24"/>
            <w:szCs w:val="24"/>
            <w:highlight w:val="white"/>
            <w:lang w:val="en-US"/>
          </w:rPr>
          <w:t xml:space="preserve"> https://doi.org/10.1037/pspp0000096</w:t>
        </w:r>
      </w:hyperlink>
    </w:p>
    <w:p w14:paraId="00000012" w14:textId="77777777" w:rsidR="0095158A" w:rsidRPr="002A30DC" w:rsidRDefault="00000000" w:rsidP="002A30DC">
      <w:pPr>
        <w:spacing w:line="240" w:lineRule="auto"/>
        <w:ind w:left="850" w:hanging="850"/>
        <w:jc w:val="both"/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</w:pPr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lastRenderedPageBreak/>
        <w:t xml:space="preserve">Trull, T. J.; </w:t>
      </w:r>
      <w:proofErr w:type="spellStart"/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t>Widiger</w:t>
      </w:r>
      <w:proofErr w:type="spellEnd"/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t xml:space="preserve">, T. A., </w:t>
      </w:r>
      <w:proofErr w:type="spellStart"/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t>Useda</w:t>
      </w:r>
      <w:proofErr w:type="spellEnd"/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t xml:space="preserve">, J. D.; Halcomb, J; Doan, B.; Axelrod, S. T. (1998) A Structured Interview for the Assessment of the Five-Factor Model of Personality. </w:t>
      </w:r>
      <w:r w:rsidRPr="002A30DC">
        <w:rPr>
          <w:rFonts w:ascii="Times New Roman" w:eastAsia="Times New Roman" w:hAnsi="Times New Roman" w:cs="Times New Roman"/>
          <w:i/>
          <w:color w:val="1C1D1E"/>
          <w:sz w:val="24"/>
          <w:szCs w:val="24"/>
          <w:lang w:val="en-US"/>
        </w:rPr>
        <w:t>Psychological Assessment 10(3)</w:t>
      </w:r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t>. DOI: 1040-3590/98/J3.00</w:t>
      </w:r>
    </w:p>
    <w:p w14:paraId="00000013" w14:textId="77777777" w:rsidR="0095158A" w:rsidRPr="002A30DC" w:rsidRDefault="00000000" w:rsidP="002A30DC">
      <w:pPr>
        <w:spacing w:line="240" w:lineRule="auto"/>
        <w:ind w:left="850" w:hanging="850"/>
        <w:jc w:val="both"/>
        <w:rPr>
          <w:rFonts w:ascii="Times New Roman" w:eastAsia="Times New Roman" w:hAnsi="Times New Roman" w:cs="Times New Roman"/>
          <w:color w:val="1C1D1E"/>
          <w:sz w:val="24"/>
          <w:szCs w:val="24"/>
          <w:highlight w:val="white"/>
          <w:lang w:val="en-US"/>
        </w:rPr>
      </w:pPr>
      <w:proofErr w:type="spellStart"/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t>Xie</w:t>
      </w:r>
      <w:proofErr w:type="spellEnd"/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t xml:space="preserve">, D. Cobb, C. L (2020) Revised NEO Personality Inventory. </w:t>
      </w:r>
      <w:r w:rsidRPr="002A30DC">
        <w:rPr>
          <w:rFonts w:ascii="Times New Roman" w:eastAsia="Times New Roman" w:hAnsi="Times New Roman" w:cs="Times New Roman"/>
          <w:i/>
          <w:color w:val="1C1D1E"/>
          <w:sz w:val="24"/>
          <w:szCs w:val="24"/>
          <w:lang w:val="en-US"/>
        </w:rPr>
        <w:t xml:space="preserve">The Wiley Encyclopedia of Personality and Individual Differences: Measurement and Assessment. </w:t>
      </w:r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t xml:space="preserve">335-350. </w:t>
      </w:r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highlight w:val="white"/>
          <w:lang w:val="en-US"/>
        </w:rPr>
        <w:t>DOI:10.1002/9781119547167</w:t>
      </w:r>
    </w:p>
    <w:p w14:paraId="00000014" w14:textId="77777777" w:rsidR="0095158A" w:rsidRPr="002A30DC" w:rsidRDefault="00000000" w:rsidP="002A30DC">
      <w:pPr>
        <w:spacing w:line="240" w:lineRule="auto"/>
        <w:ind w:left="850" w:hanging="850"/>
        <w:jc w:val="both"/>
        <w:rPr>
          <w:rFonts w:ascii="Times New Roman" w:eastAsia="Times New Roman" w:hAnsi="Times New Roman" w:cs="Times New Roman"/>
          <w:i/>
          <w:color w:val="1C1D1E"/>
          <w:sz w:val="24"/>
          <w:szCs w:val="24"/>
          <w:lang w:val="en-US"/>
        </w:rPr>
      </w:pPr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t xml:space="preserve">Yamada, K. </w:t>
      </w:r>
      <w:proofErr w:type="spellStart"/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t>Sasano</w:t>
      </w:r>
      <w:proofErr w:type="spellEnd"/>
      <w:r w:rsidRPr="002A30DC">
        <w:rPr>
          <w:rFonts w:ascii="Times New Roman" w:eastAsia="Times New Roman" w:hAnsi="Times New Roman" w:cs="Times New Roman"/>
          <w:color w:val="1C1D1E"/>
          <w:sz w:val="24"/>
          <w:szCs w:val="24"/>
          <w:lang w:val="en-US"/>
        </w:rPr>
        <w:t xml:space="preserve">, R. Takeda, K (02019) Incorporating Textual Information on User Behavior for Personality Prediction.  </w:t>
      </w:r>
      <w:r w:rsidRPr="002A30DC">
        <w:rPr>
          <w:rFonts w:ascii="Times New Roman" w:eastAsia="Times New Roman" w:hAnsi="Times New Roman" w:cs="Times New Roman"/>
          <w:i/>
          <w:color w:val="1C1D1E"/>
          <w:sz w:val="24"/>
          <w:szCs w:val="24"/>
          <w:lang w:val="en-US"/>
        </w:rPr>
        <w:t xml:space="preserve">Proceedings of the 57th Annual Meeting of the Association for Computational Linguistics: Student Research Workshop, pages 177–182 Florence, Italy. </w:t>
      </w:r>
    </w:p>
    <w:p w14:paraId="00000015" w14:textId="77777777" w:rsidR="0095158A" w:rsidRPr="002A30DC" w:rsidRDefault="0095158A" w:rsidP="002A30D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1C1D1E"/>
          <w:sz w:val="24"/>
          <w:szCs w:val="24"/>
          <w:highlight w:val="white"/>
          <w:lang w:val="en-US"/>
        </w:rPr>
      </w:pPr>
    </w:p>
    <w:sectPr w:rsidR="0095158A" w:rsidRPr="002A30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58A"/>
    <w:rsid w:val="00245F94"/>
    <w:rsid w:val="002A30DC"/>
    <w:rsid w:val="0095158A"/>
    <w:rsid w:val="0095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docId w15:val="{578459C5-0C9F-8143-997A-1386F061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sycnet.apa.org/doi/10.1037/pspp0000096" TargetMode="External"/><Relationship Id="rId4" Type="http://schemas.openxmlformats.org/officeDocument/2006/relationships/hyperlink" Target="https://doi.org/10.48550/arXiv.1811.002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627</Words>
  <Characters>3390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Primi</cp:lastModifiedBy>
  <cp:revision>3</cp:revision>
  <dcterms:created xsi:type="dcterms:W3CDTF">2022-09-06T13:18:00Z</dcterms:created>
  <dcterms:modified xsi:type="dcterms:W3CDTF">2022-09-06T16:45:00Z</dcterms:modified>
</cp:coreProperties>
</file>