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FA89C"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Rachel Prokopius</w:t>
      </w:r>
    </w:p>
    <w:p w14:paraId="2AA45A31"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Regression Analysis</w:t>
      </w:r>
    </w:p>
    <w:p w14:paraId="7E24DB65" w14:textId="76BD4622" w:rsidR="00D44513" w:rsidRDefault="009B4FD5" w:rsidP="00D44513">
      <w:pPr>
        <w:rPr>
          <w:rFonts w:ascii="Times New Roman" w:hAnsi="Times New Roman" w:cs="Times New Roman"/>
          <w:sz w:val="24"/>
          <w:szCs w:val="24"/>
        </w:rPr>
      </w:pPr>
      <w:r>
        <w:rPr>
          <w:rFonts w:ascii="Times New Roman" w:hAnsi="Times New Roman" w:cs="Times New Roman"/>
          <w:sz w:val="24"/>
          <w:szCs w:val="24"/>
        </w:rPr>
        <w:t>Final Exam</w:t>
      </w:r>
    </w:p>
    <w:p w14:paraId="6701AA79" w14:textId="561DDEEF" w:rsidR="00D44513" w:rsidRDefault="009B4FD5" w:rsidP="00D44513">
      <w:pPr>
        <w:rPr>
          <w:rFonts w:ascii="Times New Roman" w:hAnsi="Times New Roman" w:cs="Times New Roman"/>
          <w:sz w:val="24"/>
          <w:szCs w:val="24"/>
        </w:rPr>
      </w:pPr>
      <w:r>
        <w:rPr>
          <w:rFonts w:ascii="Times New Roman" w:hAnsi="Times New Roman" w:cs="Times New Roman"/>
          <w:sz w:val="24"/>
          <w:szCs w:val="24"/>
        </w:rPr>
        <w:t>21</w:t>
      </w:r>
      <w:r w:rsidR="007D75CC">
        <w:rPr>
          <w:rFonts w:ascii="Times New Roman" w:hAnsi="Times New Roman" w:cs="Times New Roman"/>
          <w:sz w:val="24"/>
          <w:szCs w:val="24"/>
        </w:rPr>
        <w:t xml:space="preserve"> April</w:t>
      </w:r>
      <w:r w:rsidR="00D44513">
        <w:rPr>
          <w:rFonts w:ascii="Times New Roman" w:hAnsi="Times New Roman" w:cs="Times New Roman"/>
          <w:sz w:val="24"/>
          <w:szCs w:val="24"/>
        </w:rPr>
        <w:t xml:space="preserve"> 2020</w:t>
      </w:r>
    </w:p>
    <w:p w14:paraId="486CB551" w14:textId="5C6C3DD9" w:rsidR="007C4DF3" w:rsidRDefault="007C4DF3" w:rsidP="009B4FD5">
      <w:pPr>
        <w:jc w:val="both"/>
        <w:rPr>
          <w:rFonts w:ascii="Times New Roman" w:hAnsi="Times New Roman" w:cs="Times New Roman"/>
          <w:sz w:val="24"/>
          <w:szCs w:val="24"/>
        </w:rPr>
      </w:pPr>
    </w:p>
    <w:p w14:paraId="3F8D8AD2" w14:textId="6D8BF968" w:rsidR="009B4FD5" w:rsidRPr="009B4FD5" w:rsidRDefault="009B4FD5" w:rsidP="009B4FD5">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The following are box plots of the y variable and x variables for observations at a steam plant. </w:t>
      </w:r>
      <w:r w:rsidR="00B27C9F">
        <w:rPr>
          <w:rFonts w:ascii="Times New Roman" w:hAnsi="Times New Roman" w:cs="Times New Roman"/>
          <w:sz w:val="24"/>
          <w:szCs w:val="24"/>
        </w:rPr>
        <w:t xml:space="preserve">Each boxplot is separate because each variable has different units. </w:t>
      </w:r>
    </w:p>
    <w:p w14:paraId="7B521062" w14:textId="767C6F7A" w:rsidR="007C4DF3" w:rsidRDefault="007C4DF3" w:rsidP="007C4DF3">
      <w:pPr>
        <w:pStyle w:val="ListParagraph"/>
        <w:rPr>
          <w:rFonts w:ascii="Times New Roman" w:hAnsi="Times New Roman" w:cs="Times New Roman"/>
          <w:sz w:val="24"/>
          <w:szCs w:val="24"/>
        </w:rPr>
      </w:pPr>
    </w:p>
    <w:p w14:paraId="039A1852" w14:textId="30AA5F6A" w:rsidR="00B27C9F" w:rsidRDefault="003668B1" w:rsidP="00935173">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Figure 1: </w:t>
      </w:r>
      <w:r w:rsidR="00B27C9F">
        <w:rPr>
          <w:rFonts w:ascii="Times New Roman" w:hAnsi="Times New Roman" w:cs="Times New Roman"/>
          <w:sz w:val="24"/>
          <w:szCs w:val="24"/>
        </w:rPr>
        <w:t>Boxplots depicting the spread of the y variable and the regressor variables of observations at a steam plant.</w:t>
      </w:r>
    </w:p>
    <w:p w14:paraId="26263DA1" w14:textId="77777777" w:rsidR="00B27C9F" w:rsidRDefault="00B27C9F" w:rsidP="00935173">
      <w:pPr>
        <w:pStyle w:val="ListParagraph"/>
        <w:jc w:val="both"/>
        <w:rPr>
          <w:rFonts w:ascii="Times New Roman" w:hAnsi="Times New Roman" w:cs="Times New Roman"/>
          <w:sz w:val="24"/>
          <w:szCs w:val="24"/>
        </w:rPr>
      </w:pPr>
    </w:p>
    <w:p w14:paraId="5E4DDD7E" w14:textId="24B42465" w:rsidR="007C4DF3" w:rsidRDefault="00B27C9F" w:rsidP="00935173">
      <w:pPr>
        <w:pStyle w:val="ListParagraph"/>
        <w:jc w:val="both"/>
        <w:rPr>
          <w:rFonts w:ascii="Times New Roman" w:hAnsi="Times New Roman" w:cs="Times New Roman"/>
          <w:sz w:val="24"/>
          <w:szCs w:val="24"/>
        </w:rPr>
      </w:pPr>
      <w:r>
        <w:rPr>
          <w:noProof/>
        </w:rPr>
        <w:drawing>
          <wp:inline distT="0" distB="0" distL="0" distR="0" wp14:anchorId="05DEDF50" wp14:editId="7E46C0DD">
            <wp:extent cx="1617900" cy="1000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1167" cy="1008326"/>
                    </a:xfrm>
                    <a:prstGeom prst="rect">
                      <a:avLst/>
                    </a:prstGeom>
                    <a:noFill/>
                    <a:ln>
                      <a:noFill/>
                    </a:ln>
                  </pic:spPr>
                </pic:pic>
              </a:graphicData>
            </a:graphic>
          </wp:inline>
        </w:drawing>
      </w:r>
      <w:r w:rsidR="003668B1">
        <w:rPr>
          <w:rFonts w:ascii="Times New Roman" w:hAnsi="Times New Roman" w:cs="Times New Roman"/>
          <w:sz w:val="24"/>
          <w:szCs w:val="24"/>
        </w:rPr>
        <w:t xml:space="preserve"> </w:t>
      </w:r>
      <w:r>
        <w:rPr>
          <w:noProof/>
        </w:rPr>
        <w:drawing>
          <wp:inline distT="0" distB="0" distL="0" distR="0" wp14:anchorId="678E6631" wp14:editId="34011961">
            <wp:extent cx="1628775" cy="100684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56532" cy="1024005"/>
                    </a:xfrm>
                    <a:prstGeom prst="rect">
                      <a:avLst/>
                    </a:prstGeom>
                    <a:noFill/>
                    <a:ln>
                      <a:noFill/>
                    </a:ln>
                  </pic:spPr>
                </pic:pic>
              </a:graphicData>
            </a:graphic>
          </wp:inline>
        </w:drawing>
      </w:r>
      <w:r>
        <w:rPr>
          <w:noProof/>
        </w:rPr>
        <w:drawing>
          <wp:inline distT="0" distB="0" distL="0" distR="0" wp14:anchorId="28A2B4FD" wp14:editId="29377AC7">
            <wp:extent cx="1647825" cy="101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76326" cy="1036243"/>
                    </a:xfrm>
                    <a:prstGeom prst="rect">
                      <a:avLst/>
                    </a:prstGeom>
                    <a:noFill/>
                    <a:ln>
                      <a:noFill/>
                    </a:ln>
                  </pic:spPr>
                </pic:pic>
              </a:graphicData>
            </a:graphic>
          </wp:inline>
        </w:drawing>
      </w:r>
    </w:p>
    <w:p w14:paraId="2DE4EE84" w14:textId="0E584618"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15BF9435" wp14:editId="59497B4A">
            <wp:extent cx="1633309" cy="10096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44673" cy="1016675"/>
                    </a:xfrm>
                    <a:prstGeom prst="rect">
                      <a:avLst/>
                    </a:prstGeom>
                    <a:noFill/>
                    <a:ln>
                      <a:noFill/>
                    </a:ln>
                  </pic:spPr>
                </pic:pic>
              </a:graphicData>
            </a:graphic>
          </wp:inline>
        </w:drawing>
      </w:r>
      <w:r>
        <w:rPr>
          <w:noProof/>
        </w:rPr>
        <w:drawing>
          <wp:inline distT="0" distB="0" distL="0" distR="0" wp14:anchorId="00003CD1" wp14:editId="730BAC4F">
            <wp:extent cx="1676400" cy="1036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5637" cy="1054359"/>
                    </a:xfrm>
                    <a:prstGeom prst="rect">
                      <a:avLst/>
                    </a:prstGeom>
                    <a:noFill/>
                    <a:ln>
                      <a:noFill/>
                    </a:ln>
                  </pic:spPr>
                </pic:pic>
              </a:graphicData>
            </a:graphic>
          </wp:inline>
        </w:drawing>
      </w:r>
      <w:r>
        <w:rPr>
          <w:noProof/>
        </w:rPr>
        <w:drawing>
          <wp:inline distT="0" distB="0" distL="0" distR="0" wp14:anchorId="148864B7" wp14:editId="21DE3828">
            <wp:extent cx="1666875" cy="10303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5070" cy="1047828"/>
                    </a:xfrm>
                    <a:prstGeom prst="rect">
                      <a:avLst/>
                    </a:prstGeom>
                    <a:noFill/>
                    <a:ln>
                      <a:noFill/>
                    </a:ln>
                  </pic:spPr>
                </pic:pic>
              </a:graphicData>
            </a:graphic>
          </wp:inline>
        </w:drawing>
      </w:r>
    </w:p>
    <w:p w14:paraId="6B85C535" w14:textId="2FFC194B"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3F409C9F" wp14:editId="651D07E8">
            <wp:extent cx="1617345" cy="999782"/>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3747" cy="1009921"/>
                    </a:xfrm>
                    <a:prstGeom prst="rect">
                      <a:avLst/>
                    </a:prstGeom>
                    <a:noFill/>
                    <a:ln>
                      <a:noFill/>
                    </a:ln>
                  </pic:spPr>
                </pic:pic>
              </a:graphicData>
            </a:graphic>
          </wp:inline>
        </w:drawing>
      </w:r>
      <w:r>
        <w:rPr>
          <w:noProof/>
        </w:rPr>
        <w:drawing>
          <wp:inline distT="0" distB="0" distL="0" distR="0" wp14:anchorId="65DC7900" wp14:editId="25C54405">
            <wp:extent cx="1676400" cy="10362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6044" cy="1054612"/>
                    </a:xfrm>
                    <a:prstGeom prst="rect">
                      <a:avLst/>
                    </a:prstGeom>
                    <a:noFill/>
                    <a:ln>
                      <a:noFill/>
                    </a:ln>
                  </pic:spPr>
                </pic:pic>
              </a:graphicData>
            </a:graphic>
          </wp:inline>
        </w:drawing>
      </w:r>
      <w:r>
        <w:rPr>
          <w:noProof/>
        </w:rPr>
        <w:drawing>
          <wp:inline distT="0" distB="0" distL="0" distR="0" wp14:anchorId="2EA71B02" wp14:editId="1BCF4D82">
            <wp:extent cx="1676400" cy="10362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4757" cy="1047635"/>
                    </a:xfrm>
                    <a:prstGeom prst="rect">
                      <a:avLst/>
                    </a:prstGeom>
                    <a:noFill/>
                    <a:ln>
                      <a:noFill/>
                    </a:ln>
                  </pic:spPr>
                </pic:pic>
              </a:graphicData>
            </a:graphic>
          </wp:inline>
        </w:drawing>
      </w:r>
    </w:p>
    <w:p w14:paraId="72F3B826" w14:textId="24FE392F" w:rsidR="007C4DF3" w:rsidRDefault="00B27C9F" w:rsidP="00B27C9F">
      <w:pPr>
        <w:pStyle w:val="ListParagraph"/>
        <w:ind w:left="288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4C5B1F0" wp14:editId="7ADD37F5">
            <wp:extent cx="1648717" cy="101917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60902" cy="1026707"/>
                    </a:xfrm>
                    <a:prstGeom prst="rect">
                      <a:avLst/>
                    </a:prstGeom>
                    <a:noFill/>
                    <a:ln>
                      <a:noFill/>
                    </a:ln>
                  </pic:spPr>
                </pic:pic>
              </a:graphicData>
            </a:graphic>
          </wp:inline>
        </w:drawing>
      </w:r>
    </w:p>
    <w:p w14:paraId="2D945634" w14:textId="7A3653B5" w:rsidR="007C4DF3" w:rsidRDefault="007C4DF3" w:rsidP="007C4DF3">
      <w:pPr>
        <w:pStyle w:val="ListParagraph"/>
        <w:rPr>
          <w:rFonts w:ascii="Times New Roman" w:hAnsi="Times New Roman" w:cs="Times New Roman"/>
          <w:sz w:val="24"/>
          <w:szCs w:val="24"/>
        </w:rPr>
      </w:pPr>
    </w:p>
    <w:p w14:paraId="2CC91795" w14:textId="6B58A877" w:rsidR="006B05DE" w:rsidRDefault="006842BD" w:rsidP="00E2530A">
      <w:pPr>
        <w:jc w:val="both"/>
        <w:rPr>
          <w:rFonts w:ascii="Times New Roman" w:hAnsi="Times New Roman" w:cs="Times New Roman"/>
          <w:sz w:val="24"/>
          <w:szCs w:val="24"/>
        </w:rPr>
      </w:pPr>
      <w:r>
        <w:rPr>
          <w:rFonts w:ascii="Times New Roman" w:hAnsi="Times New Roman" w:cs="Times New Roman"/>
          <w:sz w:val="24"/>
          <w:szCs w:val="24"/>
        </w:rPr>
        <w:tab/>
        <w:t xml:space="preserve">One of the requirements for a data set so that statistical analyses are valid is normal distribution, which means equal distribution of data points around the mean that have roughly 95% of the data points within two standard deviations of the mean and no outliers. Based on the box plots from this data set, certain variables appear to fulfill this requirement and others appear not to. </w:t>
      </w:r>
      <w:r w:rsidR="00E2530A">
        <w:rPr>
          <w:rFonts w:ascii="Times New Roman" w:hAnsi="Times New Roman" w:cs="Times New Roman"/>
          <w:sz w:val="24"/>
          <w:szCs w:val="24"/>
        </w:rPr>
        <w:t xml:space="preserve">The pounds of steam used monthly (y), pounds of real fatty acid in storage per month (x1), average wind velocity (x3), average atmospheric temperature (x7) and average wind velocity </w:t>
      </w:r>
      <w:r w:rsidR="00E2530A">
        <w:rPr>
          <w:rFonts w:ascii="Times New Roman" w:hAnsi="Times New Roman" w:cs="Times New Roman"/>
          <w:sz w:val="24"/>
          <w:szCs w:val="24"/>
        </w:rPr>
        <w:lastRenderedPageBreak/>
        <w:t xml:space="preserve">squared (x8) appear to have a normal distribution and no outliers. On the other hand, pounds of crude glycerin (x2) has outliers at both extremes, calendar days per month (x4), operating days per month (x5) and number of startups (x9) have high extreme outliers, and calendar days per month (x4) and days below 32F (x6) are missing extremes for the boxplot in the data set. Therefore, certain variables appear to fulfill one of the requirements for statistical analysis while others do not. </w:t>
      </w:r>
    </w:p>
    <w:p w14:paraId="4343C049" w14:textId="38F1301E" w:rsidR="0051228E" w:rsidRDefault="0051228E" w:rsidP="0051228E">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The following are scatterplots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each regressor variable accounted for in observations from a steam plant. </w:t>
      </w:r>
    </w:p>
    <w:p w14:paraId="17CFC418" w14:textId="18A2945A" w:rsidR="007B081C" w:rsidRDefault="007B081C" w:rsidP="007B081C">
      <w:pPr>
        <w:pStyle w:val="ListParagraph"/>
        <w:jc w:val="both"/>
        <w:rPr>
          <w:rFonts w:ascii="Times New Roman" w:hAnsi="Times New Roman" w:cs="Times New Roman"/>
          <w:sz w:val="24"/>
          <w:szCs w:val="24"/>
        </w:rPr>
      </w:pPr>
    </w:p>
    <w:p w14:paraId="30220D0C" w14:textId="43C1705F"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961A920" wp14:editId="66359F2C">
            <wp:extent cx="1800225" cy="109706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184" cy="1111661"/>
                    </a:xfrm>
                    <a:prstGeom prst="rect">
                      <a:avLst/>
                    </a:prstGeom>
                    <a:noFill/>
                    <a:ln>
                      <a:noFill/>
                    </a:ln>
                  </pic:spPr>
                </pic:pic>
              </a:graphicData>
            </a:graphic>
          </wp:inline>
        </w:drawing>
      </w:r>
      <w:r>
        <w:rPr>
          <w:noProof/>
        </w:rPr>
        <w:drawing>
          <wp:inline distT="0" distB="0" distL="0" distR="0" wp14:anchorId="563122CE" wp14:editId="32283B58">
            <wp:extent cx="1813090"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738" cy="1111998"/>
                    </a:xfrm>
                    <a:prstGeom prst="rect">
                      <a:avLst/>
                    </a:prstGeom>
                    <a:noFill/>
                    <a:ln>
                      <a:noFill/>
                    </a:ln>
                  </pic:spPr>
                </pic:pic>
              </a:graphicData>
            </a:graphic>
          </wp:inline>
        </w:drawing>
      </w:r>
      <w:r>
        <w:rPr>
          <w:noProof/>
        </w:rPr>
        <w:drawing>
          <wp:inline distT="0" distB="0" distL="0" distR="0" wp14:anchorId="6FEB6B9E" wp14:editId="4C796913">
            <wp:extent cx="1781175" cy="108545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08738" cy="1102248"/>
                    </a:xfrm>
                    <a:prstGeom prst="rect">
                      <a:avLst/>
                    </a:prstGeom>
                    <a:noFill/>
                    <a:ln>
                      <a:noFill/>
                    </a:ln>
                  </pic:spPr>
                </pic:pic>
              </a:graphicData>
            </a:graphic>
          </wp:inline>
        </w:drawing>
      </w:r>
    </w:p>
    <w:p w14:paraId="6F00B557" w14:textId="63FA0D96"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02B62628" wp14:editId="68C0CA07">
            <wp:extent cx="1828800" cy="111447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8902" cy="1120630"/>
                    </a:xfrm>
                    <a:prstGeom prst="rect">
                      <a:avLst/>
                    </a:prstGeom>
                    <a:noFill/>
                    <a:ln>
                      <a:noFill/>
                    </a:ln>
                  </pic:spPr>
                </pic:pic>
              </a:graphicData>
            </a:graphic>
          </wp:inline>
        </w:drawing>
      </w:r>
      <w:r>
        <w:rPr>
          <w:noProof/>
        </w:rPr>
        <w:drawing>
          <wp:inline distT="0" distB="0" distL="0" distR="0" wp14:anchorId="09D51938" wp14:editId="47135D5D">
            <wp:extent cx="1809750" cy="110286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9478" cy="1114888"/>
                    </a:xfrm>
                    <a:prstGeom prst="rect">
                      <a:avLst/>
                    </a:prstGeom>
                    <a:noFill/>
                    <a:ln>
                      <a:noFill/>
                    </a:ln>
                  </pic:spPr>
                </pic:pic>
              </a:graphicData>
            </a:graphic>
          </wp:inline>
        </w:drawing>
      </w:r>
      <w:r>
        <w:rPr>
          <w:noProof/>
        </w:rPr>
        <w:drawing>
          <wp:inline distT="0" distB="0" distL="0" distR="0" wp14:anchorId="71281307" wp14:editId="4CF18510">
            <wp:extent cx="1790700" cy="10912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10419" cy="1103273"/>
                    </a:xfrm>
                    <a:prstGeom prst="rect">
                      <a:avLst/>
                    </a:prstGeom>
                    <a:noFill/>
                    <a:ln>
                      <a:noFill/>
                    </a:ln>
                  </pic:spPr>
                </pic:pic>
              </a:graphicData>
            </a:graphic>
          </wp:inline>
        </w:drawing>
      </w:r>
    </w:p>
    <w:p w14:paraId="0AE82383" w14:textId="49AB893C"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CB6719D" wp14:editId="688A8D34">
            <wp:extent cx="1844350" cy="112395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53584" cy="1129577"/>
                    </a:xfrm>
                    <a:prstGeom prst="rect">
                      <a:avLst/>
                    </a:prstGeom>
                    <a:noFill/>
                    <a:ln>
                      <a:noFill/>
                    </a:ln>
                  </pic:spPr>
                </pic:pic>
              </a:graphicData>
            </a:graphic>
          </wp:inline>
        </w:drawing>
      </w:r>
      <w:r>
        <w:rPr>
          <w:noProof/>
        </w:rPr>
        <w:drawing>
          <wp:inline distT="0" distB="0" distL="0" distR="0" wp14:anchorId="4B763651" wp14:editId="2657EE4A">
            <wp:extent cx="1800225" cy="109706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0922" cy="1109673"/>
                    </a:xfrm>
                    <a:prstGeom prst="rect">
                      <a:avLst/>
                    </a:prstGeom>
                    <a:noFill/>
                    <a:ln>
                      <a:noFill/>
                    </a:ln>
                  </pic:spPr>
                </pic:pic>
              </a:graphicData>
            </a:graphic>
          </wp:inline>
        </w:drawing>
      </w:r>
      <w:r>
        <w:rPr>
          <w:noProof/>
        </w:rPr>
        <w:drawing>
          <wp:inline distT="0" distB="0" distL="0" distR="0" wp14:anchorId="2BDCDDAD" wp14:editId="1920E511">
            <wp:extent cx="1809750" cy="1102865"/>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7171" cy="1119576"/>
                    </a:xfrm>
                    <a:prstGeom prst="rect">
                      <a:avLst/>
                    </a:prstGeom>
                    <a:noFill/>
                    <a:ln>
                      <a:noFill/>
                    </a:ln>
                  </pic:spPr>
                </pic:pic>
              </a:graphicData>
            </a:graphic>
          </wp:inline>
        </w:drawing>
      </w:r>
    </w:p>
    <w:p w14:paraId="54BCAB79" w14:textId="25341EBA" w:rsidR="007B081C" w:rsidRPr="007B081C" w:rsidRDefault="007B081C" w:rsidP="007B081C">
      <w:pPr>
        <w:ind w:firstLine="720"/>
        <w:jc w:val="both"/>
        <w:rPr>
          <w:rFonts w:ascii="Times New Roman" w:hAnsi="Times New Roman" w:cs="Times New Roman"/>
          <w:sz w:val="24"/>
          <w:szCs w:val="24"/>
        </w:rPr>
      </w:pPr>
      <w:r w:rsidRPr="007B081C">
        <w:rPr>
          <w:rFonts w:ascii="Times New Roman" w:hAnsi="Times New Roman" w:cs="Times New Roman"/>
          <w:sz w:val="24"/>
          <w:szCs w:val="24"/>
        </w:rPr>
        <w:t>Based on the scatter plots, certain regressor variables seem to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while others do not. Real fatty acid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and average atmospheric temperature (F) seem to have a fairly strong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Crude glycerin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average wind velocity (mph) and average wind velocity squared (mph2) seem to have more of a parabolic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Days below 32F may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but there are quite a few data points where there is a decent spread of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xml:space="preserve">/month) with zero days below 32F, so this regressor does not seem particularly linear. The same could be said for operating days per month for slightly different reasons; </w:t>
      </w:r>
      <w:r>
        <w:rPr>
          <w:rFonts w:ascii="Times New Roman" w:hAnsi="Times New Roman" w:cs="Times New Roman"/>
          <w:sz w:val="24"/>
          <w:szCs w:val="24"/>
        </w:rPr>
        <w:t xml:space="preserve">though fewer operating days seem to correlate with lower steam in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more operating days correlates with a wide range of steam in lbs</w:t>
      </w:r>
      <w:r w:rsidR="00841D80">
        <w:rPr>
          <w:rFonts w:ascii="Times New Roman" w:hAnsi="Times New Roman" w:cs="Times New Roman"/>
          <w:sz w:val="24"/>
          <w:szCs w:val="24"/>
        </w:rPr>
        <w:t xml:space="preserve">. Finally, calendar days and number of startups do not really seem to have a linear relationship with steam in </w:t>
      </w:r>
      <w:proofErr w:type="spellStart"/>
      <w:r w:rsidR="00841D80">
        <w:rPr>
          <w:rFonts w:ascii="Times New Roman" w:hAnsi="Times New Roman" w:cs="Times New Roman"/>
          <w:sz w:val="24"/>
          <w:szCs w:val="24"/>
        </w:rPr>
        <w:t>lbs</w:t>
      </w:r>
      <w:proofErr w:type="spellEnd"/>
      <w:r w:rsidR="00841D80">
        <w:rPr>
          <w:rFonts w:ascii="Times New Roman" w:hAnsi="Times New Roman" w:cs="Times New Roman"/>
          <w:sz w:val="24"/>
          <w:szCs w:val="24"/>
        </w:rPr>
        <w:t xml:space="preserve">/month, but it is difficult to tell because, like operating days and number of days below 32F, it is a </w:t>
      </w:r>
      <w:r w:rsidR="000B3A00">
        <w:rPr>
          <w:rFonts w:ascii="Times New Roman" w:hAnsi="Times New Roman" w:cs="Times New Roman"/>
          <w:sz w:val="24"/>
          <w:szCs w:val="24"/>
        </w:rPr>
        <w:t xml:space="preserve">discrete numerical variable compared to a continuous numerical variable. Further analysis for there variables </w:t>
      </w:r>
      <w:proofErr w:type="gramStart"/>
      <w:r w:rsidR="000B3A00">
        <w:rPr>
          <w:rFonts w:ascii="Times New Roman" w:hAnsi="Times New Roman" w:cs="Times New Roman"/>
          <w:sz w:val="24"/>
          <w:szCs w:val="24"/>
        </w:rPr>
        <w:t>are</w:t>
      </w:r>
      <w:proofErr w:type="gramEnd"/>
      <w:r w:rsidR="000B3A00">
        <w:rPr>
          <w:rFonts w:ascii="Times New Roman" w:hAnsi="Times New Roman" w:cs="Times New Roman"/>
          <w:sz w:val="24"/>
          <w:szCs w:val="24"/>
        </w:rPr>
        <w:t xml:space="preserve"> definitely warranted. </w:t>
      </w:r>
      <w:r w:rsidR="00841D80">
        <w:rPr>
          <w:rFonts w:ascii="Times New Roman" w:hAnsi="Times New Roman" w:cs="Times New Roman"/>
          <w:sz w:val="24"/>
          <w:szCs w:val="24"/>
        </w:rPr>
        <w:t xml:space="preserve"> </w:t>
      </w:r>
    </w:p>
    <w:p w14:paraId="74B3D4E2" w14:textId="2C690627" w:rsidR="006B05DE" w:rsidRDefault="006B05DE" w:rsidP="006B05DE">
      <w:pPr>
        <w:ind w:left="720"/>
        <w:rPr>
          <w:rFonts w:ascii="Times New Roman" w:hAnsi="Times New Roman" w:cs="Times New Roman"/>
          <w:b/>
          <w:bCs/>
          <w:sz w:val="24"/>
          <w:szCs w:val="24"/>
        </w:rPr>
      </w:pPr>
      <w:r>
        <w:rPr>
          <w:rFonts w:ascii="Times New Roman" w:hAnsi="Times New Roman" w:cs="Times New Roman"/>
          <w:b/>
          <w:bCs/>
          <w:sz w:val="24"/>
          <w:szCs w:val="24"/>
        </w:rPr>
        <w:t>Creatinine clearance (in $1000’</w:t>
      </w:r>
      <w:proofErr w:type="gramStart"/>
      <w:r>
        <w:rPr>
          <w:rFonts w:ascii="Times New Roman" w:hAnsi="Times New Roman" w:cs="Times New Roman"/>
          <w:b/>
          <w:bCs/>
          <w:sz w:val="24"/>
          <w:szCs w:val="24"/>
        </w:rPr>
        <w:t>s)=</w:t>
      </w:r>
      <w:proofErr w:type="gramEnd"/>
      <w:r>
        <w:rPr>
          <w:rFonts w:ascii="Times New Roman" w:hAnsi="Times New Roman" w:cs="Times New Roman"/>
          <w:b/>
          <w:bCs/>
          <w:sz w:val="24"/>
          <w:szCs w:val="24"/>
        </w:rPr>
        <w:t xml:space="preserve"> -39.029(creatinine concentration) -0.760(age) +0.766(weight) +$120.594</w:t>
      </w:r>
    </w:p>
    <w:p w14:paraId="541DC675" w14:textId="15534A80" w:rsidR="00DB33C4" w:rsidRDefault="00DB33C4" w:rsidP="006B05DE">
      <w:pPr>
        <w:ind w:left="720"/>
        <w:rPr>
          <w:rFonts w:ascii="Times New Roman" w:hAnsi="Times New Roman" w:cs="Times New Roman"/>
          <w:b/>
          <w:bCs/>
          <w:sz w:val="24"/>
          <w:szCs w:val="24"/>
        </w:rPr>
      </w:pPr>
    </w:p>
    <w:p w14:paraId="2F2593C6" w14:textId="74E905A7" w:rsidR="00DB33C4" w:rsidRPr="009F7B26" w:rsidRDefault="00A47803" w:rsidP="00DB33C4">
      <w:pPr>
        <w:pStyle w:val="ListParagraph"/>
        <w:numPr>
          <w:ilvl w:val="0"/>
          <w:numId w:val="15"/>
        </w:numPr>
        <w:rPr>
          <w:rFonts w:ascii="Times New Roman" w:hAnsi="Times New Roman" w:cs="Times New Roman"/>
          <w:b/>
          <w:bCs/>
          <w:sz w:val="24"/>
          <w:szCs w:val="24"/>
        </w:rPr>
      </w:pPr>
      <w:r w:rsidRPr="009F7B26">
        <w:rPr>
          <w:rFonts w:ascii="Times New Roman" w:hAnsi="Times New Roman" w:cs="Times New Roman"/>
          <w:b/>
          <w:bCs/>
          <w:sz w:val="24"/>
          <w:szCs w:val="24"/>
        </w:rPr>
        <w:t>VIF for creatinine concentration: 1.325</w:t>
      </w:r>
    </w:p>
    <w:p w14:paraId="2A8AC5D0" w14:textId="31F0C2CF" w:rsidR="00A47803" w:rsidRPr="009F7B26" w:rsidRDefault="00A47803" w:rsidP="00A47803">
      <w:pPr>
        <w:pStyle w:val="ListParagraph"/>
        <w:rPr>
          <w:rFonts w:ascii="Times New Roman" w:hAnsi="Times New Roman" w:cs="Times New Roman"/>
          <w:b/>
          <w:bCs/>
          <w:sz w:val="24"/>
          <w:szCs w:val="24"/>
        </w:rPr>
      </w:pPr>
      <w:r w:rsidRPr="009F7B26">
        <w:rPr>
          <w:rFonts w:ascii="Times New Roman" w:hAnsi="Times New Roman" w:cs="Times New Roman"/>
          <w:b/>
          <w:bCs/>
          <w:sz w:val="24"/>
          <w:szCs w:val="24"/>
        </w:rPr>
        <w:t>VIF for age: 1.320</w:t>
      </w:r>
    </w:p>
    <w:p w14:paraId="7C6E3D76" w14:textId="21C8031C" w:rsidR="00A47803" w:rsidRPr="009F7B26" w:rsidRDefault="00A47803" w:rsidP="00A47803">
      <w:pPr>
        <w:pStyle w:val="ListParagraph"/>
        <w:rPr>
          <w:rFonts w:ascii="Times New Roman" w:hAnsi="Times New Roman" w:cs="Times New Roman"/>
          <w:b/>
          <w:bCs/>
          <w:sz w:val="24"/>
          <w:szCs w:val="24"/>
        </w:rPr>
      </w:pPr>
      <w:r w:rsidRPr="009F7B26">
        <w:rPr>
          <w:rFonts w:ascii="Times New Roman" w:hAnsi="Times New Roman" w:cs="Times New Roman"/>
          <w:b/>
          <w:bCs/>
          <w:sz w:val="24"/>
          <w:szCs w:val="24"/>
        </w:rPr>
        <w:t>VIF for weight: 1.020</w:t>
      </w:r>
    </w:p>
    <w:p w14:paraId="112C17A0" w14:textId="63930F6B" w:rsidR="00A47803" w:rsidRDefault="00A47803" w:rsidP="00A47803">
      <w:pPr>
        <w:pStyle w:val="ListParagraph"/>
        <w:rPr>
          <w:rFonts w:ascii="Times New Roman" w:hAnsi="Times New Roman" w:cs="Times New Roman"/>
          <w:sz w:val="24"/>
          <w:szCs w:val="24"/>
        </w:rPr>
      </w:pPr>
    </w:p>
    <w:p w14:paraId="1BC361DA" w14:textId="3B0C50BB" w:rsidR="00A47803" w:rsidRDefault="00A47803" w:rsidP="00935173">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indicate that there is very little collinearity between variables. VIF values less than 1 indicate no collinearity, VIF values between 1 and 5 indicate moderate collinearity and VIF values of greater than 5 indicate high collinearity. Because the VIF values for all of the predictor variables are close to 1, it indicates that there is very little collinearity between the variables and it should not be a problem in the model.</w:t>
      </w:r>
    </w:p>
    <w:p w14:paraId="106D9EFC" w14:textId="5878EC02" w:rsidR="00E826C1" w:rsidRDefault="00E826C1" w:rsidP="00935173">
      <w:pPr>
        <w:pStyle w:val="ListParagraph"/>
        <w:jc w:val="both"/>
        <w:rPr>
          <w:rFonts w:ascii="Times New Roman" w:hAnsi="Times New Roman" w:cs="Times New Roman"/>
          <w:sz w:val="24"/>
          <w:szCs w:val="24"/>
        </w:rPr>
      </w:pPr>
    </w:p>
    <w:p w14:paraId="3202E6FD" w14:textId="34643EB8" w:rsidR="00E826C1" w:rsidRDefault="00E826C1" w:rsidP="00935173">
      <w:pPr>
        <w:pStyle w:val="ListParagraph"/>
        <w:jc w:val="both"/>
        <w:rPr>
          <w:rFonts w:ascii="Times New Roman" w:hAnsi="Times New Roman" w:cs="Times New Roman"/>
          <w:sz w:val="24"/>
          <w:szCs w:val="24"/>
        </w:rPr>
      </w:pPr>
    </w:p>
    <w:p w14:paraId="0F24E841" w14:textId="6B3B5F75" w:rsidR="00E826C1" w:rsidRDefault="00E826C1" w:rsidP="0093517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Figure 12.1e: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creatinine concentration, age and weight to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0ADDD3CD" w14:textId="77777777" w:rsidR="00E826C1" w:rsidRPr="00E826C1" w:rsidRDefault="00E826C1" w:rsidP="00935173">
      <w:pPr>
        <w:pStyle w:val="ListParagraph"/>
        <w:jc w:val="both"/>
        <w:rPr>
          <w:rFonts w:ascii="Times New Roman" w:hAnsi="Times New Roman" w:cs="Times New Roman"/>
          <w:b/>
          <w:bCs/>
          <w:sz w:val="24"/>
          <w:szCs w:val="24"/>
        </w:rPr>
      </w:pPr>
      <w:r w:rsidRPr="00E826C1">
        <w:rPr>
          <w:rFonts w:ascii="Times New Roman" w:hAnsi="Times New Roman" w:cs="Times New Roman"/>
          <w:b/>
          <w:bCs/>
          <w:sz w:val="24"/>
          <w:szCs w:val="24"/>
        </w:rPr>
        <w:t>Creatinine clearance (in $1000’</w:t>
      </w:r>
      <w:proofErr w:type="gramStart"/>
      <w:r w:rsidRPr="00E826C1">
        <w:rPr>
          <w:rFonts w:ascii="Times New Roman" w:hAnsi="Times New Roman" w:cs="Times New Roman"/>
          <w:b/>
          <w:bCs/>
          <w:sz w:val="24"/>
          <w:szCs w:val="24"/>
        </w:rPr>
        <w:t>s)=</w:t>
      </w:r>
      <w:proofErr w:type="gramEnd"/>
      <w:r w:rsidRPr="00E826C1">
        <w:rPr>
          <w:rFonts w:ascii="Times New Roman" w:hAnsi="Times New Roman" w:cs="Times New Roman"/>
          <w:b/>
          <w:bCs/>
          <w:sz w:val="24"/>
          <w:szCs w:val="24"/>
        </w:rPr>
        <w:t xml:space="preserve"> -39.029(creatinine concentration) -0.760(age) +0.766(weight) +$120.594</w:t>
      </w:r>
    </w:p>
    <w:p w14:paraId="04C6E546" w14:textId="401B5D45" w:rsidR="00E826C1" w:rsidRDefault="00E826C1" w:rsidP="00E826C1">
      <w:pPr>
        <w:pStyle w:val="ListParagraph"/>
        <w:rPr>
          <w:rFonts w:ascii="Times New Roman" w:hAnsi="Times New Roman" w:cs="Times New Roman"/>
          <w:sz w:val="24"/>
          <w:szCs w:val="24"/>
        </w:rPr>
      </w:pPr>
    </w:p>
    <w:p w14:paraId="74D5F435" w14:textId="4891353D" w:rsidR="00C96E1B" w:rsidRDefault="00C96E1B" w:rsidP="00E826C1">
      <w:pPr>
        <w:pStyle w:val="ListParagraph"/>
        <w:rPr>
          <w:rFonts w:ascii="Times New Roman" w:hAnsi="Times New Roman" w:cs="Times New Roman"/>
          <w:sz w:val="24"/>
          <w:szCs w:val="24"/>
        </w:rPr>
      </w:pPr>
      <w:r>
        <w:rPr>
          <w:noProof/>
        </w:rPr>
        <w:drawing>
          <wp:inline distT="0" distB="0" distL="0" distR="0" wp14:anchorId="292E4D77" wp14:editId="0D6D15B5">
            <wp:extent cx="3924300" cy="25353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1438" cy="2540011"/>
                    </a:xfrm>
                    <a:prstGeom prst="rect">
                      <a:avLst/>
                    </a:prstGeom>
                    <a:noFill/>
                    <a:ln>
                      <a:noFill/>
                    </a:ln>
                  </pic:spPr>
                </pic:pic>
              </a:graphicData>
            </a:graphic>
          </wp:inline>
        </w:drawing>
      </w:r>
    </w:p>
    <w:p w14:paraId="01F28961" w14:textId="10F85A0B" w:rsidR="00C96E1B" w:rsidRDefault="00C96E1B" w:rsidP="0093517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The normal probability plot of residuals, when the model follows the rules of normal distribution, independent distribution and equal variance, should have all the residuals fall on a straight line. As can be seen in the above plot, the normal QQ plot follows more of a curvilinear pattern</w:t>
      </w:r>
      <w:r w:rsidR="005A6911">
        <w:rPr>
          <w:rFonts w:ascii="TimesTen-Roman" w:hAnsi="TimesTen-Roman" w:cs="TimesTen-Roman"/>
          <w:color w:val="241F1F"/>
          <w:sz w:val="24"/>
          <w:szCs w:val="24"/>
        </w:rPr>
        <w:t>, especially towards the higher theoretical quantile levels</w:t>
      </w:r>
      <w:r>
        <w:rPr>
          <w:rFonts w:ascii="TimesTen-Roman" w:hAnsi="TimesTen-Roman" w:cs="TimesTen-Roman"/>
          <w:color w:val="241F1F"/>
          <w:sz w:val="24"/>
          <w:szCs w:val="24"/>
        </w:rPr>
        <w:t xml:space="preserve">. This indicates that </w:t>
      </w:r>
      <w:r w:rsidR="005A6911">
        <w:rPr>
          <w:rFonts w:ascii="TimesTen-Roman" w:hAnsi="TimesTen-Roman" w:cs="TimesTen-Roman"/>
          <w:color w:val="241F1F"/>
          <w:sz w:val="24"/>
          <w:szCs w:val="24"/>
        </w:rPr>
        <w:t xml:space="preserve">the dataset may not be normally distributed and may require transformation in order to meet the general requirements a model needs for </w:t>
      </w:r>
      <w:r w:rsidR="00935173">
        <w:rPr>
          <w:rFonts w:ascii="TimesTen-Roman" w:hAnsi="TimesTen-Roman" w:cs="TimesTen-Roman"/>
          <w:color w:val="241F1F"/>
          <w:sz w:val="24"/>
          <w:szCs w:val="24"/>
        </w:rPr>
        <w:t xml:space="preserve">statistical </w:t>
      </w:r>
      <w:r w:rsidR="005A6911">
        <w:rPr>
          <w:rFonts w:ascii="TimesTen-Roman" w:hAnsi="TimesTen-Roman" w:cs="TimesTen-Roman"/>
          <w:color w:val="241F1F"/>
          <w:sz w:val="24"/>
          <w:szCs w:val="24"/>
        </w:rPr>
        <w:t>analysis to be valid (normal distribution, independent distribution and equal variance)</w:t>
      </w:r>
      <w:r>
        <w:rPr>
          <w:rFonts w:ascii="TimesTen-Roman" w:hAnsi="TimesTen-Roman" w:cs="TimesTen-Roman"/>
          <w:color w:val="241F1F"/>
          <w:sz w:val="24"/>
          <w:szCs w:val="24"/>
        </w:rPr>
        <w:t>.</w:t>
      </w:r>
    </w:p>
    <w:p w14:paraId="3BB92174" w14:textId="48454472"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199E239" w14:textId="11D598BB" w:rsidR="00BE5F8D" w:rsidRDefault="00BE5F8D" w:rsidP="00BE5F8D">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12.1f: The following is a plot of the residuals from the multiple linear regression from part c above versus the y-values the constructed model predicts. </w:t>
      </w:r>
    </w:p>
    <w:p w14:paraId="245F9312" w14:textId="77777777"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5B44167" w14:textId="379B0B4D" w:rsidR="00C96E1B" w:rsidRDefault="00BE5F8D" w:rsidP="00E826C1">
      <w:pPr>
        <w:pStyle w:val="ListParagraph"/>
        <w:rPr>
          <w:rFonts w:ascii="Times New Roman" w:hAnsi="Times New Roman" w:cs="Times New Roman"/>
          <w:sz w:val="24"/>
          <w:szCs w:val="24"/>
        </w:rPr>
      </w:pPr>
      <w:r>
        <w:rPr>
          <w:noProof/>
        </w:rPr>
        <w:lastRenderedPageBreak/>
        <w:drawing>
          <wp:inline distT="0" distB="0" distL="0" distR="0" wp14:anchorId="33BF36F0" wp14:editId="48C50DEC">
            <wp:extent cx="3886200" cy="251078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3839" cy="2515719"/>
                    </a:xfrm>
                    <a:prstGeom prst="rect">
                      <a:avLst/>
                    </a:prstGeom>
                    <a:noFill/>
                    <a:ln>
                      <a:noFill/>
                    </a:ln>
                  </pic:spPr>
                </pic:pic>
              </a:graphicData>
            </a:graphic>
          </wp:inline>
        </w:drawing>
      </w:r>
    </w:p>
    <w:p w14:paraId="645E50B6" w14:textId="43FE0642" w:rsidR="00BE5F8D" w:rsidRDefault="00BE5F8D" w:rsidP="0083353C">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If the data set is normally distributed, independently distributed and has a constant variance, there will be no pattern in the data points in the constructed residuals vs. predicted response plot. The plot points seem to be fairly randomly distributed past the predicted response of 60, but there appears to be a weak trend for predicted responses less than 60, with a lower predicted response correlating with a higher residual value. This, similar to the suggestion of 12.1e, indicates that transformation of the dataset may be needed in order to meet the general requirements a model needs for analysis to be valid (normal distribution, independent distribution and equal variance).</w:t>
      </w:r>
    </w:p>
    <w:p w14:paraId="520D540D" w14:textId="4366DAC6" w:rsidR="00BE5F8D" w:rsidRDefault="00BE5F8D" w:rsidP="00E826C1">
      <w:pPr>
        <w:pStyle w:val="ListParagraph"/>
        <w:rPr>
          <w:rFonts w:ascii="Times New Roman" w:hAnsi="Times New Roman" w:cs="Times New Roman"/>
          <w:sz w:val="24"/>
          <w:szCs w:val="24"/>
        </w:rPr>
      </w:pPr>
    </w:p>
    <w:p w14:paraId="5BE3C22F" w14:textId="4B9D6043" w:rsidR="00012D7A" w:rsidRDefault="00012D7A" w:rsidP="00E826C1">
      <w:pPr>
        <w:pStyle w:val="ListParagraph"/>
        <w:rPr>
          <w:rFonts w:ascii="Times New Roman" w:hAnsi="Times New Roman" w:cs="Times New Roman"/>
          <w:sz w:val="24"/>
          <w:szCs w:val="24"/>
        </w:rPr>
      </w:pPr>
    </w:p>
    <w:p w14:paraId="6F82C659" w14:textId="070046A3" w:rsidR="00012D7A" w:rsidRDefault="00012D7A" w:rsidP="00E826C1">
      <w:pPr>
        <w:pStyle w:val="ListParagraph"/>
        <w:rPr>
          <w:rFonts w:ascii="Times New Roman" w:hAnsi="Times New Roman" w:cs="Times New Roman"/>
          <w:sz w:val="24"/>
          <w:szCs w:val="24"/>
        </w:rPr>
      </w:pPr>
    </w:p>
    <w:p w14:paraId="30A289E5" w14:textId="6690F63F" w:rsidR="00012D7A" w:rsidRDefault="00012D7A" w:rsidP="00E826C1">
      <w:pPr>
        <w:pStyle w:val="ListParagraph"/>
        <w:rPr>
          <w:rFonts w:ascii="Times New Roman" w:hAnsi="Times New Roman" w:cs="Times New Roman"/>
          <w:sz w:val="24"/>
          <w:szCs w:val="24"/>
        </w:rPr>
      </w:pPr>
    </w:p>
    <w:p w14:paraId="6243C9D8" w14:textId="5DA34014" w:rsidR="00012D7A" w:rsidRDefault="00012D7A" w:rsidP="00E826C1">
      <w:pPr>
        <w:pStyle w:val="ListParagraph"/>
        <w:rPr>
          <w:rFonts w:ascii="Times New Roman" w:hAnsi="Times New Roman" w:cs="Times New Roman"/>
          <w:sz w:val="24"/>
          <w:szCs w:val="24"/>
        </w:rPr>
      </w:pPr>
    </w:p>
    <w:p w14:paraId="5ADE2C96" w14:textId="186150DC" w:rsidR="00012D7A" w:rsidRDefault="00012D7A" w:rsidP="00E826C1">
      <w:pPr>
        <w:pStyle w:val="ListParagraph"/>
        <w:rPr>
          <w:rFonts w:ascii="Times New Roman" w:hAnsi="Times New Roman" w:cs="Times New Roman"/>
          <w:sz w:val="24"/>
          <w:szCs w:val="24"/>
        </w:rPr>
      </w:pPr>
    </w:p>
    <w:p w14:paraId="6867BDA5" w14:textId="6EE345D8" w:rsidR="00012D7A" w:rsidRDefault="00012D7A" w:rsidP="00E826C1">
      <w:pPr>
        <w:pStyle w:val="ListParagraph"/>
        <w:rPr>
          <w:rFonts w:ascii="Times New Roman" w:hAnsi="Times New Roman" w:cs="Times New Roman"/>
          <w:sz w:val="24"/>
          <w:szCs w:val="24"/>
        </w:rPr>
      </w:pPr>
    </w:p>
    <w:p w14:paraId="1FFB66AF" w14:textId="0A9EFAC1" w:rsidR="00012D7A" w:rsidRDefault="00012D7A" w:rsidP="00E826C1">
      <w:pPr>
        <w:pStyle w:val="ListParagraph"/>
        <w:rPr>
          <w:rFonts w:ascii="Times New Roman" w:hAnsi="Times New Roman" w:cs="Times New Roman"/>
          <w:sz w:val="24"/>
          <w:szCs w:val="24"/>
        </w:rPr>
      </w:pPr>
    </w:p>
    <w:p w14:paraId="100673EA" w14:textId="62999B84" w:rsidR="00012D7A" w:rsidRDefault="00012D7A" w:rsidP="00E826C1">
      <w:pPr>
        <w:pStyle w:val="ListParagraph"/>
        <w:rPr>
          <w:rFonts w:ascii="Times New Roman" w:hAnsi="Times New Roman" w:cs="Times New Roman"/>
          <w:sz w:val="24"/>
          <w:szCs w:val="24"/>
        </w:rPr>
      </w:pPr>
    </w:p>
    <w:p w14:paraId="39F00A0B" w14:textId="48BE21D6" w:rsidR="00012D7A" w:rsidRDefault="00012D7A" w:rsidP="00E826C1">
      <w:pPr>
        <w:pStyle w:val="ListParagraph"/>
        <w:rPr>
          <w:rFonts w:ascii="Times New Roman" w:hAnsi="Times New Roman" w:cs="Times New Roman"/>
          <w:sz w:val="24"/>
          <w:szCs w:val="24"/>
        </w:rPr>
      </w:pPr>
    </w:p>
    <w:p w14:paraId="4124E06A" w14:textId="3EC21BE6" w:rsidR="00012D7A" w:rsidRDefault="00012D7A" w:rsidP="00E826C1">
      <w:pPr>
        <w:pStyle w:val="ListParagraph"/>
        <w:rPr>
          <w:rFonts w:ascii="Times New Roman" w:hAnsi="Times New Roman" w:cs="Times New Roman"/>
          <w:sz w:val="24"/>
          <w:szCs w:val="24"/>
        </w:rPr>
      </w:pPr>
    </w:p>
    <w:p w14:paraId="2BAE7020" w14:textId="77777777" w:rsidR="00012D7A" w:rsidRDefault="00012D7A" w:rsidP="00E826C1">
      <w:pPr>
        <w:pStyle w:val="ListParagraph"/>
        <w:rPr>
          <w:rFonts w:ascii="Times New Roman" w:hAnsi="Times New Roman" w:cs="Times New Roman"/>
          <w:sz w:val="24"/>
          <w:szCs w:val="24"/>
        </w:rPr>
      </w:pPr>
    </w:p>
    <w:p w14:paraId="5A26E534" w14:textId="25BCE4D3" w:rsidR="00641346" w:rsidRPr="00523EC7" w:rsidRDefault="00641346" w:rsidP="0064134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12.1g: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explained by the age and weight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xml:space="preserve">) (in $1000’s) explained by the age and weight: </w:t>
      </w:r>
    </w:p>
    <w:p w14:paraId="3333829F" w14:textId="451F166E" w:rsidR="00641346" w:rsidRDefault="00641346" w:rsidP="00E826C1">
      <w:pPr>
        <w:pStyle w:val="ListParagraph"/>
        <w:rPr>
          <w:rFonts w:ascii="Times New Roman" w:hAnsi="Times New Roman" w:cs="Times New Roman"/>
          <w:b/>
          <w:bCs/>
          <w:sz w:val="24"/>
          <w:szCs w:val="24"/>
        </w:rPr>
      </w:pPr>
    </w:p>
    <w:p w14:paraId="54AC4BB5" w14:textId="7B1C8A39" w:rsidR="00641346" w:rsidRDefault="00641346" w:rsidP="00E826C1">
      <w:pPr>
        <w:pStyle w:val="ListParagraph"/>
        <w:rPr>
          <w:rFonts w:ascii="Times New Roman" w:hAnsi="Times New Roman" w:cs="Times New Roman"/>
          <w:sz w:val="24"/>
          <w:szCs w:val="24"/>
        </w:rPr>
      </w:pPr>
      <w:r>
        <w:rPr>
          <w:noProof/>
        </w:rPr>
        <w:lastRenderedPageBreak/>
        <w:drawing>
          <wp:inline distT="0" distB="0" distL="0" distR="0" wp14:anchorId="68C830C7" wp14:editId="30A19F3E">
            <wp:extent cx="3729936" cy="24098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37946" cy="2415000"/>
                    </a:xfrm>
                    <a:prstGeom prst="rect">
                      <a:avLst/>
                    </a:prstGeom>
                    <a:noFill/>
                    <a:ln>
                      <a:noFill/>
                    </a:ln>
                  </pic:spPr>
                </pic:pic>
              </a:graphicData>
            </a:graphic>
          </wp:inline>
        </w:drawing>
      </w:r>
    </w:p>
    <w:p w14:paraId="43E9F113" w14:textId="236338AE" w:rsidR="00641346" w:rsidRDefault="00641346" w:rsidP="00E4154B">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creatinine concentration)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age and weight)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10EFB288" w14:textId="47909C03" w:rsidR="00641346" w:rsidRDefault="00641346" w:rsidP="00E826C1">
      <w:pPr>
        <w:pStyle w:val="ListParagraph"/>
        <w:rPr>
          <w:rFonts w:ascii="Times New Roman" w:hAnsi="Times New Roman" w:cs="Times New Roman"/>
          <w:sz w:val="24"/>
          <w:szCs w:val="24"/>
        </w:rPr>
      </w:pPr>
    </w:p>
    <w:p w14:paraId="11BDEA2C" w14:textId="46FC56DF" w:rsidR="00012D7A" w:rsidRDefault="00012D7A"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12.1h: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age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weight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(in $1000’s)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weight:</w:t>
      </w:r>
    </w:p>
    <w:p w14:paraId="599D956F" w14:textId="0D7A96CC" w:rsidR="00012D7A" w:rsidRDefault="00012D7A" w:rsidP="00E826C1">
      <w:pPr>
        <w:pStyle w:val="ListParagraph"/>
        <w:rPr>
          <w:rFonts w:ascii="Times New Roman" w:hAnsi="Times New Roman" w:cs="Times New Roman"/>
          <w:sz w:val="24"/>
          <w:szCs w:val="24"/>
        </w:rPr>
      </w:pPr>
    </w:p>
    <w:p w14:paraId="32F7D0EC" w14:textId="2959F6EF" w:rsidR="00012D7A" w:rsidRDefault="00012D7A" w:rsidP="00E826C1">
      <w:pPr>
        <w:pStyle w:val="ListParagraph"/>
        <w:rPr>
          <w:rFonts w:ascii="Times New Roman" w:hAnsi="Times New Roman" w:cs="Times New Roman"/>
          <w:sz w:val="24"/>
          <w:szCs w:val="24"/>
        </w:rPr>
      </w:pPr>
      <w:r>
        <w:rPr>
          <w:noProof/>
        </w:rPr>
        <w:drawing>
          <wp:inline distT="0" distB="0" distL="0" distR="0" wp14:anchorId="6D83019F" wp14:editId="58DDC7F1">
            <wp:extent cx="3629025" cy="23446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39320" cy="2351281"/>
                    </a:xfrm>
                    <a:prstGeom prst="rect">
                      <a:avLst/>
                    </a:prstGeom>
                    <a:noFill/>
                    <a:ln>
                      <a:noFill/>
                    </a:ln>
                  </pic:spPr>
                </pic:pic>
              </a:graphicData>
            </a:graphic>
          </wp:inline>
        </w:drawing>
      </w:r>
    </w:p>
    <w:p w14:paraId="3B01B3B2" w14:textId="6EFDD882" w:rsidR="00012D7A" w:rsidRDefault="00012D7A"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age</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age) greatly affects the outcome of the model. The fairly distinct pattern </w:t>
      </w:r>
      <w:r>
        <w:rPr>
          <w:rFonts w:ascii="TimesTen-Roman" w:hAnsi="TimesTen-Roman" w:cs="TimesTen-Roman"/>
          <w:color w:val="241F1F"/>
          <w:sz w:val="24"/>
          <w:szCs w:val="24"/>
        </w:rPr>
        <w:lastRenderedPageBreak/>
        <w:t xml:space="preserve">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creatinine concentration (</w:t>
      </w:r>
      <w:proofErr w:type="spellStart"/>
      <w:r>
        <w:rPr>
          <w:rFonts w:ascii="TimesTen-Roman" w:hAnsi="TimesTen-Roman" w:cs="TimesTen-Roman"/>
          <w:color w:val="241F1F"/>
          <w:sz w:val="24"/>
          <w:szCs w:val="24"/>
        </w:rPr>
        <w:t>Crecon</w:t>
      </w:r>
      <w:proofErr w:type="spellEnd"/>
      <w:r>
        <w:rPr>
          <w:rFonts w:ascii="TimesTen-Roman" w:hAnsi="TimesTen-Roman" w:cs="TimesTen-Roman"/>
          <w:color w:val="241F1F"/>
          <w:sz w:val="24"/>
          <w:szCs w:val="24"/>
        </w:rPr>
        <w:t xml:space="preserve">) and weight)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7B63098F" w14:textId="10EA31F2" w:rsidR="00012D7A" w:rsidRDefault="00012D7A" w:rsidP="00E826C1">
      <w:pPr>
        <w:pStyle w:val="ListParagraph"/>
        <w:rPr>
          <w:rFonts w:ascii="Times New Roman" w:hAnsi="Times New Roman" w:cs="Times New Roman"/>
          <w:sz w:val="24"/>
          <w:szCs w:val="24"/>
        </w:rPr>
      </w:pPr>
    </w:p>
    <w:p w14:paraId="7F15910E" w14:textId="6F6409FF" w:rsidR="00280CCC" w:rsidRDefault="00280CCC"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12.1i: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weight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age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(in $1000’s)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age:</w:t>
      </w:r>
    </w:p>
    <w:p w14:paraId="038ACE36" w14:textId="77777777" w:rsidR="00280CCC" w:rsidRDefault="00280CCC" w:rsidP="00E826C1">
      <w:pPr>
        <w:pStyle w:val="ListParagraph"/>
        <w:rPr>
          <w:rFonts w:ascii="Times New Roman" w:hAnsi="Times New Roman" w:cs="Times New Roman"/>
          <w:sz w:val="24"/>
          <w:szCs w:val="24"/>
        </w:rPr>
      </w:pPr>
    </w:p>
    <w:p w14:paraId="12E6F14B" w14:textId="3AE79A30" w:rsidR="00280CCC" w:rsidRDefault="00280CCC" w:rsidP="00E826C1">
      <w:pPr>
        <w:pStyle w:val="ListParagraph"/>
        <w:rPr>
          <w:rFonts w:ascii="Times New Roman" w:hAnsi="Times New Roman" w:cs="Times New Roman"/>
          <w:sz w:val="24"/>
          <w:szCs w:val="24"/>
        </w:rPr>
      </w:pPr>
      <w:r>
        <w:rPr>
          <w:noProof/>
        </w:rPr>
        <w:drawing>
          <wp:inline distT="0" distB="0" distL="0" distR="0" wp14:anchorId="5AF4CD97" wp14:editId="0C1F893E">
            <wp:extent cx="3833136"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41449" cy="2481871"/>
                    </a:xfrm>
                    <a:prstGeom prst="rect">
                      <a:avLst/>
                    </a:prstGeom>
                    <a:noFill/>
                    <a:ln>
                      <a:noFill/>
                    </a:ln>
                  </pic:spPr>
                </pic:pic>
              </a:graphicData>
            </a:graphic>
          </wp:inline>
        </w:drawing>
      </w:r>
    </w:p>
    <w:p w14:paraId="384A248C" w14:textId="5F0AA50C" w:rsidR="00280CCC" w:rsidRDefault="00280CCC"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weight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weight)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creatinine concentration (</w:t>
      </w:r>
      <w:proofErr w:type="spellStart"/>
      <w:r>
        <w:rPr>
          <w:rFonts w:ascii="TimesTen-Roman" w:hAnsi="TimesTen-Roman" w:cs="TimesTen-Roman"/>
          <w:color w:val="241F1F"/>
          <w:sz w:val="24"/>
          <w:szCs w:val="24"/>
        </w:rPr>
        <w:t>Crecon</w:t>
      </w:r>
      <w:proofErr w:type="spellEnd"/>
      <w:r>
        <w:rPr>
          <w:rFonts w:ascii="TimesTen-Roman" w:hAnsi="TimesTen-Roman" w:cs="TimesTen-Roman"/>
          <w:color w:val="241F1F"/>
          <w:sz w:val="24"/>
          <w:szCs w:val="24"/>
        </w:rPr>
        <w:t xml:space="preserve">) and age)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366AA2D0" w14:textId="33F4DD28" w:rsidR="00DE3625" w:rsidRDefault="00DE3625" w:rsidP="00280CCC">
      <w:pPr>
        <w:autoSpaceDE w:val="0"/>
        <w:autoSpaceDN w:val="0"/>
        <w:adjustRightInd w:val="0"/>
        <w:spacing w:after="0" w:line="240" w:lineRule="auto"/>
        <w:jc w:val="both"/>
        <w:rPr>
          <w:rFonts w:ascii="TimesTen-Roman" w:hAnsi="TimesTen-Roman" w:cs="TimesTen-Roman"/>
          <w:color w:val="241F1F"/>
          <w:sz w:val="24"/>
          <w:szCs w:val="24"/>
        </w:rPr>
      </w:pPr>
    </w:p>
    <w:p w14:paraId="53D507F8" w14:textId="48297D8B" w:rsidR="00DE3625" w:rsidRDefault="00DE3625"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In conclusion, according to the partial regression plots created for the effect of creatinine concentration, age and weight on creatinine clearance (in $1000’s) indicates that all three regressors explain a decent amount of the variance of the model, and therefore should all remain in the model. Because the model, as seen by Figures 12.1e and 12.1f, does not fulfill the requirements of normal distribution, independent distribution and equal variance, and it appears that all three regressor variables are needed in the model, transformation of the model is likely needed to reconfigure the dataset in order to ready it for statistical analysis.</w:t>
      </w:r>
    </w:p>
    <w:p w14:paraId="7AC21FF3" w14:textId="0450A10C" w:rsidR="005F67A1" w:rsidRDefault="005F67A1" w:rsidP="00280CCC">
      <w:pPr>
        <w:autoSpaceDE w:val="0"/>
        <w:autoSpaceDN w:val="0"/>
        <w:adjustRightInd w:val="0"/>
        <w:spacing w:after="0" w:line="240" w:lineRule="auto"/>
        <w:jc w:val="both"/>
        <w:rPr>
          <w:rFonts w:ascii="TimesTen-Roman" w:hAnsi="TimesTen-Roman" w:cs="TimesTen-Roman"/>
          <w:color w:val="241F1F"/>
          <w:sz w:val="24"/>
          <w:szCs w:val="24"/>
        </w:rPr>
      </w:pPr>
    </w:p>
    <w:p w14:paraId="3A195F7A" w14:textId="751F04BB" w:rsidR="00C54AB7" w:rsidRPr="009D7C8E" w:rsidRDefault="00C54AB7" w:rsidP="007C506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The theoretical transformed linear model relating creatinine concentration, age and weight to creatinine clearance (in $1000’s) is as follows:</w:t>
      </w:r>
    </w:p>
    <w:p w14:paraId="4FD65E1E" w14:textId="77777777"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proofErr w:type="gramStart"/>
      <w:r w:rsidRPr="00C54AB7">
        <w:rPr>
          <w:rFonts w:ascii="Times New Roman" w:hAnsi="Times New Roman" w:cs="Times New Roman"/>
          <w:b/>
          <w:bCs/>
          <w:sz w:val="24"/>
          <w:szCs w:val="24"/>
        </w:rPr>
        <w:lastRenderedPageBreak/>
        <w:t>Ln(</w:t>
      </w:r>
      <w:proofErr w:type="gramEnd"/>
      <w:r w:rsidRPr="00C54AB7">
        <w:rPr>
          <w:rFonts w:ascii="Times New Roman" w:hAnsi="Times New Roman" w:cs="Times New Roman"/>
          <w:b/>
          <w:bCs/>
          <w:sz w:val="24"/>
          <w:szCs w:val="24"/>
        </w:rPr>
        <w:t>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A709B91" w14:textId="7E1A50E2" w:rsidR="00C54AB7" w:rsidRPr="00C54AB7" w:rsidRDefault="00C54AB7" w:rsidP="00C54AB7">
      <w:pPr>
        <w:pStyle w:val="HTMLPreformatted"/>
        <w:shd w:val="clear" w:color="auto" w:fill="FFFFFF"/>
        <w:wordWrap w:val="0"/>
        <w:rPr>
          <w:rFonts w:ascii="Lucida Console" w:hAnsi="Lucida Console"/>
          <w:color w:val="000000"/>
        </w:rPr>
      </w:pPr>
    </w:p>
    <w:p w14:paraId="7CD94EEC" w14:textId="7E18E3C4" w:rsid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r>
        <w:rPr>
          <w:rFonts w:ascii="TimesTen-Roman" w:hAnsi="TimesTen-Roman" w:cs="TimesTen-Roman"/>
          <w:b/>
          <w:bCs/>
          <w:color w:val="241F1F"/>
          <w:sz w:val="24"/>
          <w:szCs w:val="24"/>
        </w:rPr>
        <w:t>Scatter Plots:</w:t>
      </w:r>
    </w:p>
    <w:p w14:paraId="1BE6C553" w14:textId="77777777" w:rsidR="007D6067" w:rsidRP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p>
    <w:p w14:paraId="322EDAF9" w14:textId="6C442473" w:rsidR="008B2D7E" w:rsidRDefault="008B2D7E"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12.1j</w:t>
      </w:r>
      <w:r w:rsidR="00C62F62">
        <w:rPr>
          <w:rFonts w:ascii="Times New Roman" w:hAnsi="Times New Roman" w:cs="Times New Roman"/>
          <w:sz w:val="24"/>
          <w:szCs w:val="24"/>
        </w:rPr>
        <w:t xml:space="preserve">: </w:t>
      </w:r>
      <w:r>
        <w:rPr>
          <w:rFonts w:ascii="Times New Roman" w:hAnsi="Times New Roman" w:cs="Times New Roman"/>
          <w:sz w:val="24"/>
          <w:szCs w:val="24"/>
        </w:rPr>
        <w:t xml:space="preserve">The following is a scatter plot depicting the natural log of creatinine clearance (in $1000’s) versus the </w:t>
      </w:r>
      <w:r w:rsidR="00C62F62">
        <w:rPr>
          <w:rFonts w:ascii="Times New Roman" w:hAnsi="Times New Roman" w:cs="Times New Roman"/>
          <w:sz w:val="24"/>
          <w:szCs w:val="24"/>
        </w:rPr>
        <w:t xml:space="preserve">natural log of </w:t>
      </w:r>
      <w:r>
        <w:rPr>
          <w:rFonts w:ascii="Times New Roman" w:hAnsi="Times New Roman" w:cs="Times New Roman"/>
          <w:sz w:val="24"/>
          <w:szCs w:val="24"/>
        </w:rPr>
        <w:t>creatinine concentration.</w:t>
      </w:r>
    </w:p>
    <w:p w14:paraId="2E747DC2" w14:textId="056DA23E" w:rsidR="00C62F62" w:rsidRPr="007C5063" w:rsidRDefault="00C62F62" w:rsidP="007C5063">
      <w:pPr>
        <w:pStyle w:val="ListParagraph"/>
        <w:rPr>
          <w:rFonts w:ascii="Times New Roman" w:hAnsi="Times New Roman" w:cs="Times New Roman"/>
          <w:sz w:val="24"/>
          <w:szCs w:val="24"/>
        </w:rPr>
      </w:pPr>
      <w:r>
        <w:rPr>
          <w:noProof/>
        </w:rPr>
        <w:drawing>
          <wp:inline distT="0" distB="0" distL="0" distR="0" wp14:anchorId="7426B8B5" wp14:editId="67E6CE9A">
            <wp:extent cx="3479308" cy="22479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89659" cy="2254588"/>
                    </a:xfrm>
                    <a:prstGeom prst="rect">
                      <a:avLst/>
                    </a:prstGeom>
                    <a:noFill/>
                    <a:ln>
                      <a:noFill/>
                    </a:ln>
                  </pic:spPr>
                </pic:pic>
              </a:graphicData>
            </a:graphic>
          </wp:inline>
        </w:drawing>
      </w:r>
    </w:p>
    <w:p w14:paraId="2775C646" w14:textId="3470FF48" w:rsidR="00C62F62" w:rsidRDefault="00C62F62"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12.1k: The following is a scatter plot depicting the natural log of creatinine clearance (in $1000’s) versus</w:t>
      </w:r>
      <w:r w:rsidR="00E316FC">
        <w:rPr>
          <w:rFonts w:ascii="Times New Roman" w:hAnsi="Times New Roman" w:cs="Times New Roman"/>
          <w:sz w:val="24"/>
          <w:szCs w:val="24"/>
        </w:rPr>
        <w:t xml:space="preserve"> the natural log of</w:t>
      </w:r>
      <w:r>
        <w:rPr>
          <w:rFonts w:ascii="Times New Roman" w:hAnsi="Times New Roman" w:cs="Times New Roman"/>
          <w:sz w:val="24"/>
          <w:szCs w:val="24"/>
        </w:rPr>
        <w:t xml:space="preserve"> (140-age).</w:t>
      </w:r>
    </w:p>
    <w:p w14:paraId="7758CC2C" w14:textId="249D9A7D" w:rsidR="00C62F62" w:rsidRDefault="00C62F62" w:rsidP="00C62F62">
      <w:pPr>
        <w:pStyle w:val="ListParagraph"/>
        <w:rPr>
          <w:rFonts w:ascii="Times New Roman" w:hAnsi="Times New Roman" w:cs="Times New Roman"/>
          <w:sz w:val="24"/>
          <w:szCs w:val="24"/>
        </w:rPr>
      </w:pPr>
    </w:p>
    <w:p w14:paraId="4D3C7378" w14:textId="7CDCEE1B" w:rsidR="00C62F62" w:rsidRDefault="00E316FC" w:rsidP="00C62F62">
      <w:pPr>
        <w:pStyle w:val="ListParagraph"/>
        <w:rPr>
          <w:rFonts w:ascii="Times New Roman" w:hAnsi="Times New Roman" w:cs="Times New Roman"/>
          <w:sz w:val="24"/>
          <w:szCs w:val="24"/>
        </w:rPr>
      </w:pPr>
      <w:r>
        <w:rPr>
          <w:noProof/>
        </w:rPr>
        <w:drawing>
          <wp:inline distT="0" distB="0" distL="0" distR="0" wp14:anchorId="064C662E" wp14:editId="279124AD">
            <wp:extent cx="3833136"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37679" cy="2479435"/>
                    </a:xfrm>
                    <a:prstGeom prst="rect">
                      <a:avLst/>
                    </a:prstGeom>
                    <a:noFill/>
                    <a:ln>
                      <a:noFill/>
                    </a:ln>
                  </pic:spPr>
                </pic:pic>
              </a:graphicData>
            </a:graphic>
          </wp:inline>
        </w:drawing>
      </w:r>
    </w:p>
    <w:p w14:paraId="535184E5" w14:textId="77777777" w:rsidR="005826BF" w:rsidRDefault="005826BF" w:rsidP="00C62F62">
      <w:pPr>
        <w:pStyle w:val="ListParagraph"/>
        <w:rPr>
          <w:rFonts w:ascii="Times New Roman" w:hAnsi="Times New Roman" w:cs="Times New Roman"/>
          <w:sz w:val="24"/>
          <w:szCs w:val="24"/>
        </w:rPr>
      </w:pPr>
    </w:p>
    <w:p w14:paraId="137FAB21" w14:textId="77777777" w:rsidR="005826BF" w:rsidRDefault="005826BF" w:rsidP="00C62F62">
      <w:pPr>
        <w:pStyle w:val="ListParagraph"/>
        <w:rPr>
          <w:rFonts w:ascii="Times New Roman" w:hAnsi="Times New Roman" w:cs="Times New Roman"/>
          <w:sz w:val="24"/>
          <w:szCs w:val="24"/>
        </w:rPr>
      </w:pPr>
    </w:p>
    <w:p w14:paraId="3692C31B" w14:textId="45BA36A9" w:rsidR="005826BF" w:rsidRDefault="005826BF" w:rsidP="00C62F62">
      <w:pPr>
        <w:pStyle w:val="ListParagraph"/>
        <w:rPr>
          <w:rFonts w:ascii="Times New Roman" w:hAnsi="Times New Roman" w:cs="Times New Roman"/>
          <w:sz w:val="24"/>
          <w:szCs w:val="24"/>
        </w:rPr>
      </w:pPr>
    </w:p>
    <w:p w14:paraId="13CFC4F1" w14:textId="77777777" w:rsidR="00181AB5" w:rsidRDefault="00181AB5" w:rsidP="00C62F62">
      <w:pPr>
        <w:pStyle w:val="ListParagraph"/>
        <w:rPr>
          <w:rFonts w:ascii="Times New Roman" w:hAnsi="Times New Roman" w:cs="Times New Roman"/>
          <w:sz w:val="24"/>
          <w:szCs w:val="24"/>
        </w:rPr>
      </w:pPr>
    </w:p>
    <w:p w14:paraId="23C0AF3C" w14:textId="77777777" w:rsidR="005826BF" w:rsidRDefault="005826BF" w:rsidP="00C62F62">
      <w:pPr>
        <w:pStyle w:val="ListParagraph"/>
        <w:rPr>
          <w:rFonts w:ascii="Times New Roman" w:hAnsi="Times New Roman" w:cs="Times New Roman"/>
          <w:sz w:val="24"/>
          <w:szCs w:val="24"/>
        </w:rPr>
      </w:pPr>
    </w:p>
    <w:p w14:paraId="59264F14" w14:textId="3753C531"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t>Figure 12.1l: The following is a scatter plot depicting the natural log of creatinine clearance (in $1000’s) versus the natural log of weight.</w:t>
      </w:r>
    </w:p>
    <w:p w14:paraId="6B04852C" w14:textId="73DDE209" w:rsidR="00C62F62" w:rsidRDefault="00C62F62" w:rsidP="00E826C1">
      <w:pPr>
        <w:pStyle w:val="ListParagraph"/>
        <w:rPr>
          <w:rFonts w:ascii="Times New Roman" w:hAnsi="Times New Roman" w:cs="Times New Roman"/>
          <w:sz w:val="24"/>
          <w:szCs w:val="24"/>
        </w:rPr>
      </w:pPr>
      <w:r>
        <w:rPr>
          <w:noProof/>
        </w:rPr>
        <w:lastRenderedPageBreak/>
        <w:drawing>
          <wp:inline distT="0" distB="0" distL="0" distR="0" wp14:anchorId="099B409F" wp14:editId="00C72B89">
            <wp:extent cx="3611993" cy="2333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7755" cy="2337348"/>
                    </a:xfrm>
                    <a:prstGeom prst="rect">
                      <a:avLst/>
                    </a:prstGeom>
                    <a:noFill/>
                    <a:ln>
                      <a:noFill/>
                    </a:ln>
                  </pic:spPr>
                </pic:pic>
              </a:graphicData>
            </a:graphic>
          </wp:inline>
        </w:drawing>
      </w:r>
    </w:p>
    <w:p w14:paraId="2235671D" w14:textId="49507291" w:rsidR="00C62F62" w:rsidRDefault="00C62F62" w:rsidP="00E826C1">
      <w:pPr>
        <w:pStyle w:val="ListParagraph"/>
        <w:rPr>
          <w:rFonts w:ascii="Times New Roman" w:hAnsi="Times New Roman" w:cs="Times New Roman"/>
          <w:sz w:val="24"/>
          <w:szCs w:val="24"/>
        </w:rPr>
      </w:pPr>
    </w:p>
    <w:p w14:paraId="2E47FB12" w14:textId="023E312F"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12.1a (a scatter plot depicting the creatinine clearance (in $1000’s) versus the creatinine concentration) and right: Figure 12.1j (a scatter plot depicting the natural log of creatinine clearance (in $1000’s) versus the natural log of creatinine concentration)</w:t>
      </w:r>
    </w:p>
    <w:p w14:paraId="60A1050B" w14:textId="1C4B5D80" w:rsidR="00C62F62" w:rsidRDefault="00C62F62" w:rsidP="00E826C1">
      <w:pPr>
        <w:pStyle w:val="ListParagraph"/>
        <w:rPr>
          <w:rFonts w:ascii="Times New Roman" w:hAnsi="Times New Roman" w:cs="Times New Roman"/>
          <w:sz w:val="24"/>
          <w:szCs w:val="24"/>
        </w:rPr>
      </w:pPr>
    </w:p>
    <w:p w14:paraId="124EBD90" w14:textId="61714BCB" w:rsidR="00C62F62" w:rsidRDefault="00C62F62" w:rsidP="00E826C1">
      <w:pPr>
        <w:pStyle w:val="ListParagraph"/>
        <w:rPr>
          <w:rFonts w:ascii="Times New Roman" w:hAnsi="Times New Roman" w:cs="Times New Roman"/>
          <w:sz w:val="24"/>
          <w:szCs w:val="24"/>
        </w:rPr>
      </w:pPr>
      <w:r>
        <w:rPr>
          <w:noProof/>
        </w:rPr>
        <w:drawing>
          <wp:inline distT="0" distB="0" distL="0" distR="0" wp14:anchorId="108FF20D" wp14:editId="58FF2FA0">
            <wp:extent cx="2712681"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0491" cy="1764107"/>
                    </a:xfrm>
                    <a:prstGeom prst="rect">
                      <a:avLst/>
                    </a:prstGeom>
                    <a:noFill/>
                    <a:ln>
                      <a:noFill/>
                    </a:ln>
                  </pic:spPr>
                </pic:pic>
              </a:graphicData>
            </a:graphic>
          </wp:inline>
        </w:drawing>
      </w:r>
      <w:r>
        <w:rPr>
          <w:noProof/>
        </w:rPr>
        <w:drawing>
          <wp:inline distT="0" distB="0" distL="0" distR="0" wp14:anchorId="51B72ABD" wp14:editId="508A371E">
            <wp:extent cx="2676525" cy="172924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05771" cy="1748135"/>
                    </a:xfrm>
                    <a:prstGeom prst="rect">
                      <a:avLst/>
                    </a:prstGeom>
                    <a:noFill/>
                    <a:ln>
                      <a:noFill/>
                    </a:ln>
                  </pic:spPr>
                </pic:pic>
              </a:graphicData>
            </a:graphic>
          </wp:inline>
        </w:drawing>
      </w:r>
    </w:p>
    <w:p w14:paraId="5275990A" w14:textId="06BB3B08"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 xml:space="preserve">After taking the natural log of creatinine clearance (in $1000’s) and the natural log of creatinine concentration, the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variables seem to have a more linear relationship than before the transformation (Figure 12.1j). Therefore, transformation may have been necessary for these two variables in order to generate a better linear model.</w:t>
      </w:r>
    </w:p>
    <w:p w14:paraId="57D44B57" w14:textId="2C92862D" w:rsidR="00C62F62" w:rsidRDefault="00C62F62" w:rsidP="00E826C1">
      <w:pPr>
        <w:pStyle w:val="ListParagraph"/>
        <w:rPr>
          <w:rFonts w:ascii="Times New Roman" w:hAnsi="Times New Roman" w:cs="Times New Roman"/>
          <w:sz w:val="24"/>
          <w:szCs w:val="24"/>
        </w:rPr>
      </w:pPr>
    </w:p>
    <w:p w14:paraId="0C3248AA" w14:textId="001A4CD9" w:rsidR="008B058D" w:rsidRDefault="008B058D" w:rsidP="00E826C1">
      <w:pPr>
        <w:pStyle w:val="ListParagraph"/>
        <w:rPr>
          <w:rFonts w:ascii="Times New Roman" w:hAnsi="Times New Roman" w:cs="Times New Roman"/>
          <w:sz w:val="24"/>
          <w:szCs w:val="24"/>
        </w:rPr>
      </w:pPr>
    </w:p>
    <w:p w14:paraId="0C02BEF5" w14:textId="6064713B" w:rsidR="008B058D" w:rsidRDefault="008B058D" w:rsidP="00E826C1">
      <w:pPr>
        <w:pStyle w:val="ListParagraph"/>
        <w:rPr>
          <w:rFonts w:ascii="Times New Roman" w:hAnsi="Times New Roman" w:cs="Times New Roman"/>
          <w:sz w:val="24"/>
          <w:szCs w:val="24"/>
        </w:rPr>
      </w:pPr>
    </w:p>
    <w:p w14:paraId="0858BD71" w14:textId="4F685A83" w:rsidR="008B058D" w:rsidRDefault="008B058D" w:rsidP="00E826C1">
      <w:pPr>
        <w:pStyle w:val="ListParagraph"/>
        <w:rPr>
          <w:rFonts w:ascii="Times New Roman" w:hAnsi="Times New Roman" w:cs="Times New Roman"/>
          <w:sz w:val="24"/>
          <w:szCs w:val="24"/>
        </w:rPr>
      </w:pPr>
    </w:p>
    <w:p w14:paraId="716531D9" w14:textId="52363F00" w:rsidR="008B058D" w:rsidRDefault="008B058D" w:rsidP="00E826C1">
      <w:pPr>
        <w:pStyle w:val="ListParagraph"/>
        <w:rPr>
          <w:rFonts w:ascii="Times New Roman" w:hAnsi="Times New Roman" w:cs="Times New Roman"/>
          <w:sz w:val="24"/>
          <w:szCs w:val="24"/>
        </w:rPr>
      </w:pPr>
    </w:p>
    <w:p w14:paraId="061BD5DE" w14:textId="74E86A94" w:rsidR="008B058D" w:rsidRDefault="008B058D" w:rsidP="00E826C1">
      <w:pPr>
        <w:pStyle w:val="ListParagraph"/>
        <w:rPr>
          <w:rFonts w:ascii="Times New Roman" w:hAnsi="Times New Roman" w:cs="Times New Roman"/>
          <w:sz w:val="24"/>
          <w:szCs w:val="24"/>
        </w:rPr>
      </w:pPr>
    </w:p>
    <w:p w14:paraId="134DB42B" w14:textId="2705879A" w:rsidR="008B058D" w:rsidRDefault="008B058D" w:rsidP="00E826C1">
      <w:pPr>
        <w:pStyle w:val="ListParagraph"/>
        <w:rPr>
          <w:rFonts w:ascii="Times New Roman" w:hAnsi="Times New Roman" w:cs="Times New Roman"/>
          <w:sz w:val="24"/>
          <w:szCs w:val="24"/>
        </w:rPr>
      </w:pPr>
    </w:p>
    <w:p w14:paraId="1A2FD858" w14:textId="77777777" w:rsidR="008B058D" w:rsidRDefault="008B058D" w:rsidP="00E826C1">
      <w:pPr>
        <w:pStyle w:val="ListParagraph"/>
        <w:rPr>
          <w:rFonts w:ascii="Times New Roman" w:hAnsi="Times New Roman" w:cs="Times New Roman"/>
          <w:sz w:val="24"/>
          <w:szCs w:val="24"/>
        </w:rPr>
      </w:pPr>
    </w:p>
    <w:p w14:paraId="2DDB7B58" w14:textId="79520F88"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t xml:space="preserve">The following is a side-by-side comparison of left: Figure 12.1b (a scatter plot depicting the creatinine clearance (in $1000’s) versus Age) and right: Figure 12.1k (a scatter plot </w:t>
      </w:r>
      <w:r>
        <w:rPr>
          <w:rFonts w:ascii="Times New Roman" w:hAnsi="Times New Roman" w:cs="Times New Roman"/>
          <w:sz w:val="24"/>
          <w:szCs w:val="24"/>
        </w:rPr>
        <w:lastRenderedPageBreak/>
        <w:t xml:space="preserve">depicting the natural log of creatinine clearance (in $1000’s) versus </w:t>
      </w:r>
      <w:r w:rsidR="00E316FC">
        <w:rPr>
          <w:rFonts w:ascii="Times New Roman" w:hAnsi="Times New Roman" w:cs="Times New Roman"/>
          <w:sz w:val="24"/>
          <w:szCs w:val="24"/>
        </w:rPr>
        <w:t xml:space="preserve">the natural log of </w:t>
      </w:r>
      <w:r>
        <w:rPr>
          <w:rFonts w:ascii="Times New Roman" w:hAnsi="Times New Roman" w:cs="Times New Roman"/>
          <w:sz w:val="24"/>
          <w:szCs w:val="24"/>
        </w:rPr>
        <w:t>(140-Age)):</w:t>
      </w:r>
    </w:p>
    <w:p w14:paraId="73D78378" w14:textId="7DF246A4" w:rsidR="00C62F62" w:rsidRDefault="00C62F62" w:rsidP="00E826C1">
      <w:pPr>
        <w:pStyle w:val="ListParagraph"/>
        <w:rPr>
          <w:rFonts w:ascii="Times New Roman" w:hAnsi="Times New Roman" w:cs="Times New Roman"/>
          <w:sz w:val="24"/>
          <w:szCs w:val="24"/>
        </w:rPr>
      </w:pPr>
      <w:r>
        <w:rPr>
          <w:noProof/>
        </w:rPr>
        <w:drawing>
          <wp:inline distT="0" distB="0" distL="0" distR="0" wp14:anchorId="521FF330" wp14:editId="0F197E70">
            <wp:extent cx="2657475" cy="17169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87784" cy="1736515"/>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5E497E07" wp14:editId="63DCFC03">
            <wp:extent cx="2743200" cy="1772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61017" cy="1783829"/>
                    </a:xfrm>
                    <a:prstGeom prst="rect">
                      <a:avLst/>
                    </a:prstGeom>
                    <a:noFill/>
                    <a:ln>
                      <a:noFill/>
                    </a:ln>
                  </pic:spPr>
                </pic:pic>
              </a:graphicData>
            </a:graphic>
          </wp:inline>
        </w:drawing>
      </w:r>
    </w:p>
    <w:p w14:paraId="3DC87992" w14:textId="0E6C01CD"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Because of the addition of the negative sign in the transformed age variable (Figure 12.1k), the relationship between age and creatinine clearance is flipped. The transformation actually appears to make the relationship between the two variables more curvilinear than before transformation, so it may not be too favorable to transform the age regressor in this way.</w:t>
      </w:r>
    </w:p>
    <w:p w14:paraId="608DCB6B" w14:textId="3AC1BFAF" w:rsidR="001B21BC" w:rsidRDefault="001B21BC" w:rsidP="00E826C1">
      <w:pPr>
        <w:pStyle w:val="ListParagraph"/>
        <w:rPr>
          <w:rFonts w:ascii="Times New Roman" w:hAnsi="Times New Roman" w:cs="Times New Roman"/>
          <w:sz w:val="24"/>
          <w:szCs w:val="24"/>
        </w:rPr>
      </w:pPr>
    </w:p>
    <w:p w14:paraId="6F0F5709" w14:textId="42C5C0FC"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12.1c (a scatter plot depicting the creatinine clearance (in $1000’s) versus Weight) and right: Figure 12.1l (a scatter plot depicting the natural log of creatinine clearance (in $1000’s) versus the natural log of weight):</w:t>
      </w:r>
    </w:p>
    <w:p w14:paraId="35E3610F" w14:textId="06F1CD72" w:rsidR="001B21BC" w:rsidRDefault="001B21BC" w:rsidP="00E826C1">
      <w:pPr>
        <w:pStyle w:val="ListParagraph"/>
        <w:rPr>
          <w:rFonts w:ascii="Times New Roman" w:hAnsi="Times New Roman" w:cs="Times New Roman"/>
          <w:sz w:val="24"/>
          <w:szCs w:val="24"/>
        </w:rPr>
      </w:pPr>
      <w:r>
        <w:rPr>
          <w:noProof/>
        </w:rPr>
        <w:drawing>
          <wp:inline distT="0" distB="0" distL="0" distR="0" wp14:anchorId="2644CF34" wp14:editId="7B69AF29">
            <wp:extent cx="2756909" cy="178117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88427" cy="1801538"/>
                    </a:xfrm>
                    <a:prstGeom prst="rect">
                      <a:avLst/>
                    </a:prstGeom>
                    <a:noFill/>
                    <a:ln>
                      <a:noFill/>
                    </a:ln>
                  </pic:spPr>
                </pic:pic>
              </a:graphicData>
            </a:graphic>
          </wp:inline>
        </w:drawing>
      </w:r>
      <w:r>
        <w:rPr>
          <w:noProof/>
        </w:rPr>
        <w:drawing>
          <wp:inline distT="0" distB="0" distL="0" distR="0" wp14:anchorId="409EA2C1" wp14:editId="5FACE59E">
            <wp:extent cx="2667000" cy="1723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87704" cy="1736464"/>
                    </a:xfrm>
                    <a:prstGeom prst="rect">
                      <a:avLst/>
                    </a:prstGeom>
                    <a:noFill/>
                    <a:ln>
                      <a:noFill/>
                    </a:ln>
                  </pic:spPr>
                </pic:pic>
              </a:graphicData>
            </a:graphic>
          </wp:inline>
        </w:drawing>
      </w:r>
    </w:p>
    <w:p w14:paraId="0563493D" w14:textId="41FC9FAA" w:rsidR="001B21BC" w:rsidRDefault="001B21BC" w:rsidP="00E826C1">
      <w:pPr>
        <w:pStyle w:val="ListParagraph"/>
        <w:rPr>
          <w:rFonts w:ascii="Times New Roman" w:hAnsi="Times New Roman" w:cs="Times New Roman"/>
          <w:sz w:val="24"/>
          <w:szCs w:val="24"/>
        </w:rPr>
      </w:pPr>
      <w:r>
        <w:rPr>
          <w:rFonts w:ascii="Times New Roman" w:hAnsi="Times New Roman" w:cs="Times New Roman"/>
          <w:sz w:val="24"/>
          <w:szCs w:val="24"/>
        </w:rPr>
        <w:t>The alteration of the weight regressor does not appear to really alter the spread of the dataset in any particular way, besides changing the axes scales. There still does not appear to be a general relationship between weight and creatinine clearance after transformation with the natural log, so transforming the weight regressor may not be necessary.</w:t>
      </w:r>
    </w:p>
    <w:p w14:paraId="13860391" w14:textId="379D1F8A" w:rsidR="005A1047" w:rsidRDefault="005A1047" w:rsidP="00E826C1">
      <w:pPr>
        <w:pStyle w:val="ListParagraph"/>
        <w:rPr>
          <w:rFonts w:ascii="Times New Roman" w:hAnsi="Times New Roman" w:cs="Times New Roman"/>
          <w:sz w:val="24"/>
          <w:szCs w:val="24"/>
        </w:rPr>
      </w:pPr>
    </w:p>
    <w:p w14:paraId="21CFC401" w14:textId="3A9F3028" w:rsidR="007D6067" w:rsidRDefault="007D6067" w:rsidP="00E826C1">
      <w:pPr>
        <w:pStyle w:val="ListParagraph"/>
        <w:rPr>
          <w:rFonts w:ascii="Times New Roman" w:hAnsi="Times New Roman" w:cs="Times New Roman"/>
          <w:sz w:val="24"/>
          <w:szCs w:val="24"/>
        </w:rPr>
      </w:pPr>
    </w:p>
    <w:p w14:paraId="0807478D" w14:textId="1A50979C" w:rsidR="007D6067" w:rsidRDefault="007D6067" w:rsidP="00E826C1">
      <w:pPr>
        <w:pStyle w:val="ListParagraph"/>
        <w:rPr>
          <w:rFonts w:ascii="Times New Roman" w:hAnsi="Times New Roman" w:cs="Times New Roman"/>
          <w:sz w:val="24"/>
          <w:szCs w:val="24"/>
        </w:rPr>
      </w:pPr>
    </w:p>
    <w:p w14:paraId="20D4F5AB" w14:textId="24E16B3A" w:rsidR="007D6067" w:rsidRDefault="007D6067" w:rsidP="00E826C1">
      <w:pPr>
        <w:pStyle w:val="ListParagraph"/>
        <w:rPr>
          <w:rFonts w:ascii="Times New Roman" w:hAnsi="Times New Roman" w:cs="Times New Roman"/>
          <w:sz w:val="24"/>
          <w:szCs w:val="24"/>
        </w:rPr>
      </w:pPr>
    </w:p>
    <w:p w14:paraId="6C5EC350" w14:textId="77777777" w:rsidR="007D6067" w:rsidRPr="008B058D" w:rsidRDefault="007D6067" w:rsidP="008B058D">
      <w:pPr>
        <w:rPr>
          <w:rFonts w:ascii="Times New Roman" w:hAnsi="Times New Roman" w:cs="Times New Roman"/>
          <w:sz w:val="24"/>
          <w:szCs w:val="24"/>
        </w:rPr>
      </w:pPr>
    </w:p>
    <w:p w14:paraId="60304A3E" w14:textId="519B0E93" w:rsidR="007D6067" w:rsidRP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t>Correlation Matrices:</w:t>
      </w:r>
    </w:p>
    <w:p w14:paraId="7FD6A115" w14:textId="29BB909D"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12.1m: The following is a correlation matrix between the natural log of creatinine concentration, </w:t>
      </w:r>
      <w:r w:rsidR="008B058D">
        <w:rPr>
          <w:rFonts w:ascii="Times New Roman" w:hAnsi="Times New Roman" w:cs="Times New Roman"/>
          <w:sz w:val="24"/>
          <w:szCs w:val="24"/>
        </w:rPr>
        <w:t xml:space="preserve">the natural log of </w:t>
      </w:r>
      <w:r>
        <w:rPr>
          <w:rFonts w:ascii="Times New Roman" w:hAnsi="Times New Roman" w:cs="Times New Roman"/>
          <w:sz w:val="24"/>
          <w:szCs w:val="24"/>
        </w:rPr>
        <w:t>(140-Age) and the natural log of weight.</w:t>
      </w:r>
    </w:p>
    <w:p w14:paraId="18152FC7" w14:textId="31CAB5B3" w:rsidR="005A1047" w:rsidRDefault="005A1047" w:rsidP="00E826C1">
      <w:pPr>
        <w:pStyle w:val="ListParagraph"/>
        <w:rPr>
          <w:rFonts w:ascii="Times New Roman" w:hAnsi="Times New Roman" w:cs="Times New Roman"/>
          <w:sz w:val="24"/>
          <w:szCs w:val="24"/>
        </w:rPr>
      </w:pPr>
    </w:p>
    <w:p w14:paraId="48A95A03" w14:textId="1DF4D287" w:rsidR="005A1047" w:rsidRDefault="00E316FC" w:rsidP="00E826C1">
      <w:pPr>
        <w:pStyle w:val="ListParagraph"/>
        <w:rPr>
          <w:rFonts w:ascii="Times New Roman" w:hAnsi="Times New Roman" w:cs="Times New Roman"/>
          <w:sz w:val="24"/>
          <w:szCs w:val="24"/>
        </w:rPr>
      </w:pPr>
      <w:r>
        <w:rPr>
          <w:noProof/>
        </w:rPr>
        <w:drawing>
          <wp:inline distT="0" distB="0" distL="0" distR="0" wp14:anchorId="2575D599" wp14:editId="22263B30">
            <wp:extent cx="4953000" cy="320001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71437" cy="3211931"/>
                    </a:xfrm>
                    <a:prstGeom prst="rect">
                      <a:avLst/>
                    </a:prstGeom>
                    <a:noFill/>
                    <a:ln>
                      <a:noFill/>
                    </a:ln>
                  </pic:spPr>
                </pic:pic>
              </a:graphicData>
            </a:graphic>
          </wp:inline>
        </w:drawing>
      </w:r>
    </w:p>
    <w:p w14:paraId="0007430E" w14:textId="79F3C888"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12.1d (</w:t>
      </w:r>
      <w:r w:rsidR="00BD2124">
        <w:rPr>
          <w:rFonts w:ascii="Times New Roman" w:hAnsi="Times New Roman" w:cs="Times New Roman"/>
          <w:sz w:val="24"/>
          <w:szCs w:val="24"/>
        </w:rPr>
        <w:t>a correlation matrix between creatinine concentration, age and weight</w:t>
      </w:r>
      <w:r>
        <w:rPr>
          <w:rFonts w:ascii="Times New Roman" w:hAnsi="Times New Roman" w:cs="Times New Roman"/>
          <w:sz w:val="24"/>
          <w:szCs w:val="24"/>
        </w:rPr>
        <w:t>) and right: Figure 12.1</w:t>
      </w:r>
      <w:r w:rsidR="00BD2124">
        <w:rPr>
          <w:rFonts w:ascii="Times New Roman" w:hAnsi="Times New Roman" w:cs="Times New Roman"/>
          <w:sz w:val="24"/>
          <w:szCs w:val="24"/>
        </w:rPr>
        <w:t>m</w:t>
      </w:r>
      <w:r>
        <w:rPr>
          <w:rFonts w:ascii="Times New Roman" w:hAnsi="Times New Roman" w:cs="Times New Roman"/>
          <w:sz w:val="24"/>
          <w:szCs w:val="24"/>
        </w:rPr>
        <w:t xml:space="preserve"> (</w:t>
      </w:r>
      <w:r w:rsidR="00BD2124">
        <w:rPr>
          <w:rFonts w:ascii="Times New Roman" w:hAnsi="Times New Roman" w:cs="Times New Roman"/>
          <w:sz w:val="24"/>
          <w:szCs w:val="24"/>
        </w:rPr>
        <w:t xml:space="preserve">a correlation matrix between the natural log of creatinine concentration, </w:t>
      </w:r>
      <w:r w:rsidR="008B058D">
        <w:rPr>
          <w:rFonts w:ascii="Times New Roman" w:hAnsi="Times New Roman" w:cs="Times New Roman"/>
          <w:sz w:val="24"/>
          <w:szCs w:val="24"/>
        </w:rPr>
        <w:t xml:space="preserve">the natural log of </w:t>
      </w:r>
      <w:r w:rsidR="00BD2124">
        <w:rPr>
          <w:rFonts w:ascii="Times New Roman" w:hAnsi="Times New Roman" w:cs="Times New Roman"/>
          <w:sz w:val="24"/>
          <w:szCs w:val="24"/>
        </w:rPr>
        <w:t>(140-Age) and the natural log of weight</w:t>
      </w:r>
      <w:r>
        <w:rPr>
          <w:rFonts w:ascii="Times New Roman" w:hAnsi="Times New Roman" w:cs="Times New Roman"/>
          <w:sz w:val="24"/>
          <w:szCs w:val="24"/>
        </w:rPr>
        <w:t>):</w:t>
      </w:r>
    </w:p>
    <w:p w14:paraId="38B14678" w14:textId="1EA91465" w:rsidR="005A1047" w:rsidRDefault="00BD2124" w:rsidP="00E826C1">
      <w:pPr>
        <w:pStyle w:val="ListParagraph"/>
        <w:rPr>
          <w:rFonts w:ascii="Times New Roman" w:hAnsi="Times New Roman" w:cs="Times New Roman"/>
          <w:sz w:val="24"/>
          <w:szCs w:val="24"/>
        </w:rPr>
      </w:pPr>
      <w:r>
        <w:rPr>
          <w:noProof/>
        </w:rPr>
        <w:drawing>
          <wp:inline distT="0" distB="0" distL="0" distR="0" wp14:anchorId="3E11FE3E" wp14:editId="35D4AA6F">
            <wp:extent cx="2579996" cy="166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02223" cy="1681236"/>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7F142D5F" wp14:editId="49C85310">
            <wp:extent cx="2619375" cy="169231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37506" cy="1704031"/>
                    </a:xfrm>
                    <a:prstGeom prst="rect">
                      <a:avLst/>
                    </a:prstGeom>
                    <a:noFill/>
                    <a:ln>
                      <a:noFill/>
                    </a:ln>
                  </pic:spPr>
                </pic:pic>
              </a:graphicData>
            </a:graphic>
          </wp:inline>
        </w:drawing>
      </w:r>
    </w:p>
    <w:p w14:paraId="71A3D7CE" w14:textId="5DFB654E" w:rsidR="00BD2124" w:rsidRDefault="00BD2124" w:rsidP="00ED3E7E">
      <w:pPr>
        <w:pStyle w:val="ListParagraph"/>
        <w:jc w:val="both"/>
        <w:rPr>
          <w:rFonts w:ascii="Times New Roman" w:hAnsi="Times New Roman" w:cs="Times New Roman"/>
          <w:sz w:val="24"/>
          <w:szCs w:val="24"/>
        </w:rPr>
      </w:pPr>
      <w:r>
        <w:rPr>
          <w:rFonts w:ascii="Times New Roman" w:hAnsi="Times New Roman" w:cs="Times New Roman"/>
          <w:sz w:val="24"/>
          <w:szCs w:val="24"/>
        </w:rPr>
        <w:t>When comparing the two correlation matrix plots, there appears to be less correlation between the creatinine concentration and weight after the transformation than before (see the bottom left panel of Figure 12.1m), which suggests the transformation of the two variables may be justified to decrease the correlation between regressors. There might also be less correlation between the creatinine concentration and age</w:t>
      </w:r>
      <w:r w:rsidR="00ED3E7E">
        <w:rPr>
          <w:rFonts w:ascii="Times New Roman" w:hAnsi="Times New Roman" w:cs="Times New Roman"/>
          <w:sz w:val="24"/>
          <w:szCs w:val="24"/>
        </w:rPr>
        <w:t xml:space="preserve"> after transformation</w:t>
      </w:r>
      <w:r>
        <w:rPr>
          <w:rFonts w:ascii="Times New Roman" w:hAnsi="Times New Roman" w:cs="Times New Roman"/>
          <w:sz w:val="24"/>
          <w:szCs w:val="24"/>
        </w:rPr>
        <w:t xml:space="preserve"> (see the middle left panel of Figure 12.1m), which could suggest that the transformation of these two variables is justified to decrease the correlation between regressors.</w:t>
      </w:r>
    </w:p>
    <w:p w14:paraId="133596DE" w14:textId="44389E48" w:rsidR="004E1E77" w:rsidRDefault="004E1E77" w:rsidP="00E826C1">
      <w:pPr>
        <w:pStyle w:val="ListParagraph"/>
        <w:rPr>
          <w:rFonts w:ascii="Times New Roman" w:hAnsi="Times New Roman" w:cs="Times New Roman"/>
          <w:sz w:val="24"/>
          <w:szCs w:val="24"/>
        </w:rPr>
      </w:pPr>
    </w:p>
    <w:p w14:paraId="0B82EC81" w14:textId="77777777" w:rsidR="007D6067" w:rsidRPr="00ED3E7E" w:rsidRDefault="007D6067" w:rsidP="00ED3E7E">
      <w:pPr>
        <w:rPr>
          <w:rFonts w:ascii="Times New Roman" w:hAnsi="Times New Roman" w:cs="Times New Roman"/>
          <w:sz w:val="24"/>
          <w:szCs w:val="24"/>
        </w:rPr>
      </w:pPr>
    </w:p>
    <w:p w14:paraId="26C7B7E5" w14:textId="38B7D2CD" w:rsid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lastRenderedPageBreak/>
        <w:t>VIF Values:</w:t>
      </w:r>
    </w:p>
    <w:p w14:paraId="7F1ED650" w14:textId="77777777" w:rsidR="007D6067" w:rsidRPr="007D6067" w:rsidRDefault="007D6067" w:rsidP="007D6067">
      <w:pPr>
        <w:pStyle w:val="ListParagraph"/>
        <w:rPr>
          <w:rFonts w:ascii="Times New Roman" w:hAnsi="Times New Roman" w:cs="Times New Roman"/>
          <w:b/>
          <w:bCs/>
          <w:sz w:val="24"/>
          <w:szCs w:val="24"/>
        </w:rPr>
      </w:pPr>
    </w:p>
    <w:p w14:paraId="5DBB8BE8" w14:textId="2194D518"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following are the VIF values for the original regressors and the transformed regressors:</w:t>
      </w:r>
    </w:p>
    <w:p w14:paraId="65BFB0A4" w14:textId="77777777" w:rsidR="00ED3E7E" w:rsidRDefault="00ED3E7E" w:rsidP="00E826C1">
      <w:pPr>
        <w:pStyle w:val="ListParagraph"/>
        <w:rPr>
          <w:rFonts w:ascii="Times New Roman" w:hAnsi="Times New Roman" w:cs="Times New Roman"/>
          <w:sz w:val="24"/>
          <w:szCs w:val="24"/>
        </w:rPr>
      </w:pPr>
    </w:p>
    <w:p w14:paraId="14307297" w14:textId="77777777" w:rsidR="004E1E77" w:rsidRPr="009F7B26" w:rsidRDefault="004E1E77" w:rsidP="00C8526A">
      <w:pPr>
        <w:pStyle w:val="ListParagraph"/>
        <w:numPr>
          <w:ilvl w:val="0"/>
          <w:numId w:val="15"/>
        </w:numPr>
        <w:jc w:val="both"/>
        <w:rPr>
          <w:rFonts w:ascii="Times New Roman" w:hAnsi="Times New Roman" w:cs="Times New Roman"/>
          <w:b/>
          <w:bCs/>
          <w:sz w:val="24"/>
          <w:szCs w:val="24"/>
        </w:rPr>
      </w:pPr>
      <w:r w:rsidRPr="009F7B26">
        <w:rPr>
          <w:rFonts w:ascii="Times New Roman" w:hAnsi="Times New Roman" w:cs="Times New Roman"/>
          <w:b/>
          <w:bCs/>
          <w:sz w:val="24"/>
          <w:szCs w:val="24"/>
        </w:rPr>
        <w:t>VIF for creatinine concentration: 1.325</w:t>
      </w:r>
    </w:p>
    <w:p w14:paraId="21A8C2FB" w14:textId="7777777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age: 1.320</w:t>
      </w:r>
    </w:p>
    <w:p w14:paraId="53D1016C" w14:textId="374F63D6"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weight: 1.020</w:t>
      </w:r>
    </w:p>
    <w:p w14:paraId="7BB5C7D4" w14:textId="77777777" w:rsidR="004E1E77" w:rsidRDefault="004E1E77" w:rsidP="00C8526A">
      <w:pPr>
        <w:pStyle w:val="ListParagraph"/>
        <w:jc w:val="both"/>
        <w:rPr>
          <w:rFonts w:ascii="Times New Roman" w:hAnsi="Times New Roman" w:cs="Times New Roman"/>
          <w:sz w:val="24"/>
          <w:szCs w:val="24"/>
        </w:rPr>
      </w:pPr>
    </w:p>
    <w:p w14:paraId="0F38BBD0" w14:textId="65B8DA58"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proofErr w:type="gramStart"/>
      <w:r>
        <w:rPr>
          <w:rFonts w:ascii="Times New Roman" w:hAnsi="Times New Roman" w:cs="Times New Roman"/>
          <w:b/>
          <w:bCs/>
          <w:sz w:val="24"/>
          <w:szCs w:val="24"/>
        </w:rPr>
        <w:t>ln(</w:t>
      </w:r>
      <w:proofErr w:type="gramEnd"/>
      <w:r w:rsidRPr="009F7B26">
        <w:rPr>
          <w:rFonts w:ascii="Times New Roman" w:hAnsi="Times New Roman" w:cs="Times New Roman"/>
          <w:b/>
          <w:bCs/>
          <w:sz w:val="24"/>
          <w:szCs w:val="24"/>
        </w:rPr>
        <w:t>creatinine concentration</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56</w:t>
      </w:r>
    </w:p>
    <w:p w14:paraId="0E89CA5F" w14:textId="5CAF099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ln(140-</w:t>
      </w:r>
      <w:r w:rsidRPr="009F7B26">
        <w:rPr>
          <w:rFonts w:ascii="Times New Roman" w:hAnsi="Times New Roman" w:cs="Times New Roman"/>
          <w:b/>
          <w:bCs/>
          <w:sz w:val="24"/>
          <w:szCs w:val="24"/>
        </w:rPr>
        <w:t>age</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48</w:t>
      </w:r>
    </w:p>
    <w:p w14:paraId="50DED25B" w14:textId="061CF0A0"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w:t>
      </w:r>
      <w:r w:rsidRPr="009F7B26">
        <w:rPr>
          <w:rFonts w:ascii="Times New Roman" w:hAnsi="Times New Roman" w:cs="Times New Roman"/>
          <w:b/>
          <w:bCs/>
          <w:sz w:val="24"/>
          <w:szCs w:val="24"/>
        </w:rPr>
        <w:t>weight</w:t>
      </w:r>
      <w:r>
        <w:rPr>
          <w:rFonts w:ascii="Times New Roman" w:hAnsi="Times New Roman" w:cs="Times New Roman"/>
          <w:b/>
          <w:bCs/>
          <w:sz w:val="24"/>
          <w:szCs w:val="24"/>
        </w:rPr>
        <w:t>)</w:t>
      </w:r>
      <w:r w:rsidRPr="009F7B26">
        <w:rPr>
          <w:rFonts w:ascii="Times New Roman" w:hAnsi="Times New Roman" w:cs="Times New Roman"/>
          <w:b/>
          <w:bCs/>
          <w:sz w:val="24"/>
          <w:szCs w:val="24"/>
        </w:rPr>
        <w:t>: 1.0</w:t>
      </w:r>
      <w:r>
        <w:rPr>
          <w:rFonts w:ascii="Times New Roman" w:hAnsi="Times New Roman" w:cs="Times New Roman"/>
          <w:b/>
          <w:bCs/>
          <w:sz w:val="24"/>
          <w:szCs w:val="24"/>
        </w:rPr>
        <w:t>12</w:t>
      </w:r>
    </w:p>
    <w:p w14:paraId="1F47E0AD" w14:textId="77777777" w:rsidR="00C8526A" w:rsidRDefault="00C8526A" w:rsidP="004E1E77">
      <w:pPr>
        <w:pStyle w:val="ListParagraph"/>
        <w:rPr>
          <w:rFonts w:ascii="Times New Roman" w:hAnsi="Times New Roman" w:cs="Times New Roman"/>
          <w:b/>
          <w:bCs/>
          <w:sz w:val="24"/>
          <w:szCs w:val="24"/>
        </w:rPr>
      </w:pPr>
    </w:p>
    <w:p w14:paraId="6DE4C9F8" w14:textId="5D10C514"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really haven’t changed very much, so the collinearity between regressor variables still seems to be fairly low, which is good for the model.</w:t>
      </w:r>
    </w:p>
    <w:p w14:paraId="67658095" w14:textId="3C02B8AF" w:rsidR="007D6067" w:rsidRDefault="007D6067" w:rsidP="004E1E77">
      <w:pPr>
        <w:pStyle w:val="ListParagraph"/>
        <w:rPr>
          <w:rFonts w:ascii="Times New Roman" w:hAnsi="Times New Roman" w:cs="Times New Roman"/>
          <w:sz w:val="24"/>
          <w:szCs w:val="24"/>
        </w:rPr>
      </w:pPr>
    </w:p>
    <w:p w14:paraId="4F73E245" w14:textId="1C7CDE14" w:rsidR="007D6067" w:rsidRPr="007D6067" w:rsidRDefault="007D6067"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Normality Plots:</w:t>
      </w:r>
    </w:p>
    <w:p w14:paraId="54EB55C2" w14:textId="51136DEA" w:rsidR="007D6067" w:rsidRDefault="007D6067" w:rsidP="004E1E77">
      <w:pPr>
        <w:pStyle w:val="ListParagraph"/>
        <w:rPr>
          <w:rFonts w:ascii="Times New Roman" w:hAnsi="Times New Roman" w:cs="Times New Roman"/>
          <w:sz w:val="24"/>
          <w:szCs w:val="24"/>
        </w:rPr>
      </w:pPr>
    </w:p>
    <w:p w14:paraId="6B8967D0" w14:textId="37B1EC14" w:rsidR="007D6067" w:rsidRDefault="007D606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Figure 12.1n: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7CDBB7EB" w14:textId="6AB0CBAF"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proofErr w:type="gramStart"/>
      <w:r w:rsidRPr="00C54AB7">
        <w:rPr>
          <w:rFonts w:ascii="Times New Roman" w:hAnsi="Times New Roman" w:cs="Times New Roman"/>
          <w:b/>
          <w:bCs/>
          <w:sz w:val="24"/>
          <w:szCs w:val="24"/>
        </w:rPr>
        <w:t>Ln(</w:t>
      </w:r>
      <w:proofErr w:type="gramEnd"/>
      <w:r w:rsidRPr="00C54AB7">
        <w:rPr>
          <w:rFonts w:ascii="Times New Roman" w:hAnsi="Times New Roman" w:cs="Times New Roman"/>
          <w:b/>
          <w:bCs/>
          <w:sz w:val="24"/>
          <w:szCs w:val="24"/>
        </w:rPr>
        <w:t>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16C8724" w14:textId="77777777" w:rsidR="007D6067" w:rsidRDefault="007D6067" w:rsidP="004E1E77">
      <w:pPr>
        <w:pStyle w:val="ListParagraph"/>
        <w:rPr>
          <w:rFonts w:ascii="Times New Roman" w:hAnsi="Times New Roman" w:cs="Times New Roman"/>
          <w:sz w:val="24"/>
          <w:szCs w:val="24"/>
        </w:rPr>
      </w:pPr>
    </w:p>
    <w:p w14:paraId="0877E760" w14:textId="7AF410C8" w:rsidR="007D6067" w:rsidRDefault="007D6067" w:rsidP="004E1E77">
      <w:pPr>
        <w:pStyle w:val="ListParagraph"/>
        <w:rPr>
          <w:rFonts w:ascii="Times New Roman" w:hAnsi="Times New Roman" w:cs="Times New Roman"/>
          <w:sz w:val="24"/>
          <w:szCs w:val="24"/>
        </w:rPr>
      </w:pPr>
    </w:p>
    <w:p w14:paraId="0034D0BB" w14:textId="1D1BFEBA" w:rsidR="007D6067" w:rsidRDefault="007D6067" w:rsidP="004E1E77">
      <w:pPr>
        <w:pStyle w:val="ListParagraph"/>
        <w:rPr>
          <w:rFonts w:ascii="Times New Roman" w:hAnsi="Times New Roman" w:cs="Times New Roman"/>
          <w:sz w:val="24"/>
          <w:szCs w:val="24"/>
        </w:rPr>
      </w:pPr>
      <w:r>
        <w:rPr>
          <w:noProof/>
        </w:rPr>
        <w:drawing>
          <wp:inline distT="0" distB="0" distL="0" distR="0" wp14:anchorId="4BC1FB8F" wp14:editId="17530422">
            <wp:extent cx="4391025" cy="28369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27105" cy="2860247"/>
                    </a:xfrm>
                    <a:prstGeom prst="rect">
                      <a:avLst/>
                    </a:prstGeom>
                    <a:noFill/>
                    <a:ln>
                      <a:noFill/>
                    </a:ln>
                  </pic:spPr>
                </pic:pic>
              </a:graphicData>
            </a:graphic>
          </wp:inline>
        </w:drawing>
      </w:r>
    </w:p>
    <w:p w14:paraId="5607E1BD" w14:textId="77777777" w:rsidR="00836593" w:rsidRDefault="00836593" w:rsidP="004E1E77">
      <w:pPr>
        <w:pStyle w:val="ListParagraph"/>
        <w:rPr>
          <w:rFonts w:ascii="Times New Roman" w:hAnsi="Times New Roman" w:cs="Times New Roman"/>
          <w:sz w:val="24"/>
          <w:szCs w:val="24"/>
        </w:rPr>
      </w:pPr>
    </w:p>
    <w:p w14:paraId="23C7619A" w14:textId="469B1C1A" w:rsidR="007D6067" w:rsidRDefault="007D6067" w:rsidP="00B12FA3">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creatinine </w:t>
      </w:r>
      <w:r w:rsidR="00836593">
        <w:rPr>
          <w:rFonts w:ascii="Times New Roman" w:hAnsi="Times New Roman" w:cs="Times New Roman"/>
          <w:sz w:val="24"/>
          <w:szCs w:val="24"/>
        </w:rPr>
        <w:lastRenderedPageBreak/>
        <w:t>concentration, age and weight to creatinine clearance (in $1000’s)</w:t>
      </w:r>
      <w:r>
        <w:rPr>
          <w:rFonts w:ascii="Times New Roman" w:hAnsi="Times New Roman" w:cs="Times New Roman"/>
          <w:sz w:val="24"/>
          <w:szCs w:val="24"/>
        </w:rPr>
        <w:t>) and right: Figure 12.1</w:t>
      </w:r>
      <w:r w:rsidR="00836593">
        <w:rPr>
          <w:rFonts w:ascii="Times New Roman" w:hAnsi="Times New Roman" w:cs="Times New Roman"/>
          <w:sz w:val="24"/>
          <w:szCs w:val="24"/>
        </w:rPr>
        <w:t>n</w:t>
      </w:r>
      <w:r>
        <w:rPr>
          <w:rFonts w:ascii="Times New Roman" w:hAnsi="Times New Roman" w:cs="Times New Roman"/>
          <w:sz w:val="24"/>
          <w:szCs w:val="24"/>
        </w:rPr>
        <w:t xml:space="preserv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sz w:val="24"/>
          <w:szCs w:val="24"/>
        </w:rPr>
        <w:t>):</w:t>
      </w:r>
    </w:p>
    <w:p w14:paraId="405C8DFD" w14:textId="38A01815" w:rsidR="007D6067" w:rsidRDefault="00836593" w:rsidP="004E1E77">
      <w:pPr>
        <w:pStyle w:val="ListParagraph"/>
        <w:rPr>
          <w:rFonts w:ascii="Times New Roman" w:hAnsi="Times New Roman" w:cs="Times New Roman"/>
          <w:sz w:val="24"/>
          <w:szCs w:val="24"/>
        </w:rPr>
      </w:pPr>
      <w:r>
        <w:rPr>
          <w:noProof/>
        </w:rPr>
        <w:drawing>
          <wp:inline distT="0" distB="0" distL="0" distR="0" wp14:anchorId="7BB8380D" wp14:editId="456C8756">
            <wp:extent cx="2638966" cy="17049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1096" cy="1712812"/>
                    </a:xfrm>
                    <a:prstGeom prst="rect">
                      <a:avLst/>
                    </a:prstGeom>
                    <a:noFill/>
                    <a:ln>
                      <a:noFill/>
                    </a:ln>
                  </pic:spPr>
                </pic:pic>
              </a:graphicData>
            </a:graphic>
          </wp:inline>
        </w:drawing>
      </w:r>
      <w:r>
        <w:rPr>
          <w:noProof/>
        </w:rPr>
        <w:drawing>
          <wp:inline distT="0" distB="0" distL="0" distR="0" wp14:anchorId="0B940C57" wp14:editId="580E5357">
            <wp:extent cx="2638425" cy="17046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76362" cy="1729134"/>
                    </a:xfrm>
                    <a:prstGeom prst="rect">
                      <a:avLst/>
                    </a:prstGeom>
                    <a:noFill/>
                    <a:ln>
                      <a:noFill/>
                    </a:ln>
                  </pic:spPr>
                </pic:pic>
              </a:graphicData>
            </a:graphic>
          </wp:inline>
        </w:drawing>
      </w:r>
    </w:p>
    <w:p w14:paraId="70C8B18C" w14:textId="2990FC49" w:rsidR="00836593" w:rsidRDefault="00836593" w:rsidP="00A61DB6">
      <w:pPr>
        <w:pStyle w:val="ListParagraph"/>
        <w:jc w:val="both"/>
        <w:rPr>
          <w:rFonts w:ascii="Times New Roman" w:hAnsi="Times New Roman" w:cs="Times New Roman"/>
          <w:sz w:val="24"/>
          <w:szCs w:val="24"/>
        </w:rPr>
      </w:pPr>
      <w:r>
        <w:rPr>
          <w:rFonts w:ascii="Times New Roman" w:hAnsi="Times New Roman" w:cs="Times New Roman"/>
          <w:sz w:val="24"/>
          <w:szCs w:val="24"/>
        </w:rPr>
        <w:t>The normal probability plot for the transformed model (12.1n) is much straighter than the original model, indicating that the transformed model fits the dataset better than the original model and that the dataset</w:t>
      </w:r>
      <w:r w:rsidRPr="00836593">
        <w:rPr>
          <w:rFonts w:ascii="TimesTen-Roman" w:hAnsi="TimesTen-Roman" w:cs="TimesTen-Roman"/>
          <w:color w:val="241F1F"/>
          <w:sz w:val="24"/>
          <w:szCs w:val="24"/>
        </w:rPr>
        <w:t xml:space="preserve"> </w:t>
      </w:r>
      <w:r>
        <w:rPr>
          <w:rFonts w:ascii="TimesTen-Roman" w:hAnsi="TimesTen-Roman" w:cs="TimesTen-Roman"/>
          <w:color w:val="241F1F"/>
          <w:sz w:val="24"/>
          <w:szCs w:val="24"/>
        </w:rPr>
        <w:t>follows a normal distribution, independent distribution and equal variance</w:t>
      </w:r>
      <w:r>
        <w:rPr>
          <w:rFonts w:ascii="Times New Roman" w:hAnsi="Times New Roman" w:cs="Times New Roman"/>
          <w:sz w:val="24"/>
          <w:szCs w:val="24"/>
        </w:rPr>
        <w:t xml:space="preserve"> better than the </w:t>
      </w:r>
      <w:r w:rsidR="00A61DB6">
        <w:rPr>
          <w:rFonts w:ascii="Times New Roman" w:hAnsi="Times New Roman" w:cs="Times New Roman"/>
          <w:sz w:val="24"/>
          <w:szCs w:val="24"/>
        </w:rPr>
        <w:t>original dataset</w:t>
      </w:r>
      <w:r>
        <w:rPr>
          <w:rFonts w:ascii="Times New Roman" w:hAnsi="Times New Roman" w:cs="Times New Roman"/>
          <w:sz w:val="24"/>
          <w:szCs w:val="24"/>
        </w:rPr>
        <w:t>.</w:t>
      </w:r>
    </w:p>
    <w:p w14:paraId="5FEC2F32" w14:textId="02DB786B" w:rsidR="006169FE" w:rsidRDefault="006169FE" w:rsidP="004E1E77">
      <w:pPr>
        <w:pStyle w:val="ListParagraph"/>
        <w:rPr>
          <w:rFonts w:ascii="Times New Roman" w:hAnsi="Times New Roman" w:cs="Times New Roman"/>
          <w:sz w:val="24"/>
          <w:szCs w:val="24"/>
        </w:rPr>
      </w:pPr>
    </w:p>
    <w:p w14:paraId="38A75FE3" w14:textId="61361753" w:rsidR="006169FE" w:rsidRDefault="006169FE"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Partial Regression Plots</w:t>
      </w:r>
    </w:p>
    <w:p w14:paraId="7329C429" w14:textId="24574026" w:rsidR="006169FE" w:rsidRDefault="006169FE" w:rsidP="004E1E77">
      <w:pPr>
        <w:pStyle w:val="ListParagraph"/>
        <w:rPr>
          <w:rFonts w:ascii="Times New Roman" w:hAnsi="Times New Roman" w:cs="Times New Roman"/>
          <w:b/>
          <w:bCs/>
          <w:sz w:val="24"/>
          <w:szCs w:val="24"/>
        </w:rPr>
      </w:pPr>
    </w:p>
    <w:p w14:paraId="4244B0F8" w14:textId="0773FA25" w:rsidR="006169FE" w:rsidRDefault="006169FE" w:rsidP="004E1E77">
      <w:pPr>
        <w:pStyle w:val="ListParagraph"/>
        <w:rPr>
          <w:rFonts w:ascii="TimesTen-Roman" w:hAnsi="TimesTen-Roman" w:cs="TimesTen-Roman"/>
          <w:color w:val="241F1F"/>
          <w:sz w:val="24"/>
          <w:szCs w:val="24"/>
        </w:rPr>
      </w:pPr>
      <w:r>
        <w:rPr>
          <w:rFonts w:ascii="TimesTen-Roman" w:hAnsi="TimesTen-Roman" w:cs="TimesTen-Roman"/>
          <w:color w:val="241F1F"/>
          <w:sz w:val="24"/>
          <w:szCs w:val="24"/>
        </w:rPr>
        <w:t>Figure 12.1o: The following is a plot of the residuals from the multiple linear regression from the transformed dataset versus the y-values the constructed model predicts.</w:t>
      </w:r>
    </w:p>
    <w:p w14:paraId="07500B00" w14:textId="24C2C343" w:rsidR="006169FE" w:rsidRDefault="006169FE" w:rsidP="004E1E77">
      <w:pPr>
        <w:pStyle w:val="ListParagraph"/>
        <w:rPr>
          <w:rFonts w:ascii="TimesTen-Roman" w:hAnsi="TimesTen-Roman" w:cs="TimesTen-Roman"/>
          <w:color w:val="241F1F"/>
          <w:sz w:val="24"/>
          <w:szCs w:val="24"/>
        </w:rPr>
      </w:pPr>
    </w:p>
    <w:p w14:paraId="5EC9A706" w14:textId="11391FBB" w:rsidR="006169FE" w:rsidRDefault="006169FE" w:rsidP="004E1E77">
      <w:pPr>
        <w:pStyle w:val="ListParagraph"/>
        <w:rPr>
          <w:rFonts w:ascii="Times New Roman" w:hAnsi="Times New Roman" w:cs="Times New Roman"/>
          <w:b/>
          <w:bCs/>
          <w:sz w:val="24"/>
          <w:szCs w:val="24"/>
        </w:rPr>
      </w:pPr>
      <w:r>
        <w:rPr>
          <w:noProof/>
        </w:rPr>
        <w:drawing>
          <wp:inline distT="0" distB="0" distL="0" distR="0" wp14:anchorId="42138CF4" wp14:editId="4FC0DA81">
            <wp:extent cx="4114800" cy="265847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37500" cy="2673142"/>
                    </a:xfrm>
                    <a:prstGeom prst="rect">
                      <a:avLst/>
                    </a:prstGeom>
                    <a:noFill/>
                    <a:ln>
                      <a:noFill/>
                    </a:ln>
                  </pic:spPr>
                </pic:pic>
              </a:graphicData>
            </a:graphic>
          </wp:inline>
        </w:drawing>
      </w:r>
    </w:p>
    <w:p w14:paraId="5782F391" w14:textId="4636B62C"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12.1f (</w:t>
      </w:r>
      <w:r>
        <w:rPr>
          <w:rFonts w:ascii="TimesTen-Roman" w:hAnsi="TimesTen-Roman" w:cs="TimesTen-Roman"/>
          <w:color w:val="241F1F"/>
          <w:sz w:val="24"/>
          <w:szCs w:val="24"/>
        </w:rPr>
        <w:t>a plot of the residuals from the original multiple linear regression versus the y-values the constructed model predicts</w:t>
      </w:r>
      <w:r w:rsidRPr="006169FE">
        <w:rPr>
          <w:rFonts w:ascii="Times New Roman" w:hAnsi="Times New Roman" w:cs="Times New Roman"/>
          <w:sz w:val="24"/>
          <w:szCs w:val="24"/>
        </w:rPr>
        <w:t xml:space="preserve">) and right: </w:t>
      </w:r>
      <w:r>
        <w:rPr>
          <w:rFonts w:ascii="TimesTen-Roman" w:hAnsi="TimesTen-Roman" w:cs="TimesTen-Roman"/>
          <w:color w:val="241F1F"/>
          <w:sz w:val="24"/>
          <w:szCs w:val="24"/>
        </w:rPr>
        <w:t>Figure 12.1o</w:t>
      </w:r>
      <w:r w:rsidRPr="006169FE">
        <w:rPr>
          <w:rFonts w:ascii="Times New Roman" w:hAnsi="Times New Roman" w:cs="Times New Roman"/>
          <w:sz w:val="24"/>
          <w:szCs w:val="24"/>
        </w:rPr>
        <w:t xml:space="preserve"> (</w:t>
      </w:r>
      <w:r>
        <w:rPr>
          <w:rFonts w:ascii="TimesTen-Roman" w:hAnsi="TimesTen-Roman" w:cs="TimesTen-Roman"/>
          <w:color w:val="241F1F"/>
          <w:sz w:val="24"/>
          <w:szCs w:val="24"/>
        </w:rPr>
        <w:t>a plot of the residuals from the multiple linear regression from the transformed dataset versus the y-values the constructed model predicts</w:t>
      </w:r>
      <w:r w:rsidRPr="006169FE">
        <w:rPr>
          <w:rFonts w:ascii="Times New Roman" w:hAnsi="Times New Roman" w:cs="Times New Roman"/>
          <w:sz w:val="24"/>
          <w:szCs w:val="24"/>
        </w:rPr>
        <w:t>):</w:t>
      </w:r>
    </w:p>
    <w:p w14:paraId="3BF783B0" w14:textId="2183B847"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p>
    <w:p w14:paraId="55413E41" w14:textId="58AAC97B" w:rsidR="006169FE" w:rsidRDefault="006169FE" w:rsidP="006169FE">
      <w:pPr>
        <w:autoSpaceDE w:val="0"/>
        <w:autoSpaceDN w:val="0"/>
        <w:adjustRightInd w:val="0"/>
        <w:spacing w:after="0" w:line="240" w:lineRule="auto"/>
        <w:jc w:val="both"/>
        <w:rPr>
          <w:rFonts w:ascii="TimesTen-Roman" w:hAnsi="TimesTen-Roman" w:cs="TimesTen-Roman"/>
          <w:color w:val="241F1F"/>
          <w:sz w:val="24"/>
          <w:szCs w:val="24"/>
        </w:rPr>
      </w:pPr>
      <w:r>
        <w:rPr>
          <w:noProof/>
        </w:rPr>
        <w:lastRenderedPageBreak/>
        <w:drawing>
          <wp:inline distT="0" distB="0" distL="0" distR="0" wp14:anchorId="77BED98E" wp14:editId="43EEB3A1">
            <wp:extent cx="2752725" cy="17784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96831" cy="1806968"/>
                    </a:xfrm>
                    <a:prstGeom prst="rect">
                      <a:avLst/>
                    </a:prstGeom>
                    <a:noFill/>
                    <a:ln>
                      <a:noFill/>
                    </a:ln>
                  </pic:spPr>
                </pic:pic>
              </a:graphicData>
            </a:graphic>
          </wp:inline>
        </w:drawing>
      </w:r>
      <w:r>
        <w:rPr>
          <w:noProof/>
        </w:rPr>
        <w:drawing>
          <wp:inline distT="0" distB="0" distL="0" distR="0" wp14:anchorId="2A66552F" wp14:editId="3F69CB58">
            <wp:extent cx="2762250" cy="178462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86175" cy="1800082"/>
                    </a:xfrm>
                    <a:prstGeom prst="rect">
                      <a:avLst/>
                    </a:prstGeom>
                    <a:noFill/>
                    <a:ln>
                      <a:noFill/>
                    </a:ln>
                  </pic:spPr>
                </pic:pic>
              </a:graphicData>
            </a:graphic>
          </wp:inline>
        </w:drawing>
      </w:r>
    </w:p>
    <w:p w14:paraId="2B005DB5" w14:textId="23F009B2" w:rsidR="006169FE" w:rsidRDefault="006169FE" w:rsidP="006169FE">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Though the data points are reconfigured, there does not appear to be a big difference in spread between the plots. However, the “middle” of the plot for the transformed data is randomly distributed and only the extreme high and low predicted responses have a slight pattern. This, perhaps, is </w:t>
      </w:r>
      <w:r w:rsidR="006000A1">
        <w:rPr>
          <w:rFonts w:ascii="TimesTen-Roman" w:hAnsi="TimesTen-Roman" w:cs="TimesTen-Roman"/>
          <w:color w:val="241F1F"/>
          <w:sz w:val="24"/>
          <w:szCs w:val="24"/>
        </w:rPr>
        <w:t xml:space="preserve">better than the original plot, which is randomly distributed for higher predicted responses and not </w:t>
      </w:r>
      <w:r w:rsidR="00492A6F">
        <w:rPr>
          <w:rFonts w:ascii="TimesTen-Roman" w:hAnsi="TimesTen-Roman" w:cs="TimesTen-Roman"/>
          <w:color w:val="241F1F"/>
          <w:sz w:val="24"/>
          <w:szCs w:val="24"/>
        </w:rPr>
        <w:t>as much</w:t>
      </w:r>
      <w:r w:rsidR="006000A1">
        <w:rPr>
          <w:rFonts w:ascii="TimesTen-Roman" w:hAnsi="TimesTen-Roman" w:cs="TimesTen-Roman"/>
          <w:color w:val="241F1F"/>
          <w:sz w:val="24"/>
          <w:szCs w:val="24"/>
        </w:rPr>
        <w:t xml:space="preserve"> for lower predicted responses.</w:t>
      </w:r>
    </w:p>
    <w:p w14:paraId="313298FD" w14:textId="7D23E1BF"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2C06EA4" w14:textId="1D5693D0" w:rsidR="008C7CF1" w:rsidRPr="00523EC7" w:rsidRDefault="008C7CF1" w:rsidP="008C7CF1">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12.1p: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the natural log of creatinine concentration (</w:t>
      </w:r>
      <w:proofErr w:type="spellStart"/>
      <w:r>
        <w:rPr>
          <w:rFonts w:ascii="Times New Roman" w:hAnsi="Times New Roman" w:cs="Times New Roman"/>
          <w:sz w:val="24"/>
          <w:szCs w:val="24"/>
        </w:rPr>
        <w:t>lnCrecon</w:t>
      </w:r>
      <w:proofErr w:type="spellEnd"/>
      <w:r>
        <w:rPr>
          <w:rFonts w:ascii="Times New Roman" w:hAnsi="Times New Roman" w:cs="Times New Roman"/>
          <w:sz w:val="24"/>
          <w:szCs w:val="24"/>
        </w:rPr>
        <w:t>) explained by the natural log of (140-Age) and the natural log of weight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(140-Age) and the natural log of weight: </w:t>
      </w:r>
    </w:p>
    <w:p w14:paraId="6498534C" w14:textId="1EC97199"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117C523" w14:textId="3537151B"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6DCCD86B" wp14:editId="1582DF1B">
            <wp:extent cx="3476625" cy="2246167"/>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91824" cy="2255987"/>
                    </a:xfrm>
                    <a:prstGeom prst="rect">
                      <a:avLst/>
                    </a:prstGeom>
                    <a:noFill/>
                    <a:ln>
                      <a:noFill/>
                    </a:ln>
                  </pic:spPr>
                </pic:pic>
              </a:graphicData>
            </a:graphic>
          </wp:inline>
        </w:drawing>
      </w:r>
    </w:p>
    <w:p w14:paraId="0C138D81" w14:textId="60853E7C" w:rsidR="002D6F96" w:rsidRDefault="002D6F96" w:rsidP="003324B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natural log of the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lnCrecon</w:t>
      </w:r>
      <w:proofErr w:type="spellEnd"/>
      <w:r>
        <w:rPr>
          <w:rFonts w:ascii="Times New Roman" w:hAnsi="Times New Roman" w:cs="Times New Roman"/>
          <w:sz w:val="24"/>
          <w:szCs w:val="24"/>
        </w:rPr>
        <w: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natural log of the creatinine concentration)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w:t>
      </w:r>
      <w:r>
        <w:rPr>
          <w:rFonts w:ascii="Times New Roman" w:hAnsi="Times New Roman" w:cs="Times New Roman"/>
          <w:sz w:val="24"/>
          <w:szCs w:val="24"/>
        </w:rPr>
        <w:t>the natural log of (140-Age) and the natural log of weight</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1D316C46" w14:textId="08E9FECC"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560B886" w14:textId="5A93B728"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6FE6687F" w14:textId="7543D0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AACAA1" w14:textId="442C6D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7F788C1" w14:textId="283D8B46"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12.1q: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the natural log of age (ln(140-Age)) explained by the natural log of creatinine concentration and the natural log of weight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creatinine concentration and the natural log of weight: </w:t>
      </w:r>
    </w:p>
    <w:p w14:paraId="5991585B" w14:textId="77777777"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13E08631" w14:textId="455E4D9E"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4DC896EE" wp14:editId="0B4AE338">
            <wp:extent cx="3962400" cy="2560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74361" cy="2567743"/>
                    </a:xfrm>
                    <a:prstGeom prst="rect">
                      <a:avLst/>
                    </a:prstGeom>
                    <a:noFill/>
                    <a:ln>
                      <a:noFill/>
                    </a:ln>
                  </pic:spPr>
                </pic:pic>
              </a:graphicData>
            </a:graphic>
          </wp:inline>
        </w:drawing>
      </w:r>
    </w:p>
    <w:p w14:paraId="0DFED58E" w14:textId="2DA6B5FA" w:rsidR="002D6F96" w:rsidRDefault="002D6F96" w:rsidP="002D6F9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age (ln(140-Age)) </w:t>
      </w:r>
      <w:r>
        <w:rPr>
          <w:rFonts w:ascii="TimesTen-Roman" w:hAnsi="TimesTen-Roman" w:cs="TimesTen-Roman"/>
          <w:color w:val="241F1F"/>
          <w:sz w:val="24"/>
          <w:szCs w:val="24"/>
        </w:rPr>
        <w:t xml:space="preserve">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t>
      </w:r>
      <w:r>
        <w:rPr>
          <w:rFonts w:ascii="Times New Roman" w:hAnsi="Times New Roman" w:cs="Times New Roman"/>
          <w:sz w:val="24"/>
          <w:szCs w:val="24"/>
        </w:rPr>
        <w:t>natural log of age (ln(140-Age))</w:t>
      </w:r>
      <w:r>
        <w:rPr>
          <w:rFonts w:ascii="TimesTen-Roman" w:hAnsi="TimesTen-Roman" w:cs="TimesTen-Roman"/>
          <w:color w:val="241F1F"/>
          <w:sz w:val="24"/>
          <w:szCs w:val="24"/>
        </w:rPr>
        <w:t xml:space="preserv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w:t>
      </w:r>
      <w:r w:rsidR="002D4874">
        <w:rPr>
          <w:rFonts w:ascii="TimesTen-Roman" w:hAnsi="TimesTen-Roman" w:cs="TimesTen-Roman"/>
          <w:color w:val="241F1F"/>
          <w:sz w:val="24"/>
          <w:szCs w:val="24"/>
        </w:rPr>
        <w:t>a bit</w:t>
      </w:r>
      <w:r>
        <w:rPr>
          <w:rFonts w:ascii="TimesTen-Roman" w:hAnsi="TimesTen-Roman" w:cs="TimesTen-Roman"/>
          <w:color w:val="241F1F"/>
          <w:sz w:val="24"/>
          <w:szCs w:val="24"/>
        </w:rPr>
        <w:t xml:space="preserve"> of the model’s variance after accounting for the tested regressors (here, </w:t>
      </w:r>
      <w:r>
        <w:rPr>
          <w:rFonts w:ascii="Times New Roman" w:hAnsi="Times New Roman" w:cs="Times New Roman"/>
          <w:sz w:val="24"/>
          <w:szCs w:val="24"/>
        </w:rPr>
        <w:t>the natural log of creatinine concentration and the natural log of weight</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 It does not have as distinct a pattern as Figure 12.1h, but is still enough of an explanatory variable that I believe it warrants remaining in the model. </w:t>
      </w:r>
    </w:p>
    <w:p w14:paraId="4DD48A6D" w14:textId="3073161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8DD2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7CD7841"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17282D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8482A8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47276F3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B62F76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2FA1D9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1EF40DC"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6C878"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822CD7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CA9FF1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0FF58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11C749"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D7354ED"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E1F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FD8BD8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EF75D97" w14:textId="45300FBE"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12.1r: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 xml:space="preserve">the natural log of weight explained by </w:t>
      </w:r>
      <w:r>
        <w:rPr>
          <w:rFonts w:ascii="TimesTen-Roman" w:hAnsi="TimesTen-Roman" w:cs="TimesTen-Roman"/>
          <w:color w:val="241F1F"/>
          <w:sz w:val="24"/>
          <w:szCs w:val="24"/>
        </w:rPr>
        <w:t xml:space="preserve">the </w:t>
      </w:r>
      <w:r>
        <w:rPr>
          <w:rFonts w:ascii="Times New Roman" w:hAnsi="Times New Roman" w:cs="Times New Roman"/>
          <w:sz w:val="24"/>
          <w:szCs w:val="24"/>
        </w:rPr>
        <w:t>natural log of age (ln(140-Age)) and the natural log of creatinine concentration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creatinine concentration and </w:t>
      </w:r>
      <w:r w:rsidR="002E27E2">
        <w:rPr>
          <w:rFonts w:ascii="TimesTen-Roman" w:hAnsi="TimesTen-Roman" w:cs="TimesTen-Roman"/>
          <w:color w:val="241F1F"/>
          <w:sz w:val="24"/>
          <w:szCs w:val="24"/>
        </w:rPr>
        <w:t xml:space="preserve">the </w:t>
      </w:r>
      <w:r w:rsidR="002E27E2">
        <w:rPr>
          <w:rFonts w:ascii="Times New Roman" w:hAnsi="Times New Roman" w:cs="Times New Roman"/>
          <w:sz w:val="24"/>
          <w:szCs w:val="24"/>
        </w:rPr>
        <w:t>natural log of age (ln(140-Age))</w:t>
      </w:r>
      <w:r>
        <w:rPr>
          <w:rFonts w:ascii="Times New Roman" w:hAnsi="Times New Roman" w:cs="Times New Roman"/>
          <w:sz w:val="24"/>
          <w:szCs w:val="24"/>
        </w:rPr>
        <w:t xml:space="preserve">: </w:t>
      </w:r>
    </w:p>
    <w:p w14:paraId="4A223FD3" w14:textId="7955640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BEA534D" w14:textId="130DFA6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51182813" wp14:editId="7D8F02A7">
            <wp:extent cx="3886200" cy="2510783"/>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01815" cy="2520872"/>
                    </a:xfrm>
                    <a:prstGeom prst="rect">
                      <a:avLst/>
                    </a:prstGeom>
                    <a:noFill/>
                    <a:ln>
                      <a:noFill/>
                    </a:ln>
                  </pic:spPr>
                </pic:pic>
              </a:graphicData>
            </a:graphic>
          </wp:inline>
        </w:drawing>
      </w:r>
    </w:p>
    <w:p w14:paraId="18E4C899" w14:textId="71997DEE" w:rsidR="002E27E2" w:rsidRDefault="002E27E2" w:rsidP="002E27E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weight </w:t>
      </w:r>
      <w:r>
        <w:rPr>
          <w:rFonts w:ascii="TimesTen-Roman" w:hAnsi="TimesTen-Roman" w:cs="TimesTen-Roman"/>
          <w:color w:val="241F1F"/>
          <w:sz w:val="24"/>
          <w:szCs w:val="24"/>
        </w:rPr>
        <w:t xml:space="preserve">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t>
      </w:r>
      <w:r>
        <w:rPr>
          <w:rFonts w:ascii="Times New Roman" w:hAnsi="Times New Roman" w:cs="Times New Roman"/>
          <w:sz w:val="24"/>
          <w:szCs w:val="24"/>
        </w:rPr>
        <w:t>natural log of weight</w:t>
      </w:r>
      <w:r>
        <w:rPr>
          <w:rFonts w:ascii="TimesTen-Roman" w:hAnsi="TimesTen-Roman" w:cs="TimesTen-Roman"/>
          <w:color w:val="241F1F"/>
          <w:sz w:val="24"/>
          <w:szCs w:val="24"/>
        </w:rPr>
        <w:t xml:space="preserv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w:t>
      </w:r>
      <w:r>
        <w:rPr>
          <w:rFonts w:ascii="Times New Roman" w:hAnsi="Times New Roman" w:cs="Times New Roman"/>
          <w:sz w:val="24"/>
          <w:szCs w:val="24"/>
        </w:rPr>
        <w:t>the natural log of creatinine concentration and the natural log of (140-Age)</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 </w:t>
      </w:r>
    </w:p>
    <w:p w14:paraId="1A4C612B" w14:textId="3F48713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92C9CDA" w14:textId="488A5090"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r>
        <w:rPr>
          <w:rFonts w:ascii="TimesTen-Roman" w:hAnsi="TimesTen-Roman" w:cs="TimesTen-Roman"/>
          <w:b/>
          <w:bCs/>
          <w:color w:val="241F1F"/>
          <w:sz w:val="24"/>
          <w:szCs w:val="24"/>
        </w:rPr>
        <w:t>Summary:</w:t>
      </w:r>
    </w:p>
    <w:p w14:paraId="7D418ABC" w14:textId="56745A1D"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p>
    <w:p w14:paraId="110FA7A5" w14:textId="48FC3B77" w:rsidR="00450DC6" w:rsidRDefault="005E4F66" w:rsidP="00450DC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The transformed model </w:t>
      </w:r>
      <w:r w:rsidR="00450DC6">
        <w:rPr>
          <w:rFonts w:ascii="TimesTen-Roman" w:hAnsi="TimesTen-Roman" w:cs="TimesTen-Roman"/>
          <w:color w:val="241F1F"/>
          <w:sz w:val="24"/>
          <w:szCs w:val="24"/>
        </w:rPr>
        <w:t xml:space="preserve">linearizes the relationship between creatinine concentration and creatinine clearance (in $1000’s) (Figure 12.1j), </w:t>
      </w:r>
      <w:r w:rsidR="00A9309F">
        <w:rPr>
          <w:rFonts w:ascii="TimesTen-Roman" w:hAnsi="TimesTen-Roman" w:cs="TimesTen-Roman"/>
          <w:color w:val="241F1F"/>
          <w:sz w:val="24"/>
          <w:szCs w:val="24"/>
        </w:rPr>
        <w:t>gives</w:t>
      </w:r>
      <w:r w:rsidR="00450DC6">
        <w:rPr>
          <w:rFonts w:ascii="TimesTen-Roman" w:hAnsi="TimesTen-Roman" w:cs="TimesTen-Roman"/>
          <w:color w:val="241F1F"/>
          <w:sz w:val="24"/>
          <w:szCs w:val="24"/>
        </w:rPr>
        <w:t xml:space="preserve"> a slightly curvilinear to the relationship between age and creatinine clearance (in $1000’s) (Figure 12.1k) and does not appear to alter the relationship between weight and creatinine clearance (in $1000’s) (Figure 12.1l). However, according to the correlation matrix (Figure 12.1m) the regressor variables seem to be less-correlated, though the VIF values do not change very much at all. The most telling analysis that suggests the transformed model is better than the original model is the normal probability plot: it is much straighter for the transformed model, suggesting that the transformed model fits the data better than the original model (Figure 12.1n). All of the regressor variables for the transformed model appear to explain a decent amount of the variance of the model when analyzed with partial regression plots (Figures 12.1p, 12.1q and 12.1r), which is the same for the original model (Figures 12.1f, 12.1g and </w:t>
      </w:r>
      <w:r w:rsidR="00450DC6">
        <w:rPr>
          <w:rFonts w:ascii="TimesTen-Roman" w:hAnsi="TimesTen-Roman" w:cs="TimesTen-Roman"/>
          <w:color w:val="241F1F"/>
          <w:sz w:val="24"/>
          <w:szCs w:val="24"/>
        </w:rPr>
        <w:lastRenderedPageBreak/>
        <w:t xml:space="preserve">12.1h). With all of this information, I would choose to use the transformed model over the original model for future analysis of the dataset. </w:t>
      </w:r>
    </w:p>
    <w:p w14:paraId="65063E26" w14:textId="77777777" w:rsidR="00A9309F" w:rsidRDefault="00A9309F"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p w14:paraId="499DEC1B" w14:textId="77777777" w:rsidR="00081201" w:rsidRPr="00081201" w:rsidRDefault="00081201"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sectPr w:rsidR="00081201" w:rsidRPr="00081201">
      <w:head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5B75BB" w14:textId="77777777" w:rsidR="00977DB4" w:rsidRDefault="00977DB4" w:rsidP="00D44513">
      <w:pPr>
        <w:spacing w:after="0" w:line="240" w:lineRule="auto"/>
      </w:pPr>
      <w:r>
        <w:separator/>
      </w:r>
    </w:p>
  </w:endnote>
  <w:endnote w:type="continuationSeparator" w:id="0">
    <w:p w14:paraId="13BCF61B" w14:textId="77777777" w:rsidR="00977DB4" w:rsidRDefault="00977DB4" w:rsidP="00D44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Ten-Roman">
    <w:altName w:val="Times New Roman"/>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8193F8" w14:textId="77777777" w:rsidR="00977DB4" w:rsidRDefault="00977DB4" w:rsidP="00D44513">
      <w:pPr>
        <w:spacing w:after="0" w:line="240" w:lineRule="auto"/>
      </w:pPr>
      <w:r>
        <w:separator/>
      </w:r>
    </w:p>
  </w:footnote>
  <w:footnote w:type="continuationSeparator" w:id="0">
    <w:p w14:paraId="54F1B16D" w14:textId="77777777" w:rsidR="00977DB4" w:rsidRDefault="00977DB4" w:rsidP="00D44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797145"/>
      <w:docPartObj>
        <w:docPartGallery w:val="Page Numbers (Top of Page)"/>
        <w:docPartUnique/>
      </w:docPartObj>
    </w:sdtPr>
    <w:sdtEndPr>
      <w:rPr>
        <w:rFonts w:ascii="Times New Roman" w:hAnsi="Times New Roman" w:cs="Times New Roman"/>
        <w:noProof/>
      </w:rPr>
    </w:sdtEndPr>
    <w:sdtContent>
      <w:p w14:paraId="65F80323" w14:textId="6900984F" w:rsidR="00902DA6" w:rsidRPr="00D44513" w:rsidRDefault="00902DA6">
        <w:pPr>
          <w:pStyle w:val="Header"/>
          <w:jc w:val="right"/>
          <w:rPr>
            <w:rFonts w:ascii="Times New Roman" w:hAnsi="Times New Roman" w:cs="Times New Roman"/>
          </w:rPr>
        </w:pPr>
        <w:r w:rsidRPr="00D44513">
          <w:rPr>
            <w:rFonts w:ascii="Times New Roman" w:hAnsi="Times New Roman" w:cs="Times New Roman"/>
          </w:rPr>
          <w:t xml:space="preserve">Prokopius </w:t>
        </w:r>
        <w:r w:rsidRPr="00D44513">
          <w:rPr>
            <w:rFonts w:ascii="Times New Roman" w:hAnsi="Times New Roman" w:cs="Times New Roman"/>
          </w:rPr>
          <w:fldChar w:fldCharType="begin"/>
        </w:r>
        <w:r w:rsidRPr="00D44513">
          <w:rPr>
            <w:rFonts w:ascii="Times New Roman" w:hAnsi="Times New Roman" w:cs="Times New Roman"/>
          </w:rPr>
          <w:instrText xml:space="preserve"> PAGE   \* MERGEFORMAT </w:instrText>
        </w:r>
        <w:r w:rsidRPr="00D44513">
          <w:rPr>
            <w:rFonts w:ascii="Times New Roman" w:hAnsi="Times New Roman" w:cs="Times New Roman"/>
          </w:rPr>
          <w:fldChar w:fldCharType="separate"/>
        </w:r>
        <w:r w:rsidRPr="00D44513">
          <w:rPr>
            <w:rFonts w:ascii="Times New Roman" w:hAnsi="Times New Roman" w:cs="Times New Roman"/>
            <w:noProof/>
          </w:rPr>
          <w:t>2</w:t>
        </w:r>
        <w:r w:rsidRPr="00D44513">
          <w:rPr>
            <w:rFonts w:ascii="Times New Roman" w:hAnsi="Times New Roman" w:cs="Times New Roman"/>
            <w:noProof/>
          </w:rPr>
          <w:fldChar w:fldCharType="end"/>
        </w:r>
      </w:p>
    </w:sdtContent>
  </w:sdt>
  <w:p w14:paraId="5115C29D" w14:textId="77777777" w:rsidR="00902DA6" w:rsidRDefault="00902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97B10"/>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639F"/>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85002"/>
    <w:multiLevelType w:val="hybridMultilevel"/>
    <w:tmpl w:val="995C0498"/>
    <w:lvl w:ilvl="0" w:tplc="1A7690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BD1DA8"/>
    <w:multiLevelType w:val="hybridMultilevel"/>
    <w:tmpl w:val="41E0798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0067F"/>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78336A"/>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A67C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07237E"/>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E0A40"/>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2177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614CC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9212E3"/>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FE1DBF"/>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A5D0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B31CA4"/>
    <w:multiLevelType w:val="hybridMultilevel"/>
    <w:tmpl w:val="04766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CE6D9C"/>
    <w:multiLevelType w:val="hybridMultilevel"/>
    <w:tmpl w:val="E0E44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EC5E9C"/>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F36F2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321CAC"/>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15"/>
  </w:num>
  <w:num w:numId="4">
    <w:abstractNumId w:val="10"/>
  </w:num>
  <w:num w:numId="5">
    <w:abstractNumId w:val="17"/>
  </w:num>
  <w:num w:numId="6">
    <w:abstractNumId w:val="7"/>
  </w:num>
  <w:num w:numId="7">
    <w:abstractNumId w:val="9"/>
  </w:num>
  <w:num w:numId="8">
    <w:abstractNumId w:val="6"/>
  </w:num>
  <w:num w:numId="9">
    <w:abstractNumId w:val="13"/>
  </w:num>
  <w:num w:numId="10">
    <w:abstractNumId w:val="3"/>
  </w:num>
  <w:num w:numId="11">
    <w:abstractNumId w:val="1"/>
  </w:num>
  <w:num w:numId="12">
    <w:abstractNumId w:val="0"/>
  </w:num>
  <w:num w:numId="13">
    <w:abstractNumId w:val="18"/>
  </w:num>
  <w:num w:numId="14">
    <w:abstractNumId w:val="5"/>
  </w:num>
  <w:num w:numId="15">
    <w:abstractNumId w:val="16"/>
  </w:num>
  <w:num w:numId="16">
    <w:abstractNumId w:val="4"/>
  </w:num>
  <w:num w:numId="17">
    <w:abstractNumId w:val="11"/>
  </w:num>
  <w:num w:numId="18">
    <w:abstractNumId w:val="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775"/>
    <w:rsid w:val="00012D7A"/>
    <w:rsid w:val="00013A34"/>
    <w:rsid w:val="00046EC5"/>
    <w:rsid w:val="00066842"/>
    <w:rsid w:val="00081201"/>
    <w:rsid w:val="000A731C"/>
    <w:rsid w:val="000B3A00"/>
    <w:rsid w:val="000F1973"/>
    <w:rsid w:val="00107EB6"/>
    <w:rsid w:val="001155C6"/>
    <w:rsid w:val="00127D71"/>
    <w:rsid w:val="00181AB5"/>
    <w:rsid w:val="00190684"/>
    <w:rsid w:val="001B21BC"/>
    <w:rsid w:val="002268EC"/>
    <w:rsid w:val="002312A1"/>
    <w:rsid w:val="00251373"/>
    <w:rsid w:val="00280CCC"/>
    <w:rsid w:val="002A65FB"/>
    <w:rsid w:val="002B4BC7"/>
    <w:rsid w:val="002D4874"/>
    <w:rsid w:val="002D6F96"/>
    <w:rsid w:val="002E27E2"/>
    <w:rsid w:val="003305F5"/>
    <w:rsid w:val="003324B3"/>
    <w:rsid w:val="00347943"/>
    <w:rsid w:val="00361775"/>
    <w:rsid w:val="003668B1"/>
    <w:rsid w:val="003A6087"/>
    <w:rsid w:val="003B66F8"/>
    <w:rsid w:val="003C0486"/>
    <w:rsid w:val="003E0B30"/>
    <w:rsid w:val="00450DC6"/>
    <w:rsid w:val="004576A2"/>
    <w:rsid w:val="00473C22"/>
    <w:rsid w:val="004906A6"/>
    <w:rsid w:val="00492A6F"/>
    <w:rsid w:val="004B629C"/>
    <w:rsid w:val="004D6C2D"/>
    <w:rsid w:val="004E1E77"/>
    <w:rsid w:val="0051228E"/>
    <w:rsid w:val="00523EC7"/>
    <w:rsid w:val="005635A2"/>
    <w:rsid w:val="005819F4"/>
    <w:rsid w:val="005826BF"/>
    <w:rsid w:val="005A1047"/>
    <w:rsid w:val="005A6911"/>
    <w:rsid w:val="005A6DE8"/>
    <w:rsid w:val="005C00F3"/>
    <w:rsid w:val="005C76B7"/>
    <w:rsid w:val="005E4F66"/>
    <w:rsid w:val="005F67A1"/>
    <w:rsid w:val="006000A1"/>
    <w:rsid w:val="00606EA3"/>
    <w:rsid w:val="006169FE"/>
    <w:rsid w:val="00641346"/>
    <w:rsid w:val="006842BD"/>
    <w:rsid w:val="00691EBB"/>
    <w:rsid w:val="006B05DE"/>
    <w:rsid w:val="006E381C"/>
    <w:rsid w:val="00753F2F"/>
    <w:rsid w:val="0078289E"/>
    <w:rsid w:val="007B081C"/>
    <w:rsid w:val="007C4DF3"/>
    <w:rsid w:val="007C5063"/>
    <w:rsid w:val="007C674E"/>
    <w:rsid w:val="007D6067"/>
    <w:rsid w:val="007D75CC"/>
    <w:rsid w:val="007E0231"/>
    <w:rsid w:val="007E1E2F"/>
    <w:rsid w:val="007E7DDD"/>
    <w:rsid w:val="008273AB"/>
    <w:rsid w:val="0083353C"/>
    <w:rsid w:val="00833D37"/>
    <w:rsid w:val="00836593"/>
    <w:rsid w:val="00841D80"/>
    <w:rsid w:val="00860854"/>
    <w:rsid w:val="008A190C"/>
    <w:rsid w:val="008B058D"/>
    <w:rsid w:val="008B2D7E"/>
    <w:rsid w:val="008C7CF1"/>
    <w:rsid w:val="00900EFE"/>
    <w:rsid w:val="00902DA6"/>
    <w:rsid w:val="00935173"/>
    <w:rsid w:val="00970AF9"/>
    <w:rsid w:val="00977DB4"/>
    <w:rsid w:val="00997CDB"/>
    <w:rsid w:val="009B4FD5"/>
    <w:rsid w:val="009D7C8E"/>
    <w:rsid w:val="009E5D43"/>
    <w:rsid w:val="009F7B26"/>
    <w:rsid w:val="00A23C3C"/>
    <w:rsid w:val="00A24EF9"/>
    <w:rsid w:val="00A47803"/>
    <w:rsid w:val="00A61DB6"/>
    <w:rsid w:val="00A70E98"/>
    <w:rsid w:val="00A9309F"/>
    <w:rsid w:val="00AF6F1B"/>
    <w:rsid w:val="00B045F6"/>
    <w:rsid w:val="00B12FA3"/>
    <w:rsid w:val="00B17877"/>
    <w:rsid w:val="00B27C9F"/>
    <w:rsid w:val="00B96FE1"/>
    <w:rsid w:val="00BD2124"/>
    <w:rsid w:val="00BE5F8D"/>
    <w:rsid w:val="00C20E5F"/>
    <w:rsid w:val="00C45AAC"/>
    <w:rsid w:val="00C54AB7"/>
    <w:rsid w:val="00C62F62"/>
    <w:rsid w:val="00C77C04"/>
    <w:rsid w:val="00C8526A"/>
    <w:rsid w:val="00C96E1B"/>
    <w:rsid w:val="00D01396"/>
    <w:rsid w:val="00D04679"/>
    <w:rsid w:val="00D072EA"/>
    <w:rsid w:val="00D14415"/>
    <w:rsid w:val="00D168A3"/>
    <w:rsid w:val="00D44513"/>
    <w:rsid w:val="00D5094E"/>
    <w:rsid w:val="00D65050"/>
    <w:rsid w:val="00D87C1F"/>
    <w:rsid w:val="00DB0AC1"/>
    <w:rsid w:val="00DB33C4"/>
    <w:rsid w:val="00DE3625"/>
    <w:rsid w:val="00E2530A"/>
    <w:rsid w:val="00E276EF"/>
    <w:rsid w:val="00E316FC"/>
    <w:rsid w:val="00E4154B"/>
    <w:rsid w:val="00E826C1"/>
    <w:rsid w:val="00ED3E7E"/>
    <w:rsid w:val="00F31876"/>
    <w:rsid w:val="00F82138"/>
    <w:rsid w:val="00FA2AB2"/>
    <w:rsid w:val="00FB6AA8"/>
    <w:rsid w:val="00FE6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1A08"/>
  <w15:chartTrackingRefBased/>
  <w15:docId w15:val="{B3F7CAD3-658E-4263-A6F5-52C2DE99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513"/>
  </w:style>
  <w:style w:type="paragraph" w:styleId="Footer">
    <w:name w:val="footer"/>
    <w:basedOn w:val="Normal"/>
    <w:link w:val="FooterChar"/>
    <w:uiPriority w:val="99"/>
    <w:unhideWhenUsed/>
    <w:rsid w:val="00D44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513"/>
  </w:style>
  <w:style w:type="paragraph" w:styleId="ListParagraph">
    <w:name w:val="List Paragraph"/>
    <w:basedOn w:val="Normal"/>
    <w:uiPriority w:val="34"/>
    <w:qFormat/>
    <w:rsid w:val="00D44513"/>
    <w:pPr>
      <w:ind w:left="720"/>
      <w:contextualSpacing/>
    </w:pPr>
  </w:style>
  <w:style w:type="character" w:customStyle="1" w:styleId="gd15mcfceub">
    <w:name w:val="gd15mcfceub"/>
    <w:basedOn w:val="DefaultParagraphFont"/>
    <w:rsid w:val="00D44513"/>
  </w:style>
  <w:style w:type="paragraph" w:styleId="HTMLPreformatted">
    <w:name w:val="HTML Preformatted"/>
    <w:basedOn w:val="Normal"/>
    <w:link w:val="HTMLPreformattedChar"/>
    <w:uiPriority w:val="99"/>
    <w:unhideWhenUsed/>
    <w:rsid w:val="00A7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0E98"/>
    <w:rPr>
      <w:rFonts w:ascii="Courier New" w:eastAsia="Times New Roman" w:hAnsi="Courier New" w:cs="Courier New"/>
      <w:sz w:val="20"/>
      <w:szCs w:val="20"/>
    </w:rPr>
  </w:style>
  <w:style w:type="character" w:customStyle="1" w:styleId="gd15mcfckub">
    <w:name w:val="gd15mcfckub"/>
    <w:basedOn w:val="DefaultParagraphFont"/>
    <w:rsid w:val="007E7DDD"/>
  </w:style>
  <w:style w:type="character" w:customStyle="1" w:styleId="gd15mcfcktb">
    <w:name w:val="gd15mcfcktb"/>
    <w:basedOn w:val="DefaultParagraphFont"/>
    <w:rsid w:val="007E7DDD"/>
  </w:style>
  <w:style w:type="character" w:customStyle="1" w:styleId="gd15mcfcotb">
    <w:name w:val="gd15mcfcotb"/>
    <w:basedOn w:val="DefaultParagraphFont"/>
    <w:rsid w:val="007E7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774150">
      <w:bodyDiv w:val="1"/>
      <w:marLeft w:val="0"/>
      <w:marRight w:val="0"/>
      <w:marTop w:val="0"/>
      <w:marBottom w:val="0"/>
      <w:divBdr>
        <w:top w:val="none" w:sz="0" w:space="0" w:color="auto"/>
        <w:left w:val="none" w:sz="0" w:space="0" w:color="auto"/>
        <w:bottom w:val="none" w:sz="0" w:space="0" w:color="auto"/>
        <w:right w:val="none" w:sz="0" w:space="0" w:color="auto"/>
      </w:divBdr>
    </w:div>
    <w:div w:id="51777065">
      <w:bodyDiv w:val="1"/>
      <w:marLeft w:val="0"/>
      <w:marRight w:val="0"/>
      <w:marTop w:val="0"/>
      <w:marBottom w:val="0"/>
      <w:divBdr>
        <w:top w:val="none" w:sz="0" w:space="0" w:color="auto"/>
        <w:left w:val="none" w:sz="0" w:space="0" w:color="auto"/>
        <w:bottom w:val="none" w:sz="0" w:space="0" w:color="auto"/>
        <w:right w:val="none" w:sz="0" w:space="0" w:color="auto"/>
      </w:divBdr>
    </w:div>
    <w:div w:id="159740240">
      <w:bodyDiv w:val="1"/>
      <w:marLeft w:val="0"/>
      <w:marRight w:val="0"/>
      <w:marTop w:val="0"/>
      <w:marBottom w:val="0"/>
      <w:divBdr>
        <w:top w:val="none" w:sz="0" w:space="0" w:color="auto"/>
        <w:left w:val="none" w:sz="0" w:space="0" w:color="auto"/>
        <w:bottom w:val="none" w:sz="0" w:space="0" w:color="auto"/>
        <w:right w:val="none" w:sz="0" w:space="0" w:color="auto"/>
      </w:divBdr>
    </w:div>
    <w:div w:id="164633866">
      <w:bodyDiv w:val="1"/>
      <w:marLeft w:val="0"/>
      <w:marRight w:val="0"/>
      <w:marTop w:val="0"/>
      <w:marBottom w:val="0"/>
      <w:divBdr>
        <w:top w:val="none" w:sz="0" w:space="0" w:color="auto"/>
        <w:left w:val="none" w:sz="0" w:space="0" w:color="auto"/>
        <w:bottom w:val="none" w:sz="0" w:space="0" w:color="auto"/>
        <w:right w:val="none" w:sz="0" w:space="0" w:color="auto"/>
      </w:divBdr>
    </w:div>
    <w:div w:id="362246153">
      <w:bodyDiv w:val="1"/>
      <w:marLeft w:val="0"/>
      <w:marRight w:val="0"/>
      <w:marTop w:val="0"/>
      <w:marBottom w:val="0"/>
      <w:divBdr>
        <w:top w:val="none" w:sz="0" w:space="0" w:color="auto"/>
        <w:left w:val="none" w:sz="0" w:space="0" w:color="auto"/>
        <w:bottom w:val="none" w:sz="0" w:space="0" w:color="auto"/>
        <w:right w:val="none" w:sz="0" w:space="0" w:color="auto"/>
      </w:divBdr>
    </w:div>
    <w:div w:id="391734090">
      <w:bodyDiv w:val="1"/>
      <w:marLeft w:val="0"/>
      <w:marRight w:val="0"/>
      <w:marTop w:val="0"/>
      <w:marBottom w:val="0"/>
      <w:divBdr>
        <w:top w:val="none" w:sz="0" w:space="0" w:color="auto"/>
        <w:left w:val="none" w:sz="0" w:space="0" w:color="auto"/>
        <w:bottom w:val="none" w:sz="0" w:space="0" w:color="auto"/>
        <w:right w:val="none" w:sz="0" w:space="0" w:color="auto"/>
      </w:divBdr>
    </w:div>
    <w:div w:id="451360413">
      <w:bodyDiv w:val="1"/>
      <w:marLeft w:val="0"/>
      <w:marRight w:val="0"/>
      <w:marTop w:val="0"/>
      <w:marBottom w:val="0"/>
      <w:divBdr>
        <w:top w:val="none" w:sz="0" w:space="0" w:color="auto"/>
        <w:left w:val="none" w:sz="0" w:space="0" w:color="auto"/>
        <w:bottom w:val="none" w:sz="0" w:space="0" w:color="auto"/>
        <w:right w:val="none" w:sz="0" w:space="0" w:color="auto"/>
      </w:divBdr>
    </w:div>
    <w:div w:id="480661806">
      <w:bodyDiv w:val="1"/>
      <w:marLeft w:val="0"/>
      <w:marRight w:val="0"/>
      <w:marTop w:val="0"/>
      <w:marBottom w:val="0"/>
      <w:divBdr>
        <w:top w:val="none" w:sz="0" w:space="0" w:color="auto"/>
        <w:left w:val="none" w:sz="0" w:space="0" w:color="auto"/>
        <w:bottom w:val="none" w:sz="0" w:space="0" w:color="auto"/>
        <w:right w:val="none" w:sz="0" w:space="0" w:color="auto"/>
      </w:divBdr>
    </w:div>
    <w:div w:id="753474622">
      <w:bodyDiv w:val="1"/>
      <w:marLeft w:val="0"/>
      <w:marRight w:val="0"/>
      <w:marTop w:val="0"/>
      <w:marBottom w:val="0"/>
      <w:divBdr>
        <w:top w:val="none" w:sz="0" w:space="0" w:color="auto"/>
        <w:left w:val="none" w:sz="0" w:space="0" w:color="auto"/>
        <w:bottom w:val="none" w:sz="0" w:space="0" w:color="auto"/>
        <w:right w:val="none" w:sz="0" w:space="0" w:color="auto"/>
      </w:divBdr>
    </w:div>
    <w:div w:id="862090445">
      <w:bodyDiv w:val="1"/>
      <w:marLeft w:val="0"/>
      <w:marRight w:val="0"/>
      <w:marTop w:val="0"/>
      <w:marBottom w:val="0"/>
      <w:divBdr>
        <w:top w:val="none" w:sz="0" w:space="0" w:color="auto"/>
        <w:left w:val="none" w:sz="0" w:space="0" w:color="auto"/>
        <w:bottom w:val="none" w:sz="0" w:space="0" w:color="auto"/>
        <w:right w:val="none" w:sz="0" w:space="0" w:color="auto"/>
      </w:divBdr>
    </w:div>
    <w:div w:id="1006128173">
      <w:bodyDiv w:val="1"/>
      <w:marLeft w:val="0"/>
      <w:marRight w:val="0"/>
      <w:marTop w:val="0"/>
      <w:marBottom w:val="0"/>
      <w:divBdr>
        <w:top w:val="none" w:sz="0" w:space="0" w:color="auto"/>
        <w:left w:val="none" w:sz="0" w:space="0" w:color="auto"/>
        <w:bottom w:val="none" w:sz="0" w:space="0" w:color="auto"/>
        <w:right w:val="none" w:sz="0" w:space="0" w:color="auto"/>
      </w:divBdr>
    </w:div>
    <w:div w:id="1105921317">
      <w:bodyDiv w:val="1"/>
      <w:marLeft w:val="0"/>
      <w:marRight w:val="0"/>
      <w:marTop w:val="0"/>
      <w:marBottom w:val="0"/>
      <w:divBdr>
        <w:top w:val="none" w:sz="0" w:space="0" w:color="auto"/>
        <w:left w:val="none" w:sz="0" w:space="0" w:color="auto"/>
        <w:bottom w:val="none" w:sz="0" w:space="0" w:color="auto"/>
        <w:right w:val="none" w:sz="0" w:space="0" w:color="auto"/>
      </w:divBdr>
    </w:div>
    <w:div w:id="1163010011">
      <w:bodyDiv w:val="1"/>
      <w:marLeft w:val="0"/>
      <w:marRight w:val="0"/>
      <w:marTop w:val="0"/>
      <w:marBottom w:val="0"/>
      <w:divBdr>
        <w:top w:val="none" w:sz="0" w:space="0" w:color="auto"/>
        <w:left w:val="none" w:sz="0" w:space="0" w:color="auto"/>
        <w:bottom w:val="none" w:sz="0" w:space="0" w:color="auto"/>
        <w:right w:val="none" w:sz="0" w:space="0" w:color="auto"/>
      </w:divBdr>
    </w:div>
    <w:div w:id="1175535161">
      <w:bodyDiv w:val="1"/>
      <w:marLeft w:val="0"/>
      <w:marRight w:val="0"/>
      <w:marTop w:val="0"/>
      <w:marBottom w:val="0"/>
      <w:divBdr>
        <w:top w:val="none" w:sz="0" w:space="0" w:color="auto"/>
        <w:left w:val="none" w:sz="0" w:space="0" w:color="auto"/>
        <w:bottom w:val="none" w:sz="0" w:space="0" w:color="auto"/>
        <w:right w:val="none" w:sz="0" w:space="0" w:color="auto"/>
      </w:divBdr>
    </w:div>
    <w:div w:id="1216502770">
      <w:bodyDiv w:val="1"/>
      <w:marLeft w:val="0"/>
      <w:marRight w:val="0"/>
      <w:marTop w:val="0"/>
      <w:marBottom w:val="0"/>
      <w:divBdr>
        <w:top w:val="none" w:sz="0" w:space="0" w:color="auto"/>
        <w:left w:val="none" w:sz="0" w:space="0" w:color="auto"/>
        <w:bottom w:val="none" w:sz="0" w:space="0" w:color="auto"/>
        <w:right w:val="none" w:sz="0" w:space="0" w:color="auto"/>
      </w:divBdr>
    </w:div>
    <w:div w:id="1302423397">
      <w:bodyDiv w:val="1"/>
      <w:marLeft w:val="0"/>
      <w:marRight w:val="0"/>
      <w:marTop w:val="0"/>
      <w:marBottom w:val="0"/>
      <w:divBdr>
        <w:top w:val="none" w:sz="0" w:space="0" w:color="auto"/>
        <w:left w:val="none" w:sz="0" w:space="0" w:color="auto"/>
        <w:bottom w:val="none" w:sz="0" w:space="0" w:color="auto"/>
        <w:right w:val="none" w:sz="0" w:space="0" w:color="auto"/>
      </w:divBdr>
    </w:div>
    <w:div w:id="1374159573">
      <w:bodyDiv w:val="1"/>
      <w:marLeft w:val="0"/>
      <w:marRight w:val="0"/>
      <w:marTop w:val="0"/>
      <w:marBottom w:val="0"/>
      <w:divBdr>
        <w:top w:val="none" w:sz="0" w:space="0" w:color="auto"/>
        <w:left w:val="none" w:sz="0" w:space="0" w:color="auto"/>
        <w:bottom w:val="none" w:sz="0" w:space="0" w:color="auto"/>
        <w:right w:val="none" w:sz="0" w:space="0" w:color="auto"/>
      </w:divBdr>
    </w:div>
    <w:div w:id="1407528391">
      <w:bodyDiv w:val="1"/>
      <w:marLeft w:val="0"/>
      <w:marRight w:val="0"/>
      <w:marTop w:val="0"/>
      <w:marBottom w:val="0"/>
      <w:divBdr>
        <w:top w:val="none" w:sz="0" w:space="0" w:color="auto"/>
        <w:left w:val="none" w:sz="0" w:space="0" w:color="auto"/>
        <w:bottom w:val="none" w:sz="0" w:space="0" w:color="auto"/>
        <w:right w:val="none" w:sz="0" w:space="0" w:color="auto"/>
      </w:divBdr>
    </w:div>
    <w:div w:id="1407721982">
      <w:bodyDiv w:val="1"/>
      <w:marLeft w:val="0"/>
      <w:marRight w:val="0"/>
      <w:marTop w:val="0"/>
      <w:marBottom w:val="0"/>
      <w:divBdr>
        <w:top w:val="none" w:sz="0" w:space="0" w:color="auto"/>
        <w:left w:val="none" w:sz="0" w:space="0" w:color="auto"/>
        <w:bottom w:val="none" w:sz="0" w:space="0" w:color="auto"/>
        <w:right w:val="none" w:sz="0" w:space="0" w:color="auto"/>
      </w:divBdr>
    </w:div>
    <w:div w:id="1438212518">
      <w:bodyDiv w:val="1"/>
      <w:marLeft w:val="0"/>
      <w:marRight w:val="0"/>
      <w:marTop w:val="0"/>
      <w:marBottom w:val="0"/>
      <w:divBdr>
        <w:top w:val="none" w:sz="0" w:space="0" w:color="auto"/>
        <w:left w:val="none" w:sz="0" w:space="0" w:color="auto"/>
        <w:bottom w:val="none" w:sz="0" w:space="0" w:color="auto"/>
        <w:right w:val="none" w:sz="0" w:space="0" w:color="auto"/>
      </w:divBdr>
    </w:div>
    <w:div w:id="1491484656">
      <w:bodyDiv w:val="1"/>
      <w:marLeft w:val="0"/>
      <w:marRight w:val="0"/>
      <w:marTop w:val="0"/>
      <w:marBottom w:val="0"/>
      <w:divBdr>
        <w:top w:val="none" w:sz="0" w:space="0" w:color="auto"/>
        <w:left w:val="none" w:sz="0" w:space="0" w:color="auto"/>
        <w:bottom w:val="none" w:sz="0" w:space="0" w:color="auto"/>
        <w:right w:val="none" w:sz="0" w:space="0" w:color="auto"/>
      </w:divBdr>
    </w:div>
    <w:div w:id="1565945775">
      <w:bodyDiv w:val="1"/>
      <w:marLeft w:val="0"/>
      <w:marRight w:val="0"/>
      <w:marTop w:val="0"/>
      <w:marBottom w:val="0"/>
      <w:divBdr>
        <w:top w:val="none" w:sz="0" w:space="0" w:color="auto"/>
        <w:left w:val="none" w:sz="0" w:space="0" w:color="auto"/>
        <w:bottom w:val="none" w:sz="0" w:space="0" w:color="auto"/>
        <w:right w:val="none" w:sz="0" w:space="0" w:color="auto"/>
      </w:divBdr>
    </w:div>
    <w:div w:id="1595288599">
      <w:bodyDiv w:val="1"/>
      <w:marLeft w:val="0"/>
      <w:marRight w:val="0"/>
      <w:marTop w:val="0"/>
      <w:marBottom w:val="0"/>
      <w:divBdr>
        <w:top w:val="none" w:sz="0" w:space="0" w:color="auto"/>
        <w:left w:val="none" w:sz="0" w:space="0" w:color="auto"/>
        <w:bottom w:val="none" w:sz="0" w:space="0" w:color="auto"/>
        <w:right w:val="none" w:sz="0" w:space="0" w:color="auto"/>
      </w:divBdr>
    </w:div>
    <w:div w:id="1611431610">
      <w:bodyDiv w:val="1"/>
      <w:marLeft w:val="0"/>
      <w:marRight w:val="0"/>
      <w:marTop w:val="0"/>
      <w:marBottom w:val="0"/>
      <w:divBdr>
        <w:top w:val="none" w:sz="0" w:space="0" w:color="auto"/>
        <w:left w:val="none" w:sz="0" w:space="0" w:color="auto"/>
        <w:bottom w:val="none" w:sz="0" w:space="0" w:color="auto"/>
        <w:right w:val="none" w:sz="0" w:space="0" w:color="auto"/>
      </w:divBdr>
    </w:div>
    <w:div w:id="1726560182">
      <w:bodyDiv w:val="1"/>
      <w:marLeft w:val="0"/>
      <w:marRight w:val="0"/>
      <w:marTop w:val="0"/>
      <w:marBottom w:val="0"/>
      <w:divBdr>
        <w:top w:val="none" w:sz="0" w:space="0" w:color="auto"/>
        <w:left w:val="none" w:sz="0" w:space="0" w:color="auto"/>
        <w:bottom w:val="none" w:sz="0" w:space="0" w:color="auto"/>
        <w:right w:val="none" w:sz="0" w:space="0" w:color="auto"/>
      </w:divBdr>
    </w:div>
    <w:div w:id="2047362978">
      <w:bodyDiv w:val="1"/>
      <w:marLeft w:val="0"/>
      <w:marRight w:val="0"/>
      <w:marTop w:val="0"/>
      <w:marBottom w:val="0"/>
      <w:divBdr>
        <w:top w:val="none" w:sz="0" w:space="0" w:color="auto"/>
        <w:left w:val="none" w:sz="0" w:space="0" w:color="auto"/>
        <w:bottom w:val="none" w:sz="0" w:space="0" w:color="auto"/>
        <w:right w:val="none" w:sz="0" w:space="0" w:color="auto"/>
      </w:divBdr>
    </w:div>
    <w:div w:id="210333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6.wdp"/><Relationship Id="rId26" Type="http://schemas.microsoft.com/office/2007/relationships/hdphoto" Target="media/hdphoto10.wdp"/><Relationship Id="rId39" Type="http://schemas.openxmlformats.org/officeDocument/2006/relationships/image" Target="media/image17.png"/><Relationship Id="rId21" Type="http://schemas.openxmlformats.org/officeDocument/2006/relationships/image" Target="media/image8.png"/><Relationship Id="rId34" Type="http://schemas.microsoft.com/office/2007/relationships/hdphoto" Target="media/hdphoto14.wdp"/><Relationship Id="rId42" Type="http://schemas.microsoft.com/office/2007/relationships/hdphoto" Target="media/hdphoto18.wdp"/><Relationship Id="rId47" Type="http://schemas.openxmlformats.org/officeDocument/2006/relationships/image" Target="media/image22.jpeg"/><Relationship Id="rId50" Type="http://schemas.openxmlformats.org/officeDocument/2006/relationships/image" Target="media/image25.jpeg"/><Relationship Id="rId55" Type="http://schemas.openxmlformats.org/officeDocument/2006/relationships/image" Target="media/image30.jpe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microsoft.com/office/2007/relationships/hdphoto" Target="media/hdphoto5.wdp"/><Relationship Id="rId20" Type="http://schemas.microsoft.com/office/2007/relationships/hdphoto" Target="media/hdphoto7.wdp"/><Relationship Id="rId29" Type="http://schemas.openxmlformats.org/officeDocument/2006/relationships/image" Target="media/image12.png"/><Relationship Id="rId41" Type="http://schemas.openxmlformats.org/officeDocument/2006/relationships/image" Target="media/image18.png"/><Relationship Id="rId54" Type="http://schemas.openxmlformats.org/officeDocument/2006/relationships/image" Target="media/image29.jpeg"/><Relationship Id="rId62"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microsoft.com/office/2007/relationships/hdphoto" Target="media/hdphoto9.wdp"/><Relationship Id="rId32" Type="http://schemas.microsoft.com/office/2007/relationships/hdphoto" Target="media/hdphoto13.wdp"/><Relationship Id="rId37" Type="http://schemas.openxmlformats.org/officeDocument/2006/relationships/image" Target="media/image16.png"/><Relationship Id="rId40" Type="http://schemas.microsoft.com/office/2007/relationships/hdphoto" Target="media/hdphoto17.wdp"/><Relationship Id="rId45" Type="http://schemas.openxmlformats.org/officeDocument/2006/relationships/image" Target="media/image20.jpeg"/><Relationship Id="rId53" Type="http://schemas.openxmlformats.org/officeDocument/2006/relationships/image" Target="media/image28.jpeg"/><Relationship Id="rId58" Type="http://schemas.openxmlformats.org/officeDocument/2006/relationships/image" Target="media/image33.jpe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11.wdp"/><Relationship Id="rId36" Type="http://schemas.microsoft.com/office/2007/relationships/hdphoto" Target="media/hdphoto15.wdp"/><Relationship Id="rId49" Type="http://schemas.openxmlformats.org/officeDocument/2006/relationships/image" Target="media/image24.jpeg"/><Relationship Id="rId57" Type="http://schemas.openxmlformats.org/officeDocument/2006/relationships/image" Target="media/image32.jpeg"/><Relationship Id="rId61" Type="http://schemas.openxmlformats.org/officeDocument/2006/relationships/image" Target="media/image36.jpeg"/><Relationship Id="rId10" Type="http://schemas.microsoft.com/office/2007/relationships/hdphoto" Target="media/hdphoto2.wdp"/><Relationship Id="rId19" Type="http://schemas.openxmlformats.org/officeDocument/2006/relationships/image" Target="media/image7.png"/><Relationship Id="rId31" Type="http://schemas.openxmlformats.org/officeDocument/2006/relationships/image" Target="media/image13.png"/><Relationship Id="rId44" Type="http://schemas.microsoft.com/office/2007/relationships/hdphoto" Target="media/hdphoto19.wdp"/><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4.wdp"/><Relationship Id="rId22" Type="http://schemas.microsoft.com/office/2007/relationships/hdphoto" Target="media/hdphoto8.wdp"/><Relationship Id="rId27" Type="http://schemas.openxmlformats.org/officeDocument/2006/relationships/image" Target="media/image11.png"/><Relationship Id="rId30" Type="http://schemas.microsoft.com/office/2007/relationships/hdphoto" Target="media/hdphoto12.wdp"/><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media/image23.jpeg"/><Relationship Id="rId56" Type="http://schemas.openxmlformats.org/officeDocument/2006/relationships/image" Target="media/image31.jpeg"/><Relationship Id="rId64" Type="http://schemas.openxmlformats.org/officeDocument/2006/relationships/fontTable" Target="fontTable.xml"/><Relationship Id="rId8" Type="http://schemas.microsoft.com/office/2007/relationships/hdphoto" Target="media/hdphoto1.wdp"/><Relationship Id="rId51" Type="http://schemas.openxmlformats.org/officeDocument/2006/relationships/image" Target="media/image26.jpeg"/><Relationship Id="rId3" Type="http://schemas.openxmlformats.org/officeDocument/2006/relationships/settings" Target="settings.xml"/><Relationship Id="rId12" Type="http://schemas.microsoft.com/office/2007/relationships/hdphoto" Target="media/hdphoto3.wdp"/><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microsoft.com/office/2007/relationships/hdphoto" Target="media/hdphoto16.wdp"/><Relationship Id="rId46" Type="http://schemas.openxmlformats.org/officeDocument/2006/relationships/image" Target="media/image21.jpeg"/><Relationship Id="rId59"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813</TotalTime>
  <Pages>16</Pages>
  <Words>3001</Words>
  <Characters>17110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Prokopius</dc:creator>
  <cp:keywords/>
  <dc:description/>
  <cp:lastModifiedBy>Rachel Prokopius</cp:lastModifiedBy>
  <cp:revision>76</cp:revision>
  <dcterms:created xsi:type="dcterms:W3CDTF">2020-03-23T22:33:00Z</dcterms:created>
  <dcterms:modified xsi:type="dcterms:W3CDTF">2020-04-21T19:09:00Z</dcterms:modified>
</cp:coreProperties>
</file>