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413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Para repartir de manera equitativa el desarrollo del Hito 2 entre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4 integrantes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es recomendable estructurar los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Casos de Uso (CU)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y sus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Vistas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asignando un flujo completo (Backend + Frontend) por integrante, garantizando que todos cumplan con los requisitos de la cátedra (al menos 2 CU individuales adicionales, 2 validaciones de carga, y los entregables grupales repartidos). </w:t>
      </w:r>
      <w:r/>
    </w:p>
    <w:p w14:paraId="25D37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C86D0D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Integrante 1</w:t>
      </w:r>
      <w:r>
        <w:rPr>
          <w:rFonts w:ascii="Liberation Sans" w:hAnsi="Liberation Sans" w:eastAsia="Liberation Sans" w:cs="Liberation Sans"/>
          <w:b/>
          <w:color w:val="000000"/>
          <w:sz w:val="28"/>
          <w:highlight w:val="yellow"/>
        </w:rPr>
        <w:t xml:space="preserve"> fede</w:t>
      </w: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: Autenticación, Usuarios y Vista Principal</w:t>
      </w:r>
      <w:r/>
    </w:p>
    <w:p w14:paraId="4EC48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Responsabilidades clave: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Módulo de Seguridad, Inicio de Sesión y Registro Público.</w:t>
      </w:r>
      <w:r/>
    </w:p>
    <w:p w14:paraId="55D07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43F658B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Casos de Uso (CU):</w:t>
      </w:r>
      <w:r/>
    </w:p>
    <w:p w14:paraId="044965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CU-01: Landing Page / Catálogo Público de Festivales: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Mostrar la información de los festivales activos y precargados.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4CDF43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CU-02: Registro de Responsable + Unidad de Venta: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Registro donde se crea la Unidad de Venta y se genera automáticamente el Usuario Responsable asociado.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3F9BB3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CU-03: Login y Control de Acceso (Spring Security):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Autenticación de usuarios por roles (Admin, Responsable, Empleado) y redirección a sus respectivos tableros.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1E81183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Vistas a desarrollar:</w:t>
      </w:r>
      <w:r/>
    </w:p>
    <w:p w14:paraId="3DDDBE3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 o /home: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Página de Inicio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(pública) con tarjetas/tabla de festivales y accesos principales.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71C265E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/registro-responsable: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Formulario de Registro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para dar de alta Responsables con su Unidad de Venta.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0565061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/login: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Formulario de Autenticación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29EA9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7C6723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Validaciones requeridas</w:t>
      </w:r>
      <w:r/>
      <w:r/>
      <w:r/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2F8F875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Validación del código de 10 caracteres de la Unidad de Venta mediante lógica propia.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2D428B1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Validación de unicidad y formato del email de usuario.</w:t>
      </w:r>
      <w:r/>
    </w:p>
    <w:p w14:paraId="6CAF5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58D05D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Integrante 2 </w:t>
      </w:r>
      <w:r>
        <w:rPr>
          <w:rFonts w:ascii="Liberation Sans" w:hAnsi="Liberation Sans" w:eastAsia="Liberation Sans" w:cs="Liberation Sans"/>
          <w:b/>
          <w:color w:val="000000"/>
          <w:sz w:val="28"/>
          <w:highlight w:val="yellow"/>
        </w:rPr>
        <w:t xml:space="preserve">rober</w:t>
      </w: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: Panel del Administrador (Módulo Estratégico)</w:t>
      </w:r>
      <w:r/>
    </w:p>
    <w:p w14:paraId="2EF2B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Responsabilidades clave: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Vistas de la alta dirección, métricas globales y ranking de unidades.</w:t>
      </w:r>
      <w:r/>
    </w:p>
    <w:p w14:paraId="7BFBC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2C37FBF2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Casos de Uso (CU):</w:t>
      </w:r>
      <w:r/>
    </w:p>
    <w:p w14:paraId="437DD7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CU-04: Gestión y Consulta de Festivales y Unidades: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Ver lista completa de festivales y explorar las Unidades de Venta asignadas a cada uno.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2F6DEC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CU-05: Ranking de Unidades de Venta por Recaudación: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Generación de un ranking ordenado de forma descendente según la recaudación del festival seleccionado.</w:t>
      </w:r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166EE8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CU-06: Reporte de Unidades con Mayor Canon (Uso de DTO reportes - Requisito Grupal):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Consulta de las $x$ unidades (ej. $x=3$) que más gastaron en canon devolviendo el reporte correspondiente con ReporteMayoresCanonDTO.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48E39C7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Vistas a desarrollar:</w:t>
      </w:r>
      <w:r/>
    </w:p>
    <w:p w14:paraId="447103D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/admin/dashboard: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Panel de Administrador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con métricas globales y acceso a festivales.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3C539A3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/admin/festivales/{id}/unidades: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Listado de Unidades por Festival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7168EAC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/admin/reportes/ranking: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Vista de Ranking de Recaudación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5CA937D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/admin/reportes/mayores-canon: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Vista/Formulario de filtro para el Top $x$ Unidades por Canon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25342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7232E6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Validaciones requeridas</w:t>
      </w:r>
      <w:r/>
      <w:r/>
      <w:r/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315FDB2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Validación de fechas (Fecha fin del festival debe ser posterior a fecha inicio).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0CDF9F0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Validación de que el parámetro $x$ para el ranking de mayores cánones sea un entero positivo mayor a cero.</w:t>
      </w:r>
      <w:r/>
    </w:p>
    <w:p w14:paraId="3C244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A0DB15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Integrante 3 </w:t>
      </w:r>
      <w:r>
        <w:rPr>
          <w:rFonts w:ascii="Liberation Sans" w:hAnsi="Liberation Sans" w:eastAsia="Liberation Sans" w:cs="Liberation Sans"/>
          <w:b/>
          <w:color w:val="000000"/>
          <w:sz w:val="28"/>
          <w:highlight w:val="yellow"/>
        </w:rPr>
        <w:t xml:space="preserve">leo</w:t>
      </w: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: Panel del Responsable (ABM, Menú y Envío de Mails)</w:t>
      </w:r>
      <w:r/>
    </w:p>
    <w:p w14:paraId="2D735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Responsabilidades clave: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Gestión de la Unidad asignada, personal, menú y envío de correos.</w:t>
      </w:r>
      <w:r/>
    </w:p>
    <w:p w14:paraId="3EDDA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352B9C4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Casos de Uso (CU):</w:t>
      </w:r>
      <w:r/>
    </w:p>
    <w:p w14:paraId="26745F5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CU-07: ABM de Empleados con Envío de Mail (Requisito Grupal):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Alta, modificación y baja lógica de empleados. Al dar de alta, enviar credenciales por e-mail.</w:t>
      </w:r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141815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CU-08: ABM de Platos y Menú de la Unidad: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Agregar, editar y eliminar platos asociados a la unidad de venta.</w:t>
      </w:r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7FA8BCA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CU-09: Filtros Combinados de Empleados: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Filtrado multicriterio (por rol, nombre, etc.) excluyendo eliminados lógicamente. </w:t>
      </w:r>
      <w:r/>
    </w:p>
    <w:p w14:paraId="75C87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A6B6D2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Vistas a desarrollar:</w:t>
      </w:r>
      <w:r/>
    </w:p>
    <w:p w14:paraId="717B7F3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/responsable/dashboard: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Panel General del Responsable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para acceder a sus ABMs.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71C24BA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/responsable/empleados: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Listado de Empleados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con buscador/filtros y opciones de edición/baja lógica.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76123C0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/responsable/empleados/nuevo: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Formulario de Alta de Empleados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(dispara envío de mail).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3283D91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/responsable/platos: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Gestión del Catálogo de Platos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</w:t>
      </w:r>
      <w:r/>
    </w:p>
    <w:p w14:paraId="41C95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B9B6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470B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45DF91B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Validaciones requeridas</w:t>
      </w:r>
      <w:r/>
      <w:r/>
      <w:r/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5AE1691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Validación de mayoría de edad ($\ge 18$ años) según fecha de nacimiento al registrar un empleado.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4E84C6E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Validación de que precio de venta sea mayor al costo de producción en los platos. </w:t>
      </w:r>
      <w:r/>
    </w:p>
    <w:p w14:paraId="67486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0B714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Integrante 4 </w:t>
      </w:r>
      <w:r>
        <w:rPr>
          <w:rFonts w:ascii="Liberation Sans" w:hAnsi="Liberation Sans" w:eastAsia="Liberation Sans" w:cs="Liberation Sans"/>
          <w:b/>
          <w:color w:val="000000"/>
          <w:sz w:val="28"/>
          <w:highlight w:val="yellow"/>
        </w:rPr>
        <w:t xml:space="preserve">ana</w:t>
      </w: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: Métricas Económicas y Panel del Empleado (POS, Canon, PDF)</w:t>
      </w:r>
      <w:r/>
    </w:p>
    <w:p w14:paraId="5C1CC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Responsabilidades clave: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Cálculos financieros avanzadas, área de trabajo del empleado y exportación a PDF.</w:t>
      </w:r>
      <w:r/>
    </w:p>
    <w:p w14:paraId="1AB99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69100A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Casos de Uso (CU):</w:t>
      </w:r>
      <w:r/>
    </w:p>
    <w:p w14:paraId="5E1923A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CU-10: Módulo de Finanzas (Cálculo de Canon, Rentabilidad y Plato Estrella):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Cálculo de canon por tipo de unidad, liquidación de haberes, rentabilidad neta (global y por rango de fechas) y reporte PlatoDTO estrella. </w:t>
      </w:r>
      <w:r/>
    </w:p>
    <w:p w14:paraId="7E931FA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4873768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CU-11: Portal del Empleado (Consulta de Asignación y Recibo en PDF - Requisito Grupal):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Vista donde el empleado consulta festivales/unidades asignadas y descarga su recibo de sueldo generado en PDF.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20FBF6F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CU-12: Módulo del Cajero (Cierre de Caja):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Interfaz para realizar el cierre de caja de la jornada en su unidad correspondiente. </w:t>
      </w:r>
      <w:r/>
    </w:p>
    <w:p w14:paraId="34D65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21B450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Vistas a desarrollar:</w:t>
      </w:r>
      <w:r/>
    </w:p>
    <w:p w14:paraId="046AEF4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/responsable/reportes/finanzas: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Vista con Tarjetas/Paneles de Métricas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(Canon a pagar, Rentabilidad Neta con filtro entre fechas, Plato Estrella).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37D8CFA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/empleado/dashboard: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Portal del Empleado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indicando festival/unidad actual asignada e historial de haberes.</w:t>
      </w:r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656A013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/empleado/recibo/{id}/pdf: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Ruta/Vista de descarga del Recibo en PDF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02155C2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/cajero/cierre-caja: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Formulario de Cierre de Caja diario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5C0DB6C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Validaciones requeridas</w:t>
      </w:r>
      <w:r/>
      <w:r/>
      <w:r/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735FC2A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Validación de rango de fechas en el filtro de rentabilidad (Fecha Desde $\le$ Fecha Hasta).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3564A22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Validación de que los pedidos solo puedan registrarse o liquidarse con la fecha del día actual. </w:t>
      </w:r>
      <w:r/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sz w:val="24"/>
        </w:rPr>
      </w:r>
    </w:p>
    <w:p w14:paraId="332DC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6C99B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69C87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EDCB4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2BED0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D61C2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18BE4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44AC9B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3E8B5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3695A8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2026-10-05T19:00:45Z</dcterms:modified>
</cp:coreProperties>
</file>