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hd w:val="clear" w:color="auto" w:fill="1F4E79"/>
      </w:pPr>
      <w:r>
        <w:rPr>
          <w:b/>
          <w:color w:val="FFFFFF"/>
          <w:sz w:val="44"/>
        </w:rPr>
        <w:t>AI Voice Agent — Detailed Project Plan</w:t>
      </w:r>
    </w:p>
    <w:p>
      <w:pPr>
        <w:ind w:left="0"/>
      </w:pPr>
      <w:r>
        <w:rPr>
          <w:b w:val="0"/>
          <w:i/>
          <w:sz w:val="21"/>
        </w:rPr>
        <w:t>Prepared by: rpulagala  |  Date: June 2026</w:t>
      </w:r>
    </w:p>
    <w:p/>
    <w:p>
      <w:pPr>
        <w:shd w:val="clear" w:color="auto" w:fill="2E75B6"/>
      </w:pPr>
      <w:r>
        <w:rPr>
          <w:b/>
          <w:color w:val="FFFFFF"/>
          <w:sz w:val="28"/>
        </w:rPr>
        <w:t xml:space="preserve">  1. Executive Summary</w:t>
      </w:r>
    </w:p>
    <w:p>
      <w:pPr>
        <w:ind w:left="0"/>
      </w:pPr>
      <w:r>
        <w:rPr>
          <w:b w:val="0"/>
          <w:i w:val="0"/>
          <w:sz w:val="21"/>
        </w:rPr>
        <w:t>Build a real-time, low-latency AI voice agent capable of natural conversation, intent detection, business logic execution, and integration with external systems (CRM, calendar, databases). The MVP is delivered in approximately 4 weeks; post-MVP enhancements follow in two subsequent phases.</w:t>
      </w:r>
    </w:p>
    <w:p>
      <w:pPr>
        <w:shd w:val="clear" w:color="auto" w:fill="2E75B6"/>
      </w:pPr>
      <w:r>
        <w:rPr>
          <w:b/>
          <w:color w:val="FFFFFF"/>
          <w:sz w:val="28"/>
        </w:rPr>
        <w:t xml:space="preserve">  2. Architecture Overview</w:t>
      </w:r>
    </w:p>
    <w:p>
      <w:pPr>
        <w:ind w:left="0"/>
      </w:pPr>
      <w:r>
        <w:rPr>
          <w:b w:val="0"/>
          <w:i w:val="0"/>
          <w:sz w:val="21"/>
        </w:rPr>
        <w:t>The system is composed of five core tiers connected in a real-time streaming pipeline:</w:t>
      </w:r>
    </w:p>
    <w:p>
      <w:pPr>
        <w:shd w:val="clear" w:color="auto" w:fill="D6E4F0"/>
      </w:pPr>
      <w:r>
        <w:rPr>
          <w:b/>
          <w:color w:val="1F4E79"/>
          <w:sz w:val="24"/>
        </w:rPr>
        <w:t xml:space="preserve">  Tier 1 — User Channels</w:t>
      </w:r>
    </w:p>
    <w:p>
      <w:pPr>
        <w:ind w:left="0"/>
      </w:pPr>
      <w:r>
        <w:rPr>
          <w:b w:val="0"/>
          <w:i w:val="0"/>
          <w:sz w:val="21"/>
        </w:rPr>
        <w:t>Users interact via Web Browser, Phone Call, or WhatsApp / Mobile. Each channel feeds into a unified Audio Gateway using WebRTC, Twilio Voice, or the Twilio API.</w:t>
      </w:r>
    </w:p>
    <w:p>
      <w:pPr>
        <w:shd w:val="clear" w:color="auto" w:fill="D6E4F0"/>
      </w:pPr>
      <w:r>
        <w:rPr>
          <w:b/>
          <w:color w:val="1F4E79"/>
          <w:sz w:val="24"/>
        </w:rPr>
        <w:t xml:space="preserve">  Tier 2 — Audio Gateway</w:t>
      </w:r>
    </w:p>
    <w:p>
      <w:pPr>
        <w:ind w:left="0"/>
      </w:pPr>
      <w:r>
        <w:rPr>
          <w:b w:val="0"/>
          <w:i w:val="0"/>
          <w:sz w:val="21"/>
        </w:rPr>
        <w:t>Accepts live audio streams, applies Voice Activity Detection (VAD) to detect speech boundaries and user interruptions (barge-in), buffers audio chunks, and forwards them to the STT engine.</w:t>
      </w:r>
    </w:p>
    <w:p>
      <w:pPr>
        <w:shd w:val="clear" w:color="auto" w:fill="D6E4F0"/>
      </w:pPr>
      <w:r>
        <w:rPr>
          <w:b/>
          <w:color w:val="1F4E79"/>
          <w:sz w:val="24"/>
        </w:rPr>
        <w:t xml:space="preserve">  Tier 3 — AI Processing Pipeline</w:t>
      </w:r>
    </w:p>
    <w:p>
      <w:pPr>
        <w:ind w:left="0"/>
      </w:pPr>
      <w:r>
        <w:rPr>
          <w:b w:val="0"/>
          <w:i w:val="0"/>
          <w:sz w:val="21"/>
        </w:rPr>
        <w:t>The core three-stage pipeline runs in near-real-time:</w:t>
      </w:r>
    </w:p>
    <w:p>
      <w:pPr>
        <w:pStyle w:val="ListBullet"/>
        <w:spacing w:after="40" w:before="20"/>
        <w:ind w:left="432"/>
      </w:pPr>
      <w:r>
        <w:rPr>
          <w:sz w:val="21"/>
        </w:rPr>
        <w:t>STT Engine (Deepgram Nova-2) — converts streaming audio to text with ~200 ms latency.</w:t>
      </w:r>
    </w:p>
    <w:p>
      <w:pPr>
        <w:pStyle w:val="ListBullet"/>
        <w:spacing w:after="40" w:before="20"/>
        <w:ind w:left="432"/>
      </w:pPr>
      <w:r>
        <w:rPr>
          <w:sz w:val="21"/>
        </w:rPr>
        <w:t>Conversation Orchestrator (FastAPI) — manages session state, injects memory, and routes to the LLM.</w:t>
      </w:r>
    </w:p>
    <w:p>
      <w:pPr>
        <w:pStyle w:val="ListBullet"/>
        <w:spacing w:after="40" w:before="20"/>
        <w:ind w:left="432"/>
      </w:pPr>
      <w:r>
        <w:rPr>
          <w:sz w:val="21"/>
        </w:rPr>
        <w:t>LLM Engine (Claude Sonnet 4.6 / GPT-4o) — detects intent, generates responses, and emits tool/function calls for business actions.</w:t>
      </w:r>
    </w:p>
    <w:p>
      <w:pPr>
        <w:shd w:val="clear" w:color="auto" w:fill="D6E4F0"/>
      </w:pPr>
      <w:r>
        <w:rPr>
          <w:b/>
          <w:color w:val="1F4E79"/>
          <w:sz w:val="24"/>
        </w:rPr>
        <w:t xml:space="preserve">  Tier 4 — Business Logic &amp; Integrations</w:t>
      </w:r>
    </w:p>
    <w:p>
      <w:pPr>
        <w:ind w:left="0"/>
      </w:pPr>
      <w:r>
        <w:rPr>
          <w:b w:val="0"/>
          <w:i w:val="0"/>
          <w:sz w:val="21"/>
        </w:rPr>
        <w:t>A Tool Call Router maps LLM function calls to live API integrations:</w:t>
      </w:r>
    </w:p>
    <w:p>
      <w:pPr>
        <w:pStyle w:val="ListBullet"/>
        <w:spacing w:after="40" w:before="20"/>
        <w:ind w:left="432"/>
      </w:pPr>
      <w:r>
        <w:rPr>
          <w:sz w:val="21"/>
        </w:rPr>
        <w:t>CRM — HubSpot or Salesforce (lead creation, customer lookup)</w:t>
      </w:r>
    </w:p>
    <w:p>
      <w:pPr>
        <w:pStyle w:val="ListBullet"/>
        <w:spacing w:after="40" w:before="20"/>
        <w:ind w:left="432"/>
      </w:pPr>
      <w:r>
        <w:rPr>
          <w:sz w:val="21"/>
        </w:rPr>
        <w:t>Calendar — Google Calendar (appointment booking)</w:t>
      </w:r>
    </w:p>
    <w:p>
      <w:pPr>
        <w:pStyle w:val="ListBullet"/>
        <w:spacing w:after="40" w:before="20"/>
        <w:ind w:left="432"/>
      </w:pPr>
      <w:r>
        <w:rPr>
          <w:sz w:val="21"/>
        </w:rPr>
        <w:t>RAG Knowledge Base — ChromaDB / Pinecone (FAQs, product docs, SOPs)</w:t>
      </w:r>
    </w:p>
    <w:p>
      <w:pPr>
        <w:pStyle w:val="ListBullet"/>
        <w:spacing w:after="40" w:before="20"/>
        <w:ind w:left="432"/>
      </w:pPr>
      <w:r>
        <w:rPr>
          <w:sz w:val="21"/>
        </w:rPr>
        <w:t>Database — PostgreSQL (long-term records, user profiles)</w:t>
      </w:r>
    </w:p>
    <w:p>
      <w:pPr>
        <w:pStyle w:val="ListBullet"/>
        <w:spacing w:after="40" w:before="20"/>
        <w:ind w:left="432"/>
      </w:pPr>
      <w:r>
        <w:rPr>
          <w:sz w:val="21"/>
        </w:rPr>
        <w:t>Custom APIs — any additional third-party services</w:t>
      </w:r>
    </w:p>
    <w:p>
      <w:pPr>
        <w:shd w:val="clear" w:color="auto" w:fill="D6E4F0"/>
      </w:pPr>
      <w:r>
        <w:rPr>
          <w:b/>
          <w:color w:val="1F4E79"/>
          <w:sz w:val="24"/>
        </w:rPr>
        <w:t xml:space="preserve">  Tier 5 — Text-to-Speech &amp; Delivery</w:t>
      </w:r>
    </w:p>
    <w:p>
      <w:pPr>
        <w:ind w:left="0"/>
      </w:pPr>
      <w:r>
        <w:rPr>
          <w:b w:val="0"/>
          <w:i w:val="0"/>
          <w:sz w:val="21"/>
        </w:rPr>
        <w:t>Completed LLM text is streamed sentence-by-sentence to ElevenLabs TTS, which returns audio chunks within ~300 ms (first byte). Audio is delivered back to the user over the same channel.</w:t>
      </w:r>
    </w:p>
    <w:p>
      <w:pPr>
        <w:shd w:val="clear" w:color="auto" w:fill="D6E4F0"/>
      </w:pPr>
      <w:r>
        <w:rPr>
          <w:b/>
          <w:color w:val="1F4E79"/>
          <w:sz w:val="24"/>
        </w:rPr>
        <w:t xml:space="preserve">  Memory &amp; State Layer</w:t>
      </w:r>
    </w:p>
    <w:p>
      <w:pPr>
        <w:ind w:left="0"/>
      </w:pPr>
      <w:r>
        <w:rPr>
          <w:b w:val="0"/>
          <w:i w:val="0"/>
          <w:sz w:val="21"/>
        </w:rPr>
        <w:t>Three persistence stores run in parallel beneath the pipeline:</w:t>
      </w:r>
    </w:p>
    <w:p>
      <w:pPr>
        <w:pStyle w:val="ListBullet"/>
        <w:spacing w:after="40" w:before="20"/>
        <w:ind w:left="432"/>
      </w:pPr>
      <w:r>
        <w:rPr>
          <w:sz w:val="21"/>
        </w:rPr>
        <w:t>Redis — short-term session context (last N turns), TTL 30 min</w:t>
      </w:r>
    </w:p>
    <w:p>
      <w:pPr>
        <w:pStyle w:val="ListBullet"/>
        <w:spacing w:after="40" w:before="20"/>
        <w:ind w:left="432"/>
      </w:pPr>
      <w:r>
        <w:rPr>
          <w:sz w:val="21"/>
        </w:rPr>
        <w:t>PostgreSQL — full conversation history, analytics, user profiles</w:t>
      </w:r>
    </w:p>
    <w:p>
      <w:pPr>
        <w:pStyle w:val="ListBullet"/>
        <w:spacing w:after="40" w:before="20"/>
        <w:ind w:left="432"/>
      </w:pPr>
      <w:r>
        <w:rPr>
          <w:sz w:val="21"/>
        </w:rPr>
        <w:t>Pinecone / ChromaDB — vector embeddings for RAG knowledge retrieval</w:t>
      </w:r>
    </w:p>
    <w:p>
      <w:pPr>
        <w:shd w:val="clear" w:color="auto" w:fill="2E75B6"/>
      </w:pPr>
      <w:r>
        <w:rPr>
          <w:b/>
          <w:color w:val="FFFFFF"/>
          <w:sz w:val="28"/>
        </w:rPr>
        <w:t xml:space="preserve">  3. Technology Stack</w:t>
      </w:r>
    </w:p>
    <w:p>
      <w:pPr>
        <w:shd w:val="clear" w:color="auto" w:fill="D6E4F0"/>
      </w:pPr>
      <w:r>
        <w:rPr>
          <w:b/>
          <w:color w:val="1F4E79"/>
          <w:sz w:val="24"/>
        </w:rPr>
        <w:t xml:space="preserve">  Option A — Vapi.ai Managed Platform (Recommended for MVP Speed)</w:t>
      </w:r>
    </w:p>
    <w:p>
      <w:pPr>
        <w:ind w:left="0"/>
      </w:pPr>
      <w:r>
        <w:rPr>
          <w:b w:val="0"/>
          <w:i w:val="0"/>
          <w:sz w:val="21"/>
        </w:rPr>
        <w:t>Vapi.ai manages the entire real-time audio pipeline — WebRTC, phone integration, STT, TTS, and LLM routing — reducing MVP build time by approximately 2 weeks. All custom business logic is added via webhook tool calls to a FastAPI backend.</w:t>
      </w:r>
    </w:p>
    <w:tbl>
      <w:tblPr>
        <w:tblStyle w:val="TableGrid"/>
        <w:tblW w:type="auto" w:w="0"/>
        <w:tblLook w:firstColumn="1" w:firstRow="1" w:lastColumn="0" w:lastRow="0" w:noHBand="0" w:noVBand="1" w:val="04A0"/>
      </w:tblPr>
      <w:tblGrid>
        <w:gridCol w:w="3024"/>
        <w:gridCol w:w="3024"/>
        <w:gridCol w:w="3024"/>
      </w:tblGrid>
      <w:tr>
        <w:tc>
          <w:tcPr>
            <w:tcW w:type="dxa" w:w="2016"/>
            <w:shd w:val="clear" w:color="auto" w:fill="2E75B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jc w:val="center"/>
            </w:pPr>
            <w:r>
              <w:rPr>
                <w:b/>
                <w:color w:val="FFFFFF"/>
                <w:sz w:val="20"/>
              </w:rPr>
              <w:t>Layer</w:t>
            </w:r>
          </w:p>
        </w:tc>
        <w:tc>
          <w:tcPr>
            <w:tcW w:type="dxa" w:w="2880"/>
            <w:shd w:val="clear" w:color="auto" w:fill="2E75B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jc w:val="center"/>
            </w:pPr>
            <w:r>
              <w:rPr>
                <w:b/>
                <w:color w:val="FFFFFF"/>
                <w:sz w:val="20"/>
              </w:rPr>
              <w:t>Tool / Service</w:t>
            </w:r>
          </w:p>
        </w:tc>
        <w:tc>
          <w:tcPr>
            <w:tcW w:type="dxa" w:w="4608"/>
            <w:shd w:val="clear" w:color="auto" w:fill="2E75B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jc w:val="center"/>
            </w:pPr>
            <w:r>
              <w:rPr>
                <w:b/>
                <w:color w:val="FFFFFF"/>
                <w:sz w:val="20"/>
              </w:rPr>
              <w:t>Reason</w:t>
            </w:r>
          </w:p>
        </w:tc>
      </w:tr>
      <w:tr>
        <w:tc>
          <w:tcPr>
            <w:tcW w:type="dxa" w:w="2016"/>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Voice Orchestration</w:t>
            </w:r>
          </w:p>
        </w:tc>
        <w:tc>
          <w:tcPr>
            <w:tcW w:type="dxa" w:w="2880"/>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Vapi.ai</w:t>
            </w:r>
          </w:p>
        </w:tc>
        <w:tc>
          <w:tcPr>
            <w:tcW w:type="dxa" w:w="4608"/>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Handles STT + LLM + TTS pipeline, built-in WebRTC and phone widget</w:t>
            </w:r>
          </w:p>
        </w:tc>
      </w:tr>
      <w:tr>
        <w:tc>
          <w:tcPr>
            <w:tcW w:type="dxa" w:w="2016"/>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LLM</w:t>
            </w:r>
          </w:p>
        </w:tc>
        <w:tc>
          <w:tcPr>
            <w:tcW w:type="dxa" w:w="2880"/>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Claude Sonnet 4.6 or GPT-4o</w:t>
            </w:r>
          </w:p>
        </w:tc>
        <w:tc>
          <w:tcPr>
            <w:tcW w:type="dxa" w:w="4608"/>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Best instruction-following and function calling quality</w:t>
            </w:r>
          </w:p>
        </w:tc>
      </w:tr>
      <w:tr>
        <w:tc>
          <w:tcPr>
            <w:tcW w:type="dxa" w:w="2016"/>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TTS</w:t>
            </w:r>
          </w:p>
        </w:tc>
        <w:tc>
          <w:tcPr>
            <w:tcW w:type="dxa" w:w="2880"/>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ElevenLabs (via Vapi)</w:t>
            </w:r>
          </w:p>
        </w:tc>
        <w:tc>
          <w:tcPr>
            <w:tcW w:type="dxa" w:w="4608"/>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Most natural voice, low-latency streaming</w:t>
            </w:r>
          </w:p>
        </w:tc>
      </w:tr>
      <w:tr>
        <w:tc>
          <w:tcPr>
            <w:tcW w:type="dxa" w:w="2016"/>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STT</w:t>
            </w:r>
          </w:p>
        </w:tc>
        <w:tc>
          <w:tcPr>
            <w:tcW w:type="dxa" w:w="2880"/>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Deepgram (via Vapi)</w:t>
            </w:r>
          </w:p>
        </w:tc>
        <w:tc>
          <w:tcPr>
            <w:tcW w:type="dxa" w:w="4608"/>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Best accuracy, streaming transcription</w:t>
            </w:r>
          </w:p>
        </w:tc>
      </w:tr>
      <w:tr>
        <w:tc>
          <w:tcPr>
            <w:tcW w:type="dxa" w:w="2016"/>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Backend</w:t>
            </w:r>
          </w:p>
        </w:tc>
        <w:tc>
          <w:tcPr>
            <w:tcW w:type="dxa" w:w="2880"/>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FastAPI (Python)</w:t>
            </w:r>
          </w:p>
        </w:tc>
        <w:tc>
          <w:tcPr>
            <w:tcW w:type="dxa" w:w="4608"/>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Handles Vapi webhooks, tool calls, and business logic</w:t>
            </w:r>
          </w:p>
        </w:tc>
      </w:tr>
      <w:tr>
        <w:tc>
          <w:tcPr>
            <w:tcW w:type="dxa" w:w="2016"/>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Memory</w:t>
            </w:r>
          </w:p>
        </w:tc>
        <w:tc>
          <w:tcPr>
            <w:tcW w:type="dxa" w:w="2880"/>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Redis + PostgreSQL</w:t>
            </w:r>
          </w:p>
        </w:tc>
        <w:tc>
          <w:tcPr>
            <w:tcW w:type="dxa" w:w="4608"/>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Session context + persistent conversation logs</w:t>
            </w:r>
          </w:p>
        </w:tc>
      </w:tr>
      <w:tr>
        <w:tc>
          <w:tcPr>
            <w:tcW w:type="dxa" w:w="2016"/>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Phone</w:t>
            </w:r>
          </w:p>
        </w:tc>
        <w:tc>
          <w:tcPr>
            <w:tcW w:type="dxa" w:w="2880"/>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Twilio (via Vapi)</w:t>
            </w:r>
          </w:p>
        </w:tc>
        <w:tc>
          <w:tcPr>
            <w:tcW w:type="dxa" w:w="4608"/>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Phone number provisioning and call routing</w:t>
            </w:r>
          </w:p>
        </w:tc>
      </w:tr>
      <w:tr>
        <w:tc>
          <w:tcPr>
            <w:tcW w:type="dxa" w:w="2016"/>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Deployment</w:t>
            </w:r>
          </w:p>
        </w:tc>
        <w:tc>
          <w:tcPr>
            <w:tcW w:type="dxa" w:w="2880"/>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Docker on AWS / GCP</w:t>
            </w:r>
          </w:p>
        </w:tc>
        <w:tc>
          <w:tcPr>
            <w:tcW w:type="dxa" w:w="4608"/>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Containerised, horizontally scalable</w:t>
            </w:r>
          </w:p>
        </w:tc>
      </w:tr>
    </w:tbl>
    <w:p/>
    <w:p>
      <w:pPr>
        <w:shd w:val="clear" w:color="auto" w:fill="D6E4F0"/>
      </w:pPr>
      <w:r>
        <w:rPr>
          <w:b/>
          <w:color w:val="1F4E79"/>
          <w:sz w:val="24"/>
        </w:rPr>
        <w:t xml:space="preserve">  Option B — Custom Full Stack (More Control)</w:t>
      </w:r>
    </w:p>
    <w:p>
      <w:pPr>
        <w:ind w:left="0"/>
      </w:pPr>
      <w:r>
        <w:rPr>
          <w:b w:val="0"/>
          <w:i w:val="0"/>
          <w:sz w:val="21"/>
        </w:rPr>
        <w:t>Recommended once the MVP is validated and the client needs on-premise hosting, custom audio quality tuning, or cost reduction at scale.</w:t>
      </w:r>
    </w:p>
    <w:tbl>
      <w:tblPr>
        <w:tblStyle w:val="TableGrid"/>
        <w:tblW w:type="auto" w:w="0"/>
        <w:tblLook w:firstColumn="1" w:firstRow="1" w:lastColumn="0" w:lastRow="0" w:noHBand="0" w:noVBand="1" w:val="04A0"/>
      </w:tblPr>
      <w:tblGrid>
        <w:gridCol w:w="3024"/>
        <w:gridCol w:w="3024"/>
        <w:gridCol w:w="3024"/>
      </w:tblGrid>
      <w:tr>
        <w:tc>
          <w:tcPr>
            <w:tcW w:type="dxa" w:w="2304"/>
            <w:shd w:val="clear" w:color="auto" w:fill="2E75B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jc w:val="center"/>
            </w:pPr>
            <w:r>
              <w:rPr>
                <w:b/>
                <w:color w:val="FFFFFF"/>
                <w:sz w:val="20"/>
              </w:rPr>
              <w:t>Layer</w:t>
            </w:r>
          </w:p>
        </w:tc>
        <w:tc>
          <w:tcPr>
            <w:tcW w:type="dxa" w:w="3168"/>
            <w:shd w:val="clear" w:color="auto" w:fill="2E75B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jc w:val="center"/>
            </w:pPr>
            <w:r>
              <w:rPr>
                <w:b/>
                <w:color w:val="FFFFFF"/>
                <w:sz w:val="20"/>
              </w:rPr>
              <w:t>Tool / Service</w:t>
            </w:r>
          </w:p>
        </w:tc>
        <w:tc>
          <w:tcPr>
            <w:tcW w:type="dxa" w:w="4032"/>
            <w:shd w:val="clear" w:color="auto" w:fill="2E75B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jc w:val="center"/>
            </w:pPr>
            <w:r>
              <w:rPr>
                <w:b/>
                <w:color w:val="FFFFFF"/>
                <w:sz w:val="20"/>
              </w:rPr>
              <w:t>Reason</w:t>
            </w:r>
          </w:p>
        </w:tc>
      </w:tr>
      <w:tr>
        <w:tc>
          <w:tcPr>
            <w:tcW w:type="dxa" w:w="2304"/>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Real-time Audio</w:t>
            </w:r>
          </w:p>
        </w:tc>
        <w:tc>
          <w:tcPr>
            <w:tcW w:type="dxa" w:w="3168"/>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LiveKit</w:t>
            </w:r>
          </w:p>
        </w:tc>
        <w:tc>
          <w:tcPr>
            <w:tcW w:type="dxa" w:w="4032"/>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Open-source WebRTC, self-hostable, low latency</w:t>
            </w:r>
          </w:p>
        </w:tc>
      </w:tr>
      <w:tr>
        <w:tc>
          <w:tcPr>
            <w:tcW w:type="dxa" w:w="2304"/>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STT</w:t>
            </w:r>
          </w:p>
        </w:tc>
        <w:tc>
          <w:tcPr>
            <w:tcW w:type="dxa" w:w="3168"/>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Deepgram Nova-2</w:t>
            </w:r>
          </w:p>
        </w:tc>
        <w:tc>
          <w:tcPr>
            <w:tcW w:type="dxa" w:w="4032"/>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Streaming, &lt;200 ms latency, high domain accuracy</w:t>
            </w:r>
          </w:p>
        </w:tc>
      </w:tr>
      <w:tr>
        <w:tc>
          <w:tcPr>
            <w:tcW w:type="dxa" w:w="2304"/>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LLM</w:t>
            </w:r>
          </w:p>
        </w:tc>
        <w:tc>
          <w:tcPr>
            <w:tcW w:type="dxa" w:w="3168"/>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Claude Sonnet 4.6</w:t>
            </w:r>
          </w:p>
        </w:tc>
        <w:tc>
          <w:tcPr>
            <w:tcW w:type="dxa" w:w="4032"/>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Best conversational quality and tool use</w:t>
            </w:r>
          </w:p>
        </w:tc>
      </w:tr>
      <w:tr>
        <w:tc>
          <w:tcPr>
            <w:tcW w:type="dxa" w:w="2304"/>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TTS</w:t>
            </w:r>
          </w:p>
        </w:tc>
        <w:tc>
          <w:tcPr>
            <w:tcW w:type="dxa" w:w="3168"/>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ElevenLabs (streaming)</w:t>
            </w:r>
          </w:p>
        </w:tc>
        <w:tc>
          <w:tcPr>
            <w:tcW w:type="dxa" w:w="4032"/>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Near-human voice, ~300 ms first-byte latency</w:t>
            </w:r>
          </w:p>
        </w:tc>
      </w:tr>
      <w:tr>
        <w:tc>
          <w:tcPr>
            <w:tcW w:type="dxa" w:w="2304"/>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Backend</w:t>
            </w:r>
          </w:p>
        </w:tc>
        <w:tc>
          <w:tcPr>
            <w:tcW w:type="dxa" w:w="3168"/>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FastAPI</w:t>
            </w:r>
          </w:p>
        </w:tc>
        <w:tc>
          <w:tcPr>
            <w:tcW w:type="dxa" w:w="4032"/>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Async Python, handles high concurrency</w:t>
            </w:r>
          </w:p>
        </w:tc>
      </w:tr>
      <w:tr>
        <w:tc>
          <w:tcPr>
            <w:tcW w:type="dxa" w:w="2304"/>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Session Memory</w:t>
            </w:r>
          </w:p>
        </w:tc>
        <w:tc>
          <w:tcPr>
            <w:tcW w:type="dxa" w:w="3168"/>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Redis</w:t>
            </w:r>
          </w:p>
        </w:tc>
        <w:tc>
          <w:tcPr>
            <w:tcW w:type="dxa" w:w="4032"/>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Sub-ms read/write for context management</w:t>
            </w:r>
          </w:p>
        </w:tc>
      </w:tr>
      <w:tr>
        <w:tc>
          <w:tcPr>
            <w:tcW w:type="dxa" w:w="2304"/>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Long-term Memory</w:t>
            </w:r>
          </w:p>
        </w:tc>
        <w:tc>
          <w:tcPr>
            <w:tcW w:type="dxa" w:w="3168"/>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PostgreSQL</w:t>
            </w:r>
          </w:p>
        </w:tc>
        <w:tc>
          <w:tcPr>
            <w:tcW w:type="dxa" w:w="4032"/>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Conversation history, user profiles, analytics</w:t>
            </w:r>
          </w:p>
        </w:tc>
      </w:tr>
      <w:tr>
        <w:tc>
          <w:tcPr>
            <w:tcW w:type="dxa" w:w="2304"/>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RAG / Knowledge Base</w:t>
            </w:r>
          </w:p>
        </w:tc>
        <w:tc>
          <w:tcPr>
            <w:tcW w:type="dxa" w:w="3168"/>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ChromaDB (local) or Pinecone (cloud)</w:t>
            </w:r>
          </w:p>
        </w:tc>
        <w:tc>
          <w:tcPr>
            <w:tcW w:type="dxa" w:w="4032"/>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Business-specific document retrieval</w:t>
            </w:r>
          </w:p>
        </w:tc>
      </w:tr>
      <w:tr>
        <w:tc>
          <w:tcPr>
            <w:tcW w:type="dxa" w:w="2304"/>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Phone Integration</w:t>
            </w:r>
          </w:p>
        </w:tc>
        <w:tc>
          <w:tcPr>
            <w:tcW w:type="dxa" w:w="3168"/>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Twilio Voice</w:t>
            </w:r>
          </w:p>
        </w:tc>
        <w:tc>
          <w:tcPr>
            <w:tcW w:type="dxa" w:w="4032"/>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Programmable calls, SIP support</w:t>
            </w:r>
          </w:p>
        </w:tc>
      </w:tr>
      <w:tr>
        <w:tc>
          <w:tcPr>
            <w:tcW w:type="dxa" w:w="2304"/>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WhatsApp</w:t>
            </w:r>
          </w:p>
        </w:tc>
        <w:tc>
          <w:tcPr>
            <w:tcW w:type="dxa" w:w="3168"/>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Twilio WhatsApp API</w:t>
            </w:r>
          </w:p>
        </w:tc>
        <w:tc>
          <w:tcPr>
            <w:tcW w:type="dxa" w:w="4032"/>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Send and receive audio messages</w:t>
            </w:r>
          </w:p>
        </w:tc>
      </w:tr>
      <w:tr>
        <w:tc>
          <w:tcPr>
            <w:tcW w:type="dxa" w:w="2304"/>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Deployment</w:t>
            </w:r>
          </w:p>
        </w:tc>
        <w:tc>
          <w:tcPr>
            <w:tcW w:type="dxa" w:w="3168"/>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Docker + AWS ECS</w:t>
            </w:r>
          </w:p>
        </w:tc>
        <w:tc>
          <w:tcPr>
            <w:tcW w:type="dxa" w:w="4032"/>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Containerised microservices, auto-scaling</w:t>
            </w:r>
          </w:p>
        </w:tc>
      </w:tr>
      <w:tr>
        <w:tc>
          <w:tcPr>
            <w:tcW w:type="dxa" w:w="2304"/>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Monitoring</w:t>
            </w:r>
          </w:p>
        </w:tc>
        <w:tc>
          <w:tcPr>
            <w:tcW w:type="dxa" w:w="3168"/>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Prometheus + Grafana</w:t>
            </w:r>
          </w:p>
        </w:tc>
        <w:tc>
          <w:tcPr>
            <w:tcW w:type="dxa" w:w="4032"/>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Latency, error rate, and usage dashboards</w:t>
            </w:r>
          </w:p>
        </w:tc>
      </w:tr>
    </w:tbl>
    <w:p/>
    <w:p>
      <w:pPr>
        <w:shd w:val="clear" w:color="auto" w:fill="2E75B6"/>
      </w:pPr>
      <w:r>
        <w:rPr>
          <w:b/>
          <w:color w:val="FFFFFF"/>
          <w:sz w:val="28"/>
        </w:rPr>
        <w:t xml:space="preserve">  4. System Components In Detail</w:t>
      </w:r>
    </w:p>
    <w:p>
      <w:pPr>
        <w:shd w:val="clear" w:color="auto" w:fill="D6E4F0"/>
      </w:pPr>
      <w:r>
        <w:rPr>
          <w:b/>
          <w:color w:val="1F4E79"/>
          <w:sz w:val="24"/>
        </w:rPr>
        <w:t xml:space="preserve">  Audio Gateway</w:t>
      </w:r>
    </w:p>
    <w:p>
      <w:pPr>
        <w:ind w:left="0"/>
      </w:pPr>
      <w:r>
        <w:rPr>
          <w:b w:val="0"/>
          <w:i w:val="0"/>
          <w:sz w:val="21"/>
        </w:rPr>
        <w:t>Accepts WebRTC or phone audio stream. Applies VAD to detect speech start/end and handles user interruptions mid-response (barge-in detection). Buffers audio chunks and sends them to STT.</w:t>
      </w:r>
    </w:p>
    <w:p>
      <w:pPr>
        <w:shd w:val="clear" w:color="auto" w:fill="D6E4F0"/>
      </w:pPr>
      <w:r>
        <w:rPr>
          <w:b/>
          <w:color w:val="1F4E79"/>
          <w:sz w:val="24"/>
        </w:rPr>
        <w:t xml:space="preserve">  Speech-to-Text (STT)</w:t>
      </w:r>
    </w:p>
    <w:p>
      <w:pPr>
        <w:ind w:left="0"/>
      </w:pPr>
      <w:r>
        <w:rPr>
          <w:b w:val="0"/>
          <w:i w:val="0"/>
          <w:sz w:val="21"/>
        </w:rPr>
        <w:t>Deepgram Nova-2 streaming endpoint. Outputs partial and final transcriptions with ~150–200 ms word-level latency. Supports language detection and custom vocabulary boosting for domain-specific terms.</w:t>
      </w:r>
    </w:p>
    <w:p>
      <w:pPr>
        <w:shd w:val="clear" w:color="auto" w:fill="D6E4F0"/>
      </w:pPr>
      <w:r>
        <w:rPr>
          <w:b/>
          <w:color w:val="1F4E79"/>
          <w:sz w:val="24"/>
        </w:rPr>
        <w:t xml:space="preserve">  Conversation Orchestrator</w:t>
      </w:r>
    </w:p>
    <w:p>
      <w:pPr>
        <w:ind w:left="0"/>
      </w:pPr>
      <w:r>
        <w:rPr>
          <w:b w:val="0"/>
          <w:i w:val="0"/>
          <w:sz w:val="21"/>
        </w:rPr>
        <w:t>FastAPI service that maintains conversation state per session, tracks turn history in Redis, detects conversation intent, and routes the full context to the LLM. Handles barge-in by discarding partial TTS output and immediately processing the new transcript.</w:t>
      </w:r>
    </w:p>
    <w:p>
      <w:pPr>
        <w:shd w:val="clear" w:color="auto" w:fill="D6E4F0"/>
      </w:pPr>
      <w:r>
        <w:rPr>
          <w:b/>
          <w:color w:val="1F4E79"/>
          <w:sz w:val="24"/>
        </w:rPr>
        <w:t xml:space="preserve">  LLM Engine</w:t>
      </w:r>
    </w:p>
    <w:p>
      <w:pPr>
        <w:ind w:left="0"/>
      </w:pPr>
      <w:r>
        <w:rPr>
          <w:b w:val="0"/>
          <w:i w:val="0"/>
          <w:sz w:val="21"/>
        </w:rPr>
        <w:t>Claude Sonnet 4.6 (or GPT-4o as fallback). System prompt defines the agent persona, capabilities, and limitations. Tool/function definitions enable CRM lookup, calendar booking, and knowledge retrieval. Responses stream from the first token (~500 ms) and are chunked sentence-by-sentence to TTS.</w:t>
      </w:r>
    </w:p>
    <w:p>
      <w:pPr>
        <w:shd w:val="clear" w:color="auto" w:fill="D6E4F0"/>
      </w:pPr>
      <w:r>
        <w:rPr>
          <w:b/>
          <w:color w:val="1F4E79"/>
          <w:sz w:val="24"/>
        </w:rPr>
        <w:t xml:space="preserve">  Business Logic &amp; Integrations</w:t>
      </w:r>
    </w:p>
    <w:p>
      <w:pPr>
        <w:ind w:left="0"/>
      </w:pPr>
      <w:r>
        <w:rPr>
          <w:b w:val="0"/>
          <w:i w:val="0"/>
          <w:sz w:val="21"/>
        </w:rPr>
        <w:t>A Tool Call Router maps LLM function names to real API calls. Built-in MVP tools: search_knowledge_base(), book_appointment(), create_crm_lead(), lookup_customer(), send_followup_email().</w:t>
      </w:r>
    </w:p>
    <w:p>
      <w:pPr>
        <w:shd w:val="clear" w:color="auto" w:fill="D6E4F0"/>
      </w:pPr>
      <w:r>
        <w:rPr>
          <w:b/>
          <w:color w:val="1F4E79"/>
          <w:sz w:val="24"/>
        </w:rPr>
        <w:t xml:space="preserve">  Text-to-Speech (TTS)</w:t>
      </w:r>
    </w:p>
    <w:p>
      <w:pPr>
        <w:ind w:left="0"/>
      </w:pPr>
      <w:r>
        <w:rPr>
          <w:b w:val="0"/>
          <w:i w:val="0"/>
          <w:sz w:val="21"/>
        </w:rPr>
        <w:t>ElevenLabs Streaming API delivers audio at the sentence level. First audio chunk arrives ~300 ms after text is ready. Supports voice cloning for brand consistency. OpenAI TTS is an available fallback.</w:t>
      </w:r>
    </w:p>
    <w:p>
      <w:pPr>
        <w:shd w:val="clear" w:color="auto" w:fill="D6E4F0"/>
      </w:pPr>
      <w:r>
        <w:rPr>
          <w:b/>
          <w:color w:val="1F4E79"/>
          <w:sz w:val="24"/>
        </w:rPr>
        <w:t xml:space="preserve">  Memory Layer</w:t>
      </w:r>
    </w:p>
    <w:p>
      <w:pPr>
        <w:ind w:left="0"/>
      </w:pPr>
      <w:r>
        <w:rPr>
          <w:b w:val="0"/>
          <w:i w:val="0"/>
          <w:sz w:val="21"/>
        </w:rPr>
        <w:t>Redis stores the active session context (last 10 turns, TTL 30 min). PostgreSQL persists full conversation history, user profiles, and analytics. A vector database (Chroma or Pinecone) stores embedded documents for RAG retrieval.</w:t>
      </w:r>
    </w:p>
    <w:p>
      <w:pPr>
        <w:shd w:val="clear" w:color="auto" w:fill="2E75B6"/>
      </w:pPr>
      <w:r>
        <w:rPr>
          <w:b/>
          <w:color w:val="FFFFFF"/>
          <w:sz w:val="28"/>
        </w:rPr>
        <w:t xml:space="preserve">  5. Conversation Flow Design</w:t>
      </w:r>
    </w:p>
    <w:p>
      <w:pPr>
        <w:shd w:val="clear" w:color="auto" w:fill="D6E4F0"/>
      </w:pPr>
      <w:r>
        <w:rPr>
          <w:b/>
          <w:color w:val="1F4E79"/>
          <w:sz w:val="24"/>
        </w:rPr>
        <w:t xml:space="preserve">  Turn-by-Turn Flow</w:t>
      </w:r>
    </w:p>
    <w:p>
      <w:pPr>
        <w:pStyle w:val="ListBullet"/>
        <w:spacing w:after="40" w:before="20"/>
        <w:ind w:left="432"/>
      </w:pPr>
      <w:r>
        <w:rPr>
          <w:sz w:val="21"/>
        </w:rPr>
        <w:t>User speaks → VAD detects silence (~400 ms) and triggers end-of-turn.</w:t>
      </w:r>
    </w:p>
    <w:p>
      <w:pPr>
        <w:pStyle w:val="ListBullet"/>
        <w:spacing w:after="40" w:before="20"/>
        <w:ind w:left="432"/>
      </w:pPr>
      <w:r>
        <w:rPr>
          <w:sz w:val="21"/>
        </w:rPr>
        <w:t>Audio buffer is sent to Deepgram → final transcript returned.</w:t>
      </w:r>
    </w:p>
    <w:p>
      <w:pPr>
        <w:pStyle w:val="ListBullet"/>
        <w:spacing w:after="40" w:before="20"/>
        <w:ind w:left="432"/>
      </w:pPr>
      <w:r>
        <w:rPr>
          <w:sz w:val="21"/>
        </w:rPr>
        <w:t>Orchestrator injects conversation history + system prompt and calls the LLM.</w:t>
      </w:r>
    </w:p>
    <w:p>
      <w:pPr>
        <w:pStyle w:val="ListBullet"/>
        <w:spacing w:after="40" w:before="20"/>
        <w:ind w:left="432"/>
      </w:pPr>
      <w:r>
        <w:rPr>
          <w:sz w:val="21"/>
        </w:rPr>
        <w:t>LLM decides: respond directly OR emit a tool call.</w:t>
      </w:r>
    </w:p>
    <w:p>
      <w:pPr>
        <w:pStyle w:val="ListBullet"/>
        <w:spacing w:after="40" w:before="20"/>
        <w:ind w:left="432"/>
      </w:pPr>
      <w:r>
        <w:rPr>
          <w:sz w:val="21"/>
        </w:rPr>
        <w:t>If tool call → execute API → inject result → LLM generates final response.</w:t>
      </w:r>
    </w:p>
    <w:p>
      <w:pPr>
        <w:pStyle w:val="ListBullet"/>
        <w:spacing w:after="40" w:before="20"/>
        <w:ind w:left="432"/>
      </w:pPr>
      <w:r>
        <w:rPr>
          <w:sz w:val="21"/>
        </w:rPr>
        <w:t>LLM text streams sentence-by-sentence to ElevenLabs TTS.</w:t>
      </w:r>
    </w:p>
    <w:p>
      <w:pPr>
        <w:pStyle w:val="ListBullet"/>
        <w:spacing w:after="40" w:before="20"/>
        <w:ind w:left="432"/>
      </w:pPr>
      <w:r>
        <w:rPr>
          <w:sz w:val="21"/>
        </w:rPr>
        <w:t>TTS audio streams back to the user in real time.</w:t>
      </w:r>
    </w:p>
    <w:p>
      <w:pPr>
        <w:pStyle w:val="ListBullet"/>
        <w:spacing w:after="40" w:before="20"/>
        <w:ind w:left="432"/>
      </w:pPr>
      <w:r>
        <w:rPr>
          <w:sz w:val="21"/>
        </w:rPr>
        <w:t>Session context updated in Redis; full turn logged to PostgreSQL.</w:t>
      </w:r>
    </w:p>
    <w:p>
      <w:pPr>
        <w:shd w:val="clear" w:color="auto" w:fill="D6E4F0"/>
      </w:pPr>
      <w:r>
        <w:rPr>
          <w:b/>
          <w:color w:val="1F4E79"/>
          <w:sz w:val="24"/>
        </w:rPr>
        <w:t xml:space="preserve">  Barge-In Handling</w:t>
      </w:r>
    </w:p>
    <w:p>
      <w:pPr>
        <w:ind w:left="0"/>
      </w:pPr>
      <w:r>
        <w:rPr>
          <w:b w:val="0"/>
          <w:i w:val="0"/>
          <w:sz w:val="21"/>
        </w:rPr>
        <w:t>If the user speaks while the agent is responding, the outbound audio stream is cut immediately, the partial response is discarded, and the new transcription is processed. This prevents the robotic "wait for me to finish" experience.</w:t>
      </w:r>
    </w:p>
    <w:p>
      <w:pPr>
        <w:shd w:val="clear" w:color="auto" w:fill="D6E4F0"/>
      </w:pPr>
      <w:r>
        <w:rPr>
          <w:b/>
          <w:color w:val="1F4E79"/>
          <w:sz w:val="24"/>
        </w:rPr>
        <w:t xml:space="preserve">  Intent Categories — MVP</w:t>
      </w:r>
    </w:p>
    <w:tbl>
      <w:tblPr>
        <w:tblStyle w:val="TableGrid"/>
        <w:tblW w:type="auto" w:w="0"/>
        <w:tblLook w:firstColumn="1" w:firstRow="1" w:lastColumn="0" w:lastRow="0" w:noHBand="0" w:noVBand="1" w:val="04A0"/>
      </w:tblPr>
      <w:tblGrid>
        <w:gridCol w:w="4536"/>
        <w:gridCol w:w="4536"/>
      </w:tblGrid>
      <w:tr>
        <w:tc>
          <w:tcPr>
            <w:tcW w:type="dxa" w:w="3600"/>
            <w:shd w:val="clear" w:color="auto" w:fill="2E75B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jc w:val="center"/>
            </w:pPr>
            <w:r>
              <w:rPr>
                <w:b/>
                <w:color w:val="FFFFFF"/>
                <w:sz w:val="20"/>
              </w:rPr>
              <w:t>Intent</w:t>
            </w:r>
          </w:p>
        </w:tc>
        <w:tc>
          <w:tcPr>
            <w:tcW w:type="dxa" w:w="5904"/>
            <w:shd w:val="clear" w:color="auto" w:fill="2E75B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jc w:val="center"/>
            </w:pPr>
            <w:r>
              <w:rPr>
                <w:b/>
                <w:color w:val="FFFFFF"/>
                <w:sz w:val="20"/>
              </w:rPr>
              <w:t>Action</w:t>
            </w:r>
          </w:p>
        </w:tc>
      </w:tr>
      <w:tr>
        <w:tc>
          <w:tcPr>
            <w:tcW w:type="dxa" w:w="3600"/>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Greeting / small talk</w:t>
            </w:r>
          </w:p>
        </w:tc>
        <w:tc>
          <w:tcPr>
            <w:tcW w:type="dxa" w:w="5904"/>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Direct LLM response</w:t>
            </w:r>
          </w:p>
        </w:tc>
      </w:tr>
      <w:tr>
        <w:tc>
          <w:tcPr>
            <w:tcW w:type="dxa" w:w="3600"/>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Product / service question</w:t>
            </w:r>
          </w:p>
        </w:tc>
        <w:tc>
          <w:tcPr>
            <w:tcW w:type="dxa" w:w="5904"/>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RAG knowledge base lookup</w:t>
            </w:r>
          </w:p>
        </w:tc>
      </w:tr>
      <w:tr>
        <w:tc>
          <w:tcPr>
            <w:tcW w:type="dxa" w:w="3600"/>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Book appointment</w:t>
            </w:r>
          </w:p>
        </w:tc>
        <w:tc>
          <w:tcPr>
            <w:tcW w:type="dxa" w:w="5904"/>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Google Calendar API</w:t>
            </w:r>
          </w:p>
        </w:tc>
      </w:tr>
      <w:tr>
        <w:tc>
          <w:tcPr>
            <w:tcW w:type="dxa" w:w="3600"/>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Get pricing / quote</w:t>
            </w:r>
          </w:p>
        </w:tc>
        <w:tc>
          <w:tcPr>
            <w:tcW w:type="dxa" w:w="5904"/>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Knowledge base + CRM lookup</w:t>
            </w:r>
          </w:p>
        </w:tc>
      </w:tr>
      <w:tr>
        <w:tc>
          <w:tcPr>
            <w:tcW w:type="dxa" w:w="3600"/>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Speak to a human</w:t>
            </w:r>
          </w:p>
        </w:tc>
        <w:tc>
          <w:tcPr>
            <w:tcW w:type="dxa" w:w="5904"/>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Handoff trigger — notify live agent, end call gracefully</w:t>
            </w:r>
          </w:p>
        </w:tc>
      </w:tr>
      <w:tr>
        <w:tc>
          <w:tcPr>
            <w:tcW w:type="dxa" w:w="3600"/>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Complaint / issue</w:t>
            </w:r>
          </w:p>
        </w:tc>
        <w:tc>
          <w:tcPr>
            <w:tcW w:type="dxa" w:w="5904"/>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CRM ticket creation</w:t>
            </w:r>
          </w:p>
        </w:tc>
      </w:tr>
      <w:tr>
        <w:tc>
          <w:tcPr>
            <w:tcW w:type="dxa" w:w="3600"/>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Goodbye / end call</w:t>
            </w:r>
          </w:p>
        </w:tc>
        <w:tc>
          <w:tcPr>
            <w:tcW w:type="dxa" w:w="5904"/>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Graceful close, trigger follow-up email</w:t>
            </w:r>
          </w:p>
        </w:tc>
      </w:tr>
    </w:tbl>
    <w:p/>
    <w:p>
      <w:pPr>
        <w:shd w:val="clear" w:color="auto" w:fill="2E75B6"/>
      </w:pPr>
      <w:r>
        <w:rPr>
          <w:b/>
          <w:color w:val="FFFFFF"/>
          <w:sz w:val="28"/>
        </w:rPr>
        <w:t xml:space="preserve">  6. Deployment Architecture</w:t>
      </w:r>
    </w:p>
    <w:p>
      <w:pPr>
        <w:ind w:left="0"/>
      </w:pPr>
      <w:r>
        <w:rPr>
          <w:b w:val="0"/>
          <w:i w:val="0"/>
          <w:sz w:val="21"/>
        </w:rPr>
        <w:t>All services run as Docker containers on AWS or GCP, managed through ECS or Kubernetes.</w:t>
      </w:r>
    </w:p>
    <w:tbl>
      <w:tblPr>
        <w:tblStyle w:val="TableGrid"/>
        <w:tblW w:type="auto" w:w="0"/>
        <w:tblLook w:firstColumn="1" w:firstRow="1" w:lastColumn="0" w:lastRow="0" w:noHBand="0" w:noVBand="1" w:val="04A0"/>
      </w:tblPr>
      <w:tblGrid>
        <w:gridCol w:w="3024"/>
        <w:gridCol w:w="3024"/>
        <w:gridCol w:w="3024"/>
      </w:tblGrid>
      <w:tr>
        <w:tc>
          <w:tcPr>
            <w:tcW w:type="dxa" w:w="2592"/>
            <w:shd w:val="clear" w:color="auto" w:fill="2E75B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jc w:val="center"/>
            </w:pPr>
            <w:r>
              <w:rPr>
                <w:b/>
                <w:color w:val="FFFFFF"/>
                <w:sz w:val="20"/>
              </w:rPr>
              <w:t>Service</w:t>
            </w:r>
          </w:p>
        </w:tc>
        <w:tc>
          <w:tcPr>
            <w:tcW w:type="dxa" w:w="2880"/>
            <w:shd w:val="clear" w:color="auto" w:fill="2E75B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jc w:val="center"/>
            </w:pPr>
            <w:r>
              <w:rPr>
                <w:b/>
                <w:color w:val="FFFFFF"/>
                <w:sz w:val="20"/>
              </w:rPr>
              <w:t>Technology</w:t>
            </w:r>
          </w:p>
        </w:tc>
        <w:tc>
          <w:tcPr>
            <w:tcW w:type="dxa" w:w="4032"/>
            <w:shd w:val="clear" w:color="auto" w:fill="2E75B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jc w:val="center"/>
            </w:pPr>
            <w:r>
              <w:rPr>
                <w:b/>
                <w:color w:val="FFFFFF"/>
                <w:sz w:val="20"/>
              </w:rPr>
              <w:t>Purpose</w:t>
            </w:r>
          </w:p>
        </w:tc>
      </w:tr>
      <w:tr>
        <w:tc>
          <w:tcPr>
            <w:tcW w:type="dxa" w:w="2592"/>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Application backend</w:t>
            </w:r>
          </w:p>
        </w:tc>
        <w:tc>
          <w:tcPr>
            <w:tcW w:type="dxa" w:w="2880"/>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FastAPI (ECS / K8s)</w:t>
            </w:r>
          </w:p>
        </w:tc>
        <w:tc>
          <w:tcPr>
            <w:tcW w:type="dxa" w:w="4032"/>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Webhook handling, orchestration, tool routing</w:t>
            </w:r>
          </w:p>
        </w:tc>
      </w:tr>
      <w:tr>
        <w:tc>
          <w:tcPr>
            <w:tcW w:type="dxa" w:w="2592"/>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Cache / session store</w:t>
            </w:r>
          </w:p>
        </w:tc>
        <w:tc>
          <w:tcPr>
            <w:tcW w:type="dxa" w:w="2880"/>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Redis (ElastiCache)</w:t>
            </w:r>
          </w:p>
        </w:tc>
        <w:tc>
          <w:tcPr>
            <w:tcW w:type="dxa" w:w="4032"/>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Sub-ms session context reads/writes</w:t>
            </w:r>
          </w:p>
        </w:tc>
      </w:tr>
      <w:tr>
        <w:tc>
          <w:tcPr>
            <w:tcW w:type="dxa" w:w="2592"/>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Relational database</w:t>
            </w:r>
          </w:p>
        </w:tc>
        <w:tc>
          <w:tcPr>
            <w:tcW w:type="dxa" w:w="2880"/>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PostgreSQL (RDS)</w:t>
            </w:r>
          </w:p>
        </w:tc>
        <w:tc>
          <w:tcPr>
            <w:tcW w:type="dxa" w:w="4032"/>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Conversation history, user profiles, analytics</w:t>
            </w:r>
          </w:p>
        </w:tc>
      </w:tr>
      <w:tr>
        <w:tc>
          <w:tcPr>
            <w:tcW w:type="dxa" w:w="2592"/>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Vector store</w:t>
            </w:r>
          </w:p>
        </w:tc>
        <w:tc>
          <w:tcPr>
            <w:tcW w:type="dxa" w:w="2880"/>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ChromaDB / Pinecone</w:t>
            </w:r>
          </w:p>
        </w:tc>
        <w:tc>
          <w:tcPr>
            <w:tcW w:type="dxa" w:w="4032"/>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Knowledge base embeddings for RAG</w:t>
            </w:r>
          </w:p>
        </w:tc>
      </w:tr>
      <w:tr>
        <w:tc>
          <w:tcPr>
            <w:tcW w:type="dxa" w:w="2592"/>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Load balancer</w:t>
            </w:r>
          </w:p>
        </w:tc>
        <w:tc>
          <w:tcPr>
            <w:tcW w:type="dxa" w:w="2880"/>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Nginx / AWS ALB</w:t>
            </w:r>
          </w:p>
        </w:tc>
        <w:tc>
          <w:tcPr>
            <w:tcW w:type="dxa" w:w="4032"/>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WebSocket and HTTP traffic routing</w:t>
            </w:r>
          </w:p>
        </w:tc>
      </w:tr>
      <w:tr>
        <w:tc>
          <w:tcPr>
            <w:tcW w:type="dxa" w:w="2592"/>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Secrets management</w:t>
            </w:r>
          </w:p>
        </w:tc>
        <w:tc>
          <w:tcPr>
            <w:tcW w:type="dxa" w:w="2880"/>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AWS Secrets Manager</w:t>
            </w:r>
          </w:p>
        </w:tc>
        <w:tc>
          <w:tcPr>
            <w:tcW w:type="dxa" w:w="4032"/>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API keys, credentials</w:t>
            </w:r>
          </w:p>
        </w:tc>
      </w:tr>
      <w:tr>
        <w:tc>
          <w:tcPr>
            <w:tcW w:type="dxa" w:w="2592"/>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Monitoring</w:t>
            </w:r>
          </w:p>
        </w:tc>
        <w:tc>
          <w:tcPr>
            <w:tcW w:type="dxa" w:w="2880"/>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Prometheus + Grafana</w:t>
            </w:r>
          </w:p>
        </w:tc>
        <w:tc>
          <w:tcPr>
            <w:tcW w:type="dxa" w:w="4032"/>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Latency, uptime, and usage dashboards</w:t>
            </w:r>
          </w:p>
        </w:tc>
      </w:tr>
    </w:tbl>
    <w:p/>
    <w:p>
      <w:pPr>
        <w:ind w:left="0"/>
      </w:pPr>
      <w:r>
        <w:rPr>
          <w:b w:val="0"/>
          <w:i/>
          <w:sz w:val="21"/>
        </w:rPr>
        <w:t>External API services: Deepgram, ElevenLabs, Claude / OpenAI, Twilio, HubSpot, Google Calendar.</w:t>
      </w:r>
    </w:p>
    <w:p>
      <w:pPr>
        <w:shd w:val="clear" w:color="auto" w:fill="2E75B6"/>
      </w:pPr>
      <w:r>
        <w:rPr>
          <w:b/>
          <w:color w:val="FFFFFF"/>
          <w:sz w:val="28"/>
        </w:rPr>
        <w:t xml:space="preserve">  7. Latency Budget — Target: &lt;1.5 s End-to-End</w:t>
      </w:r>
    </w:p>
    <w:tbl>
      <w:tblPr>
        <w:tblStyle w:val="TableGrid"/>
        <w:tblW w:type="auto" w:w="0"/>
        <w:tblLook w:firstColumn="1" w:firstRow="1" w:lastColumn="0" w:lastRow="0" w:noHBand="0" w:noVBand="1" w:val="04A0"/>
      </w:tblPr>
      <w:tblGrid>
        <w:gridCol w:w="4536"/>
        <w:gridCol w:w="4536"/>
      </w:tblGrid>
      <w:tr>
        <w:tc>
          <w:tcPr>
            <w:tcW w:type="dxa" w:w="5040"/>
            <w:shd w:val="clear" w:color="auto" w:fill="2E75B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jc w:val="center"/>
            </w:pPr>
            <w:r>
              <w:rPr>
                <w:b/>
                <w:color w:val="FFFFFF"/>
                <w:sz w:val="20"/>
              </w:rPr>
              <w:t>Stage</w:t>
            </w:r>
          </w:p>
        </w:tc>
        <w:tc>
          <w:tcPr>
            <w:tcW w:type="dxa" w:w="4464"/>
            <w:shd w:val="clear" w:color="auto" w:fill="2E75B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jc w:val="center"/>
            </w:pPr>
            <w:r>
              <w:rPr>
                <w:b/>
                <w:color w:val="FFFFFF"/>
                <w:sz w:val="20"/>
              </w:rPr>
              <w:t>Target Latency</w:t>
            </w:r>
          </w:p>
        </w:tc>
      </w:tr>
      <w:tr>
        <w:tc>
          <w:tcPr>
            <w:tcW w:type="dxa" w:w="5040"/>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VAD silence detection</w:t>
            </w:r>
          </w:p>
        </w:tc>
        <w:tc>
          <w:tcPr>
            <w:tcW w:type="dxa" w:w="4464"/>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~400 ms</w:t>
            </w:r>
          </w:p>
        </w:tc>
      </w:tr>
      <w:tr>
        <w:tc>
          <w:tcPr>
            <w:tcW w:type="dxa" w:w="5040"/>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Deepgram STT (streaming final)</w:t>
            </w:r>
          </w:p>
        </w:tc>
        <w:tc>
          <w:tcPr>
            <w:tcW w:type="dxa" w:w="4464"/>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~200 ms</w:t>
            </w:r>
          </w:p>
        </w:tc>
      </w:tr>
      <w:tr>
        <w:tc>
          <w:tcPr>
            <w:tcW w:type="dxa" w:w="5040"/>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Network + orchestrator overhead</w:t>
            </w:r>
          </w:p>
        </w:tc>
        <w:tc>
          <w:tcPr>
            <w:tcW w:type="dxa" w:w="4464"/>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~50 ms</w:t>
            </w:r>
          </w:p>
        </w:tc>
      </w:tr>
      <w:tr>
        <w:tc>
          <w:tcPr>
            <w:tcW w:type="dxa" w:w="5040"/>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LLM first token (Claude streaming)</w:t>
            </w:r>
          </w:p>
        </w:tc>
        <w:tc>
          <w:tcPr>
            <w:tcW w:type="dxa" w:w="4464"/>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~400 ms</w:t>
            </w:r>
          </w:p>
        </w:tc>
      </w:tr>
      <w:tr>
        <w:tc>
          <w:tcPr>
            <w:tcW w:type="dxa" w:w="5040"/>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ElevenLabs TTS first audio chunk</w:t>
            </w:r>
          </w:p>
        </w:tc>
        <w:tc>
          <w:tcPr>
            <w:tcW w:type="dxa" w:w="4464"/>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~300 ms</w:t>
            </w:r>
          </w:p>
        </w:tc>
      </w:tr>
      <w:tr>
        <w:tc>
          <w:tcPr>
            <w:tcW w:type="dxa" w:w="5040"/>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Network delivery to client</w:t>
            </w:r>
          </w:p>
        </w:tc>
        <w:tc>
          <w:tcPr>
            <w:tcW w:type="dxa" w:w="4464"/>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~50 ms</w:t>
            </w:r>
          </w:p>
        </w:tc>
      </w:tr>
      <w:tr>
        <w:tc>
          <w:tcPr>
            <w:tcW w:type="dxa" w:w="5040"/>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Total</w:t>
            </w:r>
          </w:p>
        </w:tc>
        <w:tc>
          <w:tcPr>
            <w:tcW w:type="dxa" w:w="4464"/>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~1.4 s</w:t>
            </w:r>
          </w:p>
        </w:tc>
      </w:tr>
    </w:tbl>
    <w:p/>
    <w:p>
      <w:pPr>
        <w:ind w:left="0"/>
      </w:pPr>
      <w:r>
        <w:rPr>
          <w:b/>
          <w:i w:val="0"/>
          <w:sz w:val="21"/>
        </w:rPr>
        <w:t>Key optimisations to maintain this budget:</w:t>
      </w:r>
    </w:p>
    <w:p>
      <w:pPr>
        <w:pStyle w:val="ListBullet"/>
        <w:spacing w:after="40" w:before="20"/>
        <w:ind w:left="432"/>
      </w:pPr>
      <w:r>
        <w:rPr>
          <w:sz w:val="21"/>
        </w:rPr>
        <w:t>Start TTS as each sentence completes — do not wait for the full LLM response.</w:t>
      </w:r>
    </w:p>
    <w:p>
      <w:pPr>
        <w:pStyle w:val="ListBullet"/>
        <w:spacing w:after="40" w:before="20"/>
        <w:ind w:left="432"/>
      </w:pPr>
      <w:r>
        <w:rPr>
          <w:sz w:val="21"/>
        </w:rPr>
        <w:t>Pre-warm the LLM with a cached system prompt to reduce cold-start overhead.</w:t>
      </w:r>
    </w:p>
    <w:p>
      <w:pPr>
        <w:pStyle w:val="ListBullet"/>
        <w:spacing w:after="40" w:before="20"/>
        <w:ind w:left="432"/>
      </w:pPr>
      <w:r>
        <w:rPr>
          <w:sz w:val="21"/>
        </w:rPr>
        <w:t>Store session context in Redis to avoid a database read on every turn.</w:t>
      </w:r>
    </w:p>
    <w:p>
      <w:pPr>
        <w:pStyle w:val="ListBullet"/>
        <w:spacing w:after="40" w:before="20"/>
        <w:ind w:left="432"/>
      </w:pPr>
      <w:r>
        <w:rPr>
          <w:sz w:val="21"/>
        </w:rPr>
        <w:t>Serve audio via CDN edge nodes to minimise last-mile latency.</w:t>
      </w:r>
    </w:p>
    <w:p>
      <w:pPr>
        <w:shd w:val="clear" w:color="auto" w:fill="2E75B6"/>
      </w:pPr>
      <w:r>
        <w:rPr>
          <w:b/>
          <w:color w:val="FFFFFF"/>
          <w:sz w:val="28"/>
        </w:rPr>
        <w:t xml:space="preserve">  8. Project Phases &amp; Timeline</w:t>
      </w:r>
    </w:p>
    <w:p>
      <w:pPr>
        <w:shd w:val="clear" w:color="auto" w:fill="D6E4F0"/>
      </w:pPr>
      <w:r>
        <w:rPr>
          <w:b/>
          <w:color w:val="1F4E79"/>
          <w:sz w:val="24"/>
        </w:rPr>
        <w:t xml:space="preserve">  Phase 1 — MVP (Weeks 1–4)</w:t>
      </w:r>
    </w:p>
    <w:p>
      <w:pPr>
        <w:ind w:left="0"/>
      </w:pPr>
      <w:r>
        <w:rPr>
          <w:b w:val="0"/>
          <w:i w:val="0"/>
          <w:sz w:val="21"/>
        </w:rPr>
        <w:t>Deliverable: A live, web-accessible voice agent with one business integration and sub-1.5 s latency.</w:t>
      </w:r>
    </w:p>
    <w:p>
      <w:pPr>
        <w:ind w:left="0"/>
      </w:pPr>
      <w:r>
        <w:rPr>
          <w:b/>
          <w:i w:val="0"/>
          <w:sz w:val="21"/>
        </w:rPr>
        <w:t>Week 1 — Infrastructure &amp; Pipeline</w:t>
      </w:r>
    </w:p>
    <w:p>
      <w:pPr>
        <w:pStyle w:val="ListBullet"/>
        <w:spacing w:after="40" w:before="20"/>
        <w:ind w:left="432"/>
      </w:pPr>
      <w:r>
        <w:rPr>
          <w:sz w:val="21"/>
        </w:rPr>
        <w:t>Set up FastAPI backend and Docker environment</w:t>
      </w:r>
    </w:p>
    <w:p>
      <w:pPr>
        <w:pStyle w:val="ListBullet"/>
        <w:spacing w:after="40" w:before="20"/>
        <w:ind w:left="432"/>
      </w:pPr>
      <w:r>
        <w:rPr>
          <w:sz w:val="21"/>
        </w:rPr>
        <w:t>Integrate Deepgram STT (streaming endpoint)</w:t>
      </w:r>
    </w:p>
    <w:p>
      <w:pPr>
        <w:pStyle w:val="ListBullet"/>
        <w:spacing w:after="40" w:before="20"/>
        <w:ind w:left="432"/>
      </w:pPr>
      <w:r>
        <w:rPr>
          <w:sz w:val="21"/>
        </w:rPr>
        <w:t>Integrate ElevenLabs TTS (sentence-level streaming)</w:t>
      </w:r>
    </w:p>
    <w:p>
      <w:pPr>
        <w:pStyle w:val="ListBullet"/>
        <w:spacing w:after="40" w:before="20"/>
        <w:ind w:left="432"/>
      </w:pPr>
      <w:r>
        <w:rPr>
          <w:sz w:val="21"/>
        </w:rPr>
        <w:t>Connect Claude Sonnet 4.6 as the LLM</w:t>
      </w:r>
    </w:p>
    <w:p>
      <w:pPr>
        <w:pStyle w:val="ListBullet"/>
        <w:spacing w:after="40" w:before="20"/>
        <w:ind w:left="432"/>
      </w:pPr>
      <w:r>
        <w:rPr>
          <w:sz w:val="21"/>
        </w:rPr>
        <w:t>Build basic audio WebSocket endpoint</w:t>
      </w:r>
    </w:p>
    <w:p>
      <w:pPr>
        <w:pStyle w:val="ListBullet"/>
        <w:spacing w:after="40" w:before="20"/>
        <w:ind w:left="432"/>
      </w:pPr>
      <w:r>
        <w:rPr>
          <w:sz w:val="21"/>
        </w:rPr>
        <w:t>Test end-to-end voice loop (speak → respond)</w:t>
      </w:r>
    </w:p>
    <w:p>
      <w:pPr>
        <w:ind w:left="0"/>
      </w:pPr>
      <w:r>
        <w:rPr>
          <w:b/>
          <w:i w:val="0"/>
          <w:sz w:val="21"/>
        </w:rPr>
        <w:t>Week 2 — Conversation Logic</w:t>
      </w:r>
    </w:p>
    <w:p>
      <w:pPr>
        <w:pStyle w:val="ListBullet"/>
        <w:spacing w:after="40" w:before="20"/>
        <w:ind w:left="432"/>
      </w:pPr>
      <w:r>
        <w:rPr>
          <w:sz w:val="21"/>
        </w:rPr>
        <w:t>Design agent persona and system prompt</w:t>
      </w:r>
    </w:p>
    <w:p>
      <w:pPr>
        <w:pStyle w:val="ListBullet"/>
        <w:spacing w:after="40" w:before="20"/>
        <w:ind w:left="432"/>
      </w:pPr>
      <w:r>
        <w:rPr>
          <w:sz w:val="21"/>
        </w:rPr>
        <w:t>Implement Redis session memory (last N turns)</w:t>
      </w:r>
    </w:p>
    <w:p>
      <w:pPr>
        <w:pStyle w:val="ListBullet"/>
        <w:spacing w:after="40" w:before="20"/>
        <w:ind w:left="432"/>
      </w:pPr>
      <w:r>
        <w:rPr>
          <w:sz w:val="21"/>
        </w:rPr>
        <w:t>Add VAD and barge-in interrupt handling</w:t>
      </w:r>
    </w:p>
    <w:p>
      <w:pPr>
        <w:pStyle w:val="ListBullet"/>
        <w:spacing w:after="40" w:before="20"/>
        <w:ind w:left="432"/>
      </w:pPr>
      <w:r>
        <w:rPr>
          <w:sz w:val="21"/>
        </w:rPr>
        <w:t>Build intent detection via LLM function calling</w:t>
      </w:r>
    </w:p>
    <w:p>
      <w:pPr>
        <w:pStyle w:val="ListBullet"/>
        <w:spacing w:after="40" w:before="20"/>
        <w:ind w:left="432"/>
      </w:pPr>
      <w:r>
        <w:rPr>
          <w:sz w:val="21"/>
        </w:rPr>
        <w:t>Create tool call routing framework</w:t>
      </w:r>
    </w:p>
    <w:p>
      <w:pPr>
        <w:ind w:left="0"/>
      </w:pPr>
      <w:r>
        <w:rPr>
          <w:b/>
          <w:i w:val="0"/>
          <w:sz w:val="21"/>
        </w:rPr>
        <w:t>Week 3 — First Integration</w:t>
      </w:r>
    </w:p>
    <w:p>
      <w:pPr>
        <w:pStyle w:val="ListBullet"/>
        <w:spacing w:after="40" w:before="20"/>
        <w:ind w:left="432"/>
      </w:pPr>
      <w:r>
        <w:rPr>
          <w:sz w:val="21"/>
        </w:rPr>
        <w:t>Select primary integration: Google Calendar or HubSpot CRM</w:t>
      </w:r>
    </w:p>
    <w:p>
      <w:pPr>
        <w:pStyle w:val="ListBullet"/>
        <w:spacing w:after="40" w:before="20"/>
        <w:ind w:left="432"/>
      </w:pPr>
      <w:r>
        <w:rPr>
          <w:sz w:val="21"/>
        </w:rPr>
        <w:t>Build book_appointment() or create_lead() tool</w:t>
      </w:r>
    </w:p>
    <w:p>
      <w:pPr>
        <w:pStyle w:val="ListBullet"/>
        <w:spacing w:after="40" w:before="20"/>
        <w:ind w:left="432"/>
      </w:pPr>
      <w:r>
        <w:rPr>
          <w:sz w:val="21"/>
        </w:rPr>
        <w:t>Set up ChromaDB knowledge base with uploaded documents</w:t>
      </w:r>
    </w:p>
    <w:p>
      <w:pPr>
        <w:pStyle w:val="ListBullet"/>
        <w:spacing w:after="40" w:before="20"/>
        <w:ind w:left="432"/>
      </w:pPr>
      <w:r>
        <w:rPr>
          <w:sz w:val="21"/>
        </w:rPr>
        <w:t>Implement search_knowledge_base() tool</w:t>
      </w:r>
    </w:p>
    <w:p>
      <w:pPr>
        <w:pStyle w:val="ListBullet"/>
        <w:spacing w:after="40" w:before="20"/>
        <w:ind w:left="432"/>
      </w:pPr>
      <w:r>
        <w:rPr>
          <w:sz w:val="21"/>
        </w:rPr>
        <w:t>Run end-to-end conversation flow testing</w:t>
      </w:r>
    </w:p>
    <w:p>
      <w:pPr>
        <w:ind w:left="0"/>
      </w:pPr>
      <w:r>
        <w:rPr>
          <w:b/>
          <w:i w:val="0"/>
          <w:sz w:val="21"/>
        </w:rPr>
        <w:t>Week 4 — Testing &amp; Web Deployment</w:t>
      </w:r>
    </w:p>
    <w:p>
      <w:pPr>
        <w:pStyle w:val="ListBullet"/>
        <w:spacing w:after="40" w:before="20"/>
        <w:ind w:left="432"/>
      </w:pPr>
      <w:r>
        <w:rPr>
          <w:sz w:val="21"/>
        </w:rPr>
        <w:t>Build web-based voice widget (HTML / JS, WebRTC)</w:t>
      </w:r>
    </w:p>
    <w:p>
      <w:pPr>
        <w:pStyle w:val="ListBullet"/>
        <w:spacing w:after="40" w:before="20"/>
        <w:ind w:left="432"/>
      </w:pPr>
      <w:r>
        <w:rPr>
          <w:sz w:val="21"/>
        </w:rPr>
        <w:t>Latency optimisation pass (target &lt;1.5 s)</w:t>
      </w:r>
    </w:p>
    <w:p>
      <w:pPr>
        <w:pStyle w:val="ListBullet"/>
        <w:spacing w:after="40" w:before="20"/>
        <w:ind w:left="432"/>
      </w:pPr>
      <w:r>
        <w:rPr>
          <w:sz w:val="21"/>
        </w:rPr>
        <w:t>Session logging to PostgreSQL</w:t>
      </w:r>
    </w:p>
    <w:p>
      <w:pPr>
        <w:pStyle w:val="ListBullet"/>
        <w:spacing w:after="40" w:before="20"/>
        <w:ind w:left="432"/>
      </w:pPr>
      <w:r>
        <w:rPr>
          <w:sz w:val="21"/>
        </w:rPr>
        <w:t>Bug fixes and conversation quality review</w:t>
      </w:r>
    </w:p>
    <w:p>
      <w:pPr>
        <w:pStyle w:val="ListBullet"/>
        <w:spacing w:after="40" w:before="20"/>
        <w:ind w:left="432"/>
      </w:pPr>
      <w:r>
        <w:rPr>
          <w:sz w:val="21"/>
        </w:rPr>
        <w:t>Docker deployment to AWS / GCP</w:t>
      </w:r>
    </w:p>
    <w:p>
      <w:pPr>
        <w:pStyle w:val="ListBullet"/>
        <w:spacing w:after="40" w:before="20"/>
        <w:ind w:left="432"/>
      </w:pPr>
      <w:r>
        <w:rPr>
          <w:sz w:val="21"/>
        </w:rPr>
        <w:t>Documentation: setup guide, API reference, prompt guide</w:t>
      </w:r>
    </w:p>
    <w:p>
      <w:pPr>
        <w:shd w:val="clear" w:color="auto" w:fill="D6E4F0"/>
      </w:pPr>
      <w:r>
        <w:rPr>
          <w:b/>
          <w:color w:val="1F4E79"/>
          <w:sz w:val="24"/>
        </w:rPr>
        <w:t xml:space="preserve">  Phase 2 — Enhancement (Weeks 5–7)</w:t>
      </w:r>
    </w:p>
    <w:p>
      <w:pPr>
        <w:pStyle w:val="ListBullet"/>
        <w:spacing w:after="40" w:before="20"/>
        <w:ind w:left="432"/>
      </w:pPr>
      <w:r>
        <w:rPr>
          <w:sz w:val="21"/>
        </w:rPr>
        <w:t>Phone call support via Twilio Voice</w:t>
      </w:r>
    </w:p>
    <w:p>
      <w:pPr>
        <w:pStyle w:val="ListBullet"/>
        <w:spacing w:after="40" w:before="20"/>
        <w:ind w:left="432"/>
      </w:pPr>
      <w:r>
        <w:rPr>
          <w:sz w:val="21"/>
        </w:rPr>
        <w:t>Additional CRM or calendar integrations</w:t>
      </w:r>
    </w:p>
    <w:p>
      <w:pPr>
        <w:pStyle w:val="ListBullet"/>
        <w:spacing w:after="40" w:before="20"/>
        <w:ind w:left="432"/>
      </w:pPr>
      <w:r>
        <w:rPr>
          <w:sz w:val="21"/>
        </w:rPr>
        <w:t>Human handoff / escalation flow</w:t>
      </w:r>
    </w:p>
    <w:p>
      <w:pPr>
        <w:pStyle w:val="ListBullet"/>
        <w:spacing w:after="40" w:before="20"/>
        <w:ind w:left="432"/>
      </w:pPr>
      <w:r>
        <w:rPr>
          <w:sz w:val="21"/>
        </w:rPr>
        <w:t>Persistent user memory (returning caller recognition)</w:t>
      </w:r>
    </w:p>
    <w:p>
      <w:pPr>
        <w:pStyle w:val="ListBullet"/>
        <w:spacing w:after="40" w:before="20"/>
        <w:ind w:left="432"/>
      </w:pPr>
      <w:r>
        <w:rPr>
          <w:sz w:val="21"/>
        </w:rPr>
        <w:t>WhatsApp voice note support</w:t>
      </w:r>
    </w:p>
    <w:p>
      <w:pPr>
        <w:pStyle w:val="ListBullet"/>
        <w:spacing w:after="40" w:before="20"/>
        <w:ind w:left="432"/>
      </w:pPr>
      <w:r>
        <w:rPr>
          <w:sz w:val="21"/>
        </w:rPr>
        <w:t>Prompt engineering refinement for edge cases</w:t>
      </w:r>
    </w:p>
    <w:p>
      <w:pPr>
        <w:pStyle w:val="ListBullet"/>
        <w:spacing w:after="40" w:before="20"/>
        <w:ind w:left="432"/>
      </w:pPr>
      <w:r>
        <w:rPr>
          <w:sz w:val="21"/>
        </w:rPr>
        <w:t>Analytics dashboard (call volume, intents, resolution rate)</w:t>
      </w:r>
    </w:p>
    <w:p>
      <w:pPr>
        <w:pStyle w:val="ListBullet"/>
        <w:spacing w:after="40" w:before="20"/>
        <w:ind w:left="432"/>
      </w:pPr>
      <w:r>
        <w:rPr>
          <w:sz w:val="21"/>
        </w:rPr>
        <w:t>Voice persona customisation via ElevenLabs voice cloning</w:t>
      </w:r>
    </w:p>
    <w:p>
      <w:pPr>
        <w:shd w:val="clear" w:color="auto" w:fill="D6E4F0"/>
      </w:pPr>
      <w:r>
        <w:rPr>
          <w:b/>
          <w:color w:val="1F4E79"/>
          <w:sz w:val="24"/>
        </w:rPr>
        <w:t xml:space="preserve">  Phase 3 — Scale &amp; Optimise (Weeks 8–9)</w:t>
      </w:r>
    </w:p>
    <w:p>
      <w:pPr>
        <w:pStyle w:val="ListBullet"/>
        <w:spacing w:after="40" w:before="20"/>
        <w:ind w:left="432"/>
      </w:pPr>
      <w:r>
        <w:rPr>
          <w:sz w:val="21"/>
        </w:rPr>
        <w:t>Load testing for concurrent session handling</w:t>
      </w:r>
    </w:p>
    <w:p>
      <w:pPr>
        <w:pStyle w:val="ListBullet"/>
        <w:spacing w:after="40" w:before="20"/>
        <w:ind w:left="432"/>
      </w:pPr>
      <w:r>
        <w:rPr>
          <w:sz w:val="21"/>
        </w:rPr>
        <w:t>Streaming pipeline latency tuning</w:t>
      </w:r>
    </w:p>
    <w:p>
      <w:pPr>
        <w:pStyle w:val="ListBullet"/>
        <w:spacing w:after="40" w:before="20"/>
        <w:ind w:left="432"/>
      </w:pPr>
      <w:r>
        <w:rPr>
          <w:sz w:val="21"/>
        </w:rPr>
        <w:t>Prometheus + Grafana monitoring dashboards</w:t>
      </w:r>
    </w:p>
    <w:p>
      <w:pPr>
        <w:pStyle w:val="ListBullet"/>
        <w:spacing w:after="40" w:before="20"/>
        <w:ind w:left="432"/>
      </w:pPr>
      <w:r>
        <w:rPr>
          <w:sz w:val="21"/>
        </w:rPr>
        <w:t>Multi-language support (if required)</w:t>
      </w:r>
    </w:p>
    <w:p>
      <w:pPr>
        <w:pStyle w:val="ListBullet"/>
        <w:spacing w:after="40" w:before="20"/>
        <w:ind w:left="432"/>
      </w:pPr>
      <w:r>
        <w:rPr>
          <w:sz w:val="21"/>
        </w:rPr>
        <w:t>Admin panel for managing the knowledge base</w:t>
      </w:r>
    </w:p>
    <w:p>
      <w:pPr>
        <w:pStyle w:val="ListBullet"/>
        <w:spacing w:after="40" w:before="20"/>
        <w:ind w:left="432"/>
      </w:pPr>
      <w:r>
        <w:rPr>
          <w:sz w:val="21"/>
        </w:rPr>
        <w:t>Production hardening: authentication, rate limiting, error recovery</w:t>
      </w:r>
    </w:p>
    <w:p>
      <w:pPr>
        <w:shd w:val="clear" w:color="auto" w:fill="D6E4F0"/>
      </w:pPr>
      <w:r>
        <w:rPr>
          <w:b/>
          <w:color w:val="1F4E79"/>
          <w:sz w:val="24"/>
        </w:rPr>
        <w:t xml:space="preserve">  Timeline Summary</w:t>
      </w:r>
    </w:p>
    <w:tbl>
      <w:tblPr>
        <w:tblStyle w:val="TableGrid"/>
        <w:tblW w:type="auto" w:w="0"/>
        <w:tblLook w:firstColumn="1" w:firstRow="1" w:lastColumn="0" w:lastRow="0" w:noHBand="0" w:noVBand="1" w:val="04A0"/>
      </w:tblPr>
      <w:tblGrid>
        <w:gridCol w:w="3024"/>
        <w:gridCol w:w="3024"/>
        <w:gridCol w:w="3024"/>
      </w:tblGrid>
      <w:tr>
        <w:tc>
          <w:tcPr>
            <w:tcW w:type="dxa" w:w="3168"/>
            <w:shd w:val="clear" w:color="auto" w:fill="2E75B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jc w:val="center"/>
            </w:pPr>
            <w:r>
              <w:rPr>
                <w:b/>
                <w:color w:val="FFFFFF"/>
                <w:sz w:val="20"/>
              </w:rPr>
              <w:t>Phase</w:t>
            </w:r>
          </w:p>
        </w:tc>
        <w:tc>
          <w:tcPr>
            <w:tcW w:type="dxa" w:w="1728"/>
            <w:shd w:val="clear" w:color="auto" w:fill="2E75B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jc w:val="center"/>
            </w:pPr>
            <w:r>
              <w:rPr>
                <w:b/>
                <w:color w:val="FFFFFF"/>
                <w:sz w:val="20"/>
              </w:rPr>
              <w:t>Duration</w:t>
            </w:r>
          </w:p>
        </w:tc>
        <w:tc>
          <w:tcPr>
            <w:tcW w:type="dxa" w:w="4608"/>
            <w:shd w:val="clear" w:color="auto" w:fill="2E75B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jc w:val="center"/>
            </w:pPr>
            <w:r>
              <w:rPr>
                <w:b/>
                <w:color w:val="FFFFFF"/>
                <w:sz w:val="20"/>
              </w:rPr>
              <w:t>Key Deliverables</w:t>
            </w:r>
          </w:p>
        </w:tc>
      </w:tr>
      <w:tr>
        <w:tc>
          <w:tcPr>
            <w:tcW w:type="dxa" w:w="3168"/>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Phase 1 — MVP</w:t>
            </w:r>
          </w:p>
        </w:tc>
        <w:tc>
          <w:tcPr>
            <w:tcW w:type="dxa" w:w="1728"/>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4 weeks</w:t>
            </w:r>
          </w:p>
        </w:tc>
        <w:tc>
          <w:tcPr>
            <w:tcW w:type="dxa" w:w="4608"/>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Working voice agent, 1 integration, web deployment, documentation</w:t>
            </w:r>
          </w:p>
        </w:tc>
      </w:tr>
      <w:tr>
        <w:tc>
          <w:tcPr>
            <w:tcW w:type="dxa" w:w="3168"/>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Phase 2 — Enhancement</w:t>
            </w:r>
          </w:p>
        </w:tc>
        <w:tc>
          <w:tcPr>
            <w:tcW w:type="dxa" w:w="1728"/>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3 weeks</w:t>
            </w:r>
          </w:p>
        </w:tc>
        <w:tc>
          <w:tcPr>
            <w:tcW w:type="dxa" w:w="4608"/>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Phone, WhatsApp, 2+ integrations, analytics dashboard</w:t>
            </w:r>
          </w:p>
        </w:tc>
      </w:tr>
      <w:tr>
        <w:tc>
          <w:tcPr>
            <w:tcW w:type="dxa" w:w="3168"/>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Phase 3 — Scale &amp; Optimise</w:t>
            </w:r>
          </w:p>
        </w:tc>
        <w:tc>
          <w:tcPr>
            <w:tcW w:type="dxa" w:w="1728"/>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2 weeks</w:t>
            </w:r>
          </w:p>
        </w:tc>
        <w:tc>
          <w:tcPr>
            <w:tcW w:type="dxa" w:w="4608"/>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Load-tested, monitored, production-ready system</w:t>
            </w:r>
          </w:p>
        </w:tc>
      </w:tr>
      <w:tr>
        <w:tc>
          <w:tcPr>
            <w:tcW w:type="dxa" w:w="3168"/>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Total</w:t>
            </w:r>
          </w:p>
        </w:tc>
        <w:tc>
          <w:tcPr>
            <w:tcW w:type="dxa" w:w="1728"/>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9 weeks</w:t>
            </w:r>
          </w:p>
        </w:tc>
        <w:tc>
          <w:tcPr>
            <w:tcW w:type="dxa" w:w="4608"/>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Full production voice AI platform</w:t>
            </w:r>
          </w:p>
        </w:tc>
      </w:tr>
    </w:tbl>
    <w:p/>
    <w:p>
      <w:pPr>
        <w:shd w:val="clear" w:color="auto" w:fill="2E75B6"/>
      </w:pPr>
      <w:r>
        <w:rPr>
          <w:b/>
          <w:color w:val="FFFFFF"/>
          <w:sz w:val="28"/>
        </w:rPr>
        <w:t xml:space="preserve">  9. Risk Factors &amp; Mitigations</w:t>
      </w:r>
    </w:p>
    <w:tbl>
      <w:tblPr>
        <w:tblStyle w:val="TableGrid"/>
        <w:tblW w:type="auto" w:w="0"/>
        <w:tblLook w:firstColumn="1" w:firstRow="1" w:lastColumn="0" w:lastRow="0" w:noHBand="0" w:noVBand="1" w:val="04A0"/>
      </w:tblPr>
      <w:tblGrid>
        <w:gridCol w:w="4536"/>
        <w:gridCol w:w="4536"/>
      </w:tblGrid>
      <w:tr>
        <w:tc>
          <w:tcPr>
            <w:tcW w:type="dxa" w:w="3744"/>
            <w:shd w:val="clear" w:color="auto" w:fill="2E75B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jc w:val="center"/>
            </w:pPr>
            <w:r>
              <w:rPr>
                <w:b/>
                <w:color w:val="FFFFFF"/>
                <w:sz w:val="20"/>
              </w:rPr>
              <w:t>Risk</w:t>
            </w:r>
          </w:p>
        </w:tc>
        <w:tc>
          <w:tcPr>
            <w:tcW w:type="dxa" w:w="5760"/>
            <w:shd w:val="clear" w:color="auto" w:fill="2E75B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jc w:val="center"/>
            </w:pPr>
            <w:r>
              <w:rPr>
                <w:b/>
                <w:color w:val="FFFFFF"/>
                <w:sz w:val="20"/>
              </w:rPr>
              <w:t>Mitigation</w:t>
            </w:r>
          </w:p>
        </w:tc>
      </w:tr>
      <w:tr>
        <w:tc>
          <w:tcPr>
            <w:tcW w:type="dxa" w:w="3744"/>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Latency exceeds 2 s</w:t>
            </w:r>
          </w:p>
        </w:tc>
        <w:tc>
          <w:tcPr>
            <w:tcW w:type="dxa" w:w="5760"/>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Use Vapi.ai as orchestrator (pre-built, optimised pipeline)</w:t>
            </w:r>
          </w:p>
        </w:tc>
      </w:tr>
      <w:tr>
        <w:tc>
          <w:tcPr>
            <w:tcW w:type="dxa" w:w="3744"/>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STT accuracy on domain terms</w:t>
            </w:r>
          </w:p>
        </w:tc>
        <w:tc>
          <w:tcPr>
            <w:tcW w:type="dxa" w:w="5760"/>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Apply Deepgram custom vocabulary and keyword boost</w:t>
            </w:r>
          </w:p>
        </w:tc>
      </w:tr>
      <w:tr>
        <w:tc>
          <w:tcPr>
            <w:tcW w:type="dxa" w:w="3744"/>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LLM hallucinations</w:t>
            </w:r>
          </w:p>
        </w:tc>
        <w:tc>
          <w:tcPr>
            <w:tcW w:type="dxa" w:w="5760"/>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Constrain with strict prompts and RAG-grounded responses</w:t>
            </w:r>
          </w:p>
        </w:tc>
      </w:tr>
      <w:tr>
        <w:tc>
          <w:tcPr>
            <w:tcW w:type="dxa" w:w="3744"/>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Twilio phone audio quality</w:t>
            </w:r>
          </w:p>
        </w:tc>
        <w:tc>
          <w:tcPr>
            <w:tcW w:type="dxa" w:w="5760"/>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Use PCMU / G711 codec, match Deepgram sample rate settings</w:t>
            </w:r>
          </w:p>
        </w:tc>
      </w:tr>
      <w:tr>
        <w:tc>
          <w:tcPr>
            <w:tcW w:type="dxa" w:w="3744"/>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Concurrent session scaling</w:t>
            </w:r>
          </w:p>
        </w:tc>
        <w:tc>
          <w:tcPr>
            <w:tcW w:type="dxa" w:w="5760"/>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WebSocket pool + Redis pub/sub + horizontal auto-scaling</w:t>
            </w:r>
          </w:p>
        </w:tc>
      </w:tr>
      <w:tr>
        <w:tc>
          <w:tcPr>
            <w:tcW w:type="dxa" w:w="3744"/>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TTS cost at high call volume</w:t>
            </w:r>
          </w:p>
        </w:tc>
        <w:tc>
          <w:tcPr>
            <w:tcW w:type="dxa" w:w="5760"/>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Cache repeated phrases (greetings, confirmations)</w:t>
            </w:r>
          </w:p>
        </w:tc>
      </w:tr>
      <w:tr>
        <w:tc>
          <w:tcPr>
            <w:tcW w:type="dxa" w:w="3744"/>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Integration API downtime</w:t>
            </w:r>
          </w:p>
        </w:tc>
        <w:tc>
          <w:tcPr>
            <w:tcW w:type="dxa" w:w="5760"/>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Implement graceful fallbacks and user-facing error messages</w:t>
            </w:r>
          </w:p>
        </w:tc>
      </w:tr>
    </w:tbl>
    <w:p/>
    <w:p>
      <w:pPr>
        <w:shd w:val="clear" w:color="auto" w:fill="2E75B6"/>
      </w:pPr>
      <w:r>
        <w:rPr>
          <w:b/>
          <w:color w:val="FFFFFF"/>
          <w:sz w:val="28"/>
        </w:rPr>
        <w:t xml:space="preserve">  10. Recommended Project File Structure</w:t>
      </w:r>
    </w:p>
    <w:p>
      <w:pPr>
        <w:shd w:val="clear" w:color="auto" w:fill="F0F0F0"/>
      </w:pPr>
      <w:r>
        <w:rPr>
          <w:rFonts w:ascii="Courier New" w:hAnsi="Courier New"/>
          <w:color w:val="1F4E79"/>
          <w:sz w:val="17"/>
        </w:rPr>
        <w:t>voice-agent/</w:t>
      </w:r>
    </w:p>
    <w:p>
      <w:pPr>
        <w:shd w:val="clear" w:color="auto" w:fill="F0F0F0"/>
      </w:pPr>
      <w:r>
        <w:rPr>
          <w:rFonts w:ascii="Courier New" w:hAnsi="Courier New"/>
          <w:color w:val="1F4E79"/>
          <w:sz w:val="17"/>
        </w:rPr>
        <w:t>├── backend/</w:t>
      </w:r>
    </w:p>
    <w:p>
      <w:pPr>
        <w:shd w:val="clear" w:color="auto" w:fill="F0F0F0"/>
      </w:pPr>
      <w:r>
        <w:rPr>
          <w:rFonts w:ascii="Courier New" w:hAnsi="Courier New"/>
          <w:color w:val="1F4E79"/>
          <w:sz w:val="17"/>
        </w:rPr>
        <w:t>│   ├── main.py                  # FastAPI app entrypoint</w:t>
      </w:r>
    </w:p>
    <w:p>
      <w:pPr>
        <w:shd w:val="clear" w:color="auto" w:fill="F0F0F0"/>
      </w:pPr>
      <w:r>
        <w:rPr>
          <w:rFonts w:ascii="Courier New" w:hAnsi="Courier New"/>
          <w:color w:val="1F4E79"/>
          <w:sz w:val="17"/>
        </w:rPr>
        <w:t>│   ├── routes/</w:t>
      </w:r>
    </w:p>
    <w:p>
      <w:pPr>
        <w:shd w:val="clear" w:color="auto" w:fill="F0F0F0"/>
      </w:pPr>
      <w:r>
        <w:rPr>
          <w:rFonts w:ascii="Courier New" w:hAnsi="Courier New"/>
          <w:color w:val="1F4E79"/>
          <w:sz w:val="17"/>
        </w:rPr>
        <w:t>│   │   ├── webhook.py           # Vapi webhook handler</w:t>
      </w:r>
    </w:p>
    <w:p>
      <w:pPr>
        <w:shd w:val="clear" w:color="auto" w:fill="F0F0F0"/>
      </w:pPr>
      <w:r>
        <w:rPr>
          <w:rFonts w:ascii="Courier New" w:hAnsi="Courier New"/>
          <w:color w:val="1F4E79"/>
          <w:sz w:val="17"/>
        </w:rPr>
        <w:t>│   │   ├── voice.py             # WebSocket audio endpoint</w:t>
      </w:r>
    </w:p>
    <w:p>
      <w:pPr>
        <w:shd w:val="clear" w:color="auto" w:fill="F0F0F0"/>
      </w:pPr>
      <w:r>
        <w:rPr>
          <w:rFonts w:ascii="Courier New" w:hAnsi="Courier New"/>
          <w:color w:val="1F4E79"/>
          <w:sz w:val="17"/>
        </w:rPr>
        <w:t>│   │   └── health.py</w:t>
      </w:r>
    </w:p>
    <w:p>
      <w:pPr>
        <w:shd w:val="clear" w:color="auto" w:fill="F0F0F0"/>
      </w:pPr>
      <w:r>
        <w:rPr>
          <w:rFonts w:ascii="Courier New" w:hAnsi="Courier New"/>
          <w:color w:val="1F4E79"/>
          <w:sz w:val="17"/>
        </w:rPr>
        <w:t>│   ├── services/</w:t>
      </w:r>
    </w:p>
    <w:p>
      <w:pPr>
        <w:shd w:val="clear" w:color="auto" w:fill="F0F0F0"/>
      </w:pPr>
      <w:r>
        <w:rPr>
          <w:rFonts w:ascii="Courier New" w:hAnsi="Courier New"/>
          <w:color w:val="1F4E79"/>
          <w:sz w:val="17"/>
        </w:rPr>
        <w:t>│   │   ├── stt.py               # Deepgram client</w:t>
      </w:r>
    </w:p>
    <w:p>
      <w:pPr>
        <w:shd w:val="clear" w:color="auto" w:fill="F0F0F0"/>
      </w:pPr>
      <w:r>
        <w:rPr>
          <w:rFonts w:ascii="Courier New" w:hAnsi="Courier New"/>
          <w:color w:val="1F4E79"/>
          <w:sz w:val="17"/>
        </w:rPr>
        <w:t>│   │   ├── tts.py               # ElevenLabs client</w:t>
      </w:r>
    </w:p>
    <w:p>
      <w:pPr>
        <w:shd w:val="clear" w:color="auto" w:fill="F0F0F0"/>
      </w:pPr>
      <w:r>
        <w:rPr>
          <w:rFonts w:ascii="Courier New" w:hAnsi="Courier New"/>
          <w:color w:val="1F4E79"/>
          <w:sz w:val="17"/>
        </w:rPr>
        <w:t>│   │   ├── llm.py               # Claude / OpenAI client</w:t>
      </w:r>
    </w:p>
    <w:p>
      <w:pPr>
        <w:shd w:val="clear" w:color="auto" w:fill="F0F0F0"/>
      </w:pPr>
      <w:r>
        <w:rPr>
          <w:rFonts w:ascii="Courier New" w:hAnsi="Courier New"/>
          <w:color w:val="1F4E79"/>
          <w:sz w:val="17"/>
        </w:rPr>
        <w:t>│   │   ├── memory.py            # Redis session manager</w:t>
      </w:r>
    </w:p>
    <w:p>
      <w:pPr>
        <w:shd w:val="clear" w:color="auto" w:fill="F0F0F0"/>
      </w:pPr>
      <w:r>
        <w:rPr>
          <w:rFonts w:ascii="Courier New" w:hAnsi="Courier New"/>
          <w:color w:val="1F4E79"/>
          <w:sz w:val="17"/>
        </w:rPr>
        <w:t>│   │   └── rag.py               # ChromaDB / Pinecone queries</w:t>
      </w:r>
    </w:p>
    <w:p>
      <w:pPr>
        <w:shd w:val="clear" w:color="auto" w:fill="F0F0F0"/>
      </w:pPr>
      <w:r>
        <w:rPr>
          <w:rFonts w:ascii="Courier New" w:hAnsi="Courier New"/>
          <w:color w:val="1F4E79"/>
          <w:sz w:val="17"/>
        </w:rPr>
        <w:t>│   ├── tools/</w:t>
      </w:r>
    </w:p>
    <w:p>
      <w:pPr>
        <w:shd w:val="clear" w:color="auto" w:fill="F0F0F0"/>
      </w:pPr>
      <w:r>
        <w:rPr>
          <w:rFonts w:ascii="Courier New" w:hAnsi="Courier New"/>
          <w:color w:val="1F4E79"/>
          <w:sz w:val="17"/>
        </w:rPr>
        <w:t>│   │   ├── calendar.py          # Google Calendar integration</w:t>
      </w:r>
    </w:p>
    <w:p>
      <w:pPr>
        <w:shd w:val="clear" w:color="auto" w:fill="F0F0F0"/>
      </w:pPr>
      <w:r>
        <w:rPr>
          <w:rFonts w:ascii="Courier New" w:hAnsi="Courier New"/>
          <w:color w:val="1F4E79"/>
          <w:sz w:val="17"/>
        </w:rPr>
        <w:t>│   │   ├── crm.py               # HubSpot / Salesforce</w:t>
      </w:r>
    </w:p>
    <w:p>
      <w:pPr>
        <w:shd w:val="clear" w:color="auto" w:fill="F0F0F0"/>
      </w:pPr>
      <w:r>
        <w:rPr>
          <w:rFonts w:ascii="Courier New" w:hAnsi="Courier New"/>
          <w:color w:val="1F4E79"/>
          <w:sz w:val="17"/>
        </w:rPr>
        <w:t>│   │   ├── knowledge_base.py    # RAG search tool</w:t>
      </w:r>
    </w:p>
    <w:p>
      <w:pPr>
        <w:shd w:val="clear" w:color="auto" w:fill="F0F0F0"/>
      </w:pPr>
      <w:r>
        <w:rPr>
          <w:rFonts w:ascii="Courier New" w:hAnsi="Courier New"/>
          <w:color w:val="1F4E79"/>
          <w:sz w:val="17"/>
        </w:rPr>
        <w:t>│   │   └── router.py            # Tool call dispatcher</w:t>
      </w:r>
    </w:p>
    <w:p>
      <w:pPr>
        <w:shd w:val="clear" w:color="auto" w:fill="F0F0F0"/>
      </w:pPr>
      <w:r>
        <w:rPr>
          <w:rFonts w:ascii="Courier New" w:hAnsi="Courier New"/>
          <w:color w:val="1F4E79"/>
          <w:sz w:val="17"/>
        </w:rPr>
        <w:t>│   ├── models/</w:t>
      </w:r>
    </w:p>
    <w:p>
      <w:pPr>
        <w:shd w:val="clear" w:color="auto" w:fill="F0F0F0"/>
      </w:pPr>
      <w:r>
        <w:rPr>
          <w:rFonts w:ascii="Courier New" w:hAnsi="Courier New"/>
          <w:color w:val="1F4E79"/>
          <w:sz w:val="17"/>
        </w:rPr>
        <w:t>│   │   └── schemas.py           # Pydantic models</w:t>
      </w:r>
    </w:p>
    <w:p>
      <w:pPr>
        <w:shd w:val="clear" w:color="auto" w:fill="F0F0F0"/>
      </w:pPr>
      <w:r>
        <w:rPr>
          <w:rFonts w:ascii="Courier New" w:hAnsi="Courier New"/>
          <w:color w:val="1F4E79"/>
          <w:sz w:val="17"/>
        </w:rPr>
        <w:t>│   └── config.py                # Settings, environment variables</w:t>
      </w:r>
    </w:p>
    <w:p>
      <w:pPr>
        <w:shd w:val="clear" w:color="auto" w:fill="F0F0F0"/>
      </w:pPr>
      <w:r>
        <w:rPr>
          <w:rFonts w:ascii="Courier New" w:hAnsi="Courier New"/>
          <w:color w:val="1F4E79"/>
          <w:sz w:val="17"/>
        </w:rPr>
        <w:t>├── frontend/</w:t>
      </w:r>
    </w:p>
    <w:p>
      <w:pPr>
        <w:shd w:val="clear" w:color="auto" w:fill="F0F0F0"/>
      </w:pPr>
      <w:r>
        <w:rPr>
          <w:rFonts w:ascii="Courier New" w:hAnsi="Courier New"/>
          <w:color w:val="1F4E79"/>
          <w:sz w:val="17"/>
        </w:rPr>
        <w:t>│   ├── index.html               # Web voice widget</w:t>
      </w:r>
    </w:p>
    <w:p>
      <w:pPr>
        <w:shd w:val="clear" w:color="auto" w:fill="F0F0F0"/>
      </w:pPr>
      <w:r>
        <w:rPr>
          <w:rFonts w:ascii="Courier New" w:hAnsi="Courier New"/>
          <w:color w:val="1F4E79"/>
          <w:sz w:val="17"/>
        </w:rPr>
        <w:t>│   └── voice.js                 # WebRTC / audio handling</w:t>
      </w:r>
    </w:p>
    <w:p>
      <w:pPr>
        <w:shd w:val="clear" w:color="auto" w:fill="F0F0F0"/>
      </w:pPr>
      <w:r>
        <w:rPr>
          <w:rFonts w:ascii="Courier New" w:hAnsi="Courier New"/>
          <w:color w:val="1F4E79"/>
          <w:sz w:val="17"/>
        </w:rPr>
        <w:t>├── data/</w:t>
      </w:r>
    </w:p>
    <w:p>
      <w:pPr>
        <w:shd w:val="clear" w:color="auto" w:fill="F0F0F0"/>
      </w:pPr>
      <w:r>
        <w:rPr>
          <w:rFonts w:ascii="Courier New" w:hAnsi="Courier New"/>
          <w:color w:val="1F4E79"/>
          <w:sz w:val="17"/>
        </w:rPr>
        <w:t>│   └── knowledge_base/          # Uploaded documents for RAG</w:t>
      </w:r>
    </w:p>
    <w:p>
      <w:pPr>
        <w:shd w:val="clear" w:color="auto" w:fill="F0F0F0"/>
      </w:pPr>
      <w:r>
        <w:rPr>
          <w:rFonts w:ascii="Courier New" w:hAnsi="Courier New"/>
          <w:color w:val="1F4E79"/>
          <w:sz w:val="17"/>
        </w:rPr>
        <w:t>├── docker-compose.yml</w:t>
      </w:r>
    </w:p>
    <w:p>
      <w:pPr>
        <w:shd w:val="clear" w:color="auto" w:fill="F0F0F0"/>
      </w:pPr>
      <w:r>
        <w:rPr>
          <w:rFonts w:ascii="Courier New" w:hAnsi="Courier New"/>
          <w:color w:val="1F4E79"/>
          <w:sz w:val="17"/>
        </w:rPr>
        <w:t>├── Dockerfile</w:t>
      </w:r>
    </w:p>
    <w:p>
      <w:pPr>
        <w:shd w:val="clear" w:color="auto" w:fill="F0F0F0"/>
      </w:pPr>
      <w:r>
        <w:rPr>
          <w:rFonts w:ascii="Courier New" w:hAnsi="Courier New"/>
          <w:color w:val="1F4E79"/>
          <w:sz w:val="17"/>
        </w:rPr>
        <w:t>├── requirements.txt</w:t>
      </w:r>
    </w:p>
    <w:p>
      <w:pPr>
        <w:shd w:val="clear" w:color="auto" w:fill="F0F0F0"/>
      </w:pPr>
      <w:r>
        <w:rPr>
          <w:rFonts w:ascii="Courier New" w:hAnsi="Courier New"/>
          <w:color w:val="1F4E79"/>
          <w:sz w:val="17"/>
        </w:rPr>
        <w:t>└── .env.example</w:t>
      </w:r>
    </w:p>
    <w:p>
      <w:pPr>
        <w:shd w:val="clear" w:color="auto" w:fill="2E75B6"/>
      </w:pPr>
      <w:r>
        <w:rPr>
          <w:b/>
          <w:color w:val="FFFFFF"/>
          <w:sz w:val="28"/>
        </w:rPr>
        <w:t xml:space="preserve">  11. Next Steps</w:t>
      </w:r>
    </w:p>
    <w:p>
      <w:pPr>
        <w:ind w:left="0"/>
      </w:pPr>
      <w:r>
        <w:rPr>
          <w:b w:val="0"/>
          <w:i w:val="0"/>
          <w:sz w:val="21"/>
        </w:rPr>
        <w:t>The following clarifications are needed before development begins:</w:t>
      </w:r>
    </w:p>
    <w:tbl>
      <w:tblPr>
        <w:tblStyle w:val="TableGrid"/>
        <w:tblW w:type="auto" w:w="0"/>
        <w:tblLook w:firstColumn="1" w:firstRow="1" w:lastColumn="0" w:lastRow="0" w:noHBand="0" w:noVBand="1" w:val="04A0"/>
      </w:tblPr>
      <w:tblGrid>
        <w:gridCol w:w="4536"/>
        <w:gridCol w:w="4536"/>
      </w:tblGrid>
      <w:tr>
        <w:tc>
          <w:tcPr>
            <w:tcW w:type="dxa" w:w="3168"/>
            <w:shd w:val="clear" w:color="auto" w:fill="2E75B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jc w:val="center"/>
            </w:pPr>
            <w:r>
              <w:rPr>
                <w:b/>
                <w:color w:val="FFFFFF"/>
                <w:sz w:val="20"/>
              </w:rPr>
              <w:t>Question</w:t>
            </w:r>
          </w:p>
        </w:tc>
        <w:tc>
          <w:tcPr>
            <w:tcW w:type="dxa" w:w="6336"/>
            <w:shd w:val="clear" w:color="auto" w:fill="2E75B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jc w:val="center"/>
            </w:pPr>
            <w:r>
              <w:rPr>
                <w:b/>
                <w:color w:val="FFFFFF"/>
                <w:sz w:val="20"/>
              </w:rPr>
              <w:t>Options</w:t>
            </w:r>
          </w:p>
        </w:tc>
      </w:tr>
      <w:tr>
        <w:tc>
          <w:tcPr>
            <w:tcW w:type="dxa" w:w="3168"/>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Primary use case</w:t>
            </w:r>
          </w:p>
        </w:tc>
        <w:tc>
          <w:tcPr>
            <w:tcW w:type="dxa" w:w="6336"/>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Customer support / appointment booking / sales / internal tool</w:t>
            </w:r>
          </w:p>
        </w:tc>
      </w:tr>
      <w:tr>
        <w:tc>
          <w:tcPr>
            <w:tcW w:type="dxa" w:w="3168"/>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First integration</w:t>
            </w:r>
          </w:p>
        </w:tc>
        <w:tc>
          <w:tcPr>
            <w:tcW w:type="dxa" w:w="6336"/>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CRM (HubSpot / Salesforce), Google Calendar, or existing database</w:t>
            </w:r>
          </w:p>
        </w:tc>
      </w:tr>
      <w:tr>
        <w:tc>
          <w:tcPr>
            <w:tcW w:type="dxa" w:w="3168"/>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Deployment channel</w:t>
            </w:r>
          </w:p>
        </w:tc>
        <w:tc>
          <w:tcPr>
            <w:tcW w:type="dxa" w:w="6336"/>
            <w:shd w:val="clear" w:color="auto" w:fill="F2F7FB"/>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Web widget, phone number, WhatsApp, or combination</w:t>
            </w:r>
          </w:p>
        </w:tc>
      </w:tr>
      <w:tr>
        <w:tc>
          <w:tcPr>
            <w:tcW w:type="dxa" w:w="3168"/>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sz w:val="20"/>
              </w:rPr>
              <w:t>Stack preference</w:t>
            </w:r>
          </w:p>
        </w:tc>
        <w:tc>
          <w:tcPr>
            <w:tcW w:type="dxa" w:w="6336"/>
            <w:shd w:val="clear" w:color="auto" w:fill="FFFFFF"/>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r>
              <w:rPr>
                <w:b w:val="0"/>
                <w:sz w:val="20"/>
              </w:rPr>
              <w:t>Vapi.ai managed (faster) vs. custom LiveKit (more control)</w:t>
            </w:r>
          </w:p>
        </w:tc>
      </w:tr>
    </w:tbl>
    <w:p/>
    <w:p>
      <w:pPr>
        <w:ind w:left="0"/>
      </w:pPr>
      <w:r>
        <w:rPr>
          <w:b/>
          <w:i w:val="0"/>
          <w:sz w:val="21"/>
        </w:rPr>
        <w:t>Upon approval, Week 1 sprint begins immediately.</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