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Forecasting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estudo, o objetivo da previsão de vendas foi otimizar o planejamento de estoque, logística e estratégias de reposição de produtos, proporcionando uma visão prospectiva para os próximos 28 dias (4 semanas). As previsões foram realizadas especificamente para diversas lojas e produtos, buscando reduzir erros de estoque e melhorar a alocação de recursos.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Pré-processamento dos Dados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pré-processamento dos dados envolveu múltiplas etapas para garantir a qualidade e relevância das informações utilizadas nos modelos. Inicialmente, valores ausentes nas vendas foram preenchidos com zero para manter a consistência dos dados. Em seguida, indicadores de eventos sazonais e temporais foram adicionados, incluindo marcadores para o Natal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is_christmas</w:t>
      </w:r>
      <w:r w:rsidDel="00000000" w:rsidR="00000000" w:rsidRPr="00000000">
        <w:rPr>
          <w:rtl w:val="0"/>
        </w:rPr>
        <w:t xml:space="preserve">), feriados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is_holiday</w:t>
      </w:r>
      <w:r w:rsidDel="00000000" w:rsidR="00000000" w:rsidRPr="00000000">
        <w:rPr>
          <w:rtl w:val="0"/>
        </w:rPr>
        <w:t xml:space="preserve">), dia da semana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) e finais de semana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is_weekend</w:t>
      </w:r>
      <w:r w:rsidDel="00000000" w:rsidR="00000000" w:rsidRPr="00000000">
        <w:rPr>
          <w:rtl w:val="0"/>
        </w:rPr>
        <w:t xml:space="preserve">), refletindo padrões de demanda específicos. Outliers foram detectados e removidos usando o método do z-score, assegurando que valores atípicos não distorcessem os resultados. Além disso, itens com alta proporção de vendas zero foram filtrados para melhorar a eficiência dos modelos. Essas variáveis e ajustes permitiram capturar tendências sazonais e comportamentos específicos das vendas ao longo do tempo.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Previsão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Optou-se por uma abordagem híbrida, utilizando três modelos principais: Prophet, SARIMA e XGBoost. Cada modelo foi escolhido por suas características específicas de adequação à natureza dos dados e aos requisitos da tarefa: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Prophet</w:t>
      </w:r>
      <w:r w:rsidDel="00000000" w:rsidR="00000000" w:rsidRPr="00000000">
        <w:rPr>
          <w:rtl w:val="0"/>
        </w:rPr>
        <w:t xml:space="preserve">: Escolhido pela robustez na captura de sazonalidades e tendências, especialmente em séries temporais com eventos sazonais como feriados, que impactam diretamente o comportamento das vendas. A capacidade de incorporar feriados como variáveis exógenas foi um diferencial importante para períodos de alta variabilidade.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SARIMA</w:t>
      </w:r>
      <w:r w:rsidDel="00000000" w:rsidR="00000000" w:rsidRPr="00000000">
        <w:rPr>
          <w:rtl w:val="0"/>
        </w:rPr>
        <w:t xml:space="preserve">: Aplicado devido à sua capacidade de modelar sazonalidades, principalmente em dados com padrões semanais e mensais. O SARIMA se ajusta bem aos dados onde dependências sazonais são predominantes, como em diversas categorias de produtos de supermercado.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: Integrado para capturar padrões não lineares complexos e interações entre variáveis, especialmente relevante em cenários de grandes variações de vendas, onde fatores externos e categorias de produtos desempenham papéis significativos.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dos Modelos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precisão de cada modelo foi avaliada com base em métricas comuns em previsões de séries temporais. A tabela a seguir resume as métricas médias de desempenho para cada modelo:</w:t>
      </w:r>
    </w:p>
    <w:tbl>
      <w:tblPr>
        <w:tblStyle w:val="Table1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640"/>
        <w:gridCol w:w="1460"/>
        <w:gridCol w:w="1505"/>
        <w:gridCol w:w="1655"/>
        <w:gridCol w:w="1190"/>
        <w:tblGridChange w:id="0">
          <w:tblGrid>
            <w:gridCol w:w="1160"/>
            <w:gridCol w:w="1640"/>
            <w:gridCol w:w="1460"/>
            <w:gridCol w:w="1505"/>
            <w:gridCol w:w="1655"/>
            <w:gridCol w:w="1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RMSE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MSE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MAE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MAPE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R² 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Prophet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12.84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256.42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1.386e+17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-0.20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SARIMA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131.69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87.50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23.43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0.26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sobre as Métricas: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 (Root Mean Squared Error)</w:t>
      </w:r>
      <w:r w:rsidDel="00000000" w:rsidR="00000000" w:rsidRPr="00000000">
        <w:rPr>
          <w:rtl w:val="0"/>
        </w:rPr>
        <w:t xml:space="preserve">: Indica a dispersão dos erros entre as previsões e os valores reais. O XGBoost apresentou o menor RMSE médio (8.39), sugerindo maior precisão geral.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MAE (Mean Absolute Error)</w:t>
      </w:r>
      <w:r w:rsidDel="00000000" w:rsidR="00000000" w:rsidRPr="00000000">
        <w:rPr>
          <w:rtl w:val="0"/>
        </w:rPr>
        <w:t xml:space="preserve">: Mede o erro médio absoluto entre as previsões e os valores reais. Novamente, o XGBoost teve o melhor desempenho com um MAE médio de 6.40.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 (Mean Absolute Percentage Error)</w:t>
      </w:r>
      <w:r w:rsidDel="00000000" w:rsidR="00000000" w:rsidRPr="00000000">
        <w:rPr>
          <w:rtl w:val="0"/>
        </w:rPr>
        <w:t xml:space="preserve">: Expressa o erro absoluto médio em termos percentuais. O Prophet apresentou um MAPE médio elevado devido a valores extremos em alguns produtos com vendas muito baixas, o que distorce a média.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(Coeficiente de Determinação)</w:t>
      </w:r>
      <w:r w:rsidDel="00000000" w:rsidR="00000000" w:rsidRPr="00000000">
        <w:rPr>
          <w:rtl w:val="0"/>
        </w:rPr>
        <w:t xml:space="preserve">: Indica o quão bem os dados previstos se ajustam aos dados reais. Valores próximos de 1 representam um bom ajuste. O XGBoost apresentou um R² médio positivo (0.26), enquanto os outros modelos tiveram valores próximos ou abaixo de zero, indicando menor capacidade explicativa.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resultados indicaram que o XGBoost foi especialmente eficaz em capturar padrões complexos e interações entre variáveis, resultando em menor erro médio. O Prophet foi eficiente em capturar sazonalidades relacionadas a feriados, mas apresentou maior erro em produtos com vendas irregulares. O SARIMA teve desempenho sólido em produtos com padrões sazonais regulares.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Gráficos Comparativos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Distribuição do MAPE e RMSE por Modelo</w:t>
      </w:r>
      <w:r w:rsidDel="00000000" w:rsidR="00000000" w:rsidRPr="00000000">
        <w:rPr>
          <w:rtl w:val="0"/>
        </w:rPr>
        <w:t xml:space="preserve">: Os gráficos a seguir mostram a variação das métricas de MAPE e RMSE para cada modelo, oferecendo uma visão das discrepâncias de erro entre as previsões.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 por Produto</w:t>
      </w:r>
      <w:r w:rsidDel="00000000" w:rsidR="00000000" w:rsidRPr="00000000">
        <w:rPr>
          <w:rtl w:val="0"/>
        </w:rPr>
        <w:t xml:space="preserve">: Um gráfico de barras exibe o MAPE para diferentes produtos, destacando aqueles com menor erro percentual, o que indica alta precisão nas previsões.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Comparativa entre Lojas e Produtos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previsões de vendas foram realizadas para várias lojas, com destaque para as cinco com maior volume de vendas: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Tribeca</w:t>
      </w:r>
      <w:r w:rsidDel="00000000" w:rsidR="00000000" w:rsidRPr="00000000">
        <w:rPr>
          <w:rtl w:val="0"/>
        </w:rPr>
        <w:t xml:space="preserve"> liderou com 7.926 vendas previstas, seguida por </w:t>
      </w:r>
      <w:r w:rsidDel="00000000" w:rsidR="00000000" w:rsidRPr="00000000">
        <w:rPr>
          <w:b w:val="1"/>
          <w:rtl w:val="0"/>
        </w:rPr>
        <w:t xml:space="preserve">Roxbury</w:t>
      </w:r>
      <w:r w:rsidDel="00000000" w:rsidR="00000000" w:rsidRPr="00000000">
        <w:rPr>
          <w:rtl w:val="0"/>
        </w:rPr>
        <w:t xml:space="preserve"> (6.717), </w:t>
      </w:r>
      <w:r w:rsidDel="00000000" w:rsidR="00000000" w:rsidRPr="00000000">
        <w:rPr>
          <w:b w:val="1"/>
          <w:rtl w:val="0"/>
        </w:rPr>
        <w:t xml:space="preserve">Back Bay</w:t>
      </w:r>
      <w:r w:rsidDel="00000000" w:rsidR="00000000" w:rsidRPr="00000000">
        <w:rPr>
          <w:rtl w:val="0"/>
        </w:rPr>
        <w:t xml:space="preserve"> (5.942), </w:t>
      </w:r>
      <w:r w:rsidDel="00000000" w:rsidR="00000000" w:rsidRPr="00000000">
        <w:rPr>
          <w:b w:val="1"/>
          <w:rtl w:val="0"/>
        </w:rPr>
        <w:t xml:space="preserve">Queen Village</w:t>
      </w:r>
      <w:r w:rsidDel="00000000" w:rsidR="00000000" w:rsidRPr="00000000">
        <w:rPr>
          <w:rtl w:val="0"/>
        </w:rPr>
        <w:t xml:space="preserve"> (5.753) e </w:t>
      </w:r>
      <w:r w:rsidDel="00000000" w:rsidR="00000000" w:rsidRPr="00000000">
        <w:rPr>
          <w:b w:val="1"/>
          <w:rtl w:val="0"/>
        </w:rPr>
        <w:t xml:space="preserve">South End</w:t>
      </w:r>
      <w:r w:rsidDel="00000000" w:rsidR="00000000" w:rsidRPr="00000000">
        <w:rPr>
          <w:rtl w:val="0"/>
        </w:rPr>
        <w:t xml:space="preserve"> (4.893). Essas lojas demonstraram uma demanda consistente, especialmente em produtos específicos que contribuem significativamente para o total de vendas.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 os produtos, os itens de maior venda foram:</w:t>
      </w:r>
    </w:p>
    <w:tbl>
      <w:tblPr>
        <w:tblStyle w:val="Table2"/>
        <w:tblW w:w="4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1955"/>
        <w:tblGridChange w:id="0">
          <w:tblGrid>
            <w:gridCol w:w="2705"/>
            <w:gridCol w:w="1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Vendas Previstas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SUPERMARKET_3_090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12.603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SUPERMARKET_3_586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10.564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SUPERMARKET_3_252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6.425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SUPERMARKET_3_555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3.825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SUPERMARKET_3_226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3.489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produtos representam uma grande parte das vendas totais e são fundamentais para a definição de estratégias de reposição e estoque.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de múltiplos modelos de previsão na análise de vendas da DSMarket proporcionou uma perspectiva abrangente e confiável para o planejamento estratégico. O XGBoost demonstrou desempenho superior em termos de precisão geral, capturando efetivamente padrões não lineares complexos. O Prophet foi valioso para incorporar efeitos sazonais e eventos especiais, enquanto o SARIMA complementou a análise em produtos com sazonalidade regular.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Recomenda-se a inclusão de dados econômicos e informações sobre campanhas de marketing para tornar as previsões ainda mais robustas. Além disso, a atualização contínua dos modelos com novos dados e o ajuste de parâmetros conforme a demanda são essenciais. Dessa forma, as previsões de vendas tornam-se um recurso crucial para tomadas de decisões estratégicas, melhorando a eficiência das operações e minimizando incertezas no gerenciamento de estoque da DSMarket.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Anexo: Detalhes Técnicos do Pré-processamento e Modelagem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anexo inclui detalhes adicionais sobre o código e métodos utilizados no processo de pré-processamento e modelagem.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Pré-processamento dos Dados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código implementa um pipeline de pré-processamento que inclui as seguintes etapas: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de Valores Ausentes</w:t>
      </w:r>
      <w:r w:rsidDel="00000000" w:rsidR="00000000" w:rsidRPr="00000000">
        <w:rPr>
          <w:rtl w:val="0"/>
        </w:rPr>
        <w:t xml:space="preserve">: Os valores ausentes na coluna de vendas foram preenchidos com zero para evitar problemas durante a modelagem.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Adição de Variáveis de Evento e Temporais</w:t>
      </w:r>
      <w:r w:rsidDel="00000000" w:rsidR="00000000" w:rsidRPr="00000000">
        <w:rPr>
          <w:rtl w:val="0"/>
        </w:rPr>
        <w:t xml:space="preserve">: Funções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add_event_features</w:t>
      </w:r>
      <w:r w:rsidDel="00000000" w:rsidR="00000000" w:rsidRPr="00000000">
        <w:rPr>
          <w:rtl w:val="0"/>
        </w:rPr>
        <w:t xml:space="preserve"> adicionaram colunas para indicar se uma data corresponde ao Natal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is_christmas</w:t>
      </w:r>
      <w:r w:rsidDel="00000000" w:rsidR="00000000" w:rsidRPr="00000000">
        <w:rPr>
          <w:rtl w:val="0"/>
        </w:rPr>
        <w:t xml:space="preserve">), a outros feriados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is_holiday</w:t>
      </w:r>
      <w:r w:rsidDel="00000000" w:rsidR="00000000" w:rsidRPr="00000000">
        <w:rPr>
          <w:rtl w:val="0"/>
        </w:rPr>
        <w:t xml:space="preserve">), o dia da semana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) e se é fim de semana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is_weekend</w:t>
      </w:r>
      <w:r w:rsidDel="00000000" w:rsidR="00000000" w:rsidRPr="00000000">
        <w:rPr>
          <w:rtl w:val="0"/>
        </w:rPr>
        <w:t xml:space="preserve">).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add_event_features(df):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df['is_christmas'] = df.apply(lambda x: 1 if x['date'].month == 12 and x['date'].day in [23, 24, 26] else 0, axis=1)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df['is_holiday'] = df.apply(lambda x: 1 if x['date'].month == 12 and x['date'].day == 25 else 0, axis=1)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df['day_of_week'] = df['date'].dt.dayofweek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df['is_weekend'] = df['day_of_week'].isin([5, 6]).astype(int)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df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Detecção e Remoção de Outliers</w:t>
      </w:r>
      <w:r w:rsidDel="00000000" w:rsidR="00000000" w:rsidRPr="00000000">
        <w:rPr>
          <w:rtl w:val="0"/>
        </w:rPr>
        <w:t xml:space="preserve">: Utilizando o método do z-score, foram identificados e removidos valores atípicos que poderiam distorcer os resultados dos modelos.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detect_and_remove_outliers(data: pd.DataFrame, column='sales', z_thresh=3):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data.copy()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data['z_score'] = (data[column] - data[column].mean()) / data[column].std()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cleaned_data = data[data['z_score'].abs() &lt;= z_thresh]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cleaned_data = cleaned_data.drop(columns=['z_score'])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cleaned_data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Filtragem de Itens com Alta Proporção de Vendas Zero</w:t>
      </w:r>
      <w:r w:rsidDel="00000000" w:rsidR="00000000" w:rsidRPr="00000000">
        <w:rPr>
          <w:rtl w:val="0"/>
        </w:rPr>
        <w:t xml:space="preserve">: Itens com mais de 90% de vendas zero foram identificados e excluídos para melhorar a eficiência dos modelos.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filter_zero_sales(data: pd.DataFrame, threshold=0.9) -&gt; bool: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zero_sales_ratio = (data['sales'] == 0).mean()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zero_sales_ratio &gt; threshold: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logging.warning(f"Item com {zero_sales_ratio*100:.2f}% de vendas zero. Considerar remoção ou tratamento especial.")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False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True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Agregação dos Dados</w:t>
      </w:r>
      <w:r w:rsidDel="00000000" w:rsidR="00000000" w:rsidRPr="00000000">
        <w:rPr>
          <w:rtl w:val="0"/>
        </w:rPr>
        <w:t xml:space="preserve">: Os dados foram configurados para uma frequência diária, preenchendo datas ausentes e garantindo uma série temporal contínua.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sales_data = sales_data.asfreq('D').fillna(0)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e Avaliação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pipeline de modelagem incluiu a aplicação de três modelos diferentes para cada item e loja: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Prophet</w:t>
      </w:r>
      <w:r w:rsidDel="00000000" w:rsidR="00000000" w:rsidRPr="00000000">
        <w:rPr>
          <w:rtl w:val="0"/>
        </w:rPr>
        <w:t xml:space="preserve">: Após otimização de hiperparâmetros, o modelo foi ajustado e suas previsões foram avaliadas. O modelo foi salvo para uso futuro.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forecast_prophet, model_type, prophet_params, prophet_model = fit_and_forecast_prophet_optimized(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train_df, test_df, steps, regressors, n_trials=50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SARIMA</w:t>
      </w:r>
      <w:r w:rsidDel="00000000" w:rsidR="00000000" w:rsidRPr="00000000">
        <w:rPr>
          <w:rtl w:val="0"/>
        </w:rPr>
        <w:t xml:space="preserve">: O modelo SARIMA foi otimizado e ajustado aos dados, com previsões avaliadas e o modelo salvo.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forecast_sarima, model_type, sarima_params, sarima_model = fit_and_forecast_sarima_optimized(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train_data, test_data, steps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: Foi ajustado um modelo XGBoost para capturar padrões não lineares, com as previsões sendo avaliadas e o modelo salvo.</w:t>
        <w:br w:type="textWrapping"/>
        <w:t xml:space="preserve">python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forecast_xgboost, model_type, xgboost_params, xgboost_model = fit_and_forecast_xgboost(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train_df, test_df, steps, regressors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modelo, as previsões foram comparadas com os dados de teste, e métricas como RMSE, MSE, MAE, MAPE, R², SMAPE e MASE foram calculadas. O melhor modelo para cada item e loja foi selecionado com base no menor MAPE.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Armazenamento e Visualização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modelos treinados foram salvos para reutilização, e os resultados das previsões foram armazenados. Gráficos de previsão foram gerados para visualização do desempenho dos modelos.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Salvar o gráfico de previsão do melhor modelo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forecast_df = pd.DataFrame({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'date': test_df['ds'],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'forecast_sales': best_forecast,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'actual_sales': test_df['y'].values,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'store': store,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'item': item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plot_path = os.path.join(BASE_DIR, 'metrics', f"forecast_{store}_{item}_{best_model_type}.png")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plot_forecast(forecast_df, save_path=plot_path)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logging.info(f"Gráfico salvo em {plot_path}")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