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540"/>
        <w:gridCol w:w="2865"/>
      </w:tblGrid>
      <w:tr w:rsidR="00572A49" w:rsidRPr="00F16B1C" w14:paraId="646C93C0" w14:textId="77777777" w:rsidTr="00471603">
        <w:tblPrEx>
          <w:tblCellMar>
            <w:top w:w="0" w:type="dxa"/>
            <w:bottom w:w="0" w:type="dxa"/>
          </w:tblCellMar>
        </w:tblPrEx>
        <w:tc>
          <w:tcPr>
            <w:tcW w:w="1843" w:type="dxa"/>
            <w:tcBorders>
              <w:top w:val="nil"/>
              <w:bottom w:val="single" w:sz="12" w:space="0" w:color="000000"/>
            </w:tcBorders>
          </w:tcPr>
          <w:p w14:paraId="140FB0CB" w14:textId="77777777" w:rsidR="00572A49" w:rsidRPr="007A15AC" w:rsidRDefault="003360A8" w:rsidP="00572A49">
            <w:pPr>
              <w:spacing w:before="120" w:after="120"/>
              <w:ind w:left="720" w:right="720"/>
              <w:rPr>
                <w:rFonts w:eastAsia="Times New Roman"/>
                <w:bCs/>
                <w:snapToGrid w:val="0"/>
                <w:kern w:val="22"/>
              </w:rPr>
            </w:pPr>
            <w:r w:rsidRPr="007A15AC">
              <w:rPr>
                <w:rFonts w:eastAsia="Times New Roman"/>
                <w:bCs/>
                <w:noProof/>
                <w:snapToGrid w:val="0"/>
                <w:kern w:val="22"/>
              </w:rPr>
              <w:drawing>
                <wp:inline distT="0" distB="0" distL="0" distR="0" wp14:anchorId="1E0219DA" wp14:editId="696545CB">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38FE0ACD" w14:textId="77777777" w:rsidR="00572A49" w:rsidRPr="007A15AC" w:rsidRDefault="003360A8" w:rsidP="00572A49">
            <w:pPr>
              <w:rPr>
                <w:rFonts w:eastAsia="Times New Roman"/>
                <w:snapToGrid w:val="0"/>
                <w:kern w:val="22"/>
              </w:rPr>
            </w:pPr>
            <w:r w:rsidRPr="007A15AC">
              <w:rPr>
                <w:rFonts w:eastAsia="Times New Roman"/>
                <w:b/>
                <w:noProof/>
                <w:snapToGrid w:val="0"/>
                <w:kern w:val="22"/>
              </w:rPr>
              <w:drawing>
                <wp:inline distT="0" distB="0" distL="0" distR="0" wp14:anchorId="7DACD13E" wp14:editId="09324A9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04F13703" w14:textId="77777777" w:rsidR="00572A49" w:rsidRPr="007A15AC" w:rsidRDefault="00572A49" w:rsidP="00572A49">
            <w:pPr>
              <w:tabs>
                <w:tab w:val="right" w:pos="7611"/>
              </w:tabs>
              <w:ind w:right="459"/>
              <w:jc w:val="right"/>
              <w:rPr>
                <w:rFonts w:ascii="Univers" w:eastAsia="Times New Roman" w:hAnsi="Univers"/>
                <w:b/>
                <w:snapToGrid w:val="0"/>
                <w:kern w:val="22"/>
                <w:sz w:val="32"/>
              </w:rPr>
            </w:pPr>
            <w:r w:rsidRPr="007A15AC">
              <w:rPr>
                <w:rFonts w:ascii="Univers" w:eastAsia="Times New Roman" w:hAnsi="Univers"/>
                <w:b/>
                <w:snapToGrid w:val="0"/>
                <w:kern w:val="22"/>
                <w:sz w:val="32"/>
              </w:rPr>
              <w:t>CBD</w:t>
            </w:r>
          </w:p>
          <w:p w14:paraId="34D82E14" w14:textId="77777777" w:rsidR="00572A49" w:rsidRPr="00F16B1C" w:rsidRDefault="00572A49" w:rsidP="00436EE7">
            <w:pPr>
              <w:jc w:val="left"/>
              <w:rPr>
                <w:rFonts w:eastAsia="Times New Roman"/>
                <w:b/>
                <w:snapToGrid w:val="0"/>
                <w:kern w:val="22"/>
                <w:sz w:val="28"/>
              </w:rPr>
            </w:pPr>
          </w:p>
        </w:tc>
      </w:tr>
      <w:tr w:rsidR="00572A49" w:rsidRPr="003033DF" w14:paraId="2AF1BD1C" w14:textId="77777777" w:rsidTr="00471603">
        <w:tblPrEx>
          <w:tblCellMar>
            <w:top w:w="0" w:type="dxa"/>
            <w:bottom w:w="0" w:type="dxa"/>
          </w:tblCellMar>
        </w:tblPrEx>
        <w:trPr>
          <w:trHeight w:val="1693"/>
        </w:trPr>
        <w:tc>
          <w:tcPr>
            <w:tcW w:w="6227" w:type="dxa"/>
            <w:gridSpan w:val="3"/>
            <w:tcBorders>
              <w:top w:val="nil"/>
              <w:bottom w:val="single" w:sz="36" w:space="0" w:color="000000"/>
            </w:tcBorders>
          </w:tcPr>
          <w:p w14:paraId="346D0877" w14:textId="77777777" w:rsidR="00572A49" w:rsidRPr="00F16B1C" w:rsidRDefault="00572A49" w:rsidP="00572A49">
            <w:pPr>
              <w:rPr>
                <w:rFonts w:eastAsia="Times New Roman"/>
                <w:snapToGrid w:val="0"/>
                <w:kern w:val="22"/>
              </w:rPr>
            </w:pPr>
          </w:p>
          <w:p w14:paraId="55EA7D4B" w14:textId="77777777" w:rsidR="00572A49" w:rsidRPr="007A15AC" w:rsidRDefault="003360A8" w:rsidP="00572A49">
            <w:pPr>
              <w:rPr>
                <w:rFonts w:eastAsia="Times New Roman"/>
                <w:snapToGrid w:val="0"/>
                <w:kern w:val="22"/>
              </w:rPr>
            </w:pPr>
            <w:r w:rsidRPr="007A15AC">
              <w:rPr>
                <w:rFonts w:eastAsia="Times New Roman"/>
                <w:noProof/>
                <w:snapToGrid w:val="0"/>
                <w:kern w:val="22"/>
              </w:rPr>
              <w:drawing>
                <wp:inline distT="0" distB="0" distL="0" distR="0" wp14:anchorId="726315F0" wp14:editId="5E4D9A1D">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FD58BB4" w14:textId="77777777" w:rsidR="00572A49" w:rsidRPr="00F16B1C" w:rsidRDefault="00572A49" w:rsidP="00572A49">
            <w:pPr>
              <w:rPr>
                <w:rFonts w:ascii="Univers" w:eastAsia="Times New Roman" w:hAnsi="Univers"/>
                <w:snapToGrid w:val="0"/>
                <w:kern w:val="22"/>
                <w:sz w:val="32"/>
              </w:rPr>
            </w:pPr>
          </w:p>
        </w:tc>
        <w:tc>
          <w:tcPr>
            <w:tcW w:w="1540" w:type="dxa"/>
            <w:tcBorders>
              <w:top w:val="nil"/>
              <w:bottom w:val="single" w:sz="36" w:space="0" w:color="000000"/>
            </w:tcBorders>
          </w:tcPr>
          <w:p w14:paraId="5E5D299E" w14:textId="77777777" w:rsidR="00572A49" w:rsidRPr="00F16B1C" w:rsidRDefault="00572A49" w:rsidP="00572A49">
            <w:pPr>
              <w:rPr>
                <w:rFonts w:eastAsia="Times New Roman"/>
                <w:b/>
                <w:snapToGrid w:val="0"/>
                <w:kern w:val="22"/>
                <w:sz w:val="32"/>
                <w:szCs w:val="32"/>
              </w:rPr>
            </w:pPr>
          </w:p>
        </w:tc>
        <w:tc>
          <w:tcPr>
            <w:tcW w:w="2865" w:type="dxa"/>
            <w:tcBorders>
              <w:top w:val="nil"/>
              <w:bottom w:val="single" w:sz="36" w:space="0" w:color="000000"/>
            </w:tcBorders>
          </w:tcPr>
          <w:p w14:paraId="37127933" w14:textId="77777777" w:rsidR="00572A49" w:rsidRPr="00F16B1C" w:rsidRDefault="00572A49" w:rsidP="00572A49">
            <w:pPr>
              <w:ind w:left="63"/>
              <w:rPr>
                <w:rFonts w:eastAsia="Times New Roman"/>
                <w:snapToGrid w:val="0"/>
                <w:color w:val="000000"/>
                <w:kern w:val="22"/>
                <w:szCs w:val="22"/>
              </w:rPr>
            </w:pPr>
            <w:r w:rsidRPr="00F16B1C">
              <w:rPr>
                <w:rFonts w:eastAsia="Times New Roman"/>
                <w:snapToGrid w:val="0"/>
                <w:color w:val="000000"/>
                <w:kern w:val="22"/>
                <w:szCs w:val="22"/>
              </w:rPr>
              <w:t>Distr.</w:t>
            </w:r>
          </w:p>
          <w:p w14:paraId="5AC07B75" w14:textId="77777777" w:rsidR="00572A49" w:rsidRPr="00D4360A" w:rsidRDefault="00016723" w:rsidP="00572A49">
            <w:pPr>
              <w:ind w:left="63"/>
              <w:rPr>
                <w:rFonts w:eastAsia="Times New Roman"/>
                <w:snapToGrid w:val="0"/>
                <w:color w:val="000000"/>
                <w:kern w:val="22"/>
                <w:szCs w:val="22"/>
              </w:rPr>
            </w:pPr>
            <w:r w:rsidRPr="00D4360A">
              <w:rPr>
                <w:rFonts w:eastAsia="Times New Roman"/>
                <w:snapToGrid w:val="0"/>
                <w:color w:val="000000"/>
                <w:kern w:val="22"/>
                <w:szCs w:val="22"/>
              </w:rPr>
              <w:t>GENERAL</w:t>
            </w:r>
          </w:p>
          <w:p w14:paraId="254D20DB" w14:textId="77777777" w:rsidR="00572A49" w:rsidRPr="00BE15BB" w:rsidRDefault="00572A49" w:rsidP="00572A49">
            <w:pPr>
              <w:ind w:left="63"/>
              <w:rPr>
                <w:rFonts w:eastAsia="Times New Roman"/>
                <w:snapToGrid w:val="0"/>
                <w:color w:val="000000"/>
                <w:kern w:val="22"/>
                <w:szCs w:val="22"/>
              </w:rPr>
            </w:pPr>
          </w:p>
          <w:p w14:paraId="1AF233DF" w14:textId="77777777" w:rsidR="00572A49" w:rsidRPr="00BE15BB" w:rsidRDefault="00572A49" w:rsidP="00572A49">
            <w:pPr>
              <w:ind w:left="63"/>
              <w:rPr>
                <w:rFonts w:eastAsia="Times New Roman"/>
                <w:snapToGrid w:val="0"/>
                <w:color w:val="000000"/>
                <w:kern w:val="22"/>
                <w:szCs w:val="22"/>
              </w:rPr>
            </w:pPr>
            <w:r w:rsidRPr="00BE15BB">
              <w:rPr>
                <w:rFonts w:eastAsia="Times New Roman"/>
                <w:snapToGrid w:val="0"/>
                <w:color w:val="000000"/>
                <w:kern w:val="22"/>
                <w:szCs w:val="22"/>
              </w:rPr>
              <w:t>CBD/COP/</w:t>
            </w:r>
            <w:r w:rsidR="00436EE7" w:rsidRPr="00BE15BB">
              <w:rPr>
                <w:rFonts w:eastAsia="Times New Roman"/>
                <w:snapToGrid w:val="0"/>
                <w:color w:val="000000"/>
                <w:kern w:val="22"/>
                <w:szCs w:val="22"/>
              </w:rPr>
              <w:t>DEC/XIII/21</w:t>
            </w:r>
          </w:p>
          <w:p w14:paraId="58BCC255" w14:textId="77777777" w:rsidR="00572A49" w:rsidRPr="00BE15BB" w:rsidRDefault="00572A49" w:rsidP="00572A49">
            <w:pPr>
              <w:ind w:left="63"/>
              <w:rPr>
                <w:rFonts w:eastAsia="Times New Roman"/>
                <w:snapToGrid w:val="0"/>
                <w:color w:val="000000"/>
                <w:kern w:val="22"/>
                <w:szCs w:val="22"/>
              </w:rPr>
            </w:pPr>
            <w:r w:rsidRPr="00BE15BB">
              <w:rPr>
                <w:rFonts w:eastAsia="Times New Roman"/>
                <w:snapToGrid w:val="0"/>
                <w:color w:val="000000"/>
                <w:kern w:val="22"/>
                <w:szCs w:val="22"/>
              </w:rPr>
              <w:t>17 December 2016</w:t>
            </w:r>
          </w:p>
          <w:p w14:paraId="5C782C4A" w14:textId="77777777" w:rsidR="00572A49" w:rsidRPr="00E216D4" w:rsidRDefault="00572A49" w:rsidP="00572A49">
            <w:pPr>
              <w:ind w:left="63"/>
              <w:rPr>
                <w:rFonts w:eastAsia="Times New Roman"/>
                <w:snapToGrid w:val="0"/>
                <w:color w:val="000000"/>
                <w:kern w:val="22"/>
                <w:szCs w:val="22"/>
              </w:rPr>
            </w:pPr>
          </w:p>
          <w:p w14:paraId="094804ED" w14:textId="77777777" w:rsidR="00572A49" w:rsidRPr="00462E0C" w:rsidRDefault="00572A49" w:rsidP="00572A49">
            <w:pPr>
              <w:ind w:left="63"/>
              <w:rPr>
                <w:rFonts w:eastAsia="Times New Roman"/>
                <w:b/>
                <w:bCs/>
                <w:snapToGrid w:val="0"/>
                <w:color w:val="000000"/>
                <w:kern w:val="22"/>
                <w:szCs w:val="22"/>
                <w:u w:val="single"/>
              </w:rPr>
            </w:pPr>
            <w:r w:rsidRPr="00462E0C">
              <w:rPr>
                <w:rFonts w:eastAsia="Times New Roman"/>
                <w:snapToGrid w:val="0"/>
                <w:color w:val="000000"/>
                <w:kern w:val="22"/>
                <w:szCs w:val="22"/>
              </w:rPr>
              <w:t>ORIGINAL:  ENGLISH</w:t>
            </w:r>
          </w:p>
        </w:tc>
      </w:tr>
    </w:tbl>
    <w:p w14:paraId="16F099D1" w14:textId="77777777" w:rsidR="00E851CC" w:rsidRPr="003033DF" w:rsidRDefault="00E851CC" w:rsidP="00641641">
      <w:pPr>
        <w:spacing w:before="60"/>
        <w:ind w:left="180" w:right="4540" w:hanging="180"/>
        <w:jc w:val="left"/>
        <w:rPr>
          <w:snapToGrid w:val="0"/>
          <w:kern w:val="22"/>
          <w:szCs w:val="22"/>
        </w:rPr>
      </w:pPr>
      <w:r w:rsidRPr="003033DF">
        <w:rPr>
          <w:snapToGrid w:val="0"/>
          <w:kern w:val="22"/>
          <w:szCs w:val="22"/>
        </w:rPr>
        <w:t>CONFERENCE OF THE PARTIES TO THE CONVENTION ON BIOLOGICAL DIVERSITY</w:t>
      </w:r>
    </w:p>
    <w:p w14:paraId="274994B5" w14:textId="77777777" w:rsidR="00E851CC" w:rsidRPr="003033DF" w:rsidRDefault="00E851CC" w:rsidP="00520BE2">
      <w:pPr>
        <w:ind w:left="170" w:right="3119" w:hanging="170"/>
        <w:rPr>
          <w:snapToGrid w:val="0"/>
          <w:kern w:val="22"/>
          <w:szCs w:val="22"/>
        </w:rPr>
      </w:pPr>
      <w:r w:rsidRPr="003033DF">
        <w:rPr>
          <w:snapToGrid w:val="0"/>
          <w:kern w:val="22"/>
          <w:szCs w:val="22"/>
        </w:rPr>
        <w:t>Thirteenth meeting</w:t>
      </w:r>
    </w:p>
    <w:p w14:paraId="4CDABCEB" w14:textId="77777777" w:rsidR="00E851CC" w:rsidRPr="003033DF" w:rsidRDefault="00E851CC" w:rsidP="00A6000F">
      <w:pPr>
        <w:ind w:left="170" w:right="4115" w:hanging="170"/>
        <w:rPr>
          <w:snapToGrid w:val="0"/>
          <w:kern w:val="22"/>
          <w:szCs w:val="22"/>
        </w:rPr>
      </w:pPr>
      <w:r w:rsidRPr="003033DF">
        <w:rPr>
          <w:snapToGrid w:val="0"/>
          <w:kern w:val="22"/>
          <w:szCs w:val="22"/>
        </w:rPr>
        <w:t>Cancun, Mexico, 4-17 December 2016</w:t>
      </w:r>
    </w:p>
    <w:p w14:paraId="7E8E630D" w14:textId="77777777" w:rsidR="00E851CC" w:rsidRPr="003033DF" w:rsidRDefault="00E851CC" w:rsidP="00AB063E">
      <w:pPr>
        <w:rPr>
          <w:snapToGrid w:val="0"/>
          <w:kern w:val="22"/>
          <w:szCs w:val="22"/>
        </w:rPr>
      </w:pPr>
      <w:r w:rsidRPr="003033DF">
        <w:rPr>
          <w:snapToGrid w:val="0"/>
          <w:kern w:val="22"/>
          <w:szCs w:val="22"/>
        </w:rPr>
        <w:t>Agenda item 11</w:t>
      </w:r>
    </w:p>
    <w:p w14:paraId="377AE834" w14:textId="77777777" w:rsidR="00016723" w:rsidRPr="003033DF" w:rsidRDefault="00016723" w:rsidP="003033DF">
      <w:pPr>
        <w:pStyle w:val="Heading1"/>
        <w:suppressLineNumbers/>
        <w:tabs>
          <w:tab w:val="clear" w:pos="770"/>
        </w:tabs>
        <w:suppressAutoHyphens/>
        <w:rPr>
          <w:snapToGrid w:val="0"/>
          <w:kern w:val="22"/>
          <w:sz w:val="22"/>
          <w:szCs w:val="22"/>
          <w:lang w:eastAsia="ko-KR"/>
        </w:rPr>
      </w:pPr>
      <w:r w:rsidRPr="003033DF">
        <w:rPr>
          <w:snapToGrid w:val="0"/>
          <w:kern w:val="22"/>
          <w:sz w:val="22"/>
          <w:szCs w:val="22"/>
        </w:rPr>
        <w:t>DECISION ADOPTED BY THE CONFERENCE OF THE PARTIES TO THE CONVENTION ON BIOLOGICAL DIVERSITY</w:t>
      </w:r>
    </w:p>
    <w:p w14:paraId="012ADDC0" w14:textId="77777777" w:rsidR="0019239B" w:rsidRPr="003033DF" w:rsidRDefault="00016723" w:rsidP="003033DF">
      <w:pPr>
        <w:pStyle w:val="recommendationheader"/>
        <w:tabs>
          <w:tab w:val="clear" w:pos="720"/>
          <w:tab w:val="left" w:pos="1260"/>
        </w:tabs>
        <w:rPr>
          <w:snapToGrid w:val="0"/>
          <w:kern w:val="22"/>
          <w:szCs w:val="22"/>
        </w:rPr>
      </w:pPr>
      <w:r w:rsidRPr="003033DF">
        <w:rPr>
          <w:snapToGrid w:val="0"/>
          <w:kern w:val="22"/>
          <w:szCs w:val="22"/>
        </w:rPr>
        <w:t>XIII/21.</w:t>
      </w:r>
      <w:r w:rsidRPr="003033DF">
        <w:rPr>
          <w:snapToGrid w:val="0"/>
          <w:kern w:val="22"/>
          <w:szCs w:val="22"/>
        </w:rPr>
        <w:tab/>
      </w:r>
      <w:r w:rsidR="00601DE0" w:rsidRPr="003033DF">
        <w:rPr>
          <w:snapToGrid w:val="0"/>
          <w:kern w:val="22"/>
          <w:szCs w:val="22"/>
        </w:rPr>
        <w:t>The financial mechanism</w:t>
      </w:r>
    </w:p>
    <w:p w14:paraId="6489AD78" w14:textId="77777777" w:rsidR="00266B50" w:rsidRPr="00F16B1C" w:rsidRDefault="00266B50" w:rsidP="00924934">
      <w:pPr>
        <w:keepNext/>
        <w:spacing w:before="120" w:after="120"/>
        <w:ind w:firstLine="720"/>
        <w:jc w:val="left"/>
        <w:rPr>
          <w:bCs/>
          <w:i/>
          <w:iCs/>
          <w:snapToGrid w:val="0"/>
          <w:kern w:val="22"/>
          <w:szCs w:val="22"/>
        </w:rPr>
      </w:pPr>
      <w:r w:rsidRPr="00F16B1C">
        <w:rPr>
          <w:bCs/>
          <w:i/>
          <w:iCs/>
          <w:snapToGrid w:val="0"/>
          <w:kern w:val="22"/>
          <w:szCs w:val="22"/>
        </w:rPr>
        <w:t>The Conference of the Parties,</w:t>
      </w:r>
    </w:p>
    <w:p w14:paraId="10D0C092" w14:textId="77777777" w:rsidR="0013046C" w:rsidRPr="00462E0C" w:rsidRDefault="0013046C" w:rsidP="00924934">
      <w:pPr>
        <w:shd w:val="clear" w:color="auto" w:fill="FFFFFF"/>
        <w:spacing w:before="120" w:after="120"/>
        <w:ind w:firstLine="720"/>
        <w:rPr>
          <w:snapToGrid w:val="0"/>
          <w:kern w:val="22"/>
          <w:szCs w:val="22"/>
        </w:rPr>
      </w:pPr>
      <w:r w:rsidRPr="00D4360A">
        <w:rPr>
          <w:i/>
          <w:snapToGrid w:val="0"/>
          <w:kern w:val="22"/>
          <w:szCs w:val="22"/>
        </w:rPr>
        <w:t>Recalling</w:t>
      </w:r>
      <w:r w:rsidRPr="00D4360A">
        <w:rPr>
          <w:snapToGrid w:val="0"/>
          <w:kern w:val="22"/>
          <w:szCs w:val="22"/>
        </w:rPr>
        <w:t xml:space="preserve"> the decisions and elements of decisions related to </w:t>
      </w:r>
      <w:r w:rsidR="007739CB" w:rsidRPr="00BE15BB">
        <w:rPr>
          <w:snapToGrid w:val="0"/>
          <w:kern w:val="22"/>
          <w:szCs w:val="22"/>
        </w:rPr>
        <w:t xml:space="preserve">guidance to </w:t>
      </w:r>
      <w:r w:rsidRPr="00BE15BB">
        <w:rPr>
          <w:snapToGrid w:val="0"/>
          <w:kern w:val="22"/>
          <w:szCs w:val="22"/>
        </w:rPr>
        <w:t xml:space="preserve">the financial mechanism that were adopted by the Conference of the Parties </w:t>
      </w:r>
      <w:r w:rsidR="00B834F1" w:rsidRPr="00BE15BB">
        <w:rPr>
          <w:snapToGrid w:val="0"/>
          <w:kern w:val="22"/>
          <w:szCs w:val="22"/>
        </w:rPr>
        <w:t xml:space="preserve">at </w:t>
      </w:r>
      <w:r w:rsidRPr="00E216D4">
        <w:rPr>
          <w:snapToGrid w:val="0"/>
          <w:kern w:val="22"/>
          <w:szCs w:val="22"/>
        </w:rPr>
        <w:t xml:space="preserve">its </w:t>
      </w:r>
      <w:r w:rsidR="00972387" w:rsidRPr="00462E0C">
        <w:rPr>
          <w:snapToGrid w:val="0"/>
          <w:kern w:val="22"/>
          <w:szCs w:val="22"/>
        </w:rPr>
        <w:t>tenth</w:t>
      </w:r>
      <w:r w:rsidRPr="00462E0C">
        <w:rPr>
          <w:snapToGrid w:val="0"/>
          <w:kern w:val="22"/>
          <w:szCs w:val="22"/>
        </w:rPr>
        <w:t xml:space="preserve"> to </w:t>
      </w:r>
      <w:r w:rsidR="00972387" w:rsidRPr="00462E0C">
        <w:rPr>
          <w:snapToGrid w:val="0"/>
          <w:kern w:val="22"/>
          <w:szCs w:val="22"/>
        </w:rPr>
        <w:t xml:space="preserve">twelfth </w:t>
      </w:r>
      <w:r w:rsidRPr="00462E0C">
        <w:rPr>
          <w:snapToGrid w:val="0"/>
          <w:kern w:val="22"/>
          <w:szCs w:val="22"/>
        </w:rPr>
        <w:t>meetings,</w:t>
      </w:r>
    </w:p>
    <w:p w14:paraId="3378562A" w14:textId="77777777" w:rsidR="0013046C" w:rsidRPr="007A15AC" w:rsidRDefault="0013046C" w:rsidP="00924934">
      <w:pPr>
        <w:shd w:val="clear" w:color="auto" w:fill="FFFFFF"/>
        <w:spacing w:before="120" w:after="120"/>
        <w:ind w:firstLine="720"/>
        <w:rPr>
          <w:snapToGrid w:val="0"/>
          <w:kern w:val="22"/>
          <w:szCs w:val="22"/>
        </w:rPr>
      </w:pPr>
      <w:r w:rsidRPr="00A06E7D">
        <w:rPr>
          <w:i/>
          <w:snapToGrid w:val="0"/>
          <w:kern w:val="22"/>
          <w:szCs w:val="22"/>
        </w:rPr>
        <w:t>Ha</w:t>
      </w:r>
      <w:r w:rsidR="00972387" w:rsidRPr="003F6920">
        <w:rPr>
          <w:i/>
          <w:snapToGrid w:val="0"/>
          <w:kern w:val="22"/>
          <w:szCs w:val="22"/>
        </w:rPr>
        <w:t>ving considered</w:t>
      </w:r>
      <w:r w:rsidR="00972387" w:rsidRPr="003033DF">
        <w:rPr>
          <w:snapToGrid w:val="0"/>
          <w:kern w:val="22"/>
          <w:szCs w:val="22"/>
        </w:rPr>
        <w:t xml:space="preserve"> recommendation 1</w:t>
      </w:r>
      <w:r w:rsidRPr="003033DF">
        <w:rPr>
          <w:snapToGrid w:val="0"/>
          <w:kern w:val="22"/>
          <w:szCs w:val="22"/>
        </w:rPr>
        <w:t>/</w:t>
      </w:r>
      <w:r w:rsidR="00972387" w:rsidRPr="003033DF">
        <w:rPr>
          <w:snapToGrid w:val="0"/>
          <w:kern w:val="22"/>
          <w:szCs w:val="22"/>
        </w:rPr>
        <w:t>7</w:t>
      </w:r>
      <w:r w:rsidRPr="003033DF">
        <w:rPr>
          <w:snapToGrid w:val="0"/>
          <w:kern w:val="22"/>
          <w:szCs w:val="22"/>
        </w:rPr>
        <w:t xml:space="preserve"> of the </w:t>
      </w:r>
      <w:r w:rsidR="00972387" w:rsidRPr="003033DF">
        <w:rPr>
          <w:snapToGrid w:val="0"/>
          <w:kern w:val="22"/>
          <w:szCs w:val="22"/>
        </w:rPr>
        <w:t xml:space="preserve">Subsidiary Body on </w:t>
      </w:r>
      <w:r w:rsidRPr="003033DF">
        <w:rPr>
          <w:snapToGrid w:val="0"/>
          <w:kern w:val="22"/>
          <w:szCs w:val="22"/>
        </w:rPr>
        <w:t>Implementation,</w:t>
      </w:r>
      <w:r w:rsidR="00EB3EDA" w:rsidRPr="007A15AC">
        <w:rPr>
          <w:rStyle w:val="FootnoteReference"/>
          <w:snapToGrid w:val="0"/>
          <w:kern w:val="22"/>
          <w:sz w:val="22"/>
          <w:szCs w:val="22"/>
        </w:rPr>
        <w:footnoteReference w:id="2"/>
      </w:r>
    </w:p>
    <w:p w14:paraId="2A8E5AC8" w14:textId="77777777" w:rsidR="00561072" w:rsidRPr="00D4360A" w:rsidRDefault="00561072" w:rsidP="00924934">
      <w:pPr>
        <w:shd w:val="clear" w:color="auto" w:fill="FFFFFF"/>
        <w:spacing w:before="120" w:after="120"/>
        <w:ind w:firstLine="720"/>
        <w:rPr>
          <w:i/>
          <w:snapToGrid w:val="0"/>
          <w:kern w:val="22"/>
          <w:szCs w:val="22"/>
        </w:rPr>
      </w:pPr>
      <w:r w:rsidRPr="00F16B1C">
        <w:rPr>
          <w:i/>
          <w:snapToGrid w:val="0"/>
          <w:kern w:val="22"/>
          <w:szCs w:val="22"/>
        </w:rPr>
        <w:t xml:space="preserve">Recognizing </w:t>
      </w:r>
      <w:r w:rsidRPr="00F16B1C">
        <w:rPr>
          <w:snapToGrid w:val="0"/>
          <w:kern w:val="22"/>
          <w:szCs w:val="22"/>
        </w:rPr>
        <w:t xml:space="preserve">the opportunities for synergistic implementation of </w:t>
      </w:r>
      <w:r w:rsidR="00254D5B" w:rsidRPr="00F16B1C">
        <w:rPr>
          <w:snapToGrid w:val="0"/>
          <w:kern w:val="22"/>
          <w:szCs w:val="22"/>
        </w:rPr>
        <w:t>the Convention</w:t>
      </w:r>
      <w:r w:rsidR="00F66A1A" w:rsidRPr="00D4360A">
        <w:rPr>
          <w:snapToGrid w:val="0"/>
          <w:kern w:val="22"/>
          <w:szCs w:val="22"/>
        </w:rPr>
        <w:t xml:space="preserve"> through</w:t>
      </w:r>
      <w:r w:rsidR="00C74C2D" w:rsidRPr="00D4360A">
        <w:rPr>
          <w:snapToGrid w:val="0"/>
          <w:kern w:val="22"/>
          <w:szCs w:val="22"/>
        </w:rPr>
        <w:t>,</w:t>
      </w:r>
      <w:r w:rsidR="00F66A1A" w:rsidRPr="00D4360A">
        <w:rPr>
          <w:snapToGrid w:val="0"/>
          <w:kern w:val="22"/>
          <w:szCs w:val="22"/>
        </w:rPr>
        <w:t xml:space="preserve"> inter alia</w:t>
      </w:r>
      <w:r w:rsidR="00C74C2D" w:rsidRPr="00BE15BB">
        <w:rPr>
          <w:snapToGrid w:val="0"/>
          <w:kern w:val="22"/>
          <w:szCs w:val="22"/>
        </w:rPr>
        <w:t>,</w:t>
      </w:r>
      <w:r w:rsidR="00254D5B" w:rsidRPr="00BE15BB">
        <w:rPr>
          <w:snapToGrid w:val="0"/>
          <w:kern w:val="22"/>
          <w:szCs w:val="22"/>
        </w:rPr>
        <w:t xml:space="preserve"> updated</w:t>
      </w:r>
      <w:r w:rsidRPr="00BE15BB">
        <w:rPr>
          <w:snapToGrid w:val="0"/>
          <w:kern w:val="22"/>
          <w:szCs w:val="22"/>
        </w:rPr>
        <w:t xml:space="preserve"> </w:t>
      </w:r>
      <w:r w:rsidR="007F54B2" w:rsidRPr="00BE15BB">
        <w:rPr>
          <w:snapToGrid w:val="0"/>
          <w:kern w:val="22"/>
          <w:szCs w:val="22"/>
        </w:rPr>
        <w:t>national biodiversity strategies and action plan</w:t>
      </w:r>
      <w:r w:rsidRPr="00BE15BB">
        <w:rPr>
          <w:snapToGrid w:val="0"/>
          <w:kern w:val="22"/>
          <w:szCs w:val="22"/>
        </w:rPr>
        <w:t>s</w:t>
      </w:r>
      <w:r w:rsidR="006A598C" w:rsidRPr="00E216D4">
        <w:rPr>
          <w:snapToGrid w:val="0"/>
          <w:kern w:val="22"/>
          <w:szCs w:val="22"/>
        </w:rPr>
        <w:t xml:space="preserve"> </w:t>
      </w:r>
      <w:r w:rsidRPr="00462E0C">
        <w:rPr>
          <w:snapToGrid w:val="0"/>
          <w:kern w:val="22"/>
          <w:szCs w:val="22"/>
        </w:rPr>
        <w:t>and of related multilateral environmental agreements, as well as of the 2030 Agenda for Sustainable Development</w:t>
      </w:r>
      <w:bookmarkStart w:id="0" w:name="_Ref464662797"/>
      <w:r w:rsidR="002A3745" w:rsidRPr="007A15AC">
        <w:rPr>
          <w:rStyle w:val="FootnoteReference"/>
          <w:snapToGrid w:val="0"/>
          <w:kern w:val="22"/>
          <w:sz w:val="22"/>
          <w:szCs w:val="22"/>
        </w:rPr>
        <w:footnoteReference w:id="3"/>
      </w:r>
      <w:bookmarkEnd w:id="0"/>
      <w:r w:rsidRPr="007A15AC">
        <w:rPr>
          <w:snapToGrid w:val="0"/>
          <w:kern w:val="22"/>
          <w:szCs w:val="22"/>
        </w:rPr>
        <w:t xml:space="preserve"> and </w:t>
      </w:r>
      <w:r w:rsidR="00F66A1A" w:rsidRPr="00F16B1C">
        <w:rPr>
          <w:snapToGrid w:val="0"/>
          <w:kern w:val="22"/>
          <w:szCs w:val="22"/>
        </w:rPr>
        <w:t>its</w:t>
      </w:r>
      <w:r w:rsidRPr="00F16B1C">
        <w:rPr>
          <w:snapToGrid w:val="0"/>
          <w:kern w:val="22"/>
          <w:szCs w:val="22"/>
        </w:rPr>
        <w:t xml:space="preserve"> Sustainable Development Goals,</w:t>
      </w:r>
      <w:r w:rsidR="00254D5B" w:rsidRPr="00F16B1C">
        <w:rPr>
          <w:snapToGrid w:val="0"/>
          <w:kern w:val="22"/>
          <w:szCs w:val="22"/>
        </w:rPr>
        <w:t xml:space="preserve"> in particular Sustainable Development Goals 14 and 15,</w:t>
      </w:r>
    </w:p>
    <w:p w14:paraId="323D761C" w14:textId="77777777" w:rsidR="002F142E" w:rsidRPr="007A15AC" w:rsidRDefault="00C80622" w:rsidP="00924934">
      <w:pPr>
        <w:shd w:val="clear" w:color="auto" w:fill="FFFFFF"/>
        <w:spacing w:before="120" w:after="120"/>
        <w:ind w:firstLine="720"/>
        <w:rPr>
          <w:snapToGrid w:val="0"/>
          <w:kern w:val="22"/>
          <w:szCs w:val="22"/>
        </w:rPr>
      </w:pPr>
      <w:r w:rsidRPr="00BE15BB">
        <w:rPr>
          <w:i/>
          <w:snapToGrid w:val="0"/>
          <w:kern w:val="22"/>
          <w:szCs w:val="22"/>
        </w:rPr>
        <w:t>Having also considered</w:t>
      </w:r>
      <w:r w:rsidRPr="00BE15BB">
        <w:rPr>
          <w:snapToGrid w:val="0"/>
          <w:kern w:val="22"/>
          <w:szCs w:val="22"/>
        </w:rPr>
        <w:t xml:space="preserve"> the report of the Council of the Global Environment Facility,</w:t>
      </w:r>
      <w:r w:rsidR="003E2F2A" w:rsidRPr="007A15AC">
        <w:rPr>
          <w:rStyle w:val="FootnoteReference"/>
          <w:snapToGrid w:val="0"/>
          <w:kern w:val="22"/>
          <w:sz w:val="22"/>
          <w:szCs w:val="22"/>
        </w:rPr>
        <w:footnoteReference w:id="4"/>
      </w:r>
    </w:p>
    <w:p w14:paraId="7AE8E6A3" w14:textId="77777777" w:rsidR="002F142E" w:rsidRPr="003033DF" w:rsidRDefault="00B43A2F" w:rsidP="00924934">
      <w:pPr>
        <w:shd w:val="clear" w:color="auto" w:fill="FFFFFF"/>
        <w:spacing w:before="120" w:after="120"/>
        <w:ind w:firstLine="720"/>
        <w:rPr>
          <w:snapToGrid w:val="0"/>
          <w:kern w:val="22"/>
          <w:szCs w:val="22"/>
        </w:rPr>
      </w:pPr>
      <w:r w:rsidRPr="00F16B1C">
        <w:rPr>
          <w:i/>
          <w:snapToGrid w:val="0"/>
          <w:kern w:val="22"/>
          <w:szCs w:val="22"/>
        </w:rPr>
        <w:t>Recalling</w:t>
      </w:r>
      <w:r w:rsidRPr="00F16B1C">
        <w:rPr>
          <w:snapToGrid w:val="0"/>
          <w:kern w:val="22"/>
          <w:szCs w:val="22"/>
        </w:rPr>
        <w:t xml:space="preserve"> the mandate of the </w:t>
      </w:r>
      <w:r w:rsidR="00B04C67" w:rsidRPr="00F16B1C">
        <w:rPr>
          <w:snapToGrid w:val="0"/>
          <w:kern w:val="22"/>
          <w:szCs w:val="22"/>
        </w:rPr>
        <w:t>Global Environment Facility</w:t>
      </w:r>
      <w:r w:rsidRPr="00F16B1C">
        <w:rPr>
          <w:snapToGrid w:val="0"/>
          <w:kern w:val="22"/>
          <w:szCs w:val="22"/>
        </w:rPr>
        <w:t xml:space="preserve"> as </w:t>
      </w:r>
      <w:r w:rsidR="00A74908" w:rsidRPr="00D4360A">
        <w:rPr>
          <w:snapToGrid w:val="0"/>
          <w:kern w:val="22"/>
          <w:szCs w:val="22"/>
        </w:rPr>
        <w:t xml:space="preserve">the institutional structure entrusted by the Convention to operate </w:t>
      </w:r>
      <w:r w:rsidRPr="00BE15BB">
        <w:rPr>
          <w:snapToGrid w:val="0"/>
          <w:kern w:val="22"/>
          <w:szCs w:val="22"/>
        </w:rPr>
        <w:t xml:space="preserve">the financial mechanism of the </w:t>
      </w:r>
      <w:r w:rsidR="00B04C67" w:rsidRPr="00BE15BB">
        <w:rPr>
          <w:snapToGrid w:val="0"/>
          <w:kern w:val="22"/>
          <w:szCs w:val="22"/>
        </w:rPr>
        <w:t>Convention on Biological Diversity</w:t>
      </w:r>
      <w:r w:rsidRPr="00BE15BB">
        <w:rPr>
          <w:snapToGrid w:val="0"/>
          <w:kern w:val="22"/>
          <w:szCs w:val="22"/>
        </w:rPr>
        <w:t xml:space="preserve">, in accordance with Article 21, paragraph 1 and </w:t>
      </w:r>
      <w:r w:rsidR="00A74908" w:rsidRPr="00BE15BB">
        <w:rPr>
          <w:snapToGrid w:val="0"/>
          <w:kern w:val="22"/>
          <w:szCs w:val="22"/>
        </w:rPr>
        <w:t xml:space="preserve">the </w:t>
      </w:r>
      <w:r w:rsidR="00B04C67" w:rsidRPr="00E216D4">
        <w:rPr>
          <w:snapToGrid w:val="0"/>
          <w:kern w:val="22"/>
          <w:szCs w:val="22"/>
        </w:rPr>
        <w:t xml:space="preserve">Memorandum of Understanding </w:t>
      </w:r>
      <w:r w:rsidRPr="00462E0C">
        <w:rPr>
          <w:snapToGrid w:val="0"/>
          <w:kern w:val="22"/>
          <w:szCs w:val="22"/>
        </w:rPr>
        <w:t xml:space="preserve">between </w:t>
      </w:r>
      <w:r w:rsidR="00B04C67" w:rsidRPr="00462E0C">
        <w:rPr>
          <w:snapToGrid w:val="0"/>
          <w:kern w:val="22"/>
          <w:szCs w:val="22"/>
        </w:rPr>
        <w:t>the Conference of the Parties</w:t>
      </w:r>
      <w:r w:rsidRPr="00462E0C">
        <w:rPr>
          <w:snapToGrid w:val="0"/>
          <w:kern w:val="22"/>
          <w:szCs w:val="22"/>
        </w:rPr>
        <w:t xml:space="preserve"> and </w:t>
      </w:r>
      <w:r w:rsidR="00B04C67" w:rsidRPr="00462E0C">
        <w:rPr>
          <w:snapToGrid w:val="0"/>
          <w:kern w:val="22"/>
          <w:szCs w:val="22"/>
        </w:rPr>
        <w:t>the</w:t>
      </w:r>
      <w:r w:rsidRPr="00A06E7D">
        <w:rPr>
          <w:snapToGrid w:val="0"/>
          <w:kern w:val="22"/>
          <w:szCs w:val="22"/>
        </w:rPr>
        <w:t xml:space="preserve"> Council</w:t>
      </w:r>
      <w:r w:rsidR="00B04C67" w:rsidRPr="003F6920">
        <w:rPr>
          <w:snapToGrid w:val="0"/>
          <w:kern w:val="22"/>
          <w:szCs w:val="22"/>
        </w:rPr>
        <w:t xml:space="preserve"> of the Global Environm</w:t>
      </w:r>
      <w:r w:rsidR="00B04C67" w:rsidRPr="003033DF">
        <w:rPr>
          <w:snapToGrid w:val="0"/>
          <w:kern w:val="22"/>
          <w:szCs w:val="22"/>
        </w:rPr>
        <w:t>ent Facility</w:t>
      </w:r>
      <w:r w:rsidRPr="003033DF">
        <w:rPr>
          <w:snapToGrid w:val="0"/>
          <w:kern w:val="22"/>
          <w:szCs w:val="22"/>
        </w:rPr>
        <w:t>;</w:t>
      </w:r>
    </w:p>
    <w:p w14:paraId="53E4EC95" w14:textId="77777777" w:rsidR="002F142E" w:rsidRPr="003033DF" w:rsidRDefault="001E3935" w:rsidP="00924934">
      <w:pPr>
        <w:keepNext/>
        <w:numPr>
          <w:ilvl w:val="0"/>
          <w:numId w:val="51"/>
        </w:numPr>
        <w:spacing w:before="240" w:after="240"/>
        <w:ind w:left="0" w:firstLine="0"/>
        <w:jc w:val="center"/>
        <w:rPr>
          <w:b/>
          <w:snapToGrid w:val="0"/>
          <w:kern w:val="22"/>
          <w:szCs w:val="22"/>
        </w:rPr>
      </w:pPr>
      <w:r w:rsidRPr="003033DF">
        <w:rPr>
          <w:b/>
          <w:snapToGrid w:val="0"/>
          <w:kern w:val="22"/>
          <w:szCs w:val="22"/>
        </w:rPr>
        <w:t>Four-year outcome-oriented framework of programme priorities (2018-2022)</w:t>
      </w:r>
    </w:p>
    <w:p w14:paraId="1054E33A" w14:textId="77777777" w:rsidR="00C80622" w:rsidRPr="003033DF" w:rsidRDefault="00C80622" w:rsidP="00924934">
      <w:pPr>
        <w:numPr>
          <w:ilvl w:val="0"/>
          <w:numId w:val="28"/>
        </w:numPr>
        <w:spacing w:before="120" w:after="120"/>
        <w:ind w:left="0" w:firstLine="720"/>
        <w:rPr>
          <w:snapToGrid w:val="0"/>
          <w:kern w:val="22"/>
          <w:szCs w:val="22"/>
        </w:rPr>
      </w:pPr>
      <w:r w:rsidRPr="003033DF">
        <w:rPr>
          <w:i/>
          <w:snapToGrid w:val="0"/>
          <w:kern w:val="22"/>
          <w:szCs w:val="22"/>
        </w:rPr>
        <w:t>Adopts</w:t>
      </w:r>
      <w:r w:rsidRPr="003033DF">
        <w:rPr>
          <w:snapToGrid w:val="0"/>
          <w:kern w:val="22"/>
          <w:szCs w:val="22"/>
        </w:rPr>
        <w:t xml:space="preserve"> the consolidated guidance to the financial mechanism</w:t>
      </w:r>
      <w:r w:rsidR="00C06501" w:rsidRPr="003033DF">
        <w:rPr>
          <w:snapToGrid w:val="0"/>
          <w:kern w:val="22"/>
          <w:szCs w:val="22"/>
        </w:rPr>
        <w:t>, including the four-year framework of programme priorities (2018-2022) for the seventh replenishment of the</w:t>
      </w:r>
      <w:r w:rsidR="00A32986" w:rsidRPr="003033DF">
        <w:rPr>
          <w:snapToGrid w:val="0"/>
          <w:kern w:val="22"/>
          <w:szCs w:val="22"/>
        </w:rPr>
        <w:t xml:space="preserve"> Global Environment Facility</w:t>
      </w:r>
      <w:r w:rsidR="00456DEA" w:rsidRPr="003033DF">
        <w:rPr>
          <w:snapToGrid w:val="0"/>
          <w:kern w:val="22"/>
          <w:szCs w:val="22"/>
        </w:rPr>
        <w:t xml:space="preserve"> Trust Fund</w:t>
      </w:r>
      <w:r w:rsidR="00C06501" w:rsidRPr="003033DF">
        <w:rPr>
          <w:snapToGrid w:val="0"/>
          <w:kern w:val="22"/>
          <w:szCs w:val="22"/>
        </w:rPr>
        <w:t xml:space="preserve">, </w:t>
      </w:r>
      <w:r w:rsidRPr="003033DF">
        <w:rPr>
          <w:snapToGrid w:val="0"/>
          <w:kern w:val="22"/>
          <w:szCs w:val="22"/>
        </w:rPr>
        <w:t xml:space="preserve">as contained in </w:t>
      </w:r>
      <w:r w:rsidR="00A32986" w:rsidRPr="003033DF">
        <w:rPr>
          <w:snapToGrid w:val="0"/>
          <w:kern w:val="22"/>
          <w:szCs w:val="22"/>
        </w:rPr>
        <w:t>a</w:t>
      </w:r>
      <w:r w:rsidRPr="003033DF">
        <w:rPr>
          <w:snapToGrid w:val="0"/>
          <w:kern w:val="22"/>
          <w:szCs w:val="22"/>
        </w:rPr>
        <w:t>nnex</w:t>
      </w:r>
      <w:r w:rsidR="004F01B2" w:rsidRPr="003033DF">
        <w:rPr>
          <w:snapToGrid w:val="0"/>
          <w:kern w:val="22"/>
          <w:szCs w:val="22"/>
        </w:rPr>
        <w:t>es</w:t>
      </w:r>
      <w:r w:rsidRPr="003033DF">
        <w:rPr>
          <w:snapToGrid w:val="0"/>
          <w:kern w:val="22"/>
          <w:szCs w:val="22"/>
        </w:rPr>
        <w:t xml:space="preserve"> I</w:t>
      </w:r>
      <w:r w:rsidR="00C06501" w:rsidRPr="003033DF">
        <w:rPr>
          <w:snapToGrid w:val="0"/>
          <w:kern w:val="22"/>
          <w:szCs w:val="22"/>
        </w:rPr>
        <w:t xml:space="preserve"> </w:t>
      </w:r>
      <w:r w:rsidR="004F01B2" w:rsidRPr="003033DF">
        <w:rPr>
          <w:snapToGrid w:val="0"/>
          <w:kern w:val="22"/>
          <w:szCs w:val="22"/>
        </w:rPr>
        <w:t xml:space="preserve">and II </w:t>
      </w:r>
      <w:r w:rsidR="00A32986" w:rsidRPr="003033DF">
        <w:rPr>
          <w:snapToGrid w:val="0"/>
          <w:kern w:val="22"/>
          <w:szCs w:val="22"/>
        </w:rPr>
        <w:t xml:space="preserve">to </w:t>
      </w:r>
      <w:r w:rsidRPr="003033DF">
        <w:rPr>
          <w:snapToGrid w:val="0"/>
          <w:kern w:val="22"/>
          <w:szCs w:val="22"/>
        </w:rPr>
        <w:t xml:space="preserve">the present decision, and </w:t>
      </w:r>
      <w:r w:rsidR="00810B25" w:rsidRPr="003033DF">
        <w:rPr>
          <w:i/>
          <w:snapToGrid w:val="0"/>
          <w:kern w:val="22"/>
          <w:szCs w:val="22"/>
        </w:rPr>
        <w:t>decides</w:t>
      </w:r>
      <w:r w:rsidR="00810B25" w:rsidRPr="003033DF">
        <w:rPr>
          <w:snapToGrid w:val="0"/>
          <w:kern w:val="22"/>
          <w:szCs w:val="22"/>
        </w:rPr>
        <w:t xml:space="preserve"> </w:t>
      </w:r>
      <w:r w:rsidRPr="003033DF">
        <w:rPr>
          <w:snapToGrid w:val="0"/>
          <w:kern w:val="22"/>
          <w:szCs w:val="22"/>
        </w:rPr>
        <w:t>to retire the previous decisions and elements of decisions, as related to the financial mechanism and limited only to those provisions related to the financial mechanism;</w:t>
      </w:r>
    </w:p>
    <w:p w14:paraId="239DEC68" w14:textId="77777777" w:rsidR="00C80622" w:rsidRPr="003033DF" w:rsidRDefault="00C06501" w:rsidP="00924934">
      <w:pPr>
        <w:numPr>
          <w:ilvl w:val="0"/>
          <w:numId w:val="28"/>
        </w:numPr>
        <w:spacing w:before="120" w:after="120"/>
        <w:ind w:left="0" w:firstLine="720"/>
        <w:rPr>
          <w:snapToGrid w:val="0"/>
          <w:kern w:val="22"/>
          <w:szCs w:val="22"/>
        </w:rPr>
      </w:pPr>
      <w:r w:rsidRPr="003033DF">
        <w:rPr>
          <w:i/>
          <w:snapToGrid w:val="0"/>
          <w:kern w:val="22"/>
          <w:szCs w:val="22"/>
        </w:rPr>
        <w:lastRenderedPageBreak/>
        <w:t>I</w:t>
      </w:r>
      <w:r w:rsidR="0029775E" w:rsidRPr="003033DF">
        <w:rPr>
          <w:i/>
          <w:snapToGrid w:val="0"/>
          <w:kern w:val="22"/>
          <w:szCs w:val="22"/>
        </w:rPr>
        <w:t>nvites</w:t>
      </w:r>
      <w:r w:rsidR="0029775E" w:rsidRPr="003033DF">
        <w:rPr>
          <w:snapToGrid w:val="0"/>
          <w:kern w:val="22"/>
          <w:szCs w:val="22"/>
        </w:rPr>
        <w:t xml:space="preserve"> the Global Environment Facility, </w:t>
      </w:r>
      <w:r w:rsidR="00F13CF8" w:rsidRPr="003033DF">
        <w:rPr>
          <w:snapToGrid w:val="0"/>
          <w:kern w:val="22"/>
          <w:szCs w:val="22"/>
        </w:rPr>
        <w:t xml:space="preserve">the recipient and non-recipient </w:t>
      </w:r>
      <w:r w:rsidR="00922915" w:rsidRPr="003033DF">
        <w:rPr>
          <w:snapToGrid w:val="0"/>
          <w:kern w:val="22"/>
          <w:szCs w:val="22"/>
        </w:rPr>
        <w:t>Global Environment Facility</w:t>
      </w:r>
      <w:r w:rsidR="00F13CF8" w:rsidRPr="003033DF">
        <w:rPr>
          <w:snapToGrid w:val="0"/>
          <w:kern w:val="22"/>
          <w:szCs w:val="22"/>
        </w:rPr>
        <w:t xml:space="preserve"> participants</w:t>
      </w:r>
      <w:r w:rsidR="0029775E" w:rsidRPr="003033DF">
        <w:rPr>
          <w:snapToGrid w:val="0"/>
          <w:kern w:val="22"/>
          <w:szCs w:val="22"/>
        </w:rPr>
        <w:t>, relevant global and regional partner organizations</w:t>
      </w:r>
      <w:r w:rsidR="005740A0" w:rsidRPr="003033DF">
        <w:rPr>
          <w:snapToGrid w:val="0"/>
          <w:kern w:val="22"/>
          <w:szCs w:val="22"/>
        </w:rPr>
        <w:t>,</w:t>
      </w:r>
      <w:r w:rsidR="0029775E" w:rsidRPr="003033DF">
        <w:rPr>
          <w:snapToGrid w:val="0"/>
          <w:kern w:val="22"/>
          <w:szCs w:val="22"/>
        </w:rPr>
        <w:t xml:space="preserve"> </w:t>
      </w:r>
      <w:r w:rsidR="005740A0" w:rsidRPr="003033DF">
        <w:rPr>
          <w:snapToGrid w:val="0"/>
          <w:kern w:val="22"/>
          <w:szCs w:val="22"/>
        </w:rPr>
        <w:t>and</w:t>
      </w:r>
      <w:r w:rsidR="0029775E" w:rsidRPr="003033DF">
        <w:rPr>
          <w:snapToGrid w:val="0"/>
          <w:kern w:val="22"/>
          <w:szCs w:val="22"/>
        </w:rPr>
        <w:t xml:space="preserve"> the Executive Secretary to promote a successful implementation of the </w:t>
      </w:r>
      <w:r w:rsidRPr="003033DF">
        <w:rPr>
          <w:snapToGrid w:val="0"/>
          <w:kern w:val="22"/>
          <w:szCs w:val="22"/>
        </w:rPr>
        <w:t xml:space="preserve">four-year framework of programme priorities (2018-2022) for the seventh replenishment of the </w:t>
      </w:r>
      <w:r w:rsidR="007F54B2" w:rsidRPr="003033DF">
        <w:rPr>
          <w:snapToGrid w:val="0"/>
          <w:kern w:val="22"/>
          <w:szCs w:val="22"/>
        </w:rPr>
        <w:t>Global Environment Facility</w:t>
      </w:r>
      <w:r w:rsidR="00011893" w:rsidRPr="003033DF">
        <w:rPr>
          <w:snapToGrid w:val="0"/>
          <w:kern w:val="22"/>
          <w:szCs w:val="22"/>
        </w:rPr>
        <w:t xml:space="preserve"> </w:t>
      </w:r>
      <w:r w:rsidRPr="003033DF">
        <w:rPr>
          <w:snapToGrid w:val="0"/>
          <w:kern w:val="22"/>
          <w:szCs w:val="22"/>
        </w:rPr>
        <w:t>Trust Fund</w:t>
      </w:r>
      <w:r w:rsidR="0029775E" w:rsidRPr="003033DF">
        <w:rPr>
          <w:snapToGrid w:val="0"/>
          <w:kern w:val="22"/>
          <w:szCs w:val="22"/>
        </w:rPr>
        <w:t>;</w:t>
      </w:r>
    </w:p>
    <w:p w14:paraId="7C831E6E" w14:textId="77777777" w:rsidR="00561072" w:rsidRPr="00BE15BB" w:rsidRDefault="00561072" w:rsidP="00924934">
      <w:pPr>
        <w:numPr>
          <w:ilvl w:val="0"/>
          <w:numId w:val="28"/>
        </w:numPr>
        <w:spacing w:before="120" w:after="120"/>
        <w:ind w:left="0" w:firstLine="720"/>
        <w:rPr>
          <w:snapToGrid w:val="0"/>
          <w:kern w:val="22"/>
          <w:szCs w:val="22"/>
        </w:rPr>
      </w:pPr>
      <w:r w:rsidRPr="003033DF">
        <w:rPr>
          <w:i/>
          <w:snapToGrid w:val="0"/>
          <w:kern w:val="22"/>
          <w:szCs w:val="22"/>
        </w:rPr>
        <w:t xml:space="preserve">Encourages </w:t>
      </w:r>
      <w:r w:rsidRPr="003033DF">
        <w:rPr>
          <w:snapToGrid w:val="0"/>
          <w:kern w:val="22"/>
          <w:szCs w:val="22"/>
        </w:rPr>
        <w:t xml:space="preserve">the Global Environment Facility to continue and further strengthen integrated programming as a means to harness opportunities for synergy </w:t>
      </w:r>
      <w:r w:rsidR="00F2174E" w:rsidRPr="003033DF">
        <w:rPr>
          <w:snapToGrid w:val="0"/>
          <w:kern w:val="22"/>
          <w:szCs w:val="22"/>
        </w:rPr>
        <w:t>in implementing</w:t>
      </w:r>
      <w:r w:rsidRPr="003033DF">
        <w:rPr>
          <w:snapToGrid w:val="0"/>
          <w:kern w:val="22"/>
          <w:szCs w:val="22"/>
        </w:rPr>
        <w:t xml:space="preserve"> related multilateral environmental agreements</w:t>
      </w:r>
      <w:r w:rsidR="005220B7" w:rsidRPr="003033DF">
        <w:rPr>
          <w:snapToGrid w:val="0"/>
          <w:kern w:val="22"/>
          <w:szCs w:val="22"/>
        </w:rPr>
        <w:t xml:space="preserve"> </w:t>
      </w:r>
      <w:r w:rsidRPr="003033DF">
        <w:rPr>
          <w:snapToGrid w:val="0"/>
          <w:kern w:val="22"/>
          <w:szCs w:val="22"/>
        </w:rPr>
        <w:t>as well as the 2030 Agenda for Sustainable Development</w:t>
      </w:r>
      <w:r w:rsidR="00B076D9" w:rsidRPr="007A15AC">
        <w:rPr>
          <w:snapToGrid w:val="0"/>
          <w:kern w:val="22"/>
          <w:szCs w:val="22"/>
          <w:vertAlign w:val="superscript"/>
        </w:rPr>
        <w:fldChar w:fldCharType="begin"/>
      </w:r>
      <w:r w:rsidR="00B076D9" w:rsidRPr="003033DF">
        <w:rPr>
          <w:snapToGrid w:val="0"/>
          <w:kern w:val="22"/>
          <w:szCs w:val="22"/>
          <w:vertAlign w:val="superscript"/>
        </w:rPr>
        <w:instrText xml:space="preserve"> NOTEREF _Ref464662797 \h </w:instrText>
      </w:r>
      <w:r w:rsidR="00B076D9" w:rsidRPr="003033DF">
        <w:rPr>
          <w:snapToGrid w:val="0"/>
          <w:kern w:val="22"/>
          <w:szCs w:val="22"/>
          <w:vertAlign w:val="superscript"/>
        </w:rPr>
      </w:r>
      <w:r w:rsidR="00B076D9" w:rsidRPr="003033DF">
        <w:rPr>
          <w:snapToGrid w:val="0"/>
          <w:kern w:val="22"/>
          <w:szCs w:val="22"/>
          <w:vertAlign w:val="superscript"/>
        </w:rPr>
        <w:instrText xml:space="preserve"> \* MERGEFORMAT </w:instrText>
      </w:r>
      <w:r w:rsidR="00B076D9" w:rsidRPr="003033DF">
        <w:rPr>
          <w:snapToGrid w:val="0"/>
          <w:kern w:val="22"/>
          <w:szCs w:val="22"/>
          <w:vertAlign w:val="superscript"/>
        </w:rPr>
        <w:fldChar w:fldCharType="separate"/>
      </w:r>
      <w:r w:rsidR="00CA2B62">
        <w:rPr>
          <w:snapToGrid w:val="0"/>
          <w:kern w:val="22"/>
          <w:szCs w:val="22"/>
          <w:vertAlign w:val="superscript"/>
        </w:rPr>
        <w:t>2</w:t>
      </w:r>
      <w:r w:rsidR="00B076D9" w:rsidRPr="00F16B1C">
        <w:rPr>
          <w:snapToGrid w:val="0"/>
          <w:kern w:val="22"/>
          <w:szCs w:val="22"/>
          <w:vertAlign w:val="superscript"/>
        </w:rPr>
        <w:fldChar w:fldCharType="end"/>
      </w:r>
      <w:r w:rsidRPr="007A15AC">
        <w:rPr>
          <w:snapToGrid w:val="0"/>
          <w:kern w:val="22"/>
          <w:szCs w:val="22"/>
        </w:rPr>
        <w:t xml:space="preserve"> and </w:t>
      </w:r>
      <w:r w:rsidR="00F66A1A" w:rsidRPr="00F16B1C">
        <w:rPr>
          <w:snapToGrid w:val="0"/>
          <w:kern w:val="22"/>
          <w:szCs w:val="22"/>
        </w:rPr>
        <w:t>its</w:t>
      </w:r>
      <w:r w:rsidRPr="00F16B1C">
        <w:rPr>
          <w:snapToGrid w:val="0"/>
          <w:kern w:val="22"/>
          <w:szCs w:val="22"/>
        </w:rPr>
        <w:t xml:space="preserve"> Sustainable Development Goals</w:t>
      </w:r>
      <w:r w:rsidR="00351B19" w:rsidRPr="00D4360A">
        <w:rPr>
          <w:snapToGrid w:val="0"/>
          <w:kern w:val="22"/>
          <w:szCs w:val="22"/>
        </w:rPr>
        <w:t xml:space="preserve">, in particular Sustainable Development Goals </w:t>
      </w:r>
      <w:r w:rsidRPr="00BE15BB">
        <w:rPr>
          <w:snapToGrid w:val="0"/>
          <w:kern w:val="22"/>
          <w:szCs w:val="22"/>
        </w:rPr>
        <w:t>14 and 15</w:t>
      </w:r>
      <w:r w:rsidR="0029419E" w:rsidRPr="00BE15BB">
        <w:rPr>
          <w:snapToGrid w:val="0"/>
          <w:kern w:val="22"/>
          <w:szCs w:val="22"/>
        </w:rPr>
        <w:t>;</w:t>
      </w:r>
    </w:p>
    <w:p w14:paraId="4D335B32" w14:textId="77777777" w:rsidR="007951E5" w:rsidRPr="003033DF" w:rsidRDefault="007D057A" w:rsidP="00924934">
      <w:pPr>
        <w:numPr>
          <w:ilvl w:val="0"/>
          <w:numId w:val="28"/>
        </w:numPr>
        <w:spacing w:before="120" w:after="120"/>
        <w:ind w:left="0" w:firstLine="720"/>
        <w:rPr>
          <w:snapToGrid w:val="0"/>
          <w:kern w:val="22"/>
          <w:szCs w:val="22"/>
        </w:rPr>
      </w:pPr>
      <w:r w:rsidRPr="00E216D4">
        <w:rPr>
          <w:i/>
          <w:iCs/>
          <w:snapToGrid w:val="0"/>
          <w:kern w:val="22"/>
          <w:szCs w:val="22"/>
        </w:rPr>
        <w:t>Not</w:t>
      </w:r>
      <w:r w:rsidR="00F974DF" w:rsidRPr="00462E0C">
        <w:rPr>
          <w:i/>
          <w:iCs/>
          <w:snapToGrid w:val="0"/>
          <w:kern w:val="22"/>
          <w:szCs w:val="22"/>
        </w:rPr>
        <w:t>es</w:t>
      </w:r>
      <w:r w:rsidRPr="00462E0C">
        <w:rPr>
          <w:snapToGrid w:val="0"/>
          <w:kern w:val="22"/>
          <w:szCs w:val="22"/>
        </w:rPr>
        <w:t xml:space="preserve"> the initial assessment of the accreditation pilot, </w:t>
      </w:r>
      <w:r w:rsidR="00702628" w:rsidRPr="00462E0C">
        <w:rPr>
          <w:snapToGrid w:val="0"/>
          <w:kern w:val="22"/>
          <w:szCs w:val="22"/>
        </w:rPr>
        <w:t xml:space="preserve">and </w:t>
      </w:r>
      <w:r w:rsidRPr="00462E0C">
        <w:rPr>
          <w:i/>
          <w:iCs/>
          <w:snapToGrid w:val="0"/>
          <w:kern w:val="22"/>
          <w:szCs w:val="22"/>
        </w:rPr>
        <w:t>requests</w:t>
      </w:r>
      <w:r w:rsidRPr="00A06E7D">
        <w:rPr>
          <w:snapToGrid w:val="0"/>
          <w:kern w:val="22"/>
          <w:szCs w:val="22"/>
        </w:rPr>
        <w:t xml:space="preserve"> the </w:t>
      </w:r>
      <w:r w:rsidR="00B04C67" w:rsidRPr="003F6920">
        <w:rPr>
          <w:snapToGrid w:val="0"/>
          <w:kern w:val="22"/>
          <w:szCs w:val="22"/>
        </w:rPr>
        <w:t xml:space="preserve">Global Environment </w:t>
      </w:r>
      <w:r w:rsidR="00D320E3" w:rsidRPr="003033DF">
        <w:rPr>
          <w:snapToGrid w:val="0"/>
          <w:kern w:val="22"/>
          <w:szCs w:val="22"/>
        </w:rPr>
        <w:t>F</w:t>
      </w:r>
      <w:r w:rsidR="00B04C67" w:rsidRPr="003033DF">
        <w:rPr>
          <w:snapToGrid w:val="0"/>
          <w:kern w:val="22"/>
          <w:szCs w:val="22"/>
        </w:rPr>
        <w:t>acility</w:t>
      </w:r>
      <w:r w:rsidRPr="003033DF">
        <w:rPr>
          <w:snapToGrid w:val="0"/>
          <w:kern w:val="22"/>
          <w:szCs w:val="22"/>
        </w:rPr>
        <w:t xml:space="preserve"> to consider improving its access modalities</w:t>
      </w:r>
      <w:r w:rsidR="00BA7737" w:rsidRPr="003033DF">
        <w:rPr>
          <w:snapToGrid w:val="0"/>
          <w:kern w:val="22"/>
          <w:szCs w:val="22"/>
        </w:rPr>
        <w:t>, including</w:t>
      </w:r>
      <w:r w:rsidRPr="003033DF">
        <w:rPr>
          <w:snapToGrid w:val="0"/>
          <w:kern w:val="22"/>
          <w:szCs w:val="22"/>
        </w:rPr>
        <w:t xml:space="preserve"> enabling the participation of </w:t>
      </w:r>
      <w:r w:rsidR="00BA7737" w:rsidRPr="003033DF">
        <w:rPr>
          <w:snapToGrid w:val="0"/>
          <w:kern w:val="22"/>
          <w:szCs w:val="22"/>
        </w:rPr>
        <w:t xml:space="preserve">a number of </w:t>
      </w:r>
      <w:r w:rsidRPr="003033DF">
        <w:rPr>
          <w:snapToGrid w:val="0"/>
          <w:kern w:val="22"/>
          <w:szCs w:val="22"/>
        </w:rPr>
        <w:t xml:space="preserve">additional </w:t>
      </w:r>
      <w:r w:rsidR="00BA7737" w:rsidRPr="003033DF">
        <w:rPr>
          <w:snapToGrid w:val="0"/>
          <w:kern w:val="22"/>
          <w:szCs w:val="22"/>
        </w:rPr>
        <w:t xml:space="preserve">national </w:t>
      </w:r>
      <w:r w:rsidRPr="003033DF">
        <w:rPr>
          <w:snapToGrid w:val="0"/>
          <w:kern w:val="22"/>
          <w:szCs w:val="22"/>
        </w:rPr>
        <w:t>agencies</w:t>
      </w:r>
      <w:r w:rsidR="00BA7737" w:rsidRPr="003033DF">
        <w:rPr>
          <w:snapToGrid w:val="0"/>
          <w:kern w:val="22"/>
          <w:szCs w:val="22"/>
        </w:rPr>
        <w:t xml:space="preserve"> from developing countries, </w:t>
      </w:r>
      <w:r w:rsidRPr="003033DF">
        <w:rPr>
          <w:snapToGrid w:val="0"/>
          <w:kern w:val="22"/>
          <w:szCs w:val="22"/>
        </w:rPr>
        <w:t>based on</w:t>
      </w:r>
      <w:r w:rsidR="00BA7737" w:rsidRPr="003033DF">
        <w:rPr>
          <w:snapToGrid w:val="0"/>
          <w:kern w:val="22"/>
          <w:szCs w:val="22"/>
        </w:rPr>
        <w:t xml:space="preserve"> its own experiences, including</w:t>
      </w:r>
      <w:r w:rsidRPr="003033DF">
        <w:rPr>
          <w:snapToGrid w:val="0"/>
          <w:kern w:val="22"/>
          <w:szCs w:val="22"/>
        </w:rPr>
        <w:t xml:space="preserve"> </w:t>
      </w:r>
      <w:r w:rsidR="00BA7737" w:rsidRPr="003033DF">
        <w:rPr>
          <w:snapToGrid w:val="0"/>
          <w:kern w:val="22"/>
          <w:szCs w:val="22"/>
        </w:rPr>
        <w:t>the conclusions of this assessment,</w:t>
      </w:r>
      <w:r w:rsidRPr="003033DF">
        <w:rPr>
          <w:snapToGrid w:val="0"/>
          <w:kern w:val="22"/>
          <w:szCs w:val="22"/>
        </w:rPr>
        <w:t xml:space="preserve"> and </w:t>
      </w:r>
      <w:r w:rsidR="00221D46" w:rsidRPr="003033DF">
        <w:rPr>
          <w:snapToGrid w:val="0"/>
          <w:kern w:val="22"/>
          <w:szCs w:val="22"/>
        </w:rPr>
        <w:t xml:space="preserve">taking into account </w:t>
      </w:r>
      <w:r w:rsidR="002244B9" w:rsidRPr="003033DF">
        <w:rPr>
          <w:snapToGrid w:val="0"/>
          <w:kern w:val="22"/>
          <w:szCs w:val="22"/>
        </w:rPr>
        <w:t>the</w:t>
      </w:r>
      <w:r w:rsidR="00A517C7" w:rsidRPr="003033DF">
        <w:rPr>
          <w:snapToGrid w:val="0"/>
          <w:kern w:val="22"/>
          <w:szCs w:val="22"/>
        </w:rPr>
        <w:t xml:space="preserve"> experience of other international financial instruments with relevant </w:t>
      </w:r>
      <w:r w:rsidR="00221D46" w:rsidRPr="003033DF">
        <w:rPr>
          <w:snapToGrid w:val="0"/>
          <w:kern w:val="22"/>
          <w:szCs w:val="22"/>
        </w:rPr>
        <w:t>access modalities</w:t>
      </w:r>
      <w:r w:rsidR="00702628" w:rsidRPr="003033DF">
        <w:rPr>
          <w:snapToGrid w:val="0"/>
          <w:kern w:val="22"/>
          <w:szCs w:val="22"/>
        </w:rPr>
        <w:t>;</w:t>
      </w:r>
    </w:p>
    <w:p w14:paraId="463E62F5" w14:textId="77777777" w:rsidR="0029775E" w:rsidRPr="003033DF" w:rsidRDefault="0029775E" w:rsidP="00924934">
      <w:pPr>
        <w:numPr>
          <w:ilvl w:val="0"/>
          <w:numId w:val="28"/>
        </w:numPr>
        <w:spacing w:before="120" w:after="120"/>
        <w:ind w:left="0" w:firstLine="720"/>
        <w:rPr>
          <w:snapToGrid w:val="0"/>
          <w:kern w:val="22"/>
          <w:szCs w:val="22"/>
        </w:rPr>
      </w:pPr>
      <w:r w:rsidRPr="003033DF">
        <w:rPr>
          <w:i/>
          <w:snapToGrid w:val="0"/>
          <w:kern w:val="22"/>
          <w:szCs w:val="22"/>
        </w:rPr>
        <w:t>R</w:t>
      </w:r>
      <w:r w:rsidR="00C80622" w:rsidRPr="003033DF">
        <w:rPr>
          <w:i/>
          <w:snapToGrid w:val="0"/>
          <w:kern w:val="22"/>
          <w:szCs w:val="22"/>
        </w:rPr>
        <w:t>equests</w:t>
      </w:r>
      <w:r w:rsidR="00C80622" w:rsidRPr="003033DF">
        <w:rPr>
          <w:snapToGrid w:val="0"/>
          <w:kern w:val="22"/>
          <w:szCs w:val="22"/>
        </w:rPr>
        <w:t xml:space="preserve"> the Global Environment Facility</w:t>
      </w:r>
      <w:r w:rsidR="007F54B2" w:rsidRPr="003033DF">
        <w:rPr>
          <w:snapToGrid w:val="0"/>
          <w:kern w:val="22"/>
          <w:szCs w:val="22"/>
        </w:rPr>
        <w:t xml:space="preserve"> </w:t>
      </w:r>
      <w:r w:rsidR="00C80622" w:rsidRPr="003033DF">
        <w:rPr>
          <w:snapToGrid w:val="0"/>
          <w:kern w:val="22"/>
          <w:szCs w:val="22"/>
        </w:rPr>
        <w:t xml:space="preserve">to </w:t>
      </w:r>
      <w:r w:rsidRPr="003033DF">
        <w:rPr>
          <w:snapToGrid w:val="0"/>
          <w:kern w:val="22"/>
          <w:szCs w:val="22"/>
        </w:rPr>
        <w:t xml:space="preserve">include information regarding the individual elements of the consolidated guidance, </w:t>
      </w:r>
      <w:r w:rsidR="00F66A1A" w:rsidRPr="003033DF">
        <w:rPr>
          <w:snapToGrid w:val="0"/>
          <w:kern w:val="22"/>
          <w:szCs w:val="22"/>
        </w:rPr>
        <w:t>in particular</w:t>
      </w:r>
      <w:r w:rsidRPr="003033DF">
        <w:rPr>
          <w:snapToGrid w:val="0"/>
          <w:kern w:val="22"/>
          <w:szCs w:val="22"/>
        </w:rPr>
        <w:t xml:space="preserve"> the four-year outcome-oriented framework of programme priorities</w:t>
      </w:r>
      <w:r w:rsidR="00C06501" w:rsidRPr="003033DF">
        <w:rPr>
          <w:snapToGrid w:val="0"/>
          <w:kern w:val="22"/>
          <w:szCs w:val="22"/>
        </w:rPr>
        <w:t>,</w:t>
      </w:r>
      <w:r w:rsidRPr="003033DF">
        <w:rPr>
          <w:snapToGrid w:val="0"/>
          <w:kern w:val="22"/>
          <w:szCs w:val="22"/>
        </w:rPr>
        <w:t xml:space="preserve"> in its future reports </w:t>
      </w:r>
      <w:r w:rsidR="00C80622" w:rsidRPr="003033DF">
        <w:rPr>
          <w:snapToGrid w:val="0"/>
          <w:kern w:val="22"/>
          <w:szCs w:val="22"/>
        </w:rPr>
        <w:t>to the Conference of the Parties</w:t>
      </w:r>
      <w:r w:rsidRPr="003033DF">
        <w:rPr>
          <w:snapToGrid w:val="0"/>
          <w:kern w:val="22"/>
          <w:szCs w:val="22"/>
        </w:rPr>
        <w:t>;</w:t>
      </w:r>
    </w:p>
    <w:p w14:paraId="62672A04" w14:textId="77777777" w:rsidR="001E3935" w:rsidRPr="003033DF" w:rsidRDefault="00C06501" w:rsidP="00924934">
      <w:pPr>
        <w:numPr>
          <w:ilvl w:val="0"/>
          <w:numId w:val="28"/>
        </w:numPr>
        <w:spacing w:before="120" w:after="120"/>
        <w:ind w:left="0" w:firstLine="720"/>
        <w:rPr>
          <w:snapToGrid w:val="0"/>
          <w:kern w:val="22"/>
          <w:szCs w:val="22"/>
        </w:rPr>
      </w:pPr>
      <w:r w:rsidRPr="003033DF">
        <w:rPr>
          <w:i/>
          <w:snapToGrid w:val="0"/>
          <w:kern w:val="22"/>
          <w:szCs w:val="22"/>
        </w:rPr>
        <w:t>Emphasizes</w:t>
      </w:r>
      <w:r w:rsidR="0029775E" w:rsidRPr="003033DF">
        <w:rPr>
          <w:i/>
          <w:snapToGrid w:val="0"/>
          <w:kern w:val="22"/>
          <w:szCs w:val="22"/>
        </w:rPr>
        <w:t xml:space="preserve"> </w:t>
      </w:r>
      <w:r w:rsidR="0029775E" w:rsidRPr="003033DF">
        <w:rPr>
          <w:snapToGrid w:val="0"/>
          <w:kern w:val="22"/>
          <w:szCs w:val="22"/>
        </w:rPr>
        <w:t xml:space="preserve">the primary role </w:t>
      </w:r>
      <w:r w:rsidRPr="003033DF">
        <w:rPr>
          <w:snapToGrid w:val="0"/>
          <w:kern w:val="22"/>
          <w:szCs w:val="22"/>
        </w:rPr>
        <w:t>of r</w:t>
      </w:r>
      <w:r w:rsidR="0029775E" w:rsidRPr="003033DF">
        <w:rPr>
          <w:snapToGrid w:val="0"/>
          <w:kern w:val="22"/>
          <w:szCs w:val="22"/>
        </w:rPr>
        <w:t xml:space="preserve">ecipient Parties in ensuring the achievement of the outcomes set out in the </w:t>
      </w:r>
      <w:r w:rsidRPr="003033DF">
        <w:rPr>
          <w:snapToGrid w:val="0"/>
          <w:kern w:val="22"/>
          <w:szCs w:val="22"/>
        </w:rPr>
        <w:t xml:space="preserve">four-year framework of programme priorities (2018-2022) for the seventh replenishment of the </w:t>
      </w:r>
      <w:r w:rsidR="007F54B2" w:rsidRPr="003033DF">
        <w:rPr>
          <w:snapToGrid w:val="0"/>
          <w:kern w:val="22"/>
          <w:szCs w:val="22"/>
        </w:rPr>
        <w:t xml:space="preserve">Global Environment Facility </w:t>
      </w:r>
      <w:r w:rsidRPr="003033DF">
        <w:rPr>
          <w:snapToGrid w:val="0"/>
          <w:kern w:val="22"/>
          <w:szCs w:val="22"/>
        </w:rPr>
        <w:t>Trust Fund</w:t>
      </w:r>
      <w:r w:rsidR="0029775E" w:rsidRPr="003033DF">
        <w:rPr>
          <w:snapToGrid w:val="0"/>
          <w:kern w:val="22"/>
          <w:szCs w:val="22"/>
        </w:rPr>
        <w:t>;</w:t>
      </w:r>
    </w:p>
    <w:p w14:paraId="2AC3D391" w14:textId="77777777" w:rsidR="001E3935" w:rsidRPr="003033DF" w:rsidRDefault="001E3935" w:rsidP="00924934">
      <w:pPr>
        <w:spacing w:before="240" w:after="240"/>
        <w:jc w:val="center"/>
        <w:rPr>
          <w:i/>
          <w:snapToGrid w:val="0"/>
          <w:kern w:val="22"/>
          <w:szCs w:val="22"/>
        </w:rPr>
      </w:pPr>
      <w:r w:rsidRPr="003033DF">
        <w:rPr>
          <w:b/>
          <w:snapToGrid w:val="0"/>
          <w:kern w:val="22"/>
          <w:szCs w:val="22"/>
        </w:rPr>
        <w:t>B.</w:t>
      </w:r>
      <w:r w:rsidR="00B8182A" w:rsidRPr="003033DF">
        <w:rPr>
          <w:b/>
          <w:snapToGrid w:val="0"/>
          <w:kern w:val="22"/>
          <w:szCs w:val="22"/>
        </w:rPr>
        <w:tab/>
      </w:r>
      <w:r w:rsidRPr="003033DF">
        <w:rPr>
          <w:b/>
          <w:snapToGrid w:val="0"/>
          <w:kern w:val="22"/>
          <w:szCs w:val="22"/>
        </w:rPr>
        <w:t>Programmatic synergies among the biodiversity-related conventions</w:t>
      </w:r>
    </w:p>
    <w:p w14:paraId="35981BAC" w14:textId="77777777" w:rsidR="00F727BA" w:rsidRPr="003033DF" w:rsidRDefault="00F727BA" w:rsidP="00924934">
      <w:pPr>
        <w:spacing w:before="120" w:after="120"/>
        <w:ind w:firstLine="720"/>
        <w:rPr>
          <w:snapToGrid w:val="0"/>
          <w:kern w:val="22"/>
          <w:szCs w:val="22"/>
        </w:rPr>
      </w:pPr>
      <w:r w:rsidRPr="003033DF">
        <w:rPr>
          <w:i/>
          <w:snapToGrid w:val="0"/>
          <w:kern w:val="22"/>
          <w:szCs w:val="22"/>
        </w:rPr>
        <w:t>Recalling</w:t>
      </w:r>
      <w:r w:rsidRPr="003033DF">
        <w:rPr>
          <w:snapToGrid w:val="0"/>
          <w:kern w:val="22"/>
          <w:szCs w:val="22"/>
        </w:rPr>
        <w:t xml:space="preserve"> decision XII/30, paragraph 2,</w:t>
      </w:r>
    </w:p>
    <w:p w14:paraId="276A5F97" w14:textId="77777777" w:rsidR="00F727BA" w:rsidRPr="007A15AC" w:rsidRDefault="00F727BA" w:rsidP="00924934">
      <w:pPr>
        <w:numPr>
          <w:ilvl w:val="0"/>
          <w:numId w:val="28"/>
        </w:numPr>
        <w:spacing w:before="120" w:after="120"/>
        <w:ind w:left="0" w:firstLine="720"/>
        <w:rPr>
          <w:snapToGrid w:val="0"/>
          <w:kern w:val="22"/>
          <w:szCs w:val="22"/>
        </w:rPr>
      </w:pPr>
      <w:r w:rsidRPr="003033DF">
        <w:rPr>
          <w:i/>
          <w:snapToGrid w:val="0"/>
          <w:kern w:val="22"/>
          <w:szCs w:val="22"/>
        </w:rPr>
        <w:t>Takes note</w:t>
      </w:r>
      <w:r w:rsidRPr="003033DF">
        <w:rPr>
          <w:snapToGrid w:val="0"/>
          <w:kern w:val="22"/>
          <w:szCs w:val="22"/>
        </w:rPr>
        <w:t xml:space="preserve"> with appreciation of the elements of advice received from </w:t>
      </w:r>
      <w:r w:rsidR="00DE7E7F" w:rsidRPr="003033DF">
        <w:rPr>
          <w:snapToGrid w:val="0"/>
          <w:kern w:val="22"/>
          <w:szCs w:val="22"/>
        </w:rPr>
        <w:t>the Convention on the Conservation of Migratory Species of Wild Animals</w:t>
      </w:r>
      <w:r w:rsidRPr="003033DF">
        <w:rPr>
          <w:snapToGrid w:val="0"/>
          <w:kern w:val="22"/>
          <w:szCs w:val="22"/>
        </w:rPr>
        <w:t xml:space="preserve"> and the International Treaty for Plant</w:t>
      </w:r>
      <w:r w:rsidR="00DE7E7F" w:rsidRPr="003033DF">
        <w:rPr>
          <w:snapToGrid w:val="0"/>
          <w:kern w:val="22"/>
          <w:szCs w:val="22"/>
        </w:rPr>
        <w:t xml:space="preserve"> Genetic</w:t>
      </w:r>
      <w:r w:rsidRPr="003033DF">
        <w:rPr>
          <w:snapToGrid w:val="0"/>
          <w:kern w:val="22"/>
          <w:szCs w:val="22"/>
        </w:rPr>
        <w:t xml:space="preserve"> Resources for Food and Agriculture, as well as the input received from </w:t>
      </w:r>
      <w:r w:rsidR="001E42F7" w:rsidRPr="003033DF">
        <w:rPr>
          <w:snapToGrid w:val="0"/>
          <w:kern w:val="22"/>
          <w:szCs w:val="22"/>
        </w:rPr>
        <w:t>the Convention on International Trade in Endangered Species of Wild Fauna and Flora</w:t>
      </w:r>
      <w:r w:rsidRPr="003033DF">
        <w:rPr>
          <w:snapToGrid w:val="0"/>
          <w:kern w:val="22"/>
          <w:szCs w:val="22"/>
        </w:rPr>
        <w:t xml:space="preserve"> for consideration in the development of the four-year framework of programme priorities (2018-2022) for the seventh replenishment of the Global Environment Facility Trust Fund;</w:t>
      </w:r>
      <w:r w:rsidR="006E73BC" w:rsidRPr="007A15AC">
        <w:rPr>
          <w:rStyle w:val="FootnoteReference"/>
          <w:snapToGrid w:val="0"/>
          <w:kern w:val="22"/>
          <w:sz w:val="22"/>
          <w:szCs w:val="22"/>
        </w:rPr>
        <w:footnoteReference w:id="5"/>
      </w:r>
    </w:p>
    <w:p w14:paraId="36E1EFFC" w14:textId="77777777" w:rsidR="00F727BA" w:rsidRPr="00BE15BB" w:rsidRDefault="00F727BA" w:rsidP="00924934">
      <w:pPr>
        <w:numPr>
          <w:ilvl w:val="0"/>
          <w:numId w:val="28"/>
        </w:numPr>
        <w:spacing w:before="120" w:after="120"/>
        <w:ind w:left="0" w:firstLine="720"/>
        <w:rPr>
          <w:snapToGrid w:val="0"/>
          <w:kern w:val="22"/>
          <w:szCs w:val="22"/>
        </w:rPr>
      </w:pPr>
      <w:r w:rsidRPr="00F16B1C">
        <w:rPr>
          <w:i/>
          <w:snapToGrid w:val="0"/>
          <w:kern w:val="22"/>
          <w:szCs w:val="22"/>
        </w:rPr>
        <w:t>Notes</w:t>
      </w:r>
      <w:r w:rsidRPr="00F16B1C">
        <w:rPr>
          <w:snapToGrid w:val="0"/>
          <w:kern w:val="22"/>
          <w:szCs w:val="22"/>
        </w:rPr>
        <w:t xml:space="preserve"> that the elements and input that fall within the mandate </w:t>
      </w:r>
      <w:r w:rsidR="005E5C08" w:rsidRPr="00D4360A">
        <w:rPr>
          <w:snapToGrid w:val="0"/>
          <w:kern w:val="22"/>
          <w:szCs w:val="22"/>
        </w:rPr>
        <w:t>of the Global Environment Facility</w:t>
      </w:r>
      <w:r w:rsidR="00843363" w:rsidRPr="00D4360A">
        <w:rPr>
          <w:snapToGrid w:val="0"/>
          <w:kern w:val="22"/>
          <w:szCs w:val="22"/>
        </w:rPr>
        <w:t xml:space="preserve"> </w:t>
      </w:r>
      <w:r w:rsidRPr="00BE15BB">
        <w:rPr>
          <w:snapToGrid w:val="0"/>
          <w:kern w:val="22"/>
          <w:szCs w:val="22"/>
        </w:rPr>
        <w:t>are reflected at a strategic level, in the four-year framework of programme priorities annexed to the present decision and that this will further enhance programmatic synergies among the biodiversity-related conventions;</w:t>
      </w:r>
    </w:p>
    <w:p w14:paraId="14C05F01" w14:textId="77777777" w:rsidR="00F727BA" w:rsidRPr="003033DF" w:rsidRDefault="00C57B30" w:rsidP="00924934">
      <w:pPr>
        <w:numPr>
          <w:ilvl w:val="0"/>
          <w:numId w:val="28"/>
        </w:numPr>
        <w:spacing w:before="120" w:after="120"/>
        <w:ind w:left="0" w:firstLine="720"/>
        <w:rPr>
          <w:snapToGrid w:val="0"/>
          <w:kern w:val="22"/>
          <w:szCs w:val="22"/>
        </w:rPr>
      </w:pPr>
      <w:r w:rsidRPr="00BE15BB">
        <w:rPr>
          <w:i/>
          <w:snapToGrid w:val="0"/>
          <w:kern w:val="22"/>
          <w:szCs w:val="22"/>
        </w:rPr>
        <w:t>I</w:t>
      </w:r>
      <w:r w:rsidR="00F727BA" w:rsidRPr="00E216D4">
        <w:rPr>
          <w:i/>
          <w:snapToGrid w:val="0"/>
          <w:kern w:val="22"/>
          <w:szCs w:val="22"/>
        </w:rPr>
        <w:t>nvites</w:t>
      </w:r>
      <w:r w:rsidR="00F727BA" w:rsidRPr="00462E0C">
        <w:rPr>
          <w:snapToGrid w:val="0"/>
          <w:kern w:val="22"/>
          <w:szCs w:val="22"/>
        </w:rPr>
        <w:t xml:space="preserve"> the governing bodies of the various biodiversity-related conventions</w:t>
      </w:r>
      <w:r w:rsidRPr="00462E0C">
        <w:rPr>
          <w:snapToGrid w:val="0"/>
          <w:kern w:val="22"/>
          <w:szCs w:val="22"/>
        </w:rPr>
        <w:t xml:space="preserve">, further to paragraphs 2, 3 and </w:t>
      </w:r>
      <w:r w:rsidRPr="00A06E7D">
        <w:rPr>
          <w:snapToGrid w:val="0"/>
          <w:kern w:val="22"/>
          <w:szCs w:val="22"/>
        </w:rPr>
        <w:t>4 of decision XII/30,</w:t>
      </w:r>
      <w:r w:rsidR="00F727BA" w:rsidRPr="003F6920">
        <w:rPr>
          <w:snapToGrid w:val="0"/>
          <w:kern w:val="22"/>
          <w:szCs w:val="22"/>
        </w:rPr>
        <w:t xml:space="preserve"> to repeat the exercise described therein for the development of strategic guidance for the eighth replenishment of the Global Environment Facility Trust Fund in time for consideration by the Conference of the Parties of the Convention</w:t>
      </w:r>
      <w:r w:rsidR="00F727BA" w:rsidRPr="003033DF">
        <w:rPr>
          <w:snapToGrid w:val="0"/>
          <w:kern w:val="22"/>
          <w:szCs w:val="22"/>
        </w:rPr>
        <w:t xml:space="preserve"> on Biological Div</w:t>
      </w:r>
      <w:r w:rsidR="00B04C67" w:rsidRPr="003033DF">
        <w:rPr>
          <w:snapToGrid w:val="0"/>
          <w:kern w:val="22"/>
          <w:szCs w:val="22"/>
        </w:rPr>
        <w:t>ersity at its fifteenth meeting;</w:t>
      </w:r>
    </w:p>
    <w:p w14:paraId="330975A4" w14:textId="77777777" w:rsidR="00F727BA" w:rsidRPr="003033DF" w:rsidRDefault="00F727BA" w:rsidP="00924934">
      <w:pPr>
        <w:numPr>
          <w:ilvl w:val="0"/>
          <w:numId w:val="28"/>
        </w:numPr>
        <w:spacing w:before="120" w:after="120"/>
        <w:ind w:left="0" w:firstLine="720"/>
        <w:rPr>
          <w:snapToGrid w:val="0"/>
          <w:kern w:val="22"/>
          <w:szCs w:val="22"/>
        </w:rPr>
      </w:pPr>
      <w:r w:rsidRPr="003033DF">
        <w:rPr>
          <w:i/>
          <w:snapToGrid w:val="0"/>
          <w:kern w:val="22"/>
          <w:szCs w:val="22"/>
        </w:rPr>
        <w:t>Emphasizes</w:t>
      </w:r>
      <w:r w:rsidRPr="003033DF">
        <w:rPr>
          <w:snapToGrid w:val="0"/>
          <w:kern w:val="22"/>
          <w:szCs w:val="22"/>
        </w:rPr>
        <w:t xml:space="preserve"> that the elements of advice need to be (</w:t>
      </w:r>
      <w:r w:rsidR="000A24AA" w:rsidRPr="003033DF">
        <w:rPr>
          <w:snapToGrid w:val="0"/>
          <w:kern w:val="22"/>
          <w:szCs w:val="22"/>
        </w:rPr>
        <w:t>a</w:t>
      </w:r>
      <w:r w:rsidRPr="003033DF">
        <w:rPr>
          <w:snapToGrid w:val="0"/>
          <w:kern w:val="22"/>
          <w:szCs w:val="22"/>
        </w:rPr>
        <w:t>)</w:t>
      </w:r>
      <w:r w:rsidR="000A24AA" w:rsidRPr="003033DF">
        <w:rPr>
          <w:snapToGrid w:val="0"/>
          <w:kern w:val="22"/>
          <w:szCs w:val="22"/>
        </w:rPr>
        <w:t> </w:t>
      </w:r>
      <w:r w:rsidRPr="003033DF">
        <w:rPr>
          <w:snapToGrid w:val="0"/>
          <w:kern w:val="22"/>
          <w:szCs w:val="22"/>
        </w:rPr>
        <w:t>in accordance with the mandate of the Global Environment Facility, and the Memorandum of Understanding between the Conference of the Parties to the Convention and the Council of the Global Environment Facility as per decision III/8, (</w:t>
      </w:r>
      <w:r w:rsidR="000A24AA" w:rsidRPr="003033DF">
        <w:rPr>
          <w:snapToGrid w:val="0"/>
          <w:kern w:val="22"/>
          <w:szCs w:val="22"/>
        </w:rPr>
        <w:t>b</w:t>
      </w:r>
      <w:r w:rsidRPr="003033DF">
        <w:rPr>
          <w:snapToGrid w:val="0"/>
          <w:kern w:val="22"/>
          <w:szCs w:val="22"/>
        </w:rPr>
        <w:t>)</w:t>
      </w:r>
      <w:r w:rsidR="000A24AA" w:rsidRPr="003033DF">
        <w:rPr>
          <w:snapToGrid w:val="0"/>
          <w:kern w:val="22"/>
          <w:szCs w:val="22"/>
        </w:rPr>
        <w:t> </w:t>
      </w:r>
      <w:r w:rsidR="00B04C67" w:rsidRPr="003033DF">
        <w:rPr>
          <w:snapToGrid w:val="0"/>
          <w:kern w:val="22"/>
          <w:szCs w:val="22"/>
        </w:rPr>
        <w:t>formulated at a strategic level</w:t>
      </w:r>
      <w:r w:rsidRPr="003033DF">
        <w:rPr>
          <w:snapToGrid w:val="0"/>
          <w:kern w:val="22"/>
          <w:szCs w:val="22"/>
        </w:rPr>
        <w:t>, and (</w:t>
      </w:r>
      <w:r w:rsidR="000A24AA" w:rsidRPr="003033DF">
        <w:rPr>
          <w:snapToGrid w:val="0"/>
          <w:kern w:val="22"/>
          <w:szCs w:val="22"/>
        </w:rPr>
        <w:t>c</w:t>
      </w:r>
      <w:r w:rsidRPr="003033DF">
        <w:rPr>
          <w:snapToGrid w:val="0"/>
          <w:kern w:val="22"/>
          <w:szCs w:val="22"/>
        </w:rPr>
        <w:t>)</w:t>
      </w:r>
      <w:r w:rsidR="000A24AA" w:rsidRPr="003033DF">
        <w:rPr>
          <w:snapToGrid w:val="0"/>
          <w:kern w:val="22"/>
          <w:szCs w:val="22"/>
        </w:rPr>
        <w:t> </w:t>
      </w:r>
      <w:r w:rsidRPr="003033DF">
        <w:rPr>
          <w:snapToGrid w:val="0"/>
          <w:kern w:val="22"/>
          <w:szCs w:val="22"/>
        </w:rPr>
        <w:t>formally adopted by the governing bodies of the respective b</w:t>
      </w:r>
      <w:r w:rsidR="00B04C67" w:rsidRPr="003033DF">
        <w:rPr>
          <w:snapToGrid w:val="0"/>
          <w:kern w:val="22"/>
          <w:szCs w:val="22"/>
        </w:rPr>
        <w:t>iodiversity-related conventions;</w:t>
      </w:r>
    </w:p>
    <w:p w14:paraId="0CF2EAF9" w14:textId="77777777" w:rsidR="00FB32D9" w:rsidRPr="003033DF" w:rsidRDefault="001E3935" w:rsidP="00924934">
      <w:pPr>
        <w:keepNext/>
        <w:spacing w:before="240" w:after="240"/>
        <w:jc w:val="center"/>
        <w:rPr>
          <w:b/>
          <w:snapToGrid w:val="0"/>
          <w:kern w:val="22"/>
          <w:szCs w:val="22"/>
        </w:rPr>
      </w:pPr>
      <w:r w:rsidRPr="003033DF">
        <w:rPr>
          <w:b/>
          <w:snapToGrid w:val="0"/>
          <w:kern w:val="22"/>
          <w:szCs w:val="22"/>
        </w:rPr>
        <w:t>C.</w:t>
      </w:r>
      <w:r w:rsidR="00B04C67" w:rsidRPr="003033DF">
        <w:rPr>
          <w:b/>
          <w:snapToGrid w:val="0"/>
          <w:kern w:val="22"/>
          <w:szCs w:val="22"/>
        </w:rPr>
        <w:tab/>
      </w:r>
      <w:r w:rsidRPr="003033DF">
        <w:rPr>
          <w:b/>
          <w:snapToGrid w:val="0"/>
          <w:kern w:val="22"/>
          <w:szCs w:val="22"/>
        </w:rPr>
        <w:t>Fifth review of the effectiveness of the financial mechanism</w:t>
      </w:r>
    </w:p>
    <w:p w14:paraId="5E2D167E" w14:textId="77777777" w:rsidR="00F66A1A" w:rsidRPr="003033DF" w:rsidRDefault="000E36B7" w:rsidP="00924934">
      <w:pPr>
        <w:numPr>
          <w:ilvl w:val="0"/>
          <w:numId w:val="28"/>
        </w:numPr>
        <w:spacing w:before="120" w:after="120"/>
        <w:ind w:left="0" w:firstLine="720"/>
        <w:rPr>
          <w:snapToGrid w:val="0"/>
          <w:kern w:val="22"/>
          <w:szCs w:val="22"/>
        </w:rPr>
      </w:pPr>
      <w:r w:rsidRPr="003033DF">
        <w:rPr>
          <w:i/>
          <w:snapToGrid w:val="0"/>
          <w:kern w:val="22"/>
          <w:szCs w:val="22"/>
        </w:rPr>
        <w:t xml:space="preserve">Adopts </w:t>
      </w:r>
      <w:r w:rsidRPr="003033DF">
        <w:rPr>
          <w:snapToGrid w:val="0"/>
          <w:kern w:val="22"/>
          <w:szCs w:val="22"/>
        </w:rPr>
        <w:t>the terms of reference for the fifth review of the effectiveness of the financial mechanism</w:t>
      </w:r>
      <w:r w:rsidR="003B1E26" w:rsidRPr="003033DF">
        <w:rPr>
          <w:snapToGrid w:val="0"/>
          <w:kern w:val="22"/>
          <w:szCs w:val="22"/>
        </w:rPr>
        <w:t>,</w:t>
      </w:r>
      <w:r w:rsidRPr="003033DF">
        <w:rPr>
          <w:snapToGrid w:val="0"/>
          <w:kern w:val="22"/>
          <w:szCs w:val="22"/>
        </w:rPr>
        <w:t xml:space="preserve"> including for the Cartagena Protocol on Biosafety and the Nagoya Protocol on </w:t>
      </w:r>
      <w:r w:rsidR="003B1E26" w:rsidRPr="003033DF">
        <w:rPr>
          <w:snapToGrid w:val="0"/>
          <w:kern w:val="22"/>
          <w:szCs w:val="22"/>
        </w:rPr>
        <w:t xml:space="preserve">Access to Genetic </w:t>
      </w:r>
      <w:r w:rsidR="003B1E26" w:rsidRPr="003033DF">
        <w:rPr>
          <w:snapToGrid w:val="0"/>
          <w:kern w:val="22"/>
          <w:szCs w:val="22"/>
        </w:rPr>
        <w:lastRenderedPageBreak/>
        <w:t>Resources and the Fair and Equitable Sharing of Benefits Arising from their Utilization</w:t>
      </w:r>
      <w:r w:rsidRPr="003033DF">
        <w:rPr>
          <w:snapToGrid w:val="0"/>
          <w:kern w:val="22"/>
          <w:szCs w:val="22"/>
        </w:rPr>
        <w:t xml:space="preserve"> as contained in </w:t>
      </w:r>
      <w:r w:rsidR="00A32986" w:rsidRPr="003033DF">
        <w:rPr>
          <w:snapToGrid w:val="0"/>
          <w:kern w:val="22"/>
          <w:szCs w:val="22"/>
        </w:rPr>
        <w:t>a</w:t>
      </w:r>
      <w:r w:rsidRPr="003033DF">
        <w:rPr>
          <w:snapToGrid w:val="0"/>
          <w:kern w:val="22"/>
          <w:szCs w:val="22"/>
        </w:rPr>
        <w:t>nnex</w:t>
      </w:r>
      <w:r w:rsidR="00506C48" w:rsidRPr="003033DF">
        <w:rPr>
          <w:snapToGrid w:val="0"/>
          <w:kern w:val="22"/>
          <w:szCs w:val="22"/>
        </w:rPr>
        <w:t> </w:t>
      </w:r>
      <w:r w:rsidRPr="003033DF">
        <w:rPr>
          <w:snapToGrid w:val="0"/>
          <w:kern w:val="22"/>
          <w:szCs w:val="22"/>
        </w:rPr>
        <w:t>III to the present decision</w:t>
      </w:r>
      <w:r w:rsidR="00B04C67" w:rsidRPr="003033DF">
        <w:rPr>
          <w:snapToGrid w:val="0"/>
          <w:kern w:val="22"/>
          <w:szCs w:val="22"/>
        </w:rPr>
        <w:t>;</w:t>
      </w:r>
    </w:p>
    <w:p w14:paraId="02C4B6EB" w14:textId="77777777" w:rsidR="00F66A1A" w:rsidRPr="003033DF" w:rsidRDefault="00F66A1A" w:rsidP="00924934">
      <w:pPr>
        <w:numPr>
          <w:ilvl w:val="0"/>
          <w:numId w:val="28"/>
        </w:numPr>
        <w:spacing w:before="120" w:after="120"/>
        <w:ind w:left="0" w:firstLine="720"/>
        <w:rPr>
          <w:snapToGrid w:val="0"/>
          <w:kern w:val="22"/>
          <w:szCs w:val="22"/>
        </w:rPr>
      </w:pPr>
      <w:r w:rsidRPr="003033DF">
        <w:rPr>
          <w:i/>
          <w:snapToGrid w:val="0"/>
          <w:kern w:val="22"/>
          <w:szCs w:val="22"/>
        </w:rPr>
        <w:t xml:space="preserve">Requests </w:t>
      </w:r>
      <w:r w:rsidRPr="003033DF">
        <w:rPr>
          <w:snapToGrid w:val="0"/>
          <w:kern w:val="22"/>
          <w:szCs w:val="22"/>
        </w:rPr>
        <w:t>the Executive Secretary</w:t>
      </w:r>
      <w:r w:rsidR="00C24A1C" w:rsidRPr="003033DF">
        <w:rPr>
          <w:snapToGrid w:val="0"/>
          <w:kern w:val="22"/>
          <w:szCs w:val="22"/>
        </w:rPr>
        <w:t>, subject to the availability of resources,</w:t>
      </w:r>
      <w:r w:rsidRPr="003033DF">
        <w:rPr>
          <w:snapToGrid w:val="0"/>
          <w:kern w:val="22"/>
          <w:szCs w:val="22"/>
        </w:rPr>
        <w:t xml:space="preserve"> to ensure the implementation of the fifth review according to the terms of reference;</w:t>
      </w:r>
    </w:p>
    <w:p w14:paraId="4FAA125D" w14:textId="77777777" w:rsidR="000E36B7" w:rsidRPr="003033DF" w:rsidRDefault="00F75781" w:rsidP="00924934">
      <w:pPr>
        <w:numPr>
          <w:ilvl w:val="0"/>
          <w:numId w:val="28"/>
        </w:numPr>
        <w:spacing w:before="120" w:after="120"/>
        <w:ind w:left="0" w:firstLine="720"/>
        <w:rPr>
          <w:snapToGrid w:val="0"/>
          <w:kern w:val="22"/>
          <w:szCs w:val="22"/>
        </w:rPr>
      </w:pPr>
      <w:r w:rsidRPr="003033DF">
        <w:rPr>
          <w:i/>
          <w:snapToGrid w:val="0"/>
          <w:kern w:val="22"/>
          <w:szCs w:val="22"/>
        </w:rPr>
        <w:t>Also r</w:t>
      </w:r>
      <w:r w:rsidR="000E36B7" w:rsidRPr="003033DF">
        <w:rPr>
          <w:i/>
          <w:snapToGrid w:val="0"/>
          <w:kern w:val="22"/>
          <w:szCs w:val="22"/>
        </w:rPr>
        <w:t>equests</w:t>
      </w:r>
      <w:r w:rsidR="000E36B7" w:rsidRPr="003033DF">
        <w:rPr>
          <w:snapToGrid w:val="0"/>
          <w:kern w:val="22"/>
          <w:szCs w:val="22"/>
        </w:rPr>
        <w:t xml:space="preserve"> the Executive Secretary to make sure that the report on the fifth review of the effectiveness of the financial mechanism is available for consideration by the second meeting of the Subsidiary Body on Implementation;</w:t>
      </w:r>
    </w:p>
    <w:p w14:paraId="4A8F4E15" w14:textId="77777777" w:rsidR="001E3935" w:rsidRPr="003033DF" w:rsidRDefault="001E3935" w:rsidP="00924934">
      <w:pPr>
        <w:keepNext/>
        <w:spacing w:before="240" w:after="240"/>
        <w:jc w:val="center"/>
        <w:rPr>
          <w:b/>
          <w:snapToGrid w:val="0"/>
          <w:kern w:val="22"/>
          <w:szCs w:val="22"/>
        </w:rPr>
      </w:pPr>
      <w:r w:rsidRPr="003033DF">
        <w:rPr>
          <w:b/>
          <w:snapToGrid w:val="0"/>
          <w:kern w:val="22"/>
          <w:szCs w:val="22"/>
        </w:rPr>
        <w:t>D.</w:t>
      </w:r>
      <w:r w:rsidR="00B04C67" w:rsidRPr="003033DF">
        <w:rPr>
          <w:b/>
          <w:snapToGrid w:val="0"/>
          <w:kern w:val="22"/>
          <w:szCs w:val="22"/>
        </w:rPr>
        <w:tab/>
      </w:r>
      <w:r w:rsidRPr="003033DF">
        <w:rPr>
          <w:b/>
          <w:snapToGrid w:val="0"/>
          <w:kern w:val="22"/>
          <w:szCs w:val="22"/>
        </w:rPr>
        <w:t>Second determination of funding requirement</w:t>
      </w:r>
    </w:p>
    <w:p w14:paraId="76B3535E" w14:textId="77777777" w:rsidR="00CD78A2" w:rsidRPr="00BE15BB" w:rsidRDefault="00CD78A2" w:rsidP="00924934">
      <w:pPr>
        <w:numPr>
          <w:ilvl w:val="0"/>
          <w:numId w:val="28"/>
        </w:numPr>
        <w:spacing w:before="120" w:after="120"/>
        <w:ind w:left="0" w:firstLine="720"/>
        <w:rPr>
          <w:snapToGrid w:val="0"/>
          <w:kern w:val="22"/>
          <w:szCs w:val="22"/>
        </w:rPr>
      </w:pPr>
      <w:r w:rsidRPr="003033DF">
        <w:rPr>
          <w:i/>
          <w:snapToGrid w:val="0"/>
          <w:kern w:val="22"/>
          <w:szCs w:val="22"/>
        </w:rPr>
        <w:t>Takes n</w:t>
      </w:r>
      <w:r w:rsidR="000E36B7" w:rsidRPr="003033DF">
        <w:rPr>
          <w:i/>
          <w:snapToGrid w:val="0"/>
          <w:kern w:val="22"/>
          <w:szCs w:val="22"/>
        </w:rPr>
        <w:t>ote</w:t>
      </w:r>
      <w:r w:rsidRPr="003033DF">
        <w:rPr>
          <w:i/>
          <w:snapToGrid w:val="0"/>
          <w:kern w:val="22"/>
          <w:szCs w:val="22"/>
        </w:rPr>
        <w:t xml:space="preserve"> </w:t>
      </w:r>
      <w:r w:rsidRPr="003033DF">
        <w:rPr>
          <w:snapToGrid w:val="0"/>
          <w:kern w:val="22"/>
          <w:szCs w:val="22"/>
        </w:rPr>
        <w:t>of</w:t>
      </w:r>
      <w:r w:rsidR="000E36B7" w:rsidRPr="003033DF">
        <w:rPr>
          <w:snapToGrid w:val="0"/>
          <w:kern w:val="22"/>
          <w:szCs w:val="22"/>
        </w:rPr>
        <w:t xml:space="preserve"> the </w:t>
      </w:r>
      <w:r w:rsidR="007F54B2" w:rsidRPr="003033DF">
        <w:rPr>
          <w:snapToGrid w:val="0"/>
          <w:kern w:val="22"/>
          <w:szCs w:val="22"/>
        </w:rPr>
        <w:t>report on a f</w:t>
      </w:r>
      <w:r w:rsidR="000E36B7" w:rsidRPr="003033DF">
        <w:rPr>
          <w:snapToGrid w:val="0"/>
          <w:kern w:val="22"/>
          <w:szCs w:val="22"/>
        </w:rPr>
        <w:t xml:space="preserve">ull </w:t>
      </w:r>
      <w:r w:rsidR="007F54B2" w:rsidRPr="003033DF">
        <w:rPr>
          <w:snapToGrid w:val="0"/>
          <w:kern w:val="22"/>
          <w:szCs w:val="22"/>
        </w:rPr>
        <w:t>a</w:t>
      </w:r>
      <w:r w:rsidR="000E36B7" w:rsidRPr="003033DF">
        <w:rPr>
          <w:snapToGrid w:val="0"/>
          <w:kern w:val="22"/>
          <w:szCs w:val="22"/>
        </w:rPr>
        <w:t xml:space="preserve">ssessment of the </w:t>
      </w:r>
      <w:r w:rsidR="007F54B2" w:rsidRPr="003033DF">
        <w:rPr>
          <w:snapToGrid w:val="0"/>
          <w:kern w:val="22"/>
          <w:szCs w:val="22"/>
        </w:rPr>
        <w:t>a</w:t>
      </w:r>
      <w:r w:rsidR="000E36B7" w:rsidRPr="003033DF">
        <w:rPr>
          <w:snapToGrid w:val="0"/>
          <w:kern w:val="22"/>
          <w:szCs w:val="22"/>
        </w:rPr>
        <w:t xml:space="preserve">mount of </w:t>
      </w:r>
      <w:r w:rsidR="007F54B2" w:rsidRPr="003033DF">
        <w:rPr>
          <w:snapToGrid w:val="0"/>
          <w:kern w:val="22"/>
          <w:szCs w:val="22"/>
        </w:rPr>
        <w:t>f</w:t>
      </w:r>
      <w:r w:rsidR="000E36B7" w:rsidRPr="003033DF">
        <w:rPr>
          <w:snapToGrid w:val="0"/>
          <w:kern w:val="22"/>
          <w:szCs w:val="22"/>
        </w:rPr>
        <w:t xml:space="preserve">unds </w:t>
      </w:r>
      <w:r w:rsidR="007F54B2" w:rsidRPr="003033DF">
        <w:rPr>
          <w:snapToGrid w:val="0"/>
          <w:kern w:val="22"/>
          <w:szCs w:val="22"/>
        </w:rPr>
        <w:t>n</w:t>
      </w:r>
      <w:r w:rsidR="000E36B7" w:rsidRPr="003033DF">
        <w:rPr>
          <w:snapToGrid w:val="0"/>
          <w:kern w:val="22"/>
          <w:szCs w:val="22"/>
        </w:rPr>
        <w:t xml:space="preserve">eeded for the </w:t>
      </w:r>
      <w:r w:rsidR="007F54B2" w:rsidRPr="003033DF">
        <w:rPr>
          <w:snapToGrid w:val="0"/>
          <w:kern w:val="22"/>
          <w:szCs w:val="22"/>
        </w:rPr>
        <w:t>i</w:t>
      </w:r>
      <w:r w:rsidR="000E36B7" w:rsidRPr="003033DF">
        <w:rPr>
          <w:snapToGrid w:val="0"/>
          <w:kern w:val="22"/>
          <w:szCs w:val="22"/>
        </w:rPr>
        <w:t xml:space="preserve">mplementation of the Convention and its Protocols for the </w:t>
      </w:r>
      <w:r w:rsidR="007F54B2" w:rsidRPr="003033DF">
        <w:rPr>
          <w:snapToGrid w:val="0"/>
          <w:kern w:val="22"/>
          <w:szCs w:val="22"/>
        </w:rPr>
        <w:t>s</w:t>
      </w:r>
      <w:r w:rsidR="000E36B7" w:rsidRPr="003033DF">
        <w:rPr>
          <w:snapToGrid w:val="0"/>
          <w:kern w:val="22"/>
          <w:szCs w:val="22"/>
        </w:rPr>
        <w:t xml:space="preserve">eventh </w:t>
      </w:r>
      <w:r w:rsidR="007F54B2" w:rsidRPr="003033DF">
        <w:rPr>
          <w:snapToGrid w:val="0"/>
          <w:kern w:val="22"/>
          <w:szCs w:val="22"/>
        </w:rPr>
        <w:t>r</w:t>
      </w:r>
      <w:r w:rsidR="000E36B7" w:rsidRPr="003033DF">
        <w:rPr>
          <w:snapToGrid w:val="0"/>
          <w:kern w:val="22"/>
          <w:szCs w:val="22"/>
        </w:rPr>
        <w:t xml:space="preserve">eplenishment </w:t>
      </w:r>
      <w:r w:rsidR="007F54B2" w:rsidRPr="003033DF">
        <w:rPr>
          <w:snapToGrid w:val="0"/>
          <w:kern w:val="22"/>
          <w:szCs w:val="22"/>
        </w:rPr>
        <w:t>p</w:t>
      </w:r>
      <w:r w:rsidR="000E36B7" w:rsidRPr="003033DF">
        <w:rPr>
          <w:snapToGrid w:val="0"/>
          <w:kern w:val="22"/>
          <w:szCs w:val="22"/>
        </w:rPr>
        <w:t>eriod of the Global Environment Facility</w:t>
      </w:r>
      <w:r w:rsidR="00CC5C58" w:rsidRPr="007A15AC">
        <w:rPr>
          <w:rStyle w:val="FootnoteReference"/>
          <w:snapToGrid w:val="0"/>
          <w:kern w:val="22"/>
          <w:sz w:val="22"/>
          <w:szCs w:val="22"/>
        </w:rPr>
        <w:footnoteReference w:id="6"/>
      </w:r>
      <w:r w:rsidR="000E36B7" w:rsidRPr="007A15AC">
        <w:rPr>
          <w:snapToGrid w:val="0"/>
          <w:kern w:val="22"/>
          <w:szCs w:val="22"/>
        </w:rPr>
        <w:t xml:space="preserve"> and </w:t>
      </w:r>
      <w:r w:rsidR="000E36B7" w:rsidRPr="00F16B1C">
        <w:rPr>
          <w:i/>
          <w:snapToGrid w:val="0"/>
          <w:kern w:val="22"/>
          <w:szCs w:val="22"/>
        </w:rPr>
        <w:t>expresses</w:t>
      </w:r>
      <w:r w:rsidR="000E36B7" w:rsidRPr="00F16B1C">
        <w:rPr>
          <w:snapToGrid w:val="0"/>
          <w:kern w:val="22"/>
          <w:szCs w:val="22"/>
        </w:rPr>
        <w:t xml:space="preserve"> i</w:t>
      </w:r>
      <w:r w:rsidR="000E36B7" w:rsidRPr="00D4360A">
        <w:rPr>
          <w:snapToGrid w:val="0"/>
          <w:kern w:val="22"/>
          <w:szCs w:val="22"/>
        </w:rPr>
        <w:t>ts appreciation to the members of the expert group</w:t>
      </w:r>
      <w:r w:rsidRPr="00D4360A">
        <w:rPr>
          <w:snapToGrid w:val="0"/>
          <w:kern w:val="22"/>
          <w:szCs w:val="22"/>
        </w:rPr>
        <w:t xml:space="preserve"> for the preparation of the assessment</w:t>
      </w:r>
      <w:r w:rsidR="000E36B7" w:rsidRPr="00BE15BB">
        <w:rPr>
          <w:snapToGrid w:val="0"/>
          <w:kern w:val="22"/>
          <w:szCs w:val="22"/>
        </w:rPr>
        <w:t>;</w:t>
      </w:r>
    </w:p>
    <w:p w14:paraId="589231E3" w14:textId="77777777" w:rsidR="00CC5C58" w:rsidRPr="003033DF" w:rsidRDefault="00921A85" w:rsidP="00924934">
      <w:pPr>
        <w:numPr>
          <w:ilvl w:val="0"/>
          <w:numId w:val="28"/>
        </w:numPr>
        <w:spacing w:before="120" w:after="120"/>
        <w:ind w:left="0" w:firstLine="720"/>
        <w:rPr>
          <w:snapToGrid w:val="0"/>
          <w:kern w:val="22"/>
          <w:szCs w:val="22"/>
        </w:rPr>
      </w:pPr>
      <w:r w:rsidRPr="00BE15BB">
        <w:rPr>
          <w:i/>
          <w:snapToGrid w:val="0"/>
          <w:kern w:val="22"/>
          <w:szCs w:val="22"/>
        </w:rPr>
        <w:t>Requests</w:t>
      </w:r>
      <w:r w:rsidRPr="00E216D4">
        <w:rPr>
          <w:iCs/>
          <w:snapToGrid w:val="0"/>
          <w:kern w:val="22"/>
          <w:szCs w:val="22"/>
        </w:rPr>
        <w:t xml:space="preserve"> the Executive Secretary to t</w:t>
      </w:r>
      <w:r w:rsidR="00CC5C58" w:rsidRPr="00462E0C">
        <w:rPr>
          <w:iCs/>
          <w:snapToGrid w:val="0"/>
          <w:kern w:val="22"/>
          <w:szCs w:val="22"/>
        </w:rPr>
        <w:t>ransmit t</w:t>
      </w:r>
      <w:r w:rsidR="00CC5C58" w:rsidRPr="00462E0C">
        <w:rPr>
          <w:snapToGrid w:val="0"/>
          <w:kern w:val="22"/>
          <w:szCs w:val="22"/>
        </w:rPr>
        <w:t xml:space="preserve">o the Global Environment Facility the report on the assessment of needs for the seventh replenishment of the </w:t>
      </w:r>
      <w:r w:rsidR="007F54B2" w:rsidRPr="00A06E7D">
        <w:rPr>
          <w:snapToGrid w:val="0"/>
          <w:kern w:val="22"/>
          <w:szCs w:val="22"/>
        </w:rPr>
        <w:t>Global Envi</w:t>
      </w:r>
      <w:r w:rsidR="007F54B2" w:rsidRPr="003F6920">
        <w:rPr>
          <w:snapToGrid w:val="0"/>
          <w:kern w:val="22"/>
          <w:szCs w:val="22"/>
        </w:rPr>
        <w:t>ronment Facility</w:t>
      </w:r>
      <w:r w:rsidR="00CC5C58" w:rsidRPr="003033DF">
        <w:rPr>
          <w:snapToGrid w:val="0"/>
          <w:kern w:val="22"/>
          <w:szCs w:val="22"/>
        </w:rPr>
        <w:t xml:space="preserve"> Trust Fund, for consideration by the Global Environment Facility, </w:t>
      </w:r>
      <w:r w:rsidR="00766532" w:rsidRPr="003033DF">
        <w:rPr>
          <w:snapToGrid w:val="0"/>
          <w:kern w:val="22"/>
          <w:szCs w:val="22"/>
        </w:rPr>
        <w:t xml:space="preserve">and </w:t>
      </w:r>
      <w:r w:rsidR="00766532" w:rsidRPr="003033DF">
        <w:rPr>
          <w:i/>
          <w:snapToGrid w:val="0"/>
          <w:kern w:val="22"/>
          <w:szCs w:val="22"/>
        </w:rPr>
        <w:t>invites</w:t>
      </w:r>
      <w:r w:rsidR="00766532" w:rsidRPr="003033DF">
        <w:rPr>
          <w:snapToGrid w:val="0"/>
          <w:kern w:val="22"/>
          <w:szCs w:val="22"/>
        </w:rPr>
        <w:t xml:space="preserve"> </w:t>
      </w:r>
      <w:r w:rsidR="00CC5C58" w:rsidRPr="003033DF">
        <w:rPr>
          <w:snapToGrid w:val="0"/>
          <w:kern w:val="22"/>
          <w:szCs w:val="22"/>
        </w:rPr>
        <w:t xml:space="preserve">the </w:t>
      </w:r>
      <w:r w:rsidR="00766532" w:rsidRPr="003033DF">
        <w:rPr>
          <w:snapToGrid w:val="0"/>
          <w:kern w:val="22"/>
          <w:szCs w:val="22"/>
        </w:rPr>
        <w:t xml:space="preserve">Global Environment </w:t>
      </w:r>
      <w:r w:rsidR="00CC5C58" w:rsidRPr="003033DF">
        <w:rPr>
          <w:snapToGrid w:val="0"/>
          <w:kern w:val="22"/>
          <w:szCs w:val="22"/>
        </w:rPr>
        <w:t xml:space="preserve">Facility </w:t>
      </w:r>
      <w:r w:rsidR="00766532" w:rsidRPr="003033DF">
        <w:rPr>
          <w:snapToGrid w:val="0"/>
          <w:kern w:val="22"/>
          <w:szCs w:val="22"/>
        </w:rPr>
        <w:t xml:space="preserve">to </w:t>
      </w:r>
      <w:r w:rsidR="00CC5C58" w:rsidRPr="003033DF">
        <w:rPr>
          <w:snapToGrid w:val="0"/>
          <w:kern w:val="22"/>
          <w:szCs w:val="22"/>
        </w:rPr>
        <w:t>indicate</w:t>
      </w:r>
      <w:r w:rsidR="00766532" w:rsidRPr="003033DF">
        <w:rPr>
          <w:snapToGrid w:val="0"/>
          <w:kern w:val="22"/>
          <w:szCs w:val="22"/>
        </w:rPr>
        <w:t>, in its regular report to the Conference of Parties,</w:t>
      </w:r>
      <w:r w:rsidR="00CC5C58" w:rsidRPr="003033DF">
        <w:rPr>
          <w:snapToGrid w:val="0"/>
          <w:kern w:val="22"/>
          <w:szCs w:val="22"/>
        </w:rPr>
        <w:t xml:space="preserve"> how it has responded during the replenishment cycle to this assessment;</w:t>
      </w:r>
    </w:p>
    <w:p w14:paraId="7B90AB27" w14:textId="77777777" w:rsidR="000116DF" w:rsidRPr="003033DF" w:rsidRDefault="005C583C" w:rsidP="00924934">
      <w:pPr>
        <w:numPr>
          <w:ilvl w:val="0"/>
          <w:numId w:val="28"/>
        </w:numPr>
        <w:spacing w:before="120" w:after="120"/>
        <w:ind w:left="0" w:firstLine="720"/>
        <w:rPr>
          <w:snapToGrid w:val="0"/>
          <w:kern w:val="22"/>
          <w:szCs w:val="22"/>
        </w:rPr>
      </w:pPr>
      <w:r w:rsidRPr="003033DF">
        <w:rPr>
          <w:i/>
          <w:snapToGrid w:val="0"/>
          <w:kern w:val="22"/>
          <w:szCs w:val="22"/>
        </w:rPr>
        <w:t>Requests</w:t>
      </w:r>
      <w:r w:rsidR="004F065F" w:rsidRPr="003033DF">
        <w:rPr>
          <w:snapToGrid w:val="0"/>
          <w:kern w:val="22"/>
          <w:szCs w:val="22"/>
        </w:rPr>
        <w:t xml:space="preserve"> the </w:t>
      </w:r>
      <w:r w:rsidR="00922915" w:rsidRPr="003033DF">
        <w:rPr>
          <w:snapToGrid w:val="0"/>
          <w:kern w:val="22"/>
          <w:szCs w:val="22"/>
        </w:rPr>
        <w:t>Global Environment Facility</w:t>
      </w:r>
      <w:r w:rsidR="004F065F" w:rsidRPr="003033DF" w:rsidDel="004F065F">
        <w:rPr>
          <w:i/>
          <w:snapToGrid w:val="0"/>
          <w:kern w:val="22"/>
          <w:szCs w:val="22"/>
        </w:rPr>
        <w:t xml:space="preserve"> </w:t>
      </w:r>
      <w:r w:rsidR="000116DF" w:rsidRPr="003033DF">
        <w:rPr>
          <w:snapToGrid w:val="0"/>
          <w:kern w:val="22"/>
          <w:szCs w:val="22"/>
        </w:rPr>
        <w:t xml:space="preserve">to take </w:t>
      </w:r>
      <w:r w:rsidRPr="003033DF">
        <w:rPr>
          <w:snapToGrid w:val="0"/>
          <w:kern w:val="22"/>
          <w:szCs w:val="22"/>
        </w:rPr>
        <w:t xml:space="preserve">the Strategic Plan and the Aichi Biodiversity Targets as well as </w:t>
      </w:r>
      <w:r w:rsidR="000116DF" w:rsidRPr="003033DF">
        <w:rPr>
          <w:snapToGrid w:val="0"/>
          <w:kern w:val="22"/>
          <w:szCs w:val="22"/>
        </w:rPr>
        <w:t>the expert team’s needs assessment report into consideration in the process of the seventh period of replenishment of the Global Environment Facility Trust Fun</w:t>
      </w:r>
      <w:r w:rsidR="008831C5" w:rsidRPr="003033DF">
        <w:rPr>
          <w:snapToGrid w:val="0"/>
          <w:kern w:val="22"/>
          <w:szCs w:val="22"/>
        </w:rPr>
        <w:t>d but also noting the limitations identified by the expert team</w:t>
      </w:r>
      <w:r w:rsidR="00E30519" w:rsidRPr="003033DF">
        <w:rPr>
          <w:snapToGrid w:val="0"/>
          <w:kern w:val="22"/>
          <w:szCs w:val="22"/>
        </w:rPr>
        <w:t>;</w:t>
      </w:r>
    </w:p>
    <w:p w14:paraId="7802E143" w14:textId="77777777" w:rsidR="00A15E5C" w:rsidRPr="003033DF" w:rsidRDefault="00A15E5C" w:rsidP="00924934">
      <w:pPr>
        <w:keepNext/>
        <w:spacing w:before="240" w:after="240"/>
        <w:jc w:val="center"/>
        <w:rPr>
          <w:b/>
          <w:snapToGrid w:val="0"/>
          <w:kern w:val="22"/>
          <w:szCs w:val="22"/>
        </w:rPr>
      </w:pPr>
      <w:r w:rsidRPr="003033DF">
        <w:rPr>
          <w:b/>
          <w:snapToGrid w:val="0"/>
          <w:kern w:val="22"/>
          <w:szCs w:val="22"/>
        </w:rPr>
        <w:t>E.</w:t>
      </w:r>
      <w:r w:rsidR="00B04C67" w:rsidRPr="003033DF">
        <w:rPr>
          <w:b/>
          <w:snapToGrid w:val="0"/>
          <w:kern w:val="22"/>
          <w:szCs w:val="22"/>
        </w:rPr>
        <w:tab/>
      </w:r>
      <w:r w:rsidRPr="003033DF">
        <w:rPr>
          <w:b/>
          <w:snapToGrid w:val="0"/>
          <w:kern w:val="22"/>
          <w:szCs w:val="22"/>
        </w:rPr>
        <w:t xml:space="preserve">Further </w:t>
      </w:r>
      <w:r w:rsidR="00E30519" w:rsidRPr="003033DF">
        <w:rPr>
          <w:b/>
          <w:snapToGrid w:val="0"/>
          <w:kern w:val="22"/>
          <w:szCs w:val="22"/>
        </w:rPr>
        <w:t>g</w:t>
      </w:r>
      <w:r w:rsidRPr="003033DF">
        <w:rPr>
          <w:b/>
          <w:snapToGrid w:val="0"/>
          <w:kern w:val="22"/>
          <w:szCs w:val="22"/>
        </w:rPr>
        <w:t>uidance</w:t>
      </w:r>
    </w:p>
    <w:p w14:paraId="2188CF56" w14:textId="77777777" w:rsidR="002F0F85" w:rsidRPr="003033DF" w:rsidRDefault="002F0F85" w:rsidP="00924934">
      <w:pPr>
        <w:numPr>
          <w:ilvl w:val="0"/>
          <w:numId w:val="28"/>
        </w:numPr>
        <w:spacing w:before="120" w:after="120"/>
        <w:ind w:left="0" w:firstLine="720"/>
        <w:rPr>
          <w:snapToGrid w:val="0"/>
          <w:color w:val="222222"/>
          <w:kern w:val="22"/>
          <w:szCs w:val="22"/>
        </w:rPr>
      </w:pPr>
      <w:r w:rsidRPr="003033DF">
        <w:rPr>
          <w:i/>
          <w:iCs/>
          <w:snapToGrid w:val="0"/>
          <w:color w:val="222222"/>
          <w:kern w:val="22"/>
          <w:szCs w:val="22"/>
        </w:rPr>
        <w:t>Encourages</w:t>
      </w:r>
      <w:r w:rsidRPr="003033DF">
        <w:rPr>
          <w:snapToGrid w:val="0"/>
          <w:color w:val="222222"/>
          <w:kern w:val="22"/>
          <w:szCs w:val="22"/>
        </w:rPr>
        <w:t xml:space="preserve"> </w:t>
      </w:r>
      <w:r w:rsidR="00E00683" w:rsidRPr="003033DF">
        <w:rPr>
          <w:snapToGrid w:val="0"/>
          <w:color w:val="222222"/>
          <w:kern w:val="22"/>
          <w:szCs w:val="22"/>
        </w:rPr>
        <w:t xml:space="preserve">the </w:t>
      </w:r>
      <w:r w:rsidR="00922915" w:rsidRPr="003033DF">
        <w:rPr>
          <w:snapToGrid w:val="0"/>
          <w:color w:val="222222"/>
          <w:kern w:val="22"/>
          <w:szCs w:val="22"/>
        </w:rPr>
        <w:t>Global Environment Facility</w:t>
      </w:r>
      <w:r w:rsidRPr="003033DF">
        <w:rPr>
          <w:snapToGrid w:val="0"/>
          <w:color w:val="222222"/>
          <w:kern w:val="22"/>
          <w:szCs w:val="22"/>
        </w:rPr>
        <w:t xml:space="preserve"> </w:t>
      </w:r>
      <w:r w:rsidRPr="003033DF">
        <w:rPr>
          <w:snapToGrid w:val="0"/>
          <w:kern w:val="22"/>
          <w:szCs w:val="22"/>
        </w:rPr>
        <w:t>to</w:t>
      </w:r>
      <w:r w:rsidRPr="003033DF">
        <w:rPr>
          <w:snapToGrid w:val="0"/>
          <w:color w:val="222222"/>
          <w:kern w:val="22"/>
          <w:szCs w:val="22"/>
        </w:rPr>
        <w:t xml:space="preserve"> consider joint financing, in partnership with other international financial instruments,</w:t>
      </w:r>
      <w:r w:rsidR="00905FD8" w:rsidRPr="003033DF">
        <w:rPr>
          <w:snapToGrid w:val="0"/>
          <w:color w:val="222222"/>
          <w:kern w:val="22"/>
          <w:szCs w:val="22"/>
        </w:rPr>
        <w:t xml:space="preserve"> of</w:t>
      </w:r>
      <w:r w:rsidRPr="003033DF">
        <w:rPr>
          <w:snapToGrid w:val="0"/>
          <w:color w:val="222222"/>
          <w:kern w:val="22"/>
          <w:szCs w:val="22"/>
        </w:rPr>
        <w:t xml:space="preserve"> project</w:t>
      </w:r>
      <w:r w:rsidR="00905FD8" w:rsidRPr="003033DF">
        <w:rPr>
          <w:snapToGrid w:val="0"/>
          <w:color w:val="222222"/>
          <w:kern w:val="22"/>
          <w:szCs w:val="22"/>
        </w:rPr>
        <w:t>s</w:t>
      </w:r>
      <w:r w:rsidRPr="003033DF">
        <w:rPr>
          <w:snapToGrid w:val="0"/>
          <w:color w:val="222222"/>
          <w:kern w:val="22"/>
          <w:szCs w:val="22"/>
        </w:rPr>
        <w:t xml:space="preserve"> designed to achieve the objectives of more than one Rio convention</w:t>
      </w:r>
      <w:r w:rsidR="00AA2F71" w:rsidRPr="003033DF">
        <w:rPr>
          <w:snapToGrid w:val="0"/>
          <w:color w:val="222222"/>
          <w:kern w:val="22"/>
          <w:szCs w:val="22"/>
        </w:rPr>
        <w:t>;</w:t>
      </w:r>
    </w:p>
    <w:p w14:paraId="1886E3CC" w14:textId="77777777" w:rsidR="00A74908" w:rsidRPr="003033DF" w:rsidRDefault="00A26E96" w:rsidP="00924934">
      <w:pPr>
        <w:numPr>
          <w:ilvl w:val="0"/>
          <w:numId w:val="28"/>
        </w:numPr>
        <w:spacing w:before="120" w:after="120"/>
        <w:ind w:left="0" w:firstLine="720"/>
        <w:rPr>
          <w:snapToGrid w:val="0"/>
          <w:color w:val="000000"/>
          <w:kern w:val="22"/>
          <w:szCs w:val="22"/>
        </w:rPr>
      </w:pPr>
      <w:r w:rsidRPr="003033DF">
        <w:rPr>
          <w:i/>
          <w:iCs/>
          <w:snapToGrid w:val="0"/>
          <w:color w:val="000000"/>
          <w:kern w:val="22"/>
          <w:szCs w:val="22"/>
        </w:rPr>
        <w:t>Takes note</w:t>
      </w:r>
      <w:r w:rsidRPr="003033DF">
        <w:rPr>
          <w:snapToGrid w:val="0"/>
          <w:color w:val="000000"/>
          <w:kern w:val="22"/>
          <w:szCs w:val="22"/>
        </w:rPr>
        <w:t xml:space="preserve"> of the projected </w:t>
      </w:r>
      <w:r w:rsidRPr="003033DF">
        <w:rPr>
          <w:snapToGrid w:val="0"/>
          <w:color w:val="222222"/>
          <w:kern w:val="22"/>
          <w:szCs w:val="22"/>
        </w:rPr>
        <w:t>shortfall</w:t>
      </w:r>
      <w:r w:rsidRPr="003033DF">
        <w:rPr>
          <w:snapToGrid w:val="0"/>
          <w:color w:val="000000"/>
          <w:kern w:val="22"/>
          <w:szCs w:val="22"/>
        </w:rPr>
        <w:t xml:space="preserve"> of resources from sixth replenishment of the </w:t>
      </w:r>
      <w:r w:rsidR="00922915" w:rsidRPr="003033DF">
        <w:rPr>
          <w:snapToGrid w:val="0"/>
          <w:color w:val="000000"/>
          <w:kern w:val="22"/>
          <w:szCs w:val="22"/>
        </w:rPr>
        <w:t>Global Environment Facility</w:t>
      </w:r>
      <w:r w:rsidRPr="003033DF">
        <w:rPr>
          <w:snapToGrid w:val="0"/>
          <w:color w:val="000000"/>
          <w:kern w:val="22"/>
          <w:szCs w:val="22"/>
        </w:rPr>
        <w:t xml:space="preserve"> due to exchange rate movements, and the decision of the </w:t>
      </w:r>
      <w:r w:rsidR="00EE67A4" w:rsidRPr="003033DF">
        <w:rPr>
          <w:snapToGrid w:val="0"/>
          <w:color w:val="000000"/>
          <w:kern w:val="22"/>
          <w:szCs w:val="22"/>
        </w:rPr>
        <w:t>C</w:t>
      </w:r>
      <w:r w:rsidRPr="003033DF">
        <w:rPr>
          <w:snapToGrid w:val="0"/>
          <w:color w:val="000000"/>
          <w:kern w:val="22"/>
          <w:szCs w:val="22"/>
        </w:rPr>
        <w:t xml:space="preserve">ouncil </w:t>
      </w:r>
      <w:r w:rsidR="00EE67A4" w:rsidRPr="003033DF">
        <w:rPr>
          <w:snapToGrid w:val="0"/>
          <w:color w:val="000000"/>
          <w:kern w:val="22"/>
          <w:szCs w:val="22"/>
        </w:rPr>
        <w:t xml:space="preserve">of the Global Environment Facility </w:t>
      </w:r>
      <w:r w:rsidRPr="003033DF">
        <w:rPr>
          <w:snapToGrid w:val="0"/>
          <w:color w:val="000000"/>
          <w:kern w:val="22"/>
          <w:szCs w:val="22"/>
        </w:rPr>
        <w:t>on item 6 o</w:t>
      </w:r>
      <w:r w:rsidR="00EE67A4" w:rsidRPr="003033DF">
        <w:rPr>
          <w:snapToGrid w:val="0"/>
          <w:color w:val="000000"/>
          <w:kern w:val="22"/>
          <w:szCs w:val="22"/>
        </w:rPr>
        <w:t>f</w:t>
      </w:r>
      <w:r w:rsidRPr="003033DF">
        <w:rPr>
          <w:snapToGrid w:val="0"/>
          <w:color w:val="000000"/>
          <w:kern w:val="22"/>
          <w:szCs w:val="22"/>
        </w:rPr>
        <w:t xml:space="preserve"> the agenda of the 51</w:t>
      </w:r>
      <w:r w:rsidRPr="003033DF">
        <w:rPr>
          <w:snapToGrid w:val="0"/>
          <w:color w:val="000000"/>
          <w:kern w:val="22"/>
          <w:szCs w:val="22"/>
          <w:vertAlign w:val="superscript"/>
        </w:rPr>
        <w:t>st</w:t>
      </w:r>
      <w:r w:rsidR="00B04C67" w:rsidRPr="003033DF">
        <w:rPr>
          <w:snapToGrid w:val="0"/>
          <w:color w:val="000000"/>
          <w:kern w:val="22"/>
          <w:szCs w:val="22"/>
        </w:rPr>
        <w:t xml:space="preserve"> meeting of the C</w:t>
      </w:r>
      <w:r w:rsidRPr="003033DF">
        <w:rPr>
          <w:snapToGrid w:val="0"/>
          <w:color w:val="000000"/>
          <w:kern w:val="22"/>
          <w:szCs w:val="22"/>
        </w:rPr>
        <w:t>ouncil</w:t>
      </w:r>
      <w:r w:rsidR="00175750" w:rsidRPr="003033DF">
        <w:rPr>
          <w:snapToGrid w:val="0"/>
          <w:color w:val="000000"/>
          <w:kern w:val="22"/>
          <w:szCs w:val="22"/>
        </w:rPr>
        <w:t>;</w:t>
      </w:r>
    </w:p>
    <w:p w14:paraId="09DDBC84" w14:textId="77777777" w:rsidR="00520CD3" w:rsidRPr="003033DF" w:rsidRDefault="003A3C9D" w:rsidP="00391748">
      <w:pPr>
        <w:numPr>
          <w:ilvl w:val="0"/>
          <w:numId w:val="28"/>
        </w:numPr>
        <w:spacing w:before="120" w:after="120"/>
        <w:ind w:left="0" w:firstLine="720"/>
        <w:rPr>
          <w:snapToGrid w:val="0"/>
          <w:color w:val="000000"/>
          <w:kern w:val="22"/>
          <w:szCs w:val="22"/>
        </w:rPr>
      </w:pPr>
      <w:r w:rsidRPr="003033DF">
        <w:rPr>
          <w:i/>
          <w:snapToGrid w:val="0"/>
          <w:color w:val="000000"/>
          <w:kern w:val="22"/>
          <w:szCs w:val="22"/>
        </w:rPr>
        <w:t>Not</w:t>
      </w:r>
      <w:r w:rsidR="00175750" w:rsidRPr="003033DF">
        <w:rPr>
          <w:i/>
          <w:snapToGrid w:val="0"/>
          <w:color w:val="000000"/>
          <w:kern w:val="22"/>
          <w:szCs w:val="22"/>
        </w:rPr>
        <w:t>es</w:t>
      </w:r>
      <w:r w:rsidRPr="003033DF">
        <w:rPr>
          <w:snapToGrid w:val="0"/>
          <w:color w:val="000000"/>
          <w:kern w:val="22"/>
          <w:szCs w:val="22"/>
        </w:rPr>
        <w:t xml:space="preserve"> </w:t>
      </w:r>
      <w:r w:rsidRPr="003033DF">
        <w:rPr>
          <w:snapToGrid w:val="0"/>
          <w:kern w:val="22"/>
          <w:szCs w:val="22"/>
        </w:rPr>
        <w:t>the</w:t>
      </w:r>
      <w:r w:rsidRPr="003033DF">
        <w:rPr>
          <w:snapToGrid w:val="0"/>
          <w:color w:val="000000"/>
          <w:kern w:val="22"/>
          <w:szCs w:val="22"/>
        </w:rPr>
        <w:t xml:space="preserve"> crucial role of the </w:t>
      </w:r>
      <w:r w:rsidR="00922915" w:rsidRPr="003033DF">
        <w:rPr>
          <w:snapToGrid w:val="0"/>
          <w:color w:val="000000"/>
          <w:kern w:val="22"/>
          <w:szCs w:val="22"/>
        </w:rPr>
        <w:t>Global Environment Facility</w:t>
      </w:r>
      <w:r w:rsidRPr="003033DF">
        <w:rPr>
          <w:snapToGrid w:val="0"/>
          <w:color w:val="000000"/>
          <w:kern w:val="22"/>
          <w:szCs w:val="22"/>
        </w:rPr>
        <w:t xml:space="preserve"> in the mobilization of resources at the domestic level and in support of the achievement of Aichi Target</w:t>
      </w:r>
      <w:r w:rsidR="00C00914" w:rsidRPr="003033DF">
        <w:rPr>
          <w:snapToGrid w:val="0"/>
          <w:color w:val="000000"/>
          <w:kern w:val="22"/>
          <w:szCs w:val="22"/>
        </w:rPr>
        <w:t>s</w:t>
      </w:r>
      <w:r w:rsidRPr="003033DF">
        <w:rPr>
          <w:snapToGrid w:val="0"/>
          <w:color w:val="000000"/>
          <w:kern w:val="22"/>
          <w:szCs w:val="22"/>
        </w:rPr>
        <w:t xml:space="preserve">, </w:t>
      </w:r>
      <w:r w:rsidR="00C24A1C" w:rsidRPr="003033DF">
        <w:rPr>
          <w:snapToGrid w:val="0"/>
          <w:color w:val="000000"/>
          <w:kern w:val="22"/>
          <w:szCs w:val="22"/>
        </w:rPr>
        <w:t xml:space="preserve">and </w:t>
      </w:r>
      <w:r w:rsidRPr="003033DF">
        <w:rPr>
          <w:i/>
          <w:snapToGrid w:val="0"/>
          <w:color w:val="000000"/>
          <w:kern w:val="22"/>
          <w:szCs w:val="22"/>
        </w:rPr>
        <w:t>requests</w:t>
      </w:r>
      <w:r w:rsidRPr="003033DF">
        <w:rPr>
          <w:snapToGrid w:val="0"/>
          <w:color w:val="000000"/>
          <w:kern w:val="22"/>
          <w:szCs w:val="22"/>
        </w:rPr>
        <w:t xml:space="preserve"> the </w:t>
      </w:r>
      <w:r w:rsidR="00922915" w:rsidRPr="003033DF">
        <w:rPr>
          <w:snapToGrid w:val="0"/>
          <w:color w:val="000000"/>
          <w:kern w:val="22"/>
          <w:szCs w:val="22"/>
        </w:rPr>
        <w:t>Global Environment Facility</w:t>
      </w:r>
      <w:r w:rsidRPr="003033DF">
        <w:rPr>
          <w:snapToGrid w:val="0"/>
          <w:color w:val="000000"/>
          <w:kern w:val="22"/>
          <w:szCs w:val="22"/>
        </w:rPr>
        <w:t xml:space="preserve"> to continue its efforts to minimize the potential consequences of the projected shortfall referred to in paragraph</w:t>
      </w:r>
      <w:r w:rsidR="00520CD3" w:rsidRPr="003033DF">
        <w:rPr>
          <w:snapToGrid w:val="0"/>
          <w:color w:val="000000"/>
          <w:kern w:val="22"/>
          <w:szCs w:val="22"/>
        </w:rPr>
        <w:t xml:space="preserve"> 18</w:t>
      </w:r>
      <w:r w:rsidRPr="003033DF">
        <w:rPr>
          <w:snapToGrid w:val="0"/>
          <w:color w:val="000000"/>
          <w:kern w:val="22"/>
          <w:szCs w:val="22"/>
        </w:rPr>
        <w:t xml:space="preserve"> above for its support to developing countries, aiming to fulfil the relevant programming direction</w:t>
      </w:r>
      <w:r w:rsidR="00DD4EBD" w:rsidRPr="003033DF">
        <w:rPr>
          <w:snapToGrid w:val="0"/>
          <w:color w:val="000000"/>
          <w:kern w:val="22"/>
          <w:szCs w:val="22"/>
        </w:rPr>
        <w:t>s</w:t>
      </w:r>
      <w:r w:rsidRPr="003033DF">
        <w:rPr>
          <w:snapToGrid w:val="0"/>
          <w:color w:val="000000"/>
          <w:kern w:val="22"/>
          <w:szCs w:val="22"/>
        </w:rPr>
        <w:t xml:space="preserve"> of the sixth replenishment of the </w:t>
      </w:r>
      <w:r w:rsidR="00922915" w:rsidRPr="003033DF">
        <w:rPr>
          <w:snapToGrid w:val="0"/>
          <w:color w:val="000000"/>
          <w:kern w:val="22"/>
          <w:szCs w:val="22"/>
        </w:rPr>
        <w:t>Global Environment Facility</w:t>
      </w:r>
      <w:r w:rsidRPr="003033DF">
        <w:rPr>
          <w:snapToGrid w:val="0"/>
          <w:color w:val="000000"/>
          <w:kern w:val="22"/>
          <w:szCs w:val="22"/>
        </w:rPr>
        <w:t xml:space="preserve"> and with a view to maintain</w:t>
      </w:r>
      <w:r w:rsidR="00747E74" w:rsidRPr="003033DF">
        <w:rPr>
          <w:snapToGrid w:val="0"/>
          <w:color w:val="000000"/>
          <w:kern w:val="22"/>
          <w:szCs w:val="22"/>
        </w:rPr>
        <w:t>ing</w:t>
      </w:r>
      <w:r w:rsidR="00C00914" w:rsidRPr="003033DF">
        <w:rPr>
          <w:snapToGrid w:val="0"/>
          <w:color w:val="000000"/>
          <w:kern w:val="22"/>
          <w:szCs w:val="22"/>
        </w:rPr>
        <w:t xml:space="preserve"> </w:t>
      </w:r>
      <w:r w:rsidR="004E3585" w:rsidRPr="003033DF">
        <w:rPr>
          <w:snapToGrid w:val="0"/>
          <w:color w:val="000000"/>
          <w:kern w:val="22"/>
          <w:szCs w:val="22"/>
        </w:rPr>
        <w:t xml:space="preserve">the level of support to </w:t>
      </w:r>
      <w:r w:rsidR="00391748" w:rsidRPr="003033DF">
        <w:rPr>
          <w:snapToGrid w:val="0"/>
          <w:color w:val="000000"/>
          <w:kern w:val="22"/>
          <w:szCs w:val="22"/>
        </w:rPr>
        <w:t>Global Environment Facility</w:t>
      </w:r>
      <w:r w:rsidR="00391748" w:rsidRPr="003033DF" w:rsidDel="00391748">
        <w:rPr>
          <w:snapToGrid w:val="0"/>
          <w:color w:val="000000"/>
          <w:kern w:val="22"/>
          <w:szCs w:val="22"/>
        </w:rPr>
        <w:t xml:space="preserve"> </w:t>
      </w:r>
      <w:r w:rsidR="004E3585" w:rsidRPr="003033DF">
        <w:rPr>
          <w:snapToGrid w:val="0"/>
          <w:color w:val="000000"/>
          <w:kern w:val="22"/>
          <w:szCs w:val="22"/>
        </w:rPr>
        <w:t>recipient countries;</w:t>
      </w:r>
    </w:p>
    <w:p w14:paraId="1A95B84C" w14:textId="77777777" w:rsidR="00C00914" w:rsidRPr="003033DF" w:rsidRDefault="00C00914" w:rsidP="00924934">
      <w:pPr>
        <w:numPr>
          <w:ilvl w:val="0"/>
          <w:numId w:val="28"/>
        </w:numPr>
        <w:spacing w:before="120" w:after="120"/>
        <w:ind w:left="0" w:firstLine="720"/>
        <w:rPr>
          <w:snapToGrid w:val="0"/>
          <w:color w:val="000000"/>
          <w:kern w:val="22"/>
          <w:szCs w:val="22"/>
        </w:rPr>
      </w:pPr>
      <w:r w:rsidRPr="003033DF">
        <w:rPr>
          <w:i/>
          <w:snapToGrid w:val="0"/>
          <w:color w:val="000000"/>
          <w:kern w:val="22"/>
          <w:szCs w:val="22"/>
        </w:rPr>
        <w:t>Requests</w:t>
      </w:r>
      <w:r w:rsidRPr="003033DF">
        <w:rPr>
          <w:snapToGrid w:val="0"/>
          <w:color w:val="000000"/>
          <w:kern w:val="22"/>
          <w:szCs w:val="22"/>
        </w:rPr>
        <w:t xml:space="preserve"> the </w:t>
      </w:r>
      <w:r w:rsidR="00922915" w:rsidRPr="003033DF">
        <w:rPr>
          <w:snapToGrid w:val="0"/>
          <w:color w:val="000000"/>
          <w:kern w:val="22"/>
          <w:szCs w:val="22"/>
        </w:rPr>
        <w:t>Global Environment Facility</w:t>
      </w:r>
      <w:r w:rsidRPr="003033DF">
        <w:rPr>
          <w:snapToGrid w:val="0"/>
          <w:color w:val="000000"/>
          <w:kern w:val="22"/>
          <w:szCs w:val="22"/>
        </w:rPr>
        <w:t xml:space="preserve"> to consider exploring measures to mitigate </w:t>
      </w:r>
      <w:r w:rsidR="004E3585" w:rsidRPr="003033DF">
        <w:rPr>
          <w:snapToGrid w:val="0"/>
          <w:color w:val="000000"/>
          <w:kern w:val="22"/>
          <w:szCs w:val="22"/>
        </w:rPr>
        <w:t xml:space="preserve">possible risks, including </w:t>
      </w:r>
      <w:r w:rsidRPr="003033DF">
        <w:rPr>
          <w:snapToGrid w:val="0"/>
          <w:color w:val="000000"/>
          <w:kern w:val="22"/>
          <w:szCs w:val="22"/>
        </w:rPr>
        <w:t>currency risks</w:t>
      </w:r>
      <w:r w:rsidR="004E3585" w:rsidRPr="003033DF">
        <w:rPr>
          <w:snapToGrid w:val="0"/>
          <w:color w:val="000000"/>
          <w:kern w:val="22"/>
          <w:szCs w:val="22"/>
        </w:rPr>
        <w:t>,</w:t>
      </w:r>
      <w:r w:rsidRPr="003033DF">
        <w:rPr>
          <w:snapToGrid w:val="0"/>
          <w:color w:val="000000"/>
          <w:kern w:val="22"/>
          <w:szCs w:val="22"/>
        </w:rPr>
        <w:t xml:space="preserve"> </w:t>
      </w:r>
      <w:r w:rsidR="00A708E1" w:rsidRPr="003033DF">
        <w:rPr>
          <w:snapToGrid w:val="0"/>
          <w:color w:val="000000"/>
          <w:kern w:val="22"/>
          <w:szCs w:val="22"/>
        </w:rPr>
        <w:t xml:space="preserve">in order </w:t>
      </w:r>
      <w:r w:rsidRPr="003033DF">
        <w:rPr>
          <w:snapToGrid w:val="0"/>
          <w:color w:val="000000"/>
          <w:kern w:val="22"/>
          <w:szCs w:val="22"/>
        </w:rPr>
        <w:t xml:space="preserve">to avoid potential </w:t>
      </w:r>
      <w:r w:rsidR="004E3585" w:rsidRPr="003033DF">
        <w:rPr>
          <w:snapToGrid w:val="0"/>
          <w:color w:val="000000"/>
          <w:kern w:val="22"/>
          <w:szCs w:val="22"/>
        </w:rPr>
        <w:t xml:space="preserve">negative impacts on </w:t>
      </w:r>
      <w:r w:rsidRPr="003033DF">
        <w:rPr>
          <w:snapToGrid w:val="0"/>
          <w:color w:val="000000"/>
          <w:kern w:val="22"/>
          <w:szCs w:val="22"/>
        </w:rPr>
        <w:t xml:space="preserve"> future replenishment</w:t>
      </w:r>
      <w:r w:rsidR="004E3585" w:rsidRPr="003033DF">
        <w:rPr>
          <w:snapToGrid w:val="0"/>
          <w:color w:val="000000"/>
          <w:kern w:val="22"/>
          <w:szCs w:val="22"/>
        </w:rPr>
        <w:t xml:space="preserve"> periods</w:t>
      </w:r>
      <w:r w:rsidRPr="003033DF">
        <w:rPr>
          <w:snapToGrid w:val="0"/>
          <w:color w:val="000000"/>
          <w:kern w:val="22"/>
          <w:szCs w:val="22"/>
        </w:rPr>
        <w:t xml:space="preserve"> for the provision of financial resources for all </w:t>
      </w:r>
      <w:r w:rsidR="00922915" w:rsidRPr="003033DF">
        <w:rPr>
          <w:snapToGrid w:val="0"/>
          <w:color w:val="000000"/>
          <w:kern w:val="22"/>
          <w:szCs w:val="22"/>
        </w:rPr>
        <w:t>Global Environment Facility</w:t>
      </w:r>
      <w:r w:rsidRPr="003033DF">
        <w:rPr>
          <w:snapToGrid w:val="0"/>
          <w:color w:val="000000"/>
          <w:kern w:val="22"/>
          <w:szCs w:val="22"/>
        </w:rPr>
        <w:t xml:space="preserve"> recipient countries</w:t>
      </w:r>
      <w:r w:rsidR="004E3585" w:rsidRPr="003033DF">
        <w:rPr>
          <w:snapToGrid w:val="0"/>
          <w:color w:val="000000"/>
          <w:kern w:val="22"/>
          <w:szCs w:val="22"/>
        </w:rPr>
        <w:t>, taking fully into account the provisions of paragraphs 5 and 6 of Article 20 of the Convention</w:t>
      </w:r>
      <w:r w:rsidR="005C31CB" w:rsidRPr="003033DF">
        <w:rPr>
          <w:snapToGrid w:val="0"/>
          <w:color w:val="000000"/>
          <w:kern w:val="22"/>
          <w:szCs w:val="22"/>
        </w:rPr>
        <w:t>;</w:t>
      </w:r>
    </w:p>
    <w:p w14:paraId="7CCBF2C1" w14:textId="77777777" w:rsidR="00CA5E9D" w:rsidRPr="003033DF" w:rsidRDefault="0056003D" w:rsidP="00924934">
      <w:pPr>
        <w:numPr>
          <w:ilvl w:val="0"/>
          <w:numId w:val="28"/>
        </w:numPr>
        <w:spacing w:before="120" w:after="120"/>
        <w:ind w:left="0" w:firstLine="720"/>
        <w:rPr>
          <w:snapToGrid w:val="0"/>
          <w:color w:val="000000"/>
          <w:kern w:val="22"/>
          <w:szCs w:val="22"/>
        </w:rPr>
      </w:pPr>
      <w:r w:rsidRPr="003033DF">
        <w:rPr>
          <w:i/>
          <w:snapToGrid w:val="0"/>
          <w:color w:val="000000"/>
          <w:kern w:val="22"/>
          <w:szCs w:val="22"/>
        </w:rPr>
        <w:t>U</w:t>
      </w:r>
      <w:r w:rsidR="00CA5E9D" w:rsidRPr="003033DF">
        <w:rPr>
          <w:i/>
          <w:snapToGrid w:val="0"/>
          <w:color w:val="000000"/>
          <w:kern w:val="22"/>
          <w:szCs w:val="22"/>
        </w:rPr>
        <w:t>rge</w:t>
      </w:r>
      <w:r w:rsidR="00A64EA1" w:rsidRPr="003033DF">
        <w:rPr>
          <w:i/>
          <w:snapToGrid w:val="0"/>
          <w:color w:val="000000"/>
          <w:kern w:val="22"/>
          <w:szCs w:val="22"/>
        </w:rPr>
        <w:t>s</w:t>
      </w:r>
      <w:r w:rsidR="00CA5E9D" w:rsidRPr="003033DF">
        <w:rPr>
          <w:snapToGrid w:val="0"/>
          <w:color w:val="000000"/>
          <w:kern w:val="22"/>
          <w:szCs w:val="22"/>
        </w:rPr>
        <w:t xml:space="preserve"> the </w:t>
      </w:r>
      <w:r w:rsidR="00922915" w:rsidRPr="003033DF">
        <w:rPr>
          <w:snapToGrid w:val="0"/>
          <w:color w:val="000000"/>
          <w:kern w:val="22"/>
          <w:szCs w:val="22"/>
        </w:rPr>
        <w:t>Global Environment Facility</w:t>
      </w:r>
      <w:r w:rsidR="00CA5E9D" w:rsidRPr="003033DF">
        <w:rPr>
          <w:snapToGrid w:val="0"/>
          <w:color w:val="000000"/>
          <w:kern w:val="22"/>
          <w:szCs w:val="22"/>
        </w:rPr>
        <w:t xml:space="preserve"> and its partners to support recipient countries in their efforts to identify and mobilize co-financing for its projects related to implementation of the Convention, including through public-private partnerships, as well as apply</w:t>
      </w:r>
      <w:r w:rsidR="00402A54" w:rsidRPr="003033DF">
        <w:rPr>
          <w:snapToGrid w:val="0"/>
          <w:color w:val="000000"/>
          <w:kern w:val="22"/>
          <w:szCs w:val="22"/>
        </w:rPr>
        <w:t>ing</w:t>
      </w:r>
      <w:r w:rsidR="00CA5E9D" w:rsidRPr="003033DF">
        <w:rPr>
          <w:snapToGrid w:val="0"/>
          <w:color w:val="000000"/>
          <w:kern w:val="22"/>
          <w:szCs w:val="22"/>
        </w:rPr>
        <w:t xml:space="preserve"> co-financing arrangement</w:t>
      </w:r>
      <w:r w:rsidR="000D2FC0" w:rsidRPr="003033DF">
        <w:rPr>
          <w:snapToGrid w:val="0"/>
          <w:color w:val="000000"/>
          <w:kern w:val="22"/>
          <w:szCs w:val="22"/>
        </w:rPr>
        <w:t>s</w:t>
      </w:r>
      <w:r w:rsidR="00CA5E9D" w:rsidRPr="003033DF">
        <w:rPr>
          <w:snapToGrid w:val="0"/>
          <w:color w:val="000000"/>
          <w:kern w:val="22"/>
          <w:szCs w:val="22"/>
        </w:rPr>
        <w:t xml:space="preserve"> in ways that improve access, do not create barriers or increase costs for recipient countries to access </w:t>
      </w:r>
      <w:r w:rsidR="00922915" w:rsidRPr="003033DF">
        <w:rPr>
          <w:snapToGrid w:val="0"/>
          <w:color w:val="000000"/>
          <w:kern w:val="22"/>
          <w:szCs w:val="22"/>
        </w:rPr>
        <w:t>Global Environment Facility</w:t>
      </w:r>
      <w:r w:rsidR="00CA5E9D" w:rsidRPr="003033DF">
        <w:rPr>
          <w:snapToGrid w:val="0"/>
          <w:color w:val="000000"/>
          <w:kern w:val="22"/>
          <w:szCs w:val="22"/>
        </w:rPr>
        <w:t xml:space="preserve"> funds;</w:t>
      </w:r>
    </w:p>
    <w:p w14:paraId="372CCA54" w14:textId="77777777" w:rsidR="0060652E" w:rsidRPr="003033DF" w:rsidRDefault="0060652E" w:rsidP="00924934">
      <w:pPr>
        <w:numPr>
          <w:ilvl w:val="0"/>
          <w:numId w:val="28"/>
        </w:numPr>
        <w:autoSpaceDE w:val="0"/>
        <w:autoSpaceDN w:val="0"/>
        <w:spacing w:before="120" w:after="120"/>
        <w:ind w:left="0" w:firstLine="720"/>
        <w:jc w:val="left"/>
        <w:rPr>
          <w:snapToGrid w:val="0"/>
          <w:color w:val="000000"/>
          <w:kern w:val="22"/>
          <w:szCs w:val="22"/>
        </w:rPr>
      </w:pPr>
      <w:r w:rsidRPr="003033DF">
        <w:rPr>
          <w:i/>
          <w:iCs/>
          <w:snapToGrid w:val="0"/>
          <w:color w:val="000000"/>
          <w:kern w:val="22"/>
          <w:szCs w:val="22"/>
        </w:rPr>
        <w:lastRenderedPageBreak/>
        <w:t>Request</w:t>
      </w:r>
      <w:r w:rsidR="00642123" w:rsidRPr="003033DF">
        <w:rPr>
          <w:i/>
          <w:iCs/>
          <w:snapToGrid w:val="0"/>
          <w:color w:val="000000"/>
          <w:kern w:val="22"/>
          <w:szCs w:val="22"/>
        </w:rPr>
        <w:t>s</w:t>
      </w:r>
      <w:r w:rsidRPr="003033DF">
        <w:rPr>
          <w:snapToGrid w:val="0"/>
          <w:color w:val="000000"/>
          <w:kern w:val="22"/>
          <w:szCs w:val="22"/>
        </w:rPr>
        <w:t xml:space="preserve"> the Executive Secretary to </w:t>
      </w:r>
      <w:r w:rsidR="00362266" w:rsidRPr="003033DF">
        <w:rPr>
          <w:snapToGrid w:val="0"/>
          <w:color w:val="000000"/>
          <w:kern w:val="22"/>
          <w:szCs w:val="22"/>
        </w:rPr>
        <w:t xml:space="preserve">convey to </w:t>
      </w:r>
      <w:r w:rsidRPr="003033DF">
        <w:rPr>
          <w:snapToGrid w:val="0"/>
          <w:color w:val="000000"/>
          <w:kern w:val="22"/>
          <w:szCs w:val="22"/>
        </w:rPr>
        <w:t xml:space="preserve">the Global Environment Facility the concerns of the </w:t>
      </w:r>
      <w:r w:rsidR="00A64EA1" w:rsidRPr="003033DF">
        <w:rPr>
          <w:snapToGrid w:val="0"/>
          <w:color w:val="000000"/>
          <w:kern w:val="22"/>
          <w:szCs w:val="22"/>
        </w:rPr>
        <w:t>P</w:t>
      </w:r>
      <w:r w:rsidRPr="003033DF">
        <w:rPr>
          <w:snapToGrid w:val="0"/>
          <w:color w:val="000000"/>
          <w:kern w:val="22"/>
          <w:szCs w:val="22"/>
        </w:rPr>
        <w:t xml:space="preserve">arties on the transparency of the process </w:t>
      </w:r>
      <w:r w:rsidR="00362266" w:rsidRPr="003033DF">
        <w:rPr>
          <w:snapToGrid w:val="0"/>
          <w:color w:val="000000"/>
          <w:kern w:val="22"/>
          <w:szCs w:val="22"/>
        </w:rPr>
        <w:t xml:space="preserve">of approving </w:t>
      </w:r>
      <w:r w:rsidR="00922915" w:rsidRPr="003033DF">
        <w:rPr>
          <w:snapToGrid w:val="0"/>
          <w:color w:val="000000"/>
          <w:kern w:val="22"/>
          <w:szCs w:val="22"/>
        </w:rPr>
        <w:t>Global Environment Facility</w:t>
      </w:r>
      <w:r w:rsidRPr="003033DF">
        <w:rPr>
          <w:snapToGrid w:val="0"/>
          <w:color w:val="000000"/>
          <w:kern w:val="22"/>
          <w:szCs w:val="22"/>
        </w:rPr>
        <w:t xml:space="preserve"> project</w:t>
      </w:r>
      <w:r w:rsidR="00362266" w:rsidRPr="003033DF">
        <w:rPr>
          <w:snapToGrid w:val="0"/>
          <w:color w:val="000000"/>
          <w:kern w:val="22"/>
          <w:szCs w:val="22"/>
        </w:rPr>
        <w:t>s</w:t>
      </w:r>
      <w:r w:rsidR="00A64EA1" w:rsidRPr="003033DF">
        <w:rPr>
          <w:snapToGrid w:val="0"/>
          <w:color w:val="000000"/>
          <w:kern w:val="22"/>
          <w:szCs w:val="22"/>
        </w:rPr>
        <w:t xml:space="preserve"> </w:t>
      </w:r>
      <w:r w:rsidR="00362266" w:rsidRPr="003033DF">
        <w:rPr>
          <w:snapToGrid w:val="0"/>
          <w:color w:val="000000"/>
          <w:kern w:val="22"/>
          <w:szCs w:val="22"/>
        </w:rPr>
        <w:t>in accordance with Article 21</w:t>
      </w:r>
      <w:r w:rsidR="000D2FC0" w:rsidRPr="003033DF">
        <w:rPr>
          <w:snapToGrid w:val="0"/>
          <w:color w:val="000000"/>
          <w:kern w:val="22"/>
          <w:szCs w:val="22"/>
        </w:rPr>
        <w:t>, paragraph 1,</w:t>
      </w:r>
      <w:r w:rsidR="00362266" w:rsidRPr="003033DF">
        <w:rPr>
          <w:snapToGrid w:val="0"/>
          <w:color w:val="000000"/>
          <w:kern w:val="22"/>
          <w:szCs w:val="22"/>
        </w:rPr>
        <w:t xml:space="preserve"> of the Convention</w:t>
      </w:r>
      <w:r w:rsidRPr="003033DF">
        <w:rPr>
          <w:snapToGrid w:val="0"/>
          <w:color w:val="000000"/>
          <w:kern w:val="22"/>
          <w:szCs w:val="22"/>
        </w:rPr>
        <w:t>;</w:t>
      </w:r>
    </w:p>
    <w:p w14:paraId="4C5AC7DD" w14:textId="77777777" w:rsidR="0060652E" w:rsidRPr="003033DF" w:rsidRDefault="00F243D1" w:rsidP="00391748">
      <w:pPr>
        <w:numPr>
          <w:ilvl w:val="0"/>
          <w:numId w:val="28"/>
        </w:numPr>
        <w:autoSpaceDE w:val="0"/>
        <w:autoSpaceDN w:val="0"/>
        <w:spacing w:before="120" w:after="120"/>
        <w:ind w:left="0" w:firstLine="720"/>
        <w:rPr>
          <w:snapToGrid w:val="0"/>
          <w:color w:val="000000"/>
          <w:kern w:val="22"/>
          <w:szCs w:val="22"/>
        </w:rPr>
      </w:pPr>
      <w:r w:rsidRPr="003033DF">
        <w:rPr>
          <w:i/>
          <w:iCs/>
          <w:snapToGrid w:val="0"/>
          <w:color w:val="000000"/>
          <w:kern w:val="22"/>
          <w:szCs w:val="22"/>
        </w:rPr>
        <w:t>Requests</w:t>
      </w:r>
      <w:r w:rsidRPr="003033DF">
        <w:rPr>
          <w:snapToGrid w:val="0"/>
          <w:color w:val="000000"/>
          <w:kern w:val="22"/>
          <w:szCs w:val="22"/>
        </w:rPr>
        <w:t xml:space="preserve"> the Global Environment Facility, in response to the concerns of the Parties on transparency of the process of approving </w:t>
      </w:r>
      <w:r w:rsidR="00391748" w:rsidRPr="003033DF">
        <w:rPr>
          <w:snapToGrid w:val="0"/>
          <w:color w:val="000000"/>
          <w:kern w:val="22"/>
          <w:szCs w:val="22"/>
        </w:rPr>
        <w:t>Global Environment Facility</w:t>
      </w:r>
      <w:r w:rsidR="00391748" w:rsidRPr="003033DF" w:rsidDel="00391748">
        <w:rPr>
          <w:snapToGrid w:val="0"/>
          <w:color w:val="000000"/>
          <w:kern w:val="22"/>
          <w:szCs w:val="22"/>
        </w:rPr>
        <w:t xml:space="preserve"> </w:t>
      </w:r>
      <w:r w:rsidRPr="003033DF">
        <w:rPr>
          <w:snapToGrid w:val="0"/>
          <w:color w:val="000000"/>
          <w:kern w:val="22"/>
          <w:szCs w:val="22"/>
        </w:rPr>
        <w:t>projects, to include in its report to the Conference of the Parties, information regarding paragraph 3.3(d) of the M</w:t>
      </w:r>
      <w:r w:rsidR="004F01B2" w:rsidRPr="003033DF">
        <w:rPr>
          <w:snapToGrid w:val="0"/>
          <w:color w:val="000000"/>
          <w:kern w:val="22"/>
          <w:szCs w:val="22"/>
        </w:rPr>
        <w:t>emorandum of Understanding;</w:t>
      </w:r>
    </w:p>
    <w:p w14:paraId="51B250D6" w14:textId="77777777" w:rsidR="009B1334" w:rsidRPr="003033DF" w:rsidRDefault="009B1334" w:rsidP="002848C9">
      <w:pPr>
        <w:spacing w:before="120" w:after="120"/>
        <w:rPr>
          <w:b/>
          <w:snapToGrid w:val="0"/>
          <w:kern w:val="22"/>
          <w:szCs w:val="22"/>
        </w:rPr>
      </w:pPr>
      <w:r w:rsidRPr="003033DF">
        <w:rPr>
          <w:b/>
          <w:snapToGrid w:val="0"/>
          <w:kern w:val="22"/>
          <w:szCs w:val="22"/>
        </w:rPr>
        <w:t>Ecosystem restoration</w:t>
      </w:r>
    </w:p>
    <w:p w14:paraId="40D3FCA1" w14:textId="77777777" w:rsidR="009B1334" w:rsidRPr="003033DF" w:rsidRDefault="009B1334" w:rsidP="002848C9">
      <w:pPr>
        <w:numPr>
          <w:ilvl w:val="0"/>
          <w:numId w:val="28"/>
        </w:numPr>
        <w:autoSpaceDE w:val="0"/>
        <w:autoSpaceDN w:val="0"/>
        <w:spacing w:before="120" w:after="120"/>
        <w:ind w:left="0" w:firstLine="720"/>
        <w:rPr>
          <w:snapToGrid w:val="0"/>
          <w:kern w:val="22"/>
          <w:szCs w:val="22"/>
        </w:rPr>
      </w:pPr>
      <w:r w:rsidRPr="003033DF">
        <w:rPr>
          <w:i/>
          <w:snapToGrid w:val="0"/>
          <w:kern w:val="22"/>
          <w:szCs w:val="22"/>
        </w:rPr>
        <w:t>Invites</w:t>
      </w:r>
      <w:r w:rsidRPr="003033DF">
        <w:rPr>
          <w:snapToGrid w:val="0"/>
          <w:kern w:val="22"/>
          <w:szCs w:val="22"/>
        </w:rPr>
        <w:t xml:space="preserve"> the Global Environment Facility and Parties in a position to do so and other donors, such as international financial institutions, including regional development banks, to provide support for ecosystem restoration activities, </w:t>
      </w:r>
      <w:r w:rsidRPr="003033DF">
        <w:rPr>
          <w:snapToGrid w:val="0"/>
          <w:color w:val="000000"/>
          <w:kern w:val="22"/>
          <w:szCs w:val="22"/>
        </w:rPr>
        <w:t>as</w:t>
      </w:r>
      <w:r w:rsidRPr="003033DF">
        <w:rPr>
          <w:snapToGrid w:val="0"/>
          <w:kern w:val="22"/>
          <w:szCs w:val="22"/>
        </w:rPr>
        <w:t xml:space="preserve"> well as monitoring processes as appropriate, and integrated where relevant into programmes and initiatives for sustainable development, food, water and energy security, job creation, climate change mitigation, adaptation, disaster risk reduction, and poverty eradication;</w:t>
      </w:r>
    </w:p>
    <w:p w14:paraId="1F8F92FE" w14:textId="77777777" w:rsidR="009B1334" w:rsidRPr="003033DF" w:rsidRDefault="009B1334" w:rsidP="009B1334">
      <w:pPr>
        <w:rPr>
          <w:b/>
          <w:snapToGrid w:val="0"/>
          <w:kern w:val="22"/>
          <w:szCs w:val="22"/>
        </w:rPr>
      </w:pPr>
      <w:r w:rsidRPr="003033DF">
        <w:rPr>
          <w:b/>
          <w:snapToGrid w:val="0"/>
          <w:kern w:val="22"/>
          <w:szCs w:val="22"/>
        </w:rPr>
        <w:t>Strategic Plan</w:t>
      </w:r>
    </w:p>
    <w:p w14:paraId="6206E054" w14:textId="77777777" w:rsidR="009B1334" w:rsidRPr="003033DF" w:rsidRDefault="009B1334" w:rsidP="002848C9">
      <w:pPr>
        <w:numPr>
          <w:ilvl w:val="0"/>
          <w:numId w:val="28"/>
        </w:numPr>
        <w:autoSpaceDE w:val="0"/>
        <w:autoSpaceDN w:val="0"/>
        <w:spacing w:before="120" w:after="120"/>
        <w:ind w:left="0" w:firstLine="720"/>
        <w:rPr>
          <w:snapToGrid w:val="0"/>
          <w:kern w:val="22"/>
          <w:szCs w:val="22"/>
        </w:rPr>
      </w:pPr>
      <w:r w:rsidRPr="003033DF">
        <w:rPr>
          <w:i/>
          <w:iCs/>
          <w:snapToGrid w:val="0"/>
          <w:kern w:val="22"/>
          <w:szCs w:val="22"/>
        </w:rPr>
        <w:t>Requests</w:t>
      </w:r>
      <w:r w:rsidRPr="003033DF">
        <w:rPr>
          <w:iCs/>
          <w:snapToGrid w:val="0"/>
          <w:kern w:val="22"/>
          <w:szCs w:val="22"/>
        </w:rPr>
        <w:t xml:space="preserve"> </w:t>
      </w:r>
      <w:r w:rsidRPr="003033DF">
        <w:rPr>
          <w:snapToGrid w:val="0"/>
          <w:kern w:val="22"/>
          <w:szCs w:val="22"/>
        </w:rPr>
        <w:t xml:space="preserve">the Global Environment Facility, and </w:t>
      </w:r>
      <w:r w:rsidRPr="003033DF">
        <w:rPr>
          <w:i/>
          <w:snapToGrid w:val="0"/>
          <w:kern w:val="22"/>
          <w:szCs w:val="22"/>
        </w:rPr>
        <w:t>invites</w:t>
      </w:r>
      <w:r w:rsidRPr="003033DF">
        <w:rPr>
          <w:snapToGrid w:val="0"/>
          <w:kern w:val="22"/>
          <w:szCs w:val="22"/>
        </w:rPr>
        <w:t xml:space="preserve"> other development partners and donors in a position to do so, to continue to provide support in a timely manner, based on the expressed needs of Parties, especially for developing countries and, in particular, least developed countries and small island developing States, as well as countries with economies in transition, for the development and implementation of national biodiversity strategies and action plans, in line with the strategy and targets for resource mobilization agreed to in decision XII/3;</w:t>
      </w:r>
    </w:p>
    <w:p w14:paraId="3CD8F059" w14:textId="77777777" w:rsidR="009B1334" w:rsidRPr="003033DF" w:rsidRDefault="009B1334" w:rsidP="009B1334">
      <w:pPr>
        <w:rPr>
          <w:b/>
          <w:snapToGrid w:val="0"/>
          <w:kern w:val="22"/>
          <w:szCs w:val="22"/>
        </w:rPr>
      </w:pPr>
      <w:r w:rsidRPr="003033DF">
        <w:rPr>
          <w:b/>
          <w:snapToGrid w:val="0"/>
          <w:kern w:val="22"/>
          <w:szCs w:val="22"/>
        </w:rPr>
        <w:t>Aichi Targets 11 and 12</w:t>
      </w:r>
    </w:p>
    <w:p w14:paraId="69896D82" w14:textId="77777777" w:rsidR="009B1334" w:rsidRPr="003033DF" w:rsidRDefault="009B1334" w:rsidP="002848C9">
      <w:pPr>
        <w:numPr>
          <w:ilvl w:val="0"/>
          <w:numId w:val="28"/>
        </w:numPr>
        <w:autoSpaceDE w:val="0"/>
        <w:autoSpaceDN w:val="0"/>
        <w:spacing w:before="120" w:after="120"/>
        <w:ind w:left="0" w:firstLine="720"/>
        <w:rPr>
          <w:snapToGrid w:val="0"/>
          <w:kern w:val="22"/>
          <w:szCs w:val="22"/>
        </w:rPr>
      </w:pPr>
      <w:r w:rsidRPr="003033DF">
        <w:rPr>
          <w:i/>
          <w:snapToGrid w:val="0"/>
          <w:kern w:val="22"/>
          <w:szCs w:val="22"/>
        </w:rPr>
        <w:t>Invites</w:t>
      </w:r>
      <w:r w:rsidRPr="003033DF">
        <w:rPr>
          <w:snapToGrid w:val="0"/>
          <w:kern w:val="22"/>
          <w:szCs w:val="22"/>
        </w:rPr>
        <w:t xml:space="preserve"> the Global Environment Facility and its implementing agencies to facilitate the alignment of the development and implementation of protected area and other effective area-based conservation measures in its sixth and seventh replenishment periods with the national actions identified in national biodiversity strategies and action plans and, as appropriate, through the regional workshops for the achievement of Targets 11 and 12, with a view to facilitating the systematic monitoring and reporting of the results of those projects as they contribute to the implementation of the national action plans for the achievement of Aichi Biodiversity Targets 11 and 12 and other related targets</w:t>
      </w:r>
      <w:r w:rsidR="00572A49" w:rsidRPr="003033DF">
        <w:rPr>
          <w:snapToGrid w:val="0"/>
          <w:kern w:val="22"/>
          <w:szCs w:val="22"/>
        </w:rPr>
        <w:t>;</w:t>
      </w:r>
    </w:p>
    <w:p w14:paraId="583AF2A3" w14:textId="77777777" w:rsidR="009B1334" w:rsidRPr="003033DF" w:rsidRDefault="009B1334" w:rsidP="009B1334">
      <w:pPr>
        <w:keepNext/>
        <w:tabs>
          <w:tab w:val="left" w:pos="1155"/>
        </w:tabs>
        <w:rPr>
          <w:b/>
          <w:snapToGrid w:val="0"/>
          <w:kern w:val="22"/>
          <w:szCs w:val="22"/>
        </w:rPr>
      </w:pPr>
      <w:r w:rsidRPr="003033DF">
        <w:rPr>
          <w:b/>
          <w:snapToGrid w:val="0"/>
          <w:kern w:val="22"/>
          <w:szCs w:val="22"/>
        </w:rPr>
        <w:t>Sixth national report</w:t>
      </w:r>
    </w:p>
    <w:p w14:paraId="687B2BF5" w14:textId="77777777" w:rsidR="009B1334" w:rsidRPr="003033DF" w:rsidRDefault="009B1334" w:rsidP="002848C9">
      <w:pPr>
        <w:numPr>
          <w:ilvl w:val="0"/>
          <w:numId w:val="28"/>
        </w:numPr>
        <w:autoSpaceDE w:val="0"/>
        <w:autoSpaceDN w:val="0"/>
        <w:spacing w:before="120" w:after="120"/>
        <w:ind w:left="0" w:firstLine="720"/>
        <w:rPr>
          <w:snapToGrid w:val="0"/>
          <w:kern w:val="22"/>
          <w:szCs w:val="22"/>
        </w:rPr>
      </w:pPr>
      <w:r w:rsidRPr="003033DF">
        <w:rPr>
          <w:i/>
          <w:snapToGrid w:val="0"/>
          <w:kern w:val="22"/>
          <w:szCs w:val="22"/>
        </w:rPr>
        <w:t>Requests</w:t>
      </w:r>
      <w:r w:rsidRPr="003033DF">
        <w:rPr>
          <w:snapToGrid w:val="0"/>
          <w:kern w:val="22"/>
          <w:szCs w:val="22"/>
        </w:rPr>
        <w:t xml:space="preserve"> the Global Environment Facility, in the light of the revised guidelines for reporting under the Convention and its Protocols, to assess the required funding levels for national reporting, and provide financial support to developing countries accordingly in a timely and expeditious manner;</w:t>
      </w:r>
    </w:p>
    <w:p w14:paraId="5852408D" w14:textId="77777777" w:rsidR="009B1334" w:rsidRPr="003033DF" w:rsidRDefault="009B1334" w:rsidP="009B1334">
      <w:pPr>
        <w:keepNext/>
        <w:tabs>
          <w:tab w:val="left" w:pos="2608"/>
        </w:tabs>
        <w:rPr>
          <w:b/>
          <w:snapToGrid w:val="0"/>
          <w:kern w:val="22"/>
          <w:szCs w:val="22"/>
        </w:rPr>
      </w:pPr>
      <w:r w:rsidRPr="003033DF">
        <w:rPr>
          <w:b/>
          <w:snapToGrid w:val="0"/>
          <w:kern w:val="22"/>
          <w:szCs w:val="22"/>
        </w:rPr>
        <w:t>Cross-sectoral mainstreaming</w:t>
      </w:r>
    </w:p>
    <w:p w14:paraId="6683464D" w14:textId="77777777" w:rsidR="009B1334" w:rsidRPr="003033DF" w:rsidRDefault="009B1334" w:rsidP="002848C9">
      <w:pPr>
        <w:numPr>
          <w:ilvl w:val="0"/>
          <w:numId w:val="28"/>
        </w:numPr>
        <w:autoSpaceDE w:val="0"/>
        <w:autoSpaceDN w:val="0"/>
        <w:spacing w:before="120" w:after="120"/>
        <w:ind w:left="0" w:firstLine="720"/>
        <w:rPr>
          <w:snapToGrid w:val="0"/>
          <w:kern w:val="22"/>
          <w:szCs w:val="22"/>
        </w:rPr>
      </w:pPr>
      <w:r w:rsidRPr="003033DF">
        <w:rPr>
          <w:i/>
          <w:snapToGrid w:val="0"/>
          <w:kern w:val="22"/>
          <w:szCs w:val="22"/>
        </w:rPr>
        <w:t>Invites</w:t>
      </w:r>
      <w:r w:rsidRPr="003033DF">
        <w:rPr>
          <w:snapToGrid w:val="0"/>
          <w:kern w:val="22"/>
          <w:szCs w:val="22"/>
        </w:rPr>
        <w:t xml:space="preserve"> the Global Environment </w:t>
      </w:r>
      <w:r w:rsidRPr="003033DF">
        <w:rPr>
          <w:i/>
          <w:snapToGrid w:val="0"/>
          <w:kern w:val="22"/>
          <w:szCs w:val="22"/>
        </w:rPr>
        <w:t>Facility</w:t>
      </w:r>
      <w:r w:rsidRPr="003033DF">
        <w:rPr>
          <w:snapToGrid w:val="0"/>
          <w:kern w:val="22"/>
          <w:szCs w:val="22"/>
        </w:rPr>
        <w:t xml:space="preserve"> and other donor and financial institutions  to provide financial assistance for country-driven projects that address cross-sectoral mainstreaming when requested by developing country Parties, in particular the least developed among them</w:t>
      </w:r>
      <w:r w:rsidR="00C24A1C" w:rsidRPr="003033DF">
        <w:rPr>
          <w:snapToGrid w:val="0"/>
          <w:kern w:val="22"/>
          <w:szCs w:val="22"/>
        </w:rPr>
        <w:t xml:space="preserve"> and</w:t>
      </w:r>
      <w:r w:rsidR="00572A49" w:rsidRPr="003033DF">
        <w:rPr>
          <w:snapToGrid w:val="0"/>
          <w:kern w:val="22"/>
          <w:szCs w:val="22"/>
        </w:rPr>
        <w:t xml:space="preserve"> </w:t>
      </w:r>
      <w:r w:rsidRPr="003033DF">
        <w:rPr>
          <w:snapToGrid w:val="0"/>
          <w:kern w:val="22"/>
          <w:szCs w:val="22"/>
        </w:rPr>
        <w:t>small island developing States,  and countries with economies in transition.</w:t>
      </w:r>
    </w:p>
    <w:p w14:paraId="552CD316" w14:textId="77777777" w:rsidR="009B1334" w:rsidRPr="003033DF" w:rsidRDefault="009B1334" w:rsidP="009B1334">
      <w:pPr>
        <w:rPr>
          <w:b/>
          <w:snapToGrid w:val="0"/>
          <w:kern w:val="22"/>
          <w:szCs w:val="22"/>
        </w:rPr>
      </w:pPr>
      <w:r w:rsidRPr="003033DF">
        <w:rPr>
          <w:b/>
          <w:snapToGrid w:val="0"/>
          <w:kern w:val="22"/>
          <w:szCs w:val="22"/>
        </w:rPr>
        <w:t>Traditional knowledge</w:t>
      </w:r>
    </w:p>
    <w:p w14:paraId="33AAC809" w14:textId="77777777" w:rsidR="009B1334" w:rsidRPr="00F16B1C" w:rsidRDefault="009B1334" w:rsidP="002848C9">
      <w:pPr>
        <w:numPr>
          <w:ilvl w:val="0"/>
          <w:numId w:val="28"/>
        </w:numPr>
        <w:autoSpaceDE w:val="0"/>
        <w:autoSpaceDN w:val="0"/>
        <w:spacing w:before="120" w:after="120"/>
        <w:ind w:left="0" w:firstLine="720"/>
        <w:rPr>
          <w:snapToGrid w:val="0"/>
          <w:kern w:val="22"/>
          <w:szCs w:val="22"/>
        </w:rPr>
      </w:pPr>
      <w:r w:rsidRPr="003033DF">
        <w:rPr>
          <w:i/>
          <w:snapToGrid w:val="0"/>
          <w:kern w:val="22"/>
          <w:szCs w:val="22"/>
        </w:rPr>
        <w:t>Invites</w:t>
      </w:r>
      <w:r w:rsidRPr="003033DF">
        <w:rPr>
          <w:snapToGrid w:val="0"/>
          <w:kern w:val="22"/>
          <w:szCs w:val="22"/>
        </w:rPr>
        <w:t xml:space="preserve"> the Global Environment Facility, international financial institutions and development agencies and relevant non-governmental organizations, as appropriate and consistent with their mandates to consider providing financial and technical assistance to developing country Parties, indigenous peoples and local communities, particularly women within these communities, to raise awareness and to build their capacity relevant to the implementation of the </w:t>
      </w:r>
      <w:r w:rsidR="00F16B1C" w:rsidRPr="003033DF">
        <w:rPr>
          <w:noProof/>
          <w:snapToGrid w:val="0"/>
          <w:kern w:val="22"/>
          <w:szCs w:val="22"/>
        </w:rPr>
        <w:t>Rutzolijirisaxik</w:t>
      </w:r>
      <w:r w:rsidR="00F16B1C" w:rsidRPr="003033DF">
        <w:rPr>
          <w:snapToGrid w:val="0"/>
          <w:color w:val="333333"/>
          <w:kern w:val="22"/>
          <w:szCs w:val="22"/>
        </w:rPr>
        <w:t xml:space="preserve"> Voluntary G</w:t>
      </w:r>
      <w:r w:rsidR="00F16B1C">
        <w:rPr>
          <w:snapToGrid w:val="0"/>
          <w:color w:val="333333"/>
          <w:kern w:val="22"/>
          <w:szCs w:val="22"/>
        </w:rPr>
        <w:t>uidelines for t</w:t>
      </w:r>
      <w:r w:rsidR="00F16B1C" w:rsidRPr="00F16B1C">
        <w:rPr>
          <w:snapToGrid w:val="0"/>
          <w:color w:val="333333"/>
          <w:kern w:val="22"/>
          <w:szCs w:val="22"/>
        </w:rPr>
        <w:t xml:space="preserve">he Repatriation </w:t>
      </w:r>
      <w:r w:rsidR="00F16B1C">
        <w:rPr>
          <w:snapToGrid w:val="0"/>
          <w:color w:val="333333"/>
          <w:kern w:val="22"/>
          <w:szCs w:val="22"/>
        </w:rPr>
        <w:t>o</w:t>
      </w:r>
      <w:r w:rsidR="00F16B1C" w:rsidRPr="003033DF">
        <w:rPr>
          <w:snapToGrid w:val="0"/>
          <w:color w:val="333333"/>
          <w:kern w:val="22"/>
          <w:szCs w:val="22"/>
        </w:rPr>
        <w:t>f Traditional K</w:t>
      </w:r>
      <w:r w:rsidR="00D4360A">
        <w:rPr>
          <w:snapToGrid w:val="0"/>
          <w:color w:val="333333"/>
          <w:kern w:val="22"/>
          <w:szCs w:val="22"/>
        </w:rPr>
        <w:t>nowledge o</w:t>
      </w:r>
      <w:r w:rsidR="00F16B1C" w:rsidRPr="00F16B1C">
        <w:rPr>
          <w:snapToGrid w:val="0"/>
          <w:color w:val="333333"/>
          <w:kern w:val="22"/>
          <w:szCs w:val="22"/>
        </w:rPr>
        <w:t xml:space="preserve">f Indigenous Peoples </w:t>
      </w:r>
      <w:r w:rsidR="00F16B1C">
        <w:rPr>
          <w:snapToGrid w:val="0"/>
          <w:color w:val="333333"/>
          <w:kern w:val="22"/>
          <w:szCs w:val="22"/>
        </w:rPr>
        <w:t>a</w:t>
      </w:r>
      <w:r w:rsidR="00F16B1C" w:rsidRPr="00F16B1C">
        <w:rPr>
          <w:snapToGrid w:val="0"/>
          <w:color w:val="333333"/>
          <w:kern w:val="22"/>
          <w:szCs w:val="22"/>
        </w:rPr>
        <w:t xml:space="preserve">nd Local Communities Relevant </w:t>
      </w:r>
      <w:r w:rsidR="00F16B1C">
        <w:rPr>
          <w:snapToGrid w:val="0"/>
          <w:color w:val="333333"/>
          <w:kern w:val="22"/>
          <w:szCs w:val="22"/>
        </w:rPr>
        <w:t>f</w:t>
      </w:r>
      <w:r w:rsidR="00F16B1C" w:rsidRPr="00F16B1C">
        <w:rPr>
          <w:snapToGrid w:val="0"/>
          <w:color w:val="333333"/>
          <w:kern w:val="22"/>
          <w:szCs w:val="22"/>
        </w:rPr>
        <w:t xml:space="preserve">or </w:t>
      </w:r>
      <w:r w:rsidR="00F16B1C">
        <w:rPr>
          <w:snapToGrid w:val="0"/>
          <w:color w:val="333333"/>
          <w:kern w:val="22"/>
          <w:szCs w:val="22"/>
        </w:rPr>
        <w:t>t</w:t>
      </w:r>
      <w:r w:rsidR="00F16B1C" w:rsidRPr="003033DF">
        <w:rPr>
          <w:snapToGrid w:val="0"/>
          <w:color w:val="333333"/>
          <w:kern w:val="22"/>
          <w:szCs w:val="22"/>
        </w:rPr>
        <w:t>he Co</w:t>
      </w:r>
      <w:r w:rsidR="00F16B1C" w:rsidRPr="00F16B1C">
        <w:rPr>
          <w:snapToGrid w:val="0"/>
          <w:color w:val="333333"/>
          <w:kern w:val="22"/>
          <w:szCs w:val="22"/>
        </w:rPr>
        <w:t xml:space="preserve">nservation </w:t>
      </w:r>
      <w:r w:rsidR="00F16B1C">
        <w:rPr>
          <w:snapToGrid w:val="0"/>
          <w:color w:val="333333"/>
          <w:kern w:val="22"/>
          <w:szCs w:val="22"/>
        </w:rPr>
        <w:t>a</w:t>
      </w:r>
      <w:r w:rsidR="00F16B1C" w:rsidRPr="00F16B1C">
        <w:rPr>
          <w:snapToGrid w:val="0"/>
          <w:color w:val="333333"/>
          <w:kern w:val="22"/>
          <w:szCs w:val="22"/>
        </w:rPr>
        <w:t xml:space="preserve">nd Sustainable Use </w:t>
      </w:r>
      <w:r w:rsidR="00F16B1C">
        <w:rPr>
          <w:snapToGrid w:val="0"/>
          <w:color w:val="333333"/>
          <w:kern w:val="22"/>
          <w:szCs w:val="22"/>
        </w:rPr>
        <w:t>o</w:t>
      </w:r>
      <w:r w:rsidR="00F16B1C" w:rsidRPr="003033DF">
        <w:rPr>
          <w:snapToGrid w:val="0"/>
          <w:color w:val="333333"/>
          <w:kern w:val="22"/>
          <w:szCs w:val="22"/>
        </w:rPr>
        <w:t>f Biological Diversity</w:t>
      </w:r>
      <w:r w:rsidRPr="00F16B1C">
        <w:rPr>
          <w:snapToGrid w:val="0"/>
          <w:kern w:val="22"/>
          <w:szCs w:val="22"/>
        </w:rPr>
        <w:t>, and to develop, as appropriate, community protocols or processes for “prior and informed consent” or “free, prior and informed consent”, depending on national circumstances, or “approval and involvement”, and fair and equitable benefit-sharing.</w:t>
      </w:r>
    </w:p>
    <w:p w14:paraId="39C8E154" w14:textId="77777777" w:rsidR="009B1334" w:rsidRPr="00D4360A" w:rsidRDefault="009B1334" w:rsidP="002848C9">
      <w:pPr>
        <w:keepNext/>
        <w:rPr>
          <w:b/>
          <w:snapToGrid w:val="0"/>
          <w:kern w:val="22"/>
          <w:szCs w:val="22"/>
        </w:rPr>
      </w:pPr>
      <w:r w:rsidRPr="00D4360A">
        <w:rPr>
          <w:b/>
          <w:snapToGrid w:val="0"/>
          <w:kern w:val="22"/>
          <w:szCs w:val="22"/>
        </w:rPr>
        <w:lastRenderedPageBreak/>
        <w:t>Cartagena Protocol on Biosafety</w:t>
      </w:r>
    </w:p>
    <w:p w14:paraId="6A79281B" w14:textId="77777777" w:rsidR="009B1334" w:rsidRPr="001B17D0" w:rsidRDefault="009B1334" w:rsidP="002848C9">
      <w:pPr>
        <w:numPr>
          <w:ilvl w:val="0"/>
          <w:numId w:val="28"/>
        </w:numPr>
        <w:autoSpaceDE w:val="0"/>
        <w:autoSpaceDN w:val="0"/>
        <w:spacing w:before="120" w:after="120"/>
        <w:ind w:left="0" w:firstLine="720"/>
        <w:rPr>
          <w:snapToGrid w:val="0"/>
          <w:kern w:val="22"/>
          <w:szCs w:val="22"/>
        </w:rPr>
      </w:pPr>
      <w:r w:rsidRPr="00BE15BB">
        <w:rPr>
          <w:i/>
          <w:snapToGrid w:val="0"/>
          <w:kern w:val="22"/>
          <w:szCs w:val="22"/>
        </w:rPr>
        <w:t>Requests</w:t>
      </w:r>
      <w:r w:rsidRPr="00BE15BB">
        <w:rPr>
          <w:snapToGrid w:val="0"/>
          <w:kern w:val="22"/>
          <w:szCs w:val="22"/>
        </w:rPr>
        <w:t xml:space="preserve"> the Global Environment Facility to continue to provide finance in support of activities related to the Biosafety Clearing-</w:t>
      </w:r>
      <w:r w:rsidRPr="00BE15BB">
        <w:rPr>
          <w:iCs/>
          <w:snapToGrid w:val="0"/>
          <w:kern w:val="22"/>
          <w:szCs w:val="22"/>
        </w:rPr>
        <w:t>House</w:t>
      </w:r>
      <w:r w:rsidRPr="001B17D0">
        <w:rPr>
          <w:snapToGrid w:val="0"/>
          <w:kern w:val="22"/>
          <w:szCs w:val="22"/>
        </w:rPr>
        <w:t>;</w:t>
      </w:r>
    </w:p>
    <w:p w14:paraId="450496C9" w14:textId="77777777" w:rsidR="009B1334" w:rsidRPr="00A06E7D" w:rsidRDefault="009B1334" w:rsidP="002848C9">
      <w:pPr>
        <w:numPr>
          <w:ilvl w:val="0"/>
          <w:numId w:val="28"/>
        </w:numPr>
        <w:autoSpaceDE w:val="0"/>
        <w:autoSpaceDN w:val="0"/>
        <w:spacing w:before="120" w:after="120"/>
        <w:ind w:left="0" w:firstLine="720"/>
        <w:rPr>
          <w:snapToGrid w:val="0"/>
          <w:kern w:val="22"/>
          <w:szCs w:val="22"/>
        </w:rPr>
      </w:pPr>
      <w:r w:rsidRPr="00E216D4">
        <w:rPr>
          <w:i/>
          <w:snapToGrid w:val="0"/>
          <w:kern w:val="22"/>
          <w:szCs w:val="22"/>
        </w:rPr>
        <w:t>Emphasizes</w:t>
      </w:r>
      <w:r w:rsidRPr="00462E0C">
        <w:rPr>
          <w:snapToGrid w:val="0"/>
          <w:kern w:val="22"/>
          <w:szCs w:val="22"/>
        </w:rPr>
        <w:t xml:space="preserve"> the importance of continuous and predictable support by the Global Environment Facility to eligible Parties to support their compliance with reporting obligations unde</w:t>
      </w:r>
      <w:r w:rsidRPr="00A06E7D">
        <w:rPr>
          <w:snapToGrid w:val="0"/>
          <w:kern w:val="22"/>
          <w:szCs w:val="22"/>
        </w:rPr>
        <w:t>r the Protocol;</w:t>
      </w:r>
    </w:p>
    <w:p w14:paraId="5C1963FA" w14:textId="77777777" w:rsidR="009B1334" w:rsidRPr="003033DF" w:rsidRDefault="009B1334" w:rsidP="002848C9">
      <w:pPr>
        <w:numPr>
          <w:ilvl w:val="0"/>
          <w:numId w:val="28"/>
        </w:numPr>
        <w:autoSpaceDE w:val="0"/>
        <w:autoSpaceDN w:val="0"/>
        <w:spacing w:before="120" w:after="120"/>
        <w:ind w:left="0" w:firstLine="720"/>
        <w:rPr>
          <w:snapToGrid w:val="0"/>
          <w:kern w:val="22"/>
          <w:szCs w:val="22"/>
        </w:rPr>
      </w:pPr>
      <w:r w:rsidRPr="003033DF">
        <w:rPr>
          <w:i/>
          <w:snapToGrid w:val="0"/>
          <w:kern w:val="22"/>
          <w:szCs w:val="22"/>
        </w:rPr>
        <w:t>Requests</w:t>
      </w:r>
      <w:r w:rsidRPr="003033DF">
        <w:rPr>
          <w:snapToGrid w:val="0"/>
          <w:kern w:val="22"/>
          <w:szCs w:val="22"/>
        </w:rPr>
        <w:t xml:space="preserve"> the Global Environment Facility to continue to provide financial support to enable developing country Parties, in particular the least developed countries and small island developing States among them, and Parties with economies in transition to further implement the Framework and Action Plan for Capacity-Building;</w:t>
      </w:r>
    </w:p>
    <w:p w14:paraId="551D482F" w14:textId="77777777" w:rsidR="009B1334" w:rsidRPr="003033DF" w:rsidRDefault="009B1334" w:rsidP="002848C9">
      <w:pPr>
        <w:numPr>
          <w:ilvl w:val="0"/>
          <w:numId w:val="28"/>
        </w:numPr>
        <w:autoSpaceDE w:val="0"/>
        <w:autoSpaceDN w:val="0"/>
        <w:spacing w:before="120" w:after="120"/>
        <w:ind w:left="0" w:firstLine="720"/>
        <w:rPr>
          <w:snapToGrid w:val="0"/>
          <w:kern w:val="22"/>
          <w:szCs w:val="22"/>
        </w:rPr>
      </w:pPr>
      <w:r w:rsidRPr="003033DF">
        <w:rPr>
          <w:i/>
          <w:snapToGrid w:val="0"/>
          <w:kern w:val="22"/>
          <w:szCs w:val="22"/>
        </w:rPr>
        <w:t>Invite</w:t>
      </w:r>
      <w:r w:rsidR="00391BD9" w:rsidRPr="003033DF">
        <w:rPr>
          <w:i/>
          <w:snapToGrid w:val="0"/>
          <w:kern w:val="22"/>
          <w:szCs w:val="22"/>
        </w:rPr>
        <w:t>s</w:t>
      </w:r>
      <w:r w:rsidRPr="003033DF">
        <w:rPr>
          <w:snapToGrid w:val="0"/>
          <w:kern w:val="22"/>
          <w:szCs w:val="22"/>
        </w:rPr>
        <w:t xml:space="preserve"> the Global </w:t>
      </w:r>
      <w:r w:rsidRPr="003033DF">
        <w:rPr>
          <w:iCs/>
          <w:snapToGrid w:val="0"/>
          <w:kern w:val="22"/>
          <w:szCs w:val="22"/>
        </w:rPr>
        <w:t>Environment</w:t>
      </w:r>
      <w:r w:rsidRPr="003033DF">
        <w:rPr>
          <w:snapToGrid w:val="0"/>
          <w:kern w:val="22"/>
          <w:szCs w:val="22"/>
        </w:rPr>
        <w:t xml:space="preserve"> Facility to continue to assist eligible Parties that have not yet done so to put in place a national biosafety framework and to make funds available to this end;</w:t>
      </w:r>
    </w:p>
    <w:p w14:paraId="5F670F29" w14:textId="77777777" w:rsidR="009B1334" w:rsidRPr="003033DF" w:rsidRDefault="009B1334" w:rsidP="002848C9">
      <w:pPr>
        <w:numPr>
          <w:ilvl w:val="0"/>
          <w:numId w:val="28"/>
        </w:numPr>
        <w:autoSpaceDE w:val="0"/>
        <w:autoSpaceDN w:val="0"/>
        <w:spacing w:before="120" w:after="120"/>
        <w:ind w:left="0" w:firstLine="720"/>
        <w:rPr>
          <w:snapToGrid w:val="0"/>
          <w:kern w:val="22"/>
          <w:szCs w:val="22"/>
        </w:rPr>
      </w:pPr>
      <w:r w:rsidRPr="003033DF">
        <w:rPr>
          <w:i/>
          <w:snapToGrid w:val="0"/>
          <w:kern w:val="22"/>
          <w:szCs w:val="22"/>
        </w:rPr>
        <w:t>Requests</w:t>
      </w:r>
      <w:r w:rsidRPr="003033DF">
        <w:rPr>
          <w:snapToGrid w:val="0"/>
          <w:kern w:val="22"/>
          <w:szCs w:val="22"/>
        </w:rPr>
        <w:t xml:space="preserve"> the Global Environment Facility to provide eligible Parties with financial resources to facilitate effective implementation of the programme of work on public awareness, education and participation concerning the safe transfer, handling and use of living modified organisms, in the context of relevant project activities and within its mandate;</w:t>
      </w:r>
    </w:p>
    <w:p w14:paraId="0FBD7ACE" w14:textId="77777777" w:rsidR="009B1334" w:rsidRPr="003033DF" w:rsidRDefault="009B1334" w:rsidP="002848C9">
      <w:pPr>
        <w:numPr>
          <w:ilvl w:val="0"/>
          <w:numId w:val="28"/>
        </w:numPr>
        <w:autoSpaceDE w:val="0"/>
        <w:autoSpaceDN w:val="0"/>
        <w:spacing w:before="120" w:after="120"/>
        <w:ind w:left="0" w:firstLine="720"/>
        <w:rPr>
          <w:snapToGrid w:val="0"/>
          <w:kern w:val="22"/>
          <w:szCs w:val="22"/>
        </w:rPr>
      </w:pPr>
      <w:r w:rsidRPr="003033DF">
        <w:rPr>
          <w:i/>
          <w:snapToGrid w:val="0"/>
          <w:kern w:val="22"/>
          <w:szCs w:val="22"/>
        </w:rPr>
        <w:t>Invites</w:t>
      </w:r>
      <w:r w:rsidRPr="003033DF">
        <w:rPr>
          <w:snapToGrid w:val="0"/>
          <w:kern w:val="22"/>
          <w:szCs w:val="22"/>
        </w:rPr>
        <w:t xml:space="preserve"> the Global Environment Facility to continue to provide funding for capacity-building related to risk assessment and risk management in the context of country-driven projects;</w:t>
      </w:r>
    </w:p>
    <w:p w14:paraId="731CDB51" w14:textId="77777777" w:rsidR="009B1334" w:rsidRPr="003033DF" w:rsidRDefault="009B1334" w:rsidP="002848C9">
      <w:pPr>
        <w:numPr>
          <w:ilvl w:val="0"/>
          <w:numId w:val="28"/>
        </w:numPr>
        <w:autoSpaceDE w:val="0"/>
        <w:autoSpaceDN w:val="0"/>
        <w:spacing w:before="120" w:after="120"/>
        <w:ind w:left="0" w:firstLine="720"/>
        <w:rPr>
          <w:snapToGrid w:val="0"/>
          <w:kern w:val="22"/>
          <w:szCs w:val="22"/>
        </w:rPr>
      </w:pPr>
      <w:r w:rsidRPr="003033DF">
        <w:rPr>
          <w:i/>
          <w:snapToGrid w:val="0"/>
          <w:kern w:val="22"/>
          <w:szCs w:val="22"/>
        </w:rPr>
        <w:t>Invite</w:t>
      </w:r>
      <w:r w:rsidRPr="003033DF">
        <w:rPr>
          <w:i/>
          <w:iCs/>
          <w:snapToGrid w:val="0"/>
          <w:kern w:val="22"/>
          <w:szCs w:val="22"/>
        </w:rPr>
        <w:t>s</w:t>
      </w:r>
      <w:r w:rsidRPr="003033DF">
        <w:rPr>
          <w:snapToGrid w:val="0"/>
          <w:kern w:val="22"/>
          <w:szCs w:val="22"/>
        </w:rPr>
        <w:t xml:space="preserve"> the Global Environment Facility:</w:t>
      </w:r>
    </w:p>
    <w:p w14:paraId="3516B241" w14:textId="77777777" w:rsidR="009B1334" w:rsidRPr="003033DF" w:rsidRDefault="009B1334" w:rsidP="009B1334">
      <w:pPr>
        <w:numPr>
          <w:ilvl w:val="4"/>
          <w:numId w:val="53"/>
        </w:numPr>
        <w:suppressLineNumbers/>
        <w:tabs>
          <w:tab w:val="clear" w:pos="1800"/>
        </w:tabs>
        <w:suppressAutoHyphens/>
        <w:spacing w:before="120" w:after="120"/>
        <w:ind w:left="0" w:firstLine="720"/>
        <w:rPr>
          <w:snapToGrid w:val="0"/>
          <w:color w:val="000000"/>
          <w:kern w:val="22"/>
          <w:szCs w:val="22"/>
        </w:rPr>
      </w:pPr>
      <w:r w:rsidRPr="003033DF">
        <w:rPr>
          <w:snapToGrid w:val="0"/>
          <w:color w:val="000000"/>
          <w:kern w:val="22"/>
          <w:szCs w:val="22"/>
        </w:rPr>
        <w:t xml:space="preserve">To </w:t>
      </w:r>
      <w:r w:rsidRPr="003033DF">
        <w:rPr>
          <w:snapToGrid w:val="0"/>
          <w:kern w:val="22"/>
          <w:szCs w:val="22"/>
        </w:rPr>
        <w:t>continue to make specific funding</w:t>
      </w:r>
      <w:r w:rsidRPr="003033DF">
        <w:rPr>
          <w:snapToGrid w:val="0"/>
          <w:color w:val="000000"/>
          <w:kern w:val="22"/>
          <w:szCs w:val="22"/>
        </w:rPr>
        <w:t xml:space="preserve"> available to eligible Parties to put in place their national biosafety frameworks;</w:t>
      </w:r>
    </w:p>
    <w:p w14:paraId="42C13CCF" w14:textId="77777777" w:rsidR="009B1334" w:rsidRPr="003033DF" w:rsidRDefault="009B1334" w:rsidP="00747E74">
      <w:pPr>
        <w:numPr>
          <w:ilvl w:val="4"/>
          <w:numId w:val="53"/>
        </w:numPr>
        <w:suppressLineNumbers/>
        <w:tabs>
          <w:tab w:val="clear" w:pos="1800"/>
        </w:tabs>
        <w:suppressAutoHyphens/>
        <w:spacing w:before="120" w:after="120"/>
        <w:ind w:left="0" w:firstLine="720"/>
        <w:rPr>
          <w:snapToGrid w:val="0"/>
          <w:color w:val="000000"/>
          <w:kern w:val="22"/>
          <w:szCs w:val="22"/>
        </w:rPr>
      </w:pPr>
      <w:r w:rsidRPr="003033DF">
        <w:rPr>
          <w:snapToGrid w:val="0"/>
          <w:color w:val="000000"/>
          <w:kern w:val="22"/>
          <w:szCs w:val="22"/>
        </w:rPr>
        <w:t>To continue to fund projects and capacity-building activities on issues identified by the Parties to facilitate further implementation of the Cartagena Protocol on Biosafety, including regional cooperation projects, such as those using regional and subregional networks</w:t>
      </w:r>
      <w:r w:rsidRPr="003033DF">
        <w:rPr>
          <w:snapToGrid w:val="0"/>
          <w:kern w:val="22"/>
          <w:szCs w:val="22"/>
        </w:rPr>
        <w:t xml:space="preserve"> to build capacity for the detection of living modified organisms</w:t>
      </w:r>
      <w:r w:rsidRPr="003033DF">
        <w:rPr>
          <w:snapToGrid w:val="0"/>
          <w:color w:val="000000"/>
          <w:kern w:val="22"/>
          <w:szCs w:val="22"/>
        </w:rPr>
        <w:t>, with a view to</w:t>
      </w:r>
      <w:r w:rsidRPr="003033DF">
        <w:rPr>
          <w:snapToGrid w:val="0"/>
          <w:kern w:val="22"/>
          <w:szCs w:val="22"/>
        </w:rPr>
        <w:t xml:space="preserve"> facilitat</w:t>
      </w:r>
      <w:r w:rsidR="00747E74" w:rsidRPr="003033DF">
        <w:rPr>
          <w:snapToGrid w:val="0"/>
          <w:kern w:val="22"/>
          <w:szCs w:val="22"/>
        </w:rPr>
        <w:t>ing</w:t>
      </w:r>
      <w:r w:rsidRPr="003033DF">
        <w:rPr>
          <w:snapToGrid w:val="0"/>
          <w:kern w:val="22"/>
          <w:szCs w:val="22"/>
        </w:rPr>
        <w:t xml:space="preserve"> the sharing of experiences and lessons learned, and harnessing associated synergies;</w:t>
      </w:r>
    </w:p>
    <w:p w14:paraId="0A4698D6" w14:textId="77777777" w:rsidR="009B1334" w:rsidRPr="003033DF" w:rsidRDefault="009B1334" w:rsidP="009B1334">
      <w:pPr>
        <w:numPr>
          <w:ilvl w:val="4"/>
          <w:numId w:val="53"/>
        </w:numPr>
        <w:tabs>
          <w:tab w:val="clear" w:pos="1800"/>
        </w:tabs>
        <w:spacing w:before="120" w:after="120"/>
        <w:ind w:left="0" w:firstLine="720"/>
        <w:rPr>
          <w:snapToGrid w:val="0"/>
          <w:color w:val="000000"/>
          <w:kern w:val="22"/>
          <w:szCs w:val="22"/>
        </w:rPr>
      </w:pPr>
      <w:r w:rsidRPr="003033DF">
        <w:rPr>
          <w:snapToGrid w:val="0"/>
          <w:kern w:val="22"/>
          <w:szCs w:val="22"/>
        </w:rPr>
        <w:t xml:space="preserve">To ensure that </w:t>
      </w:r>
      <w:r w:rsidRPr="003033DF">
        <w:rPr>
          <w:snapToGrid w:val="0"/>
          <w:color w:val="000000"/>
          <w:kern w:val="22"/>
          <w:szCs w:val="22"/>
        </w:rPr>
        <w:t>the policy, strategy, programme priorities and eligibility criteria adopted in annex I to decision I/2 of the Conference of the Parties are duly followed in an efficient manner in relation to access and utilization of financial resources</w:t>
      </w:r>
      <w:r w:rsidR="00E3684B" w:rsidRPr="003033DF">
        <w:rPr>
          <w:snapToGrid w:val="0"/>
          <w:color w:val="000000"/>
          <w:kern w:val="22"/>
          <w:szCs w:val="22"/>
        </w:rPr>
        <w:t>;</w:t>
      </w:r>
    </w:p>
    <w:p w14:paraId="5161EFBB" w14:textId="77777777" w:rsidR="009B1334" w:rsidRPr="003033DF" w:rsidRDefault="009B1334" w:rsidP="002B52BD">
      <w:pPr>
        <w:rPr>
          <w:b/>
          <w:snapToGrid w:val="0"/>
          <w:kern w:val="22"/>
          <w:szCs w:val="22"/>
        </w:rPr>
      </w:pPr>
      <w:r w:rsidRPr="003033DF">
        <w:rPr>
          <w:b/>
          <w:snapToGrid w:val="0"/>
          <w:kern w:val="22"/>
          <w:szCs w:val="22"/>
        </w:rPr>
        <w:t xml:space="preserve">Nagoya Protocol on </w:t>
      </w:r>
      <w:r w:rsidR="002B52BD" w:rsidRPr="003033DF">
        <w:rPr>
          <w:b/>
          <w:snapToGrid w:val="0"/>
          <w:kern w:val="22"/>
          <w:szCs w:val="22"/>
        </w:rPr>
        <w:t>A</w:t>
      </w:r>
      <w:r w:rsidRPr="003033DF">
        <w:rPr>
          <w:b/>
          <w:snapToGrid w:val="0"/>
          <w:kern w:val="22"/>
          <w:szCs w:val="22"/>
        </w:rPr>
        <w:t xml:space="preserve">ccess and </w:t>
      </w:r>
      <w:r w:rsidR="002B52BD" w:rsidRPr="003033DF">
        <w:rPr>
          <w:b/>
          <w:snapToGrid w:val="0"/>
          <w:kern w:val="22"/>
          <w:szCs w:val="22"/>
        </w:rPr>
        <w:t>B</w:t>
      </w:r>
      <w:r w:rsidRPr="003033DF">
        <w:rPr>
          <w:b/>
          <w:snapToGrid w:val="0"/>
          <w:kern w:val="22"/>
          <w:szCs w:val="22"/>
        </w:rPr>
        <w:t>enefit-sharing</w:t>
      </w:r>
    </w:p>
    <w:p w14:paraId="3536B64C" w14:textId="77777777" w:rsidR="009B1334" w:rsidRPr="003033DF" w:rsidRDefault="009B1334" w:rsidP="002848C9">
      <w:pPr>
        <w:numPr>
          <w:ilvl w:val="0"/>
          <w:numId w:val="28"/>
        </w:numPr>
        <w:autoSpaceDE w:val="0"/>
        <w:autoSpaceDN w:val="0"/>
        <w:spacing w:before="120" w:after="120"/>
        <w:ind w:left="0" w:firstLine="720"/>
        <w:rPr>
          <w:snapToGrid w:val="0"/>
          <w:kern w:val="22"/>
          <w:szCs w:val="22"/>
        </w:rPr>
      </w:pPr>
      <w:r w:rsidRPr="003033DF">
        <w:rPr>
          <w:i/>
          <w:snapToGrid w:val="0"/>
          <w:kern w:val="22"/>
          <w:szCs w:val="22"/>
        </w:rPr>
        <w:t>Adopt</w:t>
      </w:r>
      <w:r w:rsidR="004804C9" w:rsidRPr="003033DF">
        <w:rPr>
          <w:i/>
          <w:snapToGrid w:val="0"/>
          <w:kern w:val="22"/>
          <w:szCs w:val="22"/>
        </w:rPr>
        <w:t>s</w:t>
      </w:r>
      <w:r w:rsidRPr="003033DF">
        <w:rPr>
          <w:snapToGrid w:val="0"/>
          <w:kern w:val="22"/>
          <w:szCs w:val="22"/>
        </w:rPr>
        <w:t xml:space="preserve"> the following transitional clause in the eligibility criteria for funding under the seventh replenishment of the Global Environment Facility Trust Fund:</w:t>
      </w:r>
    </w:p>
    <w:p w14:paraId="0EFC4187" w14:textId="77777777" w:rsidR="009B1334" w:rsidRPr="003033DF" w:rsidRDefault="009B1334" w:rsidP="002848C9">
      <w:pPr>
        <w:spacing w:before="120" w:after="120"/>
        <w:ind w:left="720"/>
        <w:rPr>
          <w:snapToGrid w:val="0"/>
          <w:color w:val="000000"/>
          <w:kern w:val="22"/>
          <w:szCs w:val="22"/>
        </w:rPr>
      </w:pPr>
      <w:r w:rsidRPr="003033DF">
        <w:rPr>
          <w:snapToGrid w:val="0"/>
          <w:kern w:val="22"/>
          <w:szCs w:val="22"/>
        </w:rPr>
        <w:t>“Developing countries, in particular the least developed countries and small island developing States among them, and countries with economies in transition that are Parties to the Convention and provide a clear political commitment towards becoming Parties to the Protocol, shall also be eligible for funding by the Global Environment Facility for the development of national measures and institutional capabilities in order to enable them to become a Party. Evidence of such political commitment, accompanied by indicative activities and expected milestones, shall take the form of an official written assurance by a Minister to the Executive Secretary that the country intends to become a Party to the Nagoya Protocol on completion of the activities to be funded.”</w:t>
      </w:r>
    </w:p>
    <w:p w14:paraId="7E6A8931" w14:textId="77777777" w:rsidR="0047126F" w:rsidRPr="003033DF" w:rsidRDefault="00B44DCA" w:rsidP="00924934">
      <w:pPr>
        <w:numPr>
          <w:ilvl w:val="0"/>
          <w:numId w:val="28"/>
        </w:numPr>
        <w:spacing w:before="120" w:after="120"/>
        <w:ind w:left="0" w:firstLine="720"/>
        <w:rPr>
          <w:snapToGrid w:val="0"/>
          <w:color w:val="000000"/>
          <w:kern w:val="22"/>
          <w:szCs w:val="22"/>
        </w:rPr>
      </w:pPr>
      <w:r w:rsidRPr="003033DF">
        <w:rPr>
          <w:i/>
          <w:iCs/>
          <w:snapToGrid w:val="0"/>
          <w:color w:val="000000"/>
          <w:kern w:val="22"/>
          <w:szCs w:val="22"/>
        </w:rPr>
        <w:t>Invite</w:t>
      </w:r>
      <w:r w:rsidR="00C2437E" w:rsidRPr="003033DF">
        <w:rPr>
          <w:i/>
          <w:iCs/>
          <w:snapToGrid w:val="0"/>
          <w:color w:val="000000"/>
          <w:kern w:val="22"/>
          <w:szCs w:val="22"/>
        </w:rPr>
        <w:t>s</w:t>
      </w:r>
      <w:r w:rsidRPr="003033DF">
        <w:rPr>
          <w:snapToGrid w:val="0"/>
          <w:color w:val="000000"/>
          <w:kern w:val="22"/>
          <w:szCs w:val="22"/>
        </w:rPr>
        <w:t xml:space="preserve"> the </w:t>
      </w:r>
      <w:r w:rsidR="00922915" w:rsidRPr="003033DF">
        <w:rPr>
          <w:snapToGrid w:val="0"/>
          <w:color w:val="000000"/>
          <w:kern w:val="22"/>
          <w:szCs w:val="22"/>
        </w:rPr>
        <w:t>Global Environment Facility</w:t>
      </w:r>
      <w:r w:rsidRPr="003033DF">
        <w:rPr>
          <w:snapToGrid w:val="0"/>
          <w:color w:val="000000"/>
          <w:kern w:val="22"/>
          <w:szCs w:val="22"/>
        </w:rPr>
        <w:t xml:space="preserve"> to provide support to eligible </w:t>
      </w:r>
      <w:r w:rsidR="003F4E03" w:rsidRPr="003033DF">
        <w:rPr>
          <w:snapToGrid w:val="0"/>
          <w:color w:val="000000"/>
          <w:kern w:val="22"/>
          <w:szCs w:val="22"/>
        </w:rPr>
        <w:t>P</w:t>
      </w:r>
      <w:r w:rsidRPr="003033DF">
        <w:rPr>
          <w:snapToGrid w:val="0"/>
          <w:color w:val="000000"/>
          <w:kern w:val="22"/>
          <w:szCs w:val="22"/>
        </w:rPr>
        <w:t>arties for interim national reports under the Nagoya Protocol.</w:t>
      </w:r>
    </w:p>
    <w:p w14:paraId="581E22FF" w14:textId="77777777" w:rsidR="00B04C67" w:rsidRPr="003033DF" w:rsidRDefault="00EE1340" w:rsidP="00BE15BB">
      <w:pPr>
        <w:pStyle w:val="Heading2"/>
        <w:rPr>
          <w:snapToGrid w:val="0"/>
          <w:kern w:val="22"/>
          <w:szCs w:val="22"/>
        </w:rPr>
      </w:pPr>
      <w:r w:rsidRPr="003033DF">
        <w:rPr>
          <w:b w:val="0"/>
          <w:snapToGrid w:val="0"/>
          <w:kern w:val="22"/>
          <w:szCs w:val="22"/>
        </w:rPr>
        <w:lastRenderedPageBreak/>
        <w:t>Annex I</w:t>
      </w:r>
      <w:bookmarkStart w:id="1" w:name="_Toc456693483"/>
    </w:p>
    <w:p w14:paraId="173176C4" w14:textId="77777777" w:rsidR="00154E36" w:rsidRPr="003033DF" w:rsidRDefault="00B04C67" w:rsidP="003033DF">
      <w:pPr>
        <w:pStyle w:val="Heading2"/>
        <w:ind w:left="432" w:right="432"/>
        <w:rPr>
          <w:snapToGrid w:val="0"/>
          <w:kern w:val="22"/>
          <w:szCs w:val="22"/>
        </w:rPr>
      </w:pPr>
      <w:r w:rsidRPr="003033DF">
        <w:rPr>
          <w:i w:val="0"/>
          <w:snapToGrid w:val="0"/>
          <w:kern w:val="22"/>
          <w:szCs w:val="22"/>
        </w:rPr>
        <w:t>FOUR-YEAR FRAMEWORK OF PROGRAMME PRIORITIES FOR THE SEVENTH REPLENISHMENT PERIOD (2018-2022) OF THE GLOBAL ENVIRONMENT FACILITY TRUST FUND</w:t>
      </w:r>
    </w:p>
    <w:p w14:paraId="5FA606C8" w14:textId="77777777" w:rsidR="00992DF1" w:rsidRPr="003033DF" w:rsidRDefault="00992DF1" w:rsidP="00924934">
      <w:pPr>
        <w:spacing w:after="120"/>
        <w:rPr>
          <w:snapToGrid w:val="0"/>
          <w:kern w:val="22"/>
          <w:szCs w:val="22"/>
        </w:rPr>
      </w:pPr>
      <w:r w:rsidRPr="003033DF">
        <w:rPr>
          <w:snapToGrid w:val="0"/>
          <w:kern w:val="22"/>
          <w:szCs w:val="22"/>
        </w:rPr>
        <w:t>1.</w:t>
      </w:r>
      <w:r w:rsidRPr="003033DF">
        <w:rPr>
          <w:snapToGrid w:val="0"/>
          <w:kern w:val="22"/>
          <w:szCs w:val="22"/>
        </w:rPr>
        <w:tab/>
        <w:t>This four-year outcome-oriented framework of programme priorities provides guidance to the Global Environment Facility (GEF) for the seventh replenishment period 2018-2022</w:t>
      </w:r>
      <w:r w:rsidR="00781620" w:rsidRPr="003033DF">
        <w:rPr>
          <w:rFonts w:eastAsia="Times New Roman"/>
          <w:snapToGrid w:val="0"/>
          <w:kern w:val="22"/>
          <w:szCs w:val="22"/>
        </w:rPr>
        <w:t xml:space="preserve"> and is within the context of the GEF mandate to</w:t>
      </w:r>
      <w:r w:rsidR="00C843CB" w:rsidRPr="003033DF">
        <w:rPr>
          <w:rFonts w:eastAsia="Times New Roman"/>
          <w:snapToGrid w:val="0"/>
          <w:kern w:val="22"/>
          <w:szCs w:val="22"/>
        </w:rPr>
        <w:t xml:space="preserve"> provide resources to</w:t>
      </w:r>
      <w:r w:rsidR="00781620" w:rsidRPr="003033DF">
        <w:rPr>
          <w:rFonts w:eastAsia="Times New Roman"/>
          <w:snapToGrid w:val="0"/>
          <w:kern w:val="22"/>
          <w:szCs w:val="22"/>
        </w:rPr>
        <w:t xml:space="preserve"> achieve global environmental benefits</w:t>
      </w:r>
      <w:r w:rsidRPr="003033DF">
        <w:rPr>
          <w:rFonts w:eastAsia="Times New Roman"/>
          <w:snapToGrid w:val="0"/>
          <w:kern w:val="22"/>
          <w:szCs w:val="22"/>
        </w:rPr>
        <w:t>.</w:t>
      </w:r>
      <w:r w:rsidRPr="003033DF">
        <w:rPr>
          <w:snapToGrid w:val="0"/>
          <w:kern w:val="22"/>
          <w:szCs w:val="22"/>
        </w:rPr>
        <w:t xml:space="preserve"> It utilizes the Strategic Plan for Biodiversity 2011-2020 and the Convention’s Protocols to set priorities for the financial mechanism, building on the GEF-6 biodiversity focal area </w:t>
      </w:r>
      <w:r w:rsidR="003C3D1F" w:rsidRPr="003033DF">
        <w:rPr>
          <w:snapToGrid w:val="0"/>
          <w:kern w:val="22"/>
          <w:szCs w:val="22"/>
        </w:rPr>
        <w:t xml:space="preserve">strategy </w:t>
      </w:r>
      <w:r w:rsidRPr="003033DF">
        <w:rPr>
          <w:snapToGrid w:val="0"/>
          <w:kern w:val="22"/>
          <w:szCs w:val="22"/>
        </w:rPr>
        <w:t>and the GEF-6 programming directions</w:t>
      </w:r>
      <w:r w:rsidR="00CC5C58" w:rsidRPr="003033DF">
        <w:rPr>
          <w:snapToGrid w:val="0"/>
          <w:kern w:val="22"/>
          <w:szCs w:val="22"/>
        </w:rPr>
        <w:t>, and</w:t>
      </w:r>
      <w:r w:rsidR="001A343D" w:rsidRPr="003033DF">
        <w:rPr>
          <w:snapToGrid w:val="0"/>
          <w:kern w:val="22"/>
          <w:szCs w:val="22"/>
        </w:rPr>
        <w:t>,</w:t>
      </w:r>
      <w:r w:rsidR="00CC5C58" w:rsidRPr="003033DF">
        <w:rPr>
          <w:snapToGrid w:val="0"/>
          <w:kern w:val="22"/>
          <w:szCs w:val="22"/>
        </w:rPr>
        <w:t xml:space="preserve"> hence</w:t>
      </w:r>
      <w:r w:rsidR="001A343D" w:rsidRPr="003033DF">
        <w:rPr>
          <w:snapToGrid w:val="0"/>
          <w:kern w:val="22"/>
          <w:szCs w:val="22"/>
        </w:rPr>
        <w:t>,</w:t>
      </w:r>
      <w:r w:rsidRPr="003033DF">
        <w:rPr>
          <w:snapToGrid w:val="0"/>
          <w:kern w:val="22"/>
          <w:szCs w:val="22"/>
        </w:rPr>
        <w:t xml:space="preserve"> is expected to be a key catalyst in translating national biodiversity strategies and action plans into programmes and projects that can be co-financed through the financial mechanism.</w:t>
      </w:r>
    </w:p>
    <w:p w14:paraId="7F5F0EBA" w14:textId="77777777" w:rsidR="00992DF1" w:rsidRPr="003033DF" w:rsidRDefault="00992DF1" w:rsidP="00924934">
      <w:pPr>
        <w:spacing w:after="120"/>
        <w:rPr>
          <w:snapToGrid w:val="0"/>
          <w:kern w:val="22"/>
          <w:szCs w:val="22"/>
        </w:rPr>
      </w:pPr>
      <w:r w:rsidRPr="003033DF">
        <w:rPr>
          <w:snapToGrid w:val="0"/>
          <w:kern w:val="22"/>
          <w:szCs w:val="22"/>
        </w:rPr>
        <w:t>2.</w:t>
      </w:r>
      <w:r w:rsidR="00A96BD2" w:rsidRPr="003033DF">
        <w:rPr>
          <w:snapToGrid w:val="0"/>
          <w:kern w:val="22"/>
          <w:szCs w:val="22"/>
        </w:rPr>
        <w:tab/>
      </w:r>
      <w:r w:rsidRPr="003033DF">
        <w:rPr>
          <w:snapToGrid w:val="0"/>
          <w:kern w:val="22"/>
          <w:szCs w:val="22"/>
        </w:rPr>
        <w:t>The seventh replenish</w:t>
      </w:r>
      <w:r w:rsidR="00D413AB" w:rsidRPr="003033DF">
        <w:rPr>
          <w:snapToGrid w:val="0"/>
          <w:kern w:val="22"/>
          <w:szCs w:val="22"/>
        </w:rPr>
        <w:t>ment</w:t>
      </w:r>
      <w:r w:rsidRPr="003033DF">
        <w:rPr>
          <w:snapToGrid w:val="0"/>
          <w:kern w:val="22"/>
          <w:szCs w:val="22"/>
        </w:rPr>
        <w:t xml:space="preserve"> cycle </w:t>
      </w:r>
      <w:r w:rsidR="00CC5C58" w:rsidRPr="003033DF">
        <w:rPr>
          <w:snapToGrid w:val="0"/>
          <w:kern w:val="22"/>
          <w:szCs w:val="22"/>
        </w:rPr>
        <w:t xml:space="preserve">of the GEF Trust Fund </w:t>
      </w:r>
      <w:r w:rsidRPr="003033DF">
        <w:rPr>
          <w:snapToGrid w:val="0"/>
          <w:kern w:val="22"/>
          <w:szCs w:val="22"/>
        </w:rPr>
        <w:t xml:space="preserve">will come at a critical juncture for the Convention, as it will cover the last </w:t>
      </w:r>
      <w:r w:rsidR="00CC5C58" w:rsidRPr="003033DF">
        <w:rPr>
          <w:snapToGrid w:val="0"/>
          <w:kern w:val="22"/>
          <w:szCs w:val="22"/>
        </w:rPr>
        <w:t xml:space="preserve">two </w:t>
      </w:r>
      <w:r w:rsidRPr="003033DF">
        <w:rPr>
          <w:snapToGrid w:val="0"/>
          <w:kern w:val="22"/>
          <w:szCs w:val="22"/>
        </w:rPr>
        <w:t xml:space="preserve">years of the Strategic Plan for Biodiversity 2011-2020, and the </w:t>
      </w:r>
      <w:r w:rsidR="00CC5C58" w:rsidRPr="003033DF">
        <w:rPr>
          <w:snapToGrid w:val="0"/>
          <w:kern w:val="22"/>
          <w:szCs w:val="22"/>
        </w:rPr>
        <w:t>first two</w:t>
      </w:r>
      <w:r w:rsidRPr="003033DF">
        <w:rPr>
          <w:snapToGrid w:val="0"/>
          <w:kern w:val="22"/>
          <w:szCs w:val="22"/>
        </w:rPr>
        <w:t xml:space="preserve"> </w:t>
      </w:r>
      <w:r w:rsidR="00D413AB" w:rsidRPr="003033DF">
        <w:rPr>
          <w:snapToGrid w:val="0"/>
          <w:kern w:val="22"/>
          <w:szCs w:val="22"/>
        </w:rPr>
        <w:t xml:space="preserve">years </w:t>
      </w:r>
      <w:r w:rsidRPr="003033DF">
        <w:rPr>
          <w:snapToGrid w:val="0"/>
          <w:kern w:val="22"/>
          <w:szCs w:val="22"/>
        </w:rPr>
        <w:t xml:space="preserve">of </w:t>
      </w:r>
      <w:r w:rsidR="00D413AB" w:rsidRPr="003033DF">
        <w:rPr>
          <w:snapToGrid w:val="0"/>
          <w:kern w:val="22"/>
          <w:szCs w:val="22"/>
        </w:rPr>
        <w:t xml:space="preserve">a </w:t>
      </w:r>
      <w:r w:rsidRPr="003033DF">
        <w:rPr>
          <w:snapToGrid w:val="0"/>
          <w:kern w:val="22"/>
          <w:szCs w:val="22"/>
        </w:rPr>
        <w:t xml:space="preserve">successor framework. It is for this reason that the four-year framework </w:t>
      </w:r>
      <w:r w:rsidR="00CC5C58" w:rsidRPr="003033DF">
        <w:rPr>
          <w:snapToGrid w:val="0"/>
          <w:kern w:val="22"/>
          <w:szCs w:val="22"/>
        </w:rPr>
        <w:t xml:space="preserve">highlights </w:t>
      </w:r>
      <w:r w:rsidRPr="003033DF">
        <w:rPr>
          <w:snapToGrid w:val="0"/>
          <w:kern w:val="22"/>
          <w:szCs w:val="22"/>
        </w:rPr>
        <w:t xml:space="preserve">areas where additional funding from the GEF will provide the necessary support to achieve </w:t>
      </w:r>
      <w:r w:rsidRPr="003033DF">
        <w:rPr>
          <w:rFonts w:eastAsia="Times New Roman"/>
          <w:snapToGrid w:val="0"/>
          <w:kern w:val="22"/>
          <w:szCs w:val="22"/>
        </w:rPr>
        <w:t>th</w:t>
      </w:r>
      <w:r w:rsidR="00A32CA1" w:rsidRPr="003033DF">
        <w:rPr>
          <w:rFonts w:eastAsia="Times New Roman"/>
          <w:snapToGrid w:val="0"/>
          <w:kern w:val="22"/>
          <w:szCs w:val="22"/>
        </w:rPr>
        <w:t>e</w:t>
      </w:r>
      <w:r w:rsidRPr="003033DF">
        <w:rPr>
          <w:snapToGrid w:val="0"/>
          <w:kern w:val="22"/>
          <w:szCs w:val="22"/>
        </w:rPr>
        <w:t xml:space="preserve"> Aichi Biodiversity Targets, as well as prioritized support for key enabling activities, in particular those which will become important </w:t>
      </w:r>
      <w:r w:rsidR="00CC5C58" w:rsidRPr="003033DF">
        <w:rPr>
          <w:snapToGrid w:val="0"/>
          <w:kern w:val="22"/>
          <w:szCs w:val="22"/>
        </w:rPr>
        <w:t xml:space="preserve">for the </w:t>
      </w:r>
      <w:r w:rsidRPr="003033DF">
        <w:rPr>
          <w:snapToGrid w:val="0"/>
          <w:kern w:val="22"/>
          <w:szCs w:val="22"/>
        </w:rPr>
        <w:t>post-2020</w:t>
      </w:r>
      <w:r w:rsidR="00CC5C58" w:rsidRPr="003033DF">
        <w:rPr>
          <w:snapToGrid w:val="0"/>
          <w:kern w:val="22"/>
          <w:szCs w:val="22"/>
        </w:rPr>
        <w:t xml:space="preserve"> period</w:t>
      </w:r>
      <w:r w:rsidRPr="003033DF">
        <w:rPr>
          <w:snapToGrid w:val="0"/>
          <w:kern w:val="22"/>
          <w:szCs w:val="22"/>
        </w:rPr>
        <w:t xml:space="preserve">, under a successor framework to the </w:t>
      </w:r>
      <w:r w:rsidR="00CC5C58" w:rsidRPr="003033DF">
        <w:rPr>
          <w:snapToGrid w:val="0"/>
          <w:kern w:val="22"/>
          <w:szCs w:val="22"/>
        </w:rPr>
        <w:t xml:space="preserve">current </w:t>
      </w:r>
      <w:r w:rsidRPr="003033DF">
        <w:rPr>
          <w:snapToGrid w:val="0"/>
          <w:kern w:val="22"/>
          <w:szCs w:val="22"/>
        </w:rPr>
        <w:t>Strategic Plan. The</w:t>
      </w:r>
      <w:r w:rsidRPr="003033DF">
        <w:rPr>
          <w:rFonts w:eastAsia="Times New Roman"/>
          <w:snapToGrid w:val="0"/>
          <w:kern w:val="22"/>
          <w:szCs w:val="22"/>
        </w:rPr>
        <w:t xml:space="preserve"> </w:t>
      </w:r>
      <w:r w:rsidR="00A32CA1" w:rsidRPr="003033DF">
        <w:rPr>
          <w:rFonts w:eastAsia="Times New Roman"/>
          <w:snapToGrid w:val="0"/>
          <w:kern w:val="22"/>
          <w:szCs w:val="22"/>
        </w:rPr>
        <w:t>four-year</w:t>
      </w:r>
      <w:r w:rsidR="00A32CA1" w:rsidRPr="003033DF">
        <w:rPr>
          <w:snapToGrid w:val="0"/>
          <w:kern w:val="22"/>
          <w:szCs w:val="22"/>
        </w:rPr>
        <w:t xml:space="preserve"> </w:t>
      </w:r>
      <w:r w:rsidRPr="003033DF">
        <w:rPr>
          <w:snapToGrid w:val="0"/>
          <w:kern w:val="22"/>
          <w:szCs w:val="22"/>
        </w:rPr>
        <w:t xml:space="preserve">framework </w:t>
      </w:r>
      <w:r w:rsidR="00CC5C58" w:rsidRPr="003033DF">
        <w:rPr>
          <w:snapToGrid w:val="0"/>
          <w:kern w:val="22"/>
          <w:szCs w:val="22"/>
        </w:rPr>
        <w:t xml:space="preserve">also </w:t>
      </w:r>
      <w:r w:rsidRPr="003033DF">
        <w:rPr>
          <w:snapToGrid w:val="0"/>
          <w:kern w:val="22"/>
          <w:szCs w:val="22"/>
        </w:rPr>
        <w:t xml:space="preserve">seeks to facilitate the </w:t>
      </w:r>
      <w:r w:rsidR="00D413AB" w:rsidRPr="003033DF">
        <w:rPr>
          <w:snapToGrid w:val="0"/>
          <w:kern w:val="22"/>
          <w:szCs w:val="22"/>
        </w:rPr>
        <w:t xml:space="preserve">seventh </w:t>
      </w:r>
      <w:r w:rsidRPr="003033DF">
        <w:rPr>
          <w:snapToGrid w:val="0"/>
          <w:kern w:val="22"/>
          <w:szCs w:val="22"/>
        </w:rPr>
        <w:t xml:space="preserve">replenishment of </w:t>
      </w:r>
      <w:r w:rsidR="00D413AB" w:rsidRPr="003033DF">
        <w:rPr>
          <w:snapToGrid w:val="0"/>
          <w:kern w:val="22"/>
          <w:szCs w:val="22"/>
        </w:rPr>
        <w:t xml:space="preserve">the </w:t>
      </w:r>
      <w:r w:rsidRPr="003033DF">
        <w:rPr>
          <w:snapToGrid w:val="0"/>
          <w:kern w:val="22"/>
          <w:szCs w:val="22"/>
        </w:rPr>
        <w:t>GEF</w:t>
      </w:r>
      <w:r w:rsidR="00D413AB" w:rsidRPr="003033DF">
        <w:rPr>
          <w:snapToGrid w:val="0"/>
          <w:kern w:val="22"/>
          <w:szCs w:val="22"/>
        </w:rPr>
        <w:t xml:space="preserve"> Trust Fund</w:t>
      </w:r>
      <w:r w:rsidRPr="003033DF">
        <w:rPr>
          <w:snapToGrid w:val="0"/>
          <w:kern w:val="22"/>
          <w:szCs w:val="22"/>
        </w:rPr>
        <w:t xml:space="preserve"> commensurate with the funding needs identified in the needs assessment</w:t>
      </w:r>
      <w:r w:rsidR="00CC5C58" w:rsidRPr="003033DF">
        <w:rPr>
          <w:snapToGrid w:val="0"/>
          <w:kern w:val="22"/>
          <w:szCs w:val="22"/>
        </w:rPr>
        <w:t xml:space="preserve"> in response to paragraph 11 of decision</w:t>
      </w:r>
      <w:r w:rsidR="009E5168" w:rsidRPr="003033DF">
        <w:rPr>
          <w:snapToGrid w:val="0"/>
          <w:kern w:val="22"/>
          <w:szCs w:val="22"/>
        </w:rPr>
        <w:t> </w:t>
      </w:r>
      <w:r w:rsidR="00CC5C58" w:rsidRPr="003033DF">
        <w:rPr>
          <w:snapToGrid w:val="0"/>
          <w:kern w:val="22"/>
          <w:szCs w:val="22"/>
        </w:rPr>
        <w:t>XII/30</w:t>
      </w:r>
      <w:r w:rsidRPr="003033DF">
        <w:rPr>
          <w:snapToGrid w:val="0"/>
          <w:kern w:val="22"/>
          <w:szCs w:val="22"/>
        </w:rPr>
        <w:t>.</w:t>
      </w:r>
    </w:p>
    <w:p w14:paraId="7CC5013C" w14:textId="77777777" w:rsidR="00BC3EA3" w:rsidRPr="003033DF" w:rsidRDefault="00992DF1" w:rsidP="00641641">
      <w:pPr>
        <w:spacing w:after="120"/>
        <w:rPr>
          <w:rFonts w:eastAsia="Times New Roman"/>
          <w:snapToGrid w:val="0"/>
          <w:kern w:val="22"/>
          <w:szCs w:val="22"/>
        </w:rPr>
      </w:pPr>
      <w:r w:rsidRPr="003033DF">
        <w:rPr>
          <w:snapToGrid w:val="0"/>
          <w:kern w:val="22"/>
          <w:szCs w:val="22"/>
        </w:rPr>
        <w:t>3.</w:t>
      </w:r>
      <w:r w:rsidRPr="003033DF">
        <w:rPr>
          <w:snapToGrid w:val="0"/>
          <w:kern w:val="22"/>
          <w:szCs w:val="22"/>
        </w:rPr>
        <w:tab/>
        <w:t>The framework cannot be implemented without financial resources available from the financial mechanism, but its effective implementation will also depend upon the engagement of all relevant stakeholders, including businesses and subnational governments, as well as indigenous peoples and local communities. Particular attention needs to be paid to the gender dimension as well as to respecting, preserving and maintaining traditional knowledge, innovations, and practices of indigenous peoples and local communities, as well as their customary use of biological resources, with the full and effective participation of indigenous</w:t>
      </w:r>
      <w:r w:rsidR="00ED7375" w:rsidRPr="003033DF">
        <w:rPr>
          <w:snapToGrid w:val="0"/>
          <w:kern w:val="22"/>
          <w:szCs w:val="22"/>
        </w:rPr>
        <w:t xml:space="preserve"> </w:t>
      </w:r>
      <w:r w:rsidR="00ED7375" w:rsidRPr="003033DF">
        <w:rPr>
          <w:rFonts w:eastAsia="Times New Roman"/>
          <w:snapToGrid w:val="0"/>
          <w:kern w:val="22"/>
          <w:szCs w:val="22"/>
        </w:rPr>
        <w:t>peoples</w:t>
      </w:r>
      <w:r w:rsidRPr="003033DF">
        <w:rPr>
          <w:rFonts w:eastAsia="Times New Roman"/>
          <w:snapToGrid w:val="0"/>
          <w:kern w:val="22"/>
          <w:szCs w:val="22"/>
        </w:rPr>
        <w:t xml:space="preserve"> </w:t>
      </w:r>
      <w:r w:rsidRPr="003033DF">
        <w:rPr>
          <w:snapToGrid w:val="0"/>
          <w:kern w:val="22"/>
          <w:szCs w:val="22"/>
        </w:rPr>
        <w:t>and local communities, at all relevant levels.</w:t>
      </w:r>
    </w:p>
    <w:p w14:paraId="2CCD4AD1" w14:textId="77777777" w:rsidR="00BC3EA3" w:rsidRPr="003033DF" w:rsidRDefault="004D3ECA" w:rsidP="00213E4E">
      <w:pPr>
        <w:spacing w:after="120"/>
        <w:rPr>
          <w:rFonts w:eastAsia="Times New Roman"/>
          <w:snapToGrid w:val="0"/>
          <w:kern w:val="22"/>
          <w:szCs w:val="22"/>
        </w:rPr>
      </w:pPr>
      <w:r w:rsidRPr="003033DF">
        <w:rPr>
          <w:rFonts w:eastAsia="Times New Roman"/>
          <w:snapToGrid w:val="0"/>
          <w:kern w:val="22"/>
          <w:szCs w:val="22"/>
        </w:rPr>
        <w:t>4.</w:t>
      </w:r>
      <w:r w:rsidR="00B04C67" w:rsidRPr="003033DF">
        <w:rPr>
          <w:rFonts w:eastAsia="Times New Roman"/>
          <w:snapToGrid w:val="0"/>
          <w:kern w:val="22"/>
          <w:szCs w:val="22"/>
        </w:rPr>
        <w:tab/>
      </w:r>
      <w:r w:rsidR="00992DF1" w:rsidRPr="003033DF">
        <w:rPr>
          <w:snapToGrid w:val="0"/>
          <w:kern w:val="22"/>
          <w:szCs w:val="22"/>
        </w:rPr>
        <w:t>Effective communication</w:t>
      </w:r>
      <w:r w:rsidR="00992DF1" w:rsidRPr="003033DF">
        <w:rPr>
          <w:rFonts w:eastAsia="Times New Roman"/>
          <w:snapToGrid w:val="0"/>
          <w:kern w:val="22"/>
          <w:szCs w:val="22"/>
        </w:rPr>
        <w:t xml:space="preserve"> </w:t>
      </w:r>
      <w:r w:rsidR="006B04DD" w:rsidRPr="003033DF">
        <w:rPr>
          <w:rFonts w:eastAsia="Times New Roman"/>
          <w:snapToGrid w:val="0"/>
          <w:kern w:val="22"/>
          <w:szCs w:val="22"/>
        </w:rPr>
        <w:t>must be incorporated in the design phase as an integral part of projects,</w:t>
      </w:r>
      <w:r w:rsidR="006B04DD" w:rsidRPr="003033DF">
        <w:rPr>
          <w:snapToGrid w:val="0"/>
          <w:kern w:val="22"/>
          <w:szCs w:val="22"/>
        </w:rPr>
        <w:t xml:space="preserve"> </w:t>
      </w:r>
      <w:r w:rsidR="00992DF1" w:rsidRPr="003033DF">
        <w:rPr>
          <w:snapToGrid w:val="0"/>
          <w:kern w:val="22"/>
          <w:szCs w:val="22"/>
        </w:rPr>
        <w:t xml:space="preserve">to raise public awareness and promote engagement, whenever critical for achieving the conservation and sustainable use of important biodiversity, and </w:t>
      </w:r>
      <w:r w:rsidR="00D413AB" w:rsidRPr="003033DF">
        <w:rPr>
          <w:snapToGrid w:val="0"/>
          <w:kern w:val="22"/>
          <w:szCs w:val="22"/>
        </w:rPr>
        <w:t xml:space="preserve">it </w:t>
      </w:r>
      <w:r w:rsidR="00992DF1" w:rsidRPr="003033DF">
        <w:rPr>
          <w:snapToGrid w:val="0"/>
          <w:kern w:val="22"/>
          <w:szCs w:val="22"/>
        </w:rPr>
        <w:t>can also contribute to achiev</w:t>
      </w:r>
      <w:r w:rsidR="00D413AB" w:rsidRPr="003033DF">
        <w:rPr>
          <w:snapToGrid w:val="0"/>
          <w:kern w:val="22"/>
          <w:szCs w:val="22"/>
        </w:rPr>
        <w:t>ing</w:t>
      </w:r>
      <w:r w:rsidR="00992DF1" w:rsidRPr="003033DF">
        <w:rPr>
          <w:snapToGrid w:val="0"/>
          <w:kern w:val="22"/>
          <w:szCs w:val="22"/>
        </w:rPr>
        <w:t xml:space="preserve"> more sustainable consumption patterns, as per Aichi Biodiversity Target 4.</w:t>
      </w:r>
    </w:p>
    <w:p w14:paraId="5ABBFCAE" w14:textId="77777777" w:rsidR="00BC3EA3" w:rsidRPr="003033DF" w:rsidRDefault="004D3ECA" w:rsidP="00924934">
      <w:pPr>
        <w:spacing w:after="120"/>
        <w:rPr>
          <w:snapToGrid w:val="0"/>
          <w:kern w:val="22"/>
          <w:szCs w:val="22"/>
        </w:rPr>
      </w:pPr>
      <w:r w:rsidRPr="003033DF">
        <w:rPr>
          <w:rFonts w:eastAsia="Times New Roman"/>
          <w:snapToGrid w:val="0"/>
          <w:kern w:val="22"/>
          <w:szCs w:val="22"/>
        </w:rPr>
        <w:t>5</w:t>
      </w:r>
      <w:r w:rsidR="00BC3EA3" w:rsidRPr="003033DF">
        <w:rPr>
          <w:rFonts w:eastAsia="Times New Roman"/>
          <w:snapToGrid w:val="0"/>
          <w:kern w:val="22"/>
          <w:szCs w:val="22"/>
        </w:rPr>
        <w:t>.</w:t>
      </w:r>
      <w:r w:rsidR="00B04C67" w:rsidRPr="003033DF">
        <w:rPr>
          <w:rFonts w:eastAsia="Times New Roman"/>
          <w:snapToGrid w:val="0"/>
          <w:kern w:val="22"/>
          <w:szCs w:val="22"/>
        </w:rPr>
        <w:tab/>
      </w:r>
      <w:r w:rsidR="00992DF1" w:rsidRPr="003033DF">
        <w:rPr>
          <w:snapToGrid w:val="0"/>
          <w:kern w:val="22"/>
          <w:szCs w:val="22"/>
        </w:rPr>
        <w:t>Capacity</w:t>
      </w:r>
      <w:r w:rsidR="00D04B87" w:rsidRPr="003033DF">
        <w:rPr>
          <w:snapToGrid w:val="0"/>
          <w:kern w:val="22"/>
          <w:szCs w:val="22"/>
        </w:rPr>
        <w:t>-</w:t>
      </w:r>
      <w:r w:rsidR="00992DF1" w:rsidRPr="003033DF">
        <w:rPr>
          <w:snapToGrid w:val="0"/>
          <w:kern w:val="22"/>
          <w:szCs w:val="22"/>
        </w:rPr>
        <w:t xml:space="preserve">building and technical support </w:t>
      </w:r>
      <w:r w:rsidR="00BC3EA3" w:rsidRPr="003033DF">
        <w:rPr>
          <w:rFonts w:eastAsia="Times New Roman"/>
          <w:snapToGrid w:val="0"/>
          <w:kern w:val="22"/>
          <w:szCs w:val="22"/>
        </w:rPr>
        <w:t>will continue to</w:t>
      </w:r>
      <w:r w:rsidR="00992DF1" w:rsidRPr="003033DF">
        <w:rPr>
          <w:rFonts w:eastAsia="Times New Roman"/>
          <w:snapToGrid w:val="0"/>
          <w:kern w:val="22"/>
          <w:szCs w:val="22"/>
        </w:rPr>
        <w:t xml:space="preserve"> </w:t>
      </w:r>
      <w:r w:rsidR="00AB42C3" w:rsidRPr="003033DF">
        <w:rPr>
          <w:rFonts w:eastAsia="Times New Roman"/>
          <w:snapToGrid w:val="0"/>
          <w:kern w:val="22"/>
          <w:szCs w:val="22"/>
        </w:rPr>
        <w:t xml:space="preserve">be </w:t>
      </w:r>
      <w:r w:rsidR="00992DF1" w:rsidRPr="003033DF">
        <w:rPr>
          <w:rFonts w:eastAsia="Times New Roman"/>
          <w:snapToGrid w:val="0"/>
          <w:kern w:val="22"/>
          <w:szCs w:val="22"/>
        </w:rPr>
        <w:t>provide</w:t>
      </w:r>
      <w:r w:rsidR="00AB42C3" w:rsidRPr="003033DF">
        <w:rPr>
          <w:rFonts w:eastAsia="Times New Roman"/>
          <w:snapToGrid w:val="0"/>
          <w:kern w:val="22"/>
          <w:szCs w:val="22"/>
        </w:rPr>
        <w:t>d</w:t>
      </w:r>
      <w:r w:rsidR="00992DF1" w:rsidRPr="003033DF">
        <w:rPr>
          <w:snapToGrid w:val="0"/>
          <w:kern w:val="22"/>
          <w:szCs w:val="22"/>
        </w:rPr>
        <w:t xml:space="preserve"> to recipient countries under the Convention and its Protocols as well as by global and regional partner institutions.</w:t>
      </w:r>
      <w:r w:rsidR="00071BB9" w:rsidRPr="003033DF">
        <w:rPr>
          <w:snapToGrid w:val="0"/>
          <w:kern w:val="22"/>
          <w:szCs w:val="22"/>
        </w:rPr>
        <w:t xml:space="preserve"> Activities undertaken under the framework should be informed by improved biodiversity monitoring programmes.</w:t>
      </w:r>
    </w:p>
    <w:p w14:paraId="78D9875C" w14:textId="77777777" w:rsidR="00071BB9" w:rsidRPr="003033DF" w:rsidRDefault="004D3ECA" w:rsidP="00641641">
      <w:pPr>
        <w:spacing w:after="120"/>
        <w:rPr>
          <w:rFonts w:eastAsia="Times New Roman"/>
          <w:snapToGrid w:val="0"/>
          <w:kern w:val="22"/>
          <w:szCs w:val="22"/>
        </w:rPr>
      </w:pPr>
      <w:r w:rsidRPr="003033DF">
        <w:rPr>
          <w:snapToGrid w:val="0"/>
          <w:kern w:val="22"/>
          <w:szCs w:val="22"/>
        </w:rPr>
        <w:t>6</w:t>
      </w:r>
      <w:r w:rsidR="00BC3EA3" w:rsidRPr="003033DF">
        <w:rPr>
          <w:snapToGrid w:val="0"/>
          <w:kern w:val="22"/>
          <w:szCs w:val="22"/>
        </w:rPr>
        <w:t>.</w:t>
      </w:r>
      <w:r w:rsidR="00B04C67" w:rsidRPr="003033DF">
        <w:rPr>
          <w:snapToGrid w:val="0"/>
          <w:kern w:val="22"/>
          <w:szCs w:val="22"/>
        </w:rPr>
        <w:tab/>
      </w:r>
      <w:r w:rsidR="00EE078F" w:rsidRPr="003033DF">
        <w:rPr>
          <w:snapToGrid w:val="0"/>
          <w:kern w:val="22"/>
          <w:szCs w:val="22"/>
        </w:rPr>
        <w:t>The importance of improving the science and knowledge base relating to biodiversity at the national level should also be taken into account.</w:t>
      </w:r>
    </w:p>
    <w:p w14:paraId="4C2AC0B1" w14:textId="77777777" w:rsidR="00992DF1" w:rsidRPr="003033DF" w:rsidRDefault="004D3ECA" w:rsidP="00924934">
      <w:pPr>
        <w:spacing w:after="120"/>
        <w:rPr>
          <w:snapToGrid w:val="0"/>
          <w:kern w:val="22"/>
          <w:szCs w:val="22"/>
        </w:rPr>
      </w:pPr>
      <w:r w:rsidRPr="003033DF">
        <w:rPr>
          <w:rFonts w:eastAsia="Times New Roman"/>
          <w:snapToGrid w:val="0"/>
          <w:kern w:val="22"/>
          <w:szCs w:val="22"/>
        </w:rPr>
        <w:t>7</w:t>
      </w:r>
      <w:r w:rsidR="00071BB9" w:rsidRPr="003033DF">
        <w:rPr>
          <w:snapToGrid w:val="0"/>
          <w:kern w:val="22"/>
          <w:szCs w:val="22"/>
        </w:rPr>
        <w:t>.</w:t>
      </w:r>
      <w:r w:rsidR="00071BB9" w:rsidRPr="003033DF">
        <w:rPr>
          <w:snapToGrid w:val="0"/>
          <w:kern w:val="22"/>
          <w:szCs w:val="22"/>
        </w:rPr>
        <w:tab/>
      </w:r>
      <w:r w:rsidR="00992DF1" w:rsidRPr="003033DF">
        <w:rPr>
          <w:snapToGrid w:val="0"/>
          <w:kern w:val="22"/>
          <w:szCs w:val="22"/>
        </w:rPr>
        <w:t>In line with the findings of the mid-term review of implementation of the Convention</w:t>
      </w:r>
      <w:r w:rsidR="00CC5C58" w:rsidRPr="003033DF">
        <w:rPr>
          <w:snapToGrid w:val="0"/>
          <w:kern w:val="22"/>
          <w:szCs w:val="22"/>
        </w:rPr>
        <w:t xml:space="preserve"> and its Protocols,</w:t>
      </w:r>
      <w:r w:rsidR="00992DF1" w:rsidRPr="003033DF">
        <w:rPr>
          <w:snapToGrid w:val="0"/>
          <w:kern w:val="22"/>
          <w:szCs w:val="22"/>
        </w:rPr>
        <w:t xml:space="preserve"> implementation of the four-year framework should include an enhanced focus on policy frameworks and the promotion of policy coherence to achieve the expected outcomes.</w:t>
      </w:r>
    </w:p>
    <w:p w14:paraId="1F2F3246" w14:textId="77777777" w:rsidR="00992DF1" w:rsidRPr="003033DF" w:rsidRDefault="004D3ECA" w:rsidP="00924934">
      <w:pPr>
        <w:spacing w:after="120"/>
        <w:rPr>
          <w:snapToGrid w:val="0"/>
          <w:kern w:val="22"/>
          <w:szCs w:val="22"/>
        </w:rPr>
      </w:pPr>
      <w:r w:rsidRPr="003033DF">
        <w:rPr>
          <w:rFonts w:eastAsia="Times New Roman"/>
          <w:snapToGrid w:val="0"/>
          <w:kern w:val="22"/>
          <w:szCs w:val="22"/>
        </w:rPr>
        <w:t>8</w:t>
      </w:r>
      <w:r w:rsidR="00992DF1" w:rsidRPr="003033DF">
        <w:rPr>
          <w:snapToGrid w:val="0"/>
          <w:kern w:val="22"/>
          <w:szCs w:val="22"/>
        </w:rPr>
        <w:t>.</w:t>
      </w:r>
      <w:r w:rsidR="00992DF1" w:rsidRPr="003033DF">
        <w:rPr>
          <w:snapToGrid w:val="0"/>
          <w:kern w:val="22"/>
          <w:szCs w:val="22"/>
        </w:rPr>
        <w:tab/>
        <w:t xml:space="preserve">The framework </w:t>
      </w:r>
      <w:r w:rsidR="00CD59A3" w:rsidRPr="003033DF">
        <w:rPr>
          <w:snapToGrid w:val="0"/>
          <w:kern w:val="22"/>
          <w:szCs w:val="22"/>
        </w:rPr>
        <w:t xml:space="preserve">recognizes the </w:t>
      </w:r>
      <w:r w:rsidR="00992DF1" w:rsidRPr="003033DF">
        <w:rPr>
          <w:snapToGrid w:val="0"/>
          <w:kern w:val="22"/>
          <w:szCs w:val="22"/>
        </w:rPr>
        <w:t>opportunities for synergy, inherent in the unique institutional design of the Global Environment Facility, with related multilateral environmental agreements, as well as synergies with the implementation of the 2030 Agenda for Sustainable Development and the Sustainable Development Goals</w:t>
      </w:r>
      <w:r w:rsidR="00CD59A3" w:rsidRPr="003033DF">
        <w:rPr>
          <w:snapToGrid w:val="0"/>
          <w:kern w:val="22"/>
          <w:szCs w:val="22"/>
        </w:rPr>
        <w:t>, in particular Sustainable Development Goals 14 and 15</w:t>
      </w:r>
      <w:r w:rsidR="00992DF1" w:rsidRPr="003033DF">
        <w:rPr>
          <w:snapToGrid w:val="0"/>
          <w:kern w:val="22"/>
          <w:szCs w:val="22"/>
        </w:rPr>
        <w:t xml:space="preserve">. </w:t>
      </w:r>
      <w:r w:rsidR="00C01B5C" w:rsidRPr="003033DF">
        <w:rPr>
          <w:snapToGrid w:val="0"/>
          <w:kern w:val="22"/>
          <w:szCs w:val="22"/>
        </w:rPr>
        <w:t xml:space="preserve">GEF support towards implementation of </w:t>
      </w:r>
      <w:r w:rsidR="00E42126" w:rsidRPr="003033DF">
        <w:rPr>
          <w:snapToGrid w:val="0"/>
          <w:kern w:val="22"/>
          <w:szCs w:val="22"/>
        </w:rPr>
        <w:t xml:space="preserve">the Convention </w:t>
      </w:r>
      <w:r w:rsidR="00FD4C90" w:rsidRPr="003033DF">
        <w:rPr>
          <w:snapToGrid w:val="0"/>
          <w:kern w:val="22"/>
          <w:szCs w:val="22"/>
        </w:rPr>
        <w:t xml:space="preserve">and its Protocols </w:t>
      </w:r>
      <w:r w:rsidR="00E42126" w:rsidRPr="003033DF">
        <w:rPr>
          <w:snapToGrid w:val="0"/>
          <w:kern w:val="22"/>
          <w:szCs w:val="22"/>
        </w:rPr>
        <w:t>a</w:t>
      </w:r>
      <w:r w:rsidR="00FD4C90" w:rsidRPr="003033DF">
        <w:rPr>
          <w:snapToGrid w:val="0"/>
          <w:kern w:val="22"/>
          <w:szCs w:val="22"/>
        </w:rPr>
        <w:t>s well as</w:t>
      </w:r>
      <w:r w:rsidR="00E42126" w:rsidRPr="003033DF">
        <w:rPr>
          <w:snapToGrid w:val="0"/>
          <w:kern w:val="22"/>
          <w:szCs w:val="22"/>
        </w:rPr>
        <w:t xml:space="preserve"> of updated</w:t>
      </w:r>
      <w:r w:rsidR="00C01B5C" w:rsidRPr="003033DF">
        <w:rPr>
          <w:snapToGrid w:val="0"/>
          <w:kern w:val="22"/>
          <w:szCs w:val="22"/>
        </w:rPr>
        <w:t xml:space="preserve"> </w:t>
      </w:r>
      <w:r w:rsidR="00561072" w:rsidRPr="003033DF">
        <w:rPr>
          <w:snapToGrid w:val="0"/>
          <w:kern w:val="22"/>
          <w:szCs w:val="22"/>
        </w:rPr>
        <w:t xml:space="preserve">national biodiversity strategy and action plans </w:t>
      </w:r>
      <w:r w:rsidR="00C01B5C" w:rsidRPr="003033DF">
        <w:rPr>
          <w:snapToGrid w:val="0"/>
          <w:kern w:val="22"/>
          <w:szCs w:val="22"/>
        </w:rPr>
        <w:t xml:space="preserve">can </w:t>
      </w:r>
      <w:r w:rsidR="00CD59A3" w:rsidRPr="003033DF">
        <w:rPr>
          <w:snapToGrid w:val="0"/>
          <w:kern w:val="22"/>
          <w:szCs w:val="22"/>
        </w:rPr>
        <w:t>harness such synergies and, i</w:t>
      </w:r>
      <w:r w:rsidR="00992DF1" w:rsidRPr="003033DF">
        <w:rPr>
          <w:snapToGrid w:val="0"/>
          <w:kern w:val="22"/>
          <w:szCs w:val="22"/>
        </w:rPr>
        <w:t xml:space="preserve">n this vein, </w:t>
      </w:r>
      <w:r w:rsidR="00CD59A3" w:rsidRPr="003033DF">
        <w:rPr>
          <w:snapToGrid w:val="0"/>
          <w:kern w:val="22"/>
          <w:szCs w:val="22"/>
        </w:rPr>
        <w:t>the framework</w:t>
      </w:r>
      <w:r w:rsidR="00992DF1" w:rsidRPr="003033DF">
        <w:rPr>
          <w:snapToGrid w:val="0"/>
          <w:kern w:val="22"/>
          <w:szCs w:val="22"/>
        </w:rPr>
        <w:t xml:space="preserve"> encourages integrated approaches to project design as well as global and regional projects, noting that regional approaches are indispensable for addressing certain elements of the biodiversity agenda, such as migratory species. It encourages collaboration at national level among </w:t>
      </w:r>
      <w:r w:rsidR="00FD4C90" w:rsidRPr="003033DF">
        <w:rPr>
          <w:snapToGrid w:val="0"/>
          <w:kern w:val="22"/>
          <w:szCs w:val="22"/>
        </w:rPr>
        <w:t>n</w:t>
      </w:r>
      <w:r w:rsidR="00992DF1" w:rsidRPr="003033DF">
        <w:rPr>
          <w:snapToGrid w:val="0"/>
          <w:kern w:val="22"/>
          <w:szCs w:val="22"/>
        </w:rPr>
        <w:t xml:space="preserve">ational </w:t>
      </w:r>
      <w:r w:rsidR="00FD4C90" w:rsidRPr="003033DF">
        <w:rPr>
          <w:snapToGrid w:val="0"/>
          <w:kern w:val="22"/>
          <w:szCs w:val="22"/>
        </w:rPr>
        <w:t>f</w:t>
      </w:r>
      <w:r w:rsidR="00992DF1" w:rsidRPr="003033DF">
        <w:rPr>
          <w:snapToGrid w:val="0"/>
          <w:kern w:val="22"/>
          <w:szCs w:val="22"/>
        </w:rPr>
        <w:t xml:space="preserve">ocal </w:t>
      </w:r>
      <w:r w:rsidR="00FD4C90" w:rsidRPr="003033DF">
        <w:rPr>
          <w:snapToGrid w:val="0"/>
          <w:kern w:val="22"/>
          <w:szCs w:val="22"/>
        </w:rPr>
        <w:t>p</w:t>
      </w:r>
      <w:r w:rsidR="00992DF1" w:rsidRPr="003033DF">
        <w:rPr>
          <w:snapToGrid w:val="0"/>
          <w:kern w:val="22"/>
          <w:szCs w:val="22"/>
        </w:rPr>
        <w:t xml:space="preserve">oints of the Convention and its Protocols, of related environmental agreements, and of </w:t>
      </w:r>
      <w:r w:rsidR="00AD781F" w:rsidRPr="003033DF">
        <w:rPr>
          <w:snapToGrid w:val="0"/>
          <w:kern w:val="22"/>
          <w:szCs w:val="22"/>
        </w:rPr>
        <w:t>GEF</w:t>
      </w:r>
      <w:r w:rsidR="00992DF1" w:rsidRPr="003033DF">
        <w:rPr>
          <w:snapToGrid w:val="0"/>
          <w:kern w:val="22"/>
          <w:szCs w:val="22"/>
        </w:rPr>
        <w:t xml:space="preserve">, including through </w:t>
      </w:r>
      <w:r w:rsidR="00FD4C90" w:rsidRPr="003033DF">
        <w:rPr>
          <w:snapToGrid w:val="0"/>
          <w:kern w:val="22"/>
          <w:szCs w:val="22"/>
        </w:rPr>
        <w:t xml:space="preserve">GEF-supported </w:t>
      </w:r>
      <w:r w:rsidR="00992DF1" w:rsidRPr="003033DF">
        <w:rPr>
          <w:snapToGrid w:val="0"/>
          <w:kern w:val="22"/>
          <w:szCs w:val="22"/>
        </w:rPr>
        <w:t>projects.</w:t>
      </w:r>
    </w:p>
    <w:p w14:paraId="70A87773" w14:textId="77777777" w:rsidR="00992DF1" w:rsidRPr="003033DF" w:rsidRDefault="00992DF1" w:rsidP="00924934">
      <w:pPr>
        <w:keepNext/>
        <w:spacing w:after="120"/>
        <w:outlineLvl w:val="3"/>
        <w:rPr>
          <w:b/>
          <w:snapToGrid w:val="0"/>
          <w:kern w:val="22"/>
          <w:szCs w:val="22"/>
        </w:rPr>
      </w:pPr>
      <w:r w:rsidRPr="003033DF">
        <w:rPr>
          <w:b/>
          <w:snapToGrid w:val="0"/>
          <w:kern w:val="22"/>
          <w:szCs w:val="22"/>
        </w:rPr>
        <w:lastRenderedPageBreak/>
        <w:t>Priority Cluster I: Mainstream biodiversity across sectors a</w:t>
      </w:r>
      <w:r w:rsidR="00EC1B1B" w:rsidRPr="003033DF">
        <w:rPr>
          <w:b/>
          <w:snapToGrid w:val="0"/>
          <w:kern w:val="22"/>
          <w:szCs w:val="22"/>
        </w:rPr>
        <w:t>s well as</w:t>
      </w:r>
      <w:r w:rsidRPr="003033DF">
        <w:rPr>
          <w:b/>
          <w:snapToGrid w:val="0"/>
          <w:kern w:val="22"/>
          <w:szCs w:val="22"/>
        </w:rPr>
        <w:t xml:space="preserve"> landscapes</w:t>
      </w:r>
      <w:r w:rsidR="00EC1B1B" w:rsidRPr="003033DF">
        <w:rPr>
          <w:b/>
          <w:snapToGrid w:val="0"/>
          <w:kern w:val="22"/>
          <w:szCs w:val="22"/>
        </w:rPr>
        <w:t xml:space="preserve"> and seascapes</w:t>
      </w:r>
    </w:p>
    <w:p w14:paraId="09FB76AF" w14:textId="77777777" w:rsidR="00992DF1" w:rsidRPr="007A15AC" w:rsidRDefault="00992DF1" w:rsidP="00924934">
      <w:pPr>
        <w:keepNext/>
        <w:spacing w:after="120"/>
        <w:rPr>
          <w:snapToGrid w:val="0"/>
          <w:kern w:val="22"/>
          <w:szCs w:val="22"/>
        </w:rPr>
      </w:pPr>
      <w:r w:rsidRPr="003033DF">
        <w:rPr>
          <w:snapToGrid w:val="0"/>
          <w:kern w:val="22"/>
          <w:szCs w:val="22"/>
        </w:rPr>
        <w:t xml:space="preserve">Priority A: Improve policies and decision-making, informed by biodiversity </w:t>
      </w:r>
      <w:r w:rsidR="00782490" w:rsidRPr="003033DF">
        <w:rPr>
          <w:snapToGrid w:val="0"/>
          <w:kern w:val="22"/>
          <w:szCs w:val="22"/>
        </w:rPr>
        <w:t xml:space="preserve">and ecosystem </w:t>
      </w:r>
      <w:r w:rsidRPr="003033DF">
        <w:rPr>
          <w:snapToGrid w:val="0"/>
          <w:kern w:val="22"/>
          <w:szCs w:val="22"/>
        </w:rPr>
        <w:t>values</w:t>
      </w:r>
      <w:r w:rsidR="00185111" w:rsidRPr="007A15AC">
        <w:rPr>
          <w:rStyle w:val="FootnoteReference"/>
          <w:bCs/>
          <w:snapToGrid w:val="0"/>
          <w:kern w:val="22"/>
          <w:sz w:val="22"/>
          <w:szCs w:val="22"/>
        </w:rPr>
        <w:footnoteReference w:id="7"/>
      </w:r>
    </w:p>
    <w:p w14:paraId="0F04CD73" w14:textId="77777777" w:rsidR="00992DF1" w:rsidRPr="00462E0C" w:rsidRDefault="00992DF1" w:rsidP="00094E60">
      <w:pPr>
        <w:keepNext/>
        <w:spacing w:after="120"/>
        <w:ind w:left="720"/>
        <w:rPr>
          <w:snapToGrid w:val="0"/>
          <w:kern w:val="22"/>
          <w:szCs w:val="22"/>
        </w:rPr>
      </w:pPr>
      <w:r w:rsidRPr="00F16B1C">
        <w:rPr>
          <w:snapToGrid w:val="0"/>
          <w:kern w:val="22"/>
          <w:szCs w:val="22"/>
        </w:rPr>
        <w:t>Expected Outcome</w:t>
      </w:r>
      <w:r w:rsidR="00900B5E" w:rsidRPr="00D4360A">
        <w:rPr>
          <w:snapToGrid w:val="0"/>
          <w:kern w:val="22"/>
          <w:szCs w:val="22"/>
        </w:rPr>
        <w:t xml:space="preserve"> 1</w:t>
      </w:r>
      <w:r w:rsidRPr="00BE15BB">
        <w:rPr>
          <w:snapToGrid w:val="0"/>
          <w:kern w:val="22"/>
          <w:szCs w:val="22"/>
        </w:rPr>
        <w:t>: Financ</w:t>
      </w:r>
      <w:r w:rsidR="00CC5C58" w:rsidRPr="00BE15BB">
        <w:rPr>
          <w:snapToGrid w:val="0"/>
          <w:kern w:val="22"/>
          <w:szCs w:val="22"/>
        </w:rPr>
        <w:t>ial</w:t>
      </w:r>
      <w:r w:rsidRPr="00BE15BB">
        <w:rPr>
          <w:snapToGrid w:val="0"/>
          <w:kern w:val="22"/>
          <w:szCs w:val="22"/>
        </w:rPr>
        <w:t>, fiscal, and development policies</w:t>
      </w:r>
      <w:r w:rsidR="005220B7" w:rsidRPr="001B17D0">
        <w:rPr>
          <w:bCs/>
          <w:snapToGrid w:val="0"/>
          <w:kern w:val="22"/>
          <w:szCs w:val="22"/>
        </w:rPr>
        <w:t>,</w:t>
      </w:r>
      <w:r w:rsidR="00782490" w:rsidRPr="00E216D4">
        <w:rPr>
          <w:bCs/>
          <w:snapToGrid w:val="0"/>
          <w:kern w:val="22"/>
          <w:szCs w:val="22"/>
        </w:rPr>
        <w:t xml:space="preserve"> </w:t>
      </w:r>
      <w:r w:rsidR="005220B7" w:rsidRPr="00462E0C">
        <w:rPr>
          <w:bCs/>
          <w:snapToGrid w:val="0"/>
          <w:kern w:val="22"/>
          <w:szCs w:val="22"/>
        </w:rPr>
        <w:t>as well as</w:t>
      </w:r>
      <w:r w:rsidR="00B04C67" w:rsidRPr="00462E0C">
        <w:rPr>
          <w:bCs/>
          <w:snapToGrid w:val="0"/>
          <w:kern w:val="22"/>
          <w:szCs w:val="22"/>
        </w:rPr>
        <w:t xml:space="preserve"> </w:t>
      </w:r>
      <w:r w:rsidRPr="00462E0C">
        <w:rPr>
          <w:bCs/>
          <w:snapToGrid w:val="0"/>
          <w:kern w:val="22"/>
          <w:szCs w:val="22"/>
        </w:rPr>
        <w:t>planning</w:t>
      </w:r>
      <w:r w:rsidR="004A4649" w:rsidRPr="00462E0C">
        <w:rPr>
          <w:snapToGrid w:val="0"/>
          <w:kern w:val="22"/>
          <w:szCs w:val="22"/>
        </w:rPr>
        <w:t xml:space="preserve"> and </w:t>
      </w:r>
      <w:r w:rsidR="00B04C67" w:rsidRPr="00A06E7D">
        <w:rPr>
          <w:bCs/>
          <w:snapToGrid w:val="0"/>
          <w:kern w:val="22"/>
          <w:szCs w:val="22"/>
        </w:rPr>
        <w:t>decision</w:t>
      </w:r>
      <w:r w:rsidR="00B04C67" w:rsidRPr="00A06E7D">
        <w:rPr>
          <w:bCs/>
          <w:snapToGrid w:val="0"/>
          <w:kern w:val="22"/>
          <w:szCs w:val="22"/>
        </w:rPr>
        <w:noBreakHyphen/>
      </w:r>
      <w:r w:rsidR="004A4649" w:rsidRPr="003F6920">
        <w:rPr>
          <w:bCs/>
          <w:snapToGrid w:val="0"/>
          <w:kern w:val="22"/>
          <w:szCs w:val="22"/>
        </w:rPr>
        <w:t>making</w:t>
      </w:r>
      <w:r w:rsidR="00145213" w:rsidRPr="007A15AC">
        <w:rPr>
          <w:rStyle w:val="FootnoteReference"/>
          <w:bCs/>
          <w:snapToGrid w:val="0"/>
          <w:kern w:val="22"/>
          <w:sz w:val="22"/>
          <w:szCs w:val="22"/>
        </w:rPr>
        <w:footnoteReference w:id="8"/>
      </w:r>
      <w:r w:rsidRPr="007A15AC">
        <w:rPr>
          <w:bCs/>
          <w:snapToGrid w:val="0"/>
          <w:kern w:val="22"/>
          <w:szCs w:val="22"/>
        </w:rPr>
        <w:t xml:space="preserve"> </w:t>
      </w:r>
      <w:r w:rsidR="006B04DD" w:rsidRPr="00F16B1C">
        <w:rPr>
          <w:bCs/>
          <w:snapToGrid w:val="0"/>
          <w:kern w:val="22"/>
          <w:szCs w:val="22"/>
        </w:rPr>
        <w:t>ta</w:t>
      </w:r>
      <w:r w:rsidR="001E68E7" w:rsidRPr="00D4360A">
        <w:rPr>
          <w:bCs/>
          <w:snapToGrid w:val="0"/>
          <w:kern w:val="22"/>
          <w:szCs w:val="22"/>
        </w:rPr>
        <w:t>ke into</w:t>
      </w:r>
      <w:r w:rsidR="006B04DD" w:rsidRPr="00BE15BB">
        <w:rPr>
          <w:bCs/>
          <w:snapToGrid w:val="0"/>
          <w:kern w:val="22"/>
          <w:szCs w:val="22"/>
        </w:rPr>
        <w:t xml:space="preserve"> account </w:t>
      </w:r>
      <w:r w:rsidRPr="00BE15BB">
        <w:rPr>
          <w:snapToGrid w:val="0"/>
          <w:kern w:val="22"/>
          <w:szCs w:val="22"/>
        </w:rPr>
        <w:t>biodiversity and ecosystem values</w:t>
      </w:r>
      <w:r w:rsidR="00941A4D" w:rsidRPr="00BE15BB">
        <w:rPr>
          <w:snapToGrid w:val="0"/>
          <w:kern w:val="22"/>
          <w:szCs w:val="22"/>
        </w:rPr>
        <w:t>,</w:t>
      </w:r>
      <w:r w:rsidR="00ED7375" w:rsidRPr="007A15AC">
        <w:rPr>
          <w:rStyle w:val="FootnoteReference"/>
          <w:bCs/>
          <w:snapToGrid w:val="0"/>
          <w:kern w:val="22"/>
          <w:sz w:val="22"/>
          <w:szCs w:val="22"/>
        </w:rPr>
        <w:footnoteReference w:id="9"/>
      </w:r>
      <w:r w:rsidR="00594FC5" w:rsidRPr="007A15AC">
        <w:rPr>
          <w:bCs/>
          <w:snapToGrid w:val="0"/>
          <w:kern w:val="22"/>
          <w:szCs w:val="22"/>
        </w:rPr>
        <w:t xml:space="preserve"> </w:t>
      </w:r>
      <w:r w:rsidR="005220B7" w:rsidRPr="00F16B1C">
        <w:rPr>
          <w:bCs/>
          <w:snapToGrid w:val="0"/>
          <w:kern w:val="22"/>
          <w:szCs w:val="22"/>
        </w:rPr>
        <w:t>in the contex</w:t>
      </w:r>
      <w:r w:rsidR="005220B7" w:rsidRPr="00D4360A">
        <w:rPr>
          <w:bCs/>
          <w:snapToGrid w:val="0"/>
          <w:kern w:val="22"/>
          <w:szCs w:val="22"/>
        </w:rPr>
        <w:t xml:space="preserve">t of the </w:t>
      </w:r>
      <w:r w:rsidR="00F60E1F" w:rsidRPr="00BE15BB">
        <w:rPr>
          <w:bCs/>
          <w:snapToGrid w:val="0"/>
          <w:kern w:val="22"/>
          <w:szCs w:val="22"/>
        </w:rPr>
        <w:t xml:space="preserve">different tools and approaches used by Parties to achieve </w:t>
      </w:r>
      <w:r w:rsidR="00D46604" w:rsidRPr="001B17D0">
        <w:rPr>
          <w:bCs/>
          <w:snapToGrid w:val="0"/>
          <w:kern w:val="22"/>
          <w:szCs w:val="22"/>
        </w:rPr>
        <w:t xml:space="preserve">the </w:t>
      </w:r>
      <w:r w:rsidR="00F60E1F" w:rsidRPr="00E216D4">
        <w:rPr>
          <w:bCs/>
          <w:snapToGrid w:val="0"/>
          <w:kern w:val="22"/>
          <w:szCs w:val="22"/>
        </w:rPr>
        <w:t>Aichi Biodiversity Targets</w:t>
      </w:r>
      <w:r w:rsidRPr="00462E0C">
        <w:rPr>
          <w:snapToGrid w:val="0"/>
          <w:kern w:val="22"/>
          <w:szCs w:val="22"/>
        </w:rPr>
        <w:t>.</w:t>
      </w:r>
    </w:p>
    <w:p w14:paraId="464A7F42" w14:textId="77777777" w:rsidR="00992DF1" w:rsidRPr="003033DF" w:rsidRDefault="00992DF1" w:rsidP="00924934">
      <w:pPr>
        <w:spacing w:after="120"/>
        <w:ind w:left="720"/>
        <w:rPr>
          <w:snapToGrid w:val="0"/>
          <w:kern w:val="22"/>
          <w:szCs w:val="22"/>
        </w:rPr>
      </w:pPr>
      <w:r w:rsidRPr="00A06E7D">
        <w:rPr>
          <w:snapToGrid w:val="0"/>
          <w:kern w:val="22"/>
          <w:szCs w:val="22"/>
        </w:rPr>
        <w:t>Expected Outcome</w:t>
      </w:r>
      <w:r w:rsidR="00782490" w:rsidRPr="003F6920">
        <w:rPr>
          <w:snapToGrid w:val="0"/>
          <w:kern w:val="22"/>
          <w:szCs w:val="22"/>
        </w:rPr>
        <w:t xml:space="preserve"> 2</w:t>
      </w:r>
      <w:r w:rsidRPr="003033DF">
        <w:rPr>
          <w:snapToGrid w:val="0"/>
          <w:kern w:val="22"/>
          <w:szCs w:val="22"/>
        </w:rPr>
        <w:t xml:space="preserve">: </w:t>
      </w:r>
      <w:r w:rsidR="00900B5E" w:rsidRPr="003033DF">
        <w:rPr>
          <w:snapToGrid w:val="0"/>
          <w:kern w:val="22"/>
          <w:szCs w:val="22"/>
        </w:rPr>
        <w:t xml:space="preserve">Identified </w:t>
      </w:r>
      <w:r w:rsidR="003123B4" w:rsidRPr="003033DF">
        <w:rPr>
          <w:snapToGrid w:val="0"/>
          <w:kern w:val="22"/>
          <w:szCs w:val="22"/>
        </w:rPr>
        <w:t>significant</w:t>
      </w:r>
      <w:r w:rsidRPr="003033DF">
        <w:rPr>
          <w:snapToGrid w:val="0"/>
          <w:kern w:val="22"/>
          <w:szCs w:val="22"/>
        </w:rPr>
        <w:t xml:space="preserve"> incentives, including subsidies, harmful for biodiversity are eliminated, phased out, or reformed, consistent and in harmony with the Convention and other international obligations and taking into account national socioeconomic conditions.</w:t>
      </w:r>
    </w:p>
    <w:p w14:paraId="3300CF95" w14:textId="77777777" w:rsidR="00992DF1" w:rsidRPr="003033DF" w:rsidRDefault="00992DF1" w:rsidP="00941A4D">
      <w:pPr>
        <w:spacing w:after="120"/>
        <w:ind w:left="720"/>
        <w:rPr>
          <w:bCs/>
          <w:snapToGrid w:val="0"/>
          <w:kern w:val="22"/>
          <w:szCs w:val="22"/>
        </w:rPr>
      </w:pPr>
      <w:r w:rsidRPr="003033DF">
        <w:rPr>
          <w:snapToGrid w:val="0"/>
          <w:kern w:val="22"/>
          <w:szCs w:val="22"/>
        </w:rPr>
        <w:t>Expected Outcome</w:t>
      </w:r>
      <w:r w:rsidR="00782490" w:rsidRPr="003033DF">
        <w:rPr>
          <w:snapToGrid w:val="0"/>
          <w:kern w:val="22"/>
          <w:szCs w:val="22"/>
        </w:rPr>
        <w:t xml:space="preserve"> 3</w:t>
      </w:r>
      <w:r w:rsidRPr="003033DF">
        <w:rPr>
          <w:snapToGrid w:val="0"/>
          <w:kern w:val="22"/>
          <w:szCs w:val="22"/>
        </w:rPr>
        <w:t>: Economic sectors affecting significant biodiversity adopt</w:t>
      </w:r>
      <w:r w:rsidRPr="003033DF">
        <w:rPr>
          <w:bCs/>
          <w:snapToGrid w:val="0"/>
          <w:kern w:val="22"/>
          <w:szCs w:val="22"/>
        </w:rPr>
        <w:t xml:space="preserve"> </w:t>
      </w:r>
      <w:r w:rsidR="002E1E75" w:rsidRPr="003033DF">
        <w:rPr>
          <w:bCs/>
          <w:snapToGrid w:val="0"/>
          <w:kern w:val="22"/>
          <w:szCs w:val="22"/>
        </w:rPr>
        <w:t>sustainable</w:t>
      </w:r>
      <w:r w:rsidR="002E1E75" w:rsidRPr="003033DF">
        <w:rPr>
          <w:snapToGrid w:val="0"/>
          <w:kern w:val="22"/>
          <w:szCs w:val="22"/>
        </w:rPr>
        <w:t xml:space="preserve"> </w:t>
      </w:r>
      <w:r w:rsidRPr="003033DF">
        <w:rPr>
          <w:snapToGrid w:val="0"/>
          <w:kern w:val="22"/>
          <w:szCs w:val="22"/>
        </w:rPr>
        <w:t xml:space="preserve">supply chains and/or </w:t>
      </w:r>
      <w:r w:rsidRPr="003033DF">
        <w:rPr>
          <w:bCs/>
          <w:snapToGrid w:val="0"/>
          <w:kern w:val="22"/>
          <w:szCs w:val="22"/>
        </w:rPr>
        <w:t>clean</w:t>
      </w:r>
      <w:r w:rsidRPr="003033DF">
        <w:rPr>
          <w:snapToGrid w:val="0"/>
          <w:kern w:val="22"/>
          <w:szCs w:val="22"/>
        </w:rPr>
        <w:t xml:space="preserve"> production</w:t>
      </w:r>
      <w:r w:rsidR="00900B5E" w:rsidRPr="003033DF">
        <w:rPr>
          <w:snapToGrid w:val="0"/>
          <w:kern w:val="22"/>
          <w:szCs w:val="22"/>
        </w:rPr>
        <w:t xml:space="preserve"> processes</w:t>
      </w:r>
      <w:r w:rsidRPr="003033DF">
        <w:rPr>
          <w:snapToGrid w:val="0"/>
          <w:kern w:val="22"/>
          <w:szCs w:val="22"/>
        </w:rPr>
        <w:t>, thus minimi</w:t>
      </w:r>
      <w:r w:rsidR="00782490" w:rsidRPr="003033DF">
        <w:rPr>
          <w:snapToGrid w:val="0"/>
          <w:kern w:val="22"/>
          <w:szCs w:val="22"/>
        </w:rPr>
        <w:t>z</w:t>
      </w:r>
      <w:r w:rsidRPr="003033DF">
        <w:rPr>
          <w:snapToGrid w:val="0"/>
          <w:kern w:val="22"/>
          <w:szCs w:val="22"/>
        </w:rPr>
        <w:t>ing their impacts on biodiversity.</w:t>
      </w:r>
    </w:p>
    <w:p w14:paraId="41286158" w14:textId="77777777" w:rsidR="00992DF1" w:rsidRPr="003033DF" w:rsidRDefault="00992DF1" w:rsidP="00924934">
      <w:pPr>
        <w:keepNext/>
        <w:spacing w:after="120"/>
        <w:rPr>
          <w:snapToGrid w:val="0"/>
          <w:kern w:val="22"/>
          <w:szCs w:val="22"/>
        </w:rPr>
      </w:pPr>
      <w:r w:rsidRPr="003033DF">
        <w:rPr>
          <w:snapToGrid w:val="0"/>
          <w:kern w:val="22"/>
          <w:szCs w:val="22"/>
        </w:rPr>
        <w:t>Priority B: Manage biodiversity in landscapes and seascapes</w:t>
      </w:r>
    </w:p>
    <w:p w14:paraId="452B3B1E" w14:textId="77777777" w:rsidR="00454D50" w:rsidRPr="00BE15BB" w:rsidRDefault="00992DF1" w:rsidP="00641641">
      <w:pPr>
        <w:tabs>
          <w:tab w:val="left" w:pos="2280"/>
        </w:tabs>
        <w:spacing w:after="120"/>
        <w:ind w:left="720"/>
        <w:rPr>
          <w:strike/>
          <w:snapToGrid w:val="0"/>
          <w:kern w:val="22"/>
          <w:szCs w:val="22"/>
        </w:rPr>
      </w:pPr>
      <w:r w:rsidRPr="003033DF">
        <w:rPr>
          <w:snapToGrid w:val="0"/>
          <w:kern w:val="22"/>
          <w:szCs w:val="22"/>
        </w:rPr>
        <w:t>Expected Outcome</w:t>
      </w:r>
      <w:r w:rsidR="00782490" w:rsidRPr="003033DF">
        <w:rPr>
          <w:snapToGrid w:val="0"/>
          <w:kern w:val="22"/>
          <w:szCs w:val="22"/>
        </w:rPr>
        <w:t xml:space="preserve"> 4</w:t>
      </w:r>
      <w:r w:rsidRPr="003033DF">
        <w:rPr>
          <w:snapToGrid w:val="0"/>
          <w:kern w:val="22"/>
          <w:szCs w:val="22"/>
        </w:rPr>
        <w:t xml:space="preserve">: </w:t>
      </w:r>
      <w:r w:rsidR="00F25588" w:rsidRPr="003033DF">
        <w:rPr>
          <w:snapToGrid w:val="0"/>
          <w:kern w:val="22"/>
          <w:szCs w:val="22"/>
        </w:rPr>
        <w:t>L</w:t>
      </w:r>
      <w:r w:rsidRPr="003033DF">
        <w:rPr>
          <w:snapToGrid w:val="0"/>
          <w:kern w:val="22"/>
          <w:szCs w:val="22"/>
        </w:rPr>
        <w:t xml:space="preserve">oss, fragmentation, and degradation of significant natural habitats, </w:t>
      </w:r>
      <w:r w:rsidR="00B611ED" w:rsidRPr="003033DF">
        <w:rPr>
          <w:snapToGrid w:val="0"/>
          <w:kern w:val="22"/>
          <w:szCs w:val="22"/>
        </w:rPr>
        <w:t xml:space="preserve">and </w:t>
      </w:r>
      <w:r w:rsidRPr="003033DF">
        <w:rPr>
          <w:snapToGrid w:val="0"/>
          <w:kern w:val="22"/>
          <w:szCs w:val="22"/>
        </w:rPr>
        <w:t>associated extinction debt, is reduced</w:t>
      </w:r>
      <w:r w:rsidR="00782490" w:rsidRPr="003033DF">
        <w:rPr>
          <w:snapToGrid w:val="0"/>
          <w:kern w:val="22"/>
          <w:szCs w:val="22"/>
        </w:rPr>
        <w:t>, halted</w:t>
      </w:r>
      <w:r w:rsidRPr="003033DF">
        <w:rPr>
          <w:snapToGrid w:val="0"/>
          <w:kern w:val="22"/>
          <w:szCs w:val="22"/>
        </w:rPr>
        <w:t xml:space="preserve"> or reversed,</w:t>
      </w:r>
      <w:r w:rsidR="006B125B" w:rsidRPr="003033DF">
        <w:rPr>
          <w:snapToGrid w:val="0"/>
          <w:kern w:val="22"/>
          <w:szCs w:val="22"/>
        </w:rPr>
        <w:t xml:space="preserve"> and conservation status of known threatened species</w:t>
      </w:r>
      <w:r w:rsidR="001D4844" w:rsidRPr="003033DF">
        <w:rPr>
          <w:snapToGrid w:val="0"/>
          <w:kern w:val="22"/>
          <w:szCs w:val="22"/>
        </w:rPr>
        <w:t xml:space="preserve"> is improved</w:t>
      </w:r>
      <w:r w:rsidR="001448C6" w:rsidRPr="003033DF">
        <w:rPr>
          <w:snapToGrid w:val="0"/>
          <w:kern w:val="22"/>
          <w:szCs w:val="22"/>
        </w:rPr>
        <w:t xml:space="preserve"> and sustained</w:t>
      </w:r>
      <w:r w:rsidR="006B125B" w:rsidRPr="003033DF">
        <w:rPr>
          <w:snapToGrid w:val="0"/>
          <w:kern w:val="22"/>
          <w:szCs w:val="22"/>
        </w:rPr>
        <w:t>,</w:t>
      </w:r>
      <w:r w:rsidRPr="003033DF">
        <w:rPr>
          <w:snapToGrid w:val="0"/>
          <w:kern w:val="22"/>
          <w:szCs w:val="22"/>
        </w:rPr>
        <w:t xml:space="preserve"> including through monitoring, spatial planning, incentives</w:t>
      </w:r>
      <w:r w:rsidR="00B04F20" w:rsidRPr="007A15AC">
        <w:rPr>
          <w:rStyle w:val="FootnoteReference"/>
          <w:snapToGrid w:val="0"/>
          <w:kern w:val="22"/>
          <w:sz w:val="22"/>
          <w:szCs w:val="22"/>
        </w:rPr>
        <w:footnoteReference w:id="10"/>
      </w:r>
      <w:r w:rsidRPr="007A15AC">
        <w:rPr>
          <w:snapToGrid w:val="0"/>
          <w:kern w:val="22"/>
          <w:szCs w:val="22"/>
        </w:rPr>
        <w:t xml:space="preserve">, restoration, and strategic </w:t>
      </w:r>
      <w:r w:rsidR="00782490" w:rsidRPr="00F16B1C">
        <w:rPr>
          <w:snapToGrid w:val="0"/>
          <w:kern w:val="22"/>
          <w:szCs w:val="22"/>
        </w:rPr>
        <w:t xml:space="preserve">establishment </w:t>
      </w:r>
      <w:r w:rsidRPr="00D4360A">
        <w:rPr>
          <w:snapToGrid w:val="0"/>
          <w:kern w:val="22"/>
          <w:szCs w:val="22"/>
        </w:rPr>
        <w:t>of protected areas and other measures.</w:t>
      </w:r>
    </w:p>
    <w:p w14:paraId="2687D90C" w14:textId="77777777" w:rsidR="00992DF1" w:rsidRPr="001B17D0" w:rsidRDefault="00992DF1" w:rsidP="00924934">
      <w:pPr>
        <w:keepNext/>
        <w:tabs>
          <w:tab w:val="left" w:pos="5805"/>
        </w:tabs>
        <w:spacing w:after="120"/>
        <w:rPr>
          <w:strike/>
          <w:snapToGrid w:val="0"/>
          <w:kern w:val="22"/>
          <w:szCs w:val="22"/>
        </w:rPr>
      </w:pPr>
      <w:r w:rsidRPr="00BE15BB">
        <w:rPr>
          <w:snapToGrid w:val="0"/>
          <w:kern w:val="22"/>
          <w:szCs w:val="22"/>
        </w:rPr>
        <w:t>Priority C: Harness biodiversity for sustainable agriculture</w:t>
      </w:r>
    </w:p>
    <w:p w14:paraId="449E7175" w14:textId="77777777" w:rsidR="003A6A39" w:rsidRPr="003F6920" w:rsidRDefault="00992DF1" w:rsidP="00924934">
      <w:pPr>
        <w:spacing w:after="120"/>
        <w:ind w:left="720"/>
        <w:rPr>
          <w:snapToGrid w:val="0"/>
          <w:kern w:val="22"/>
          <w:szCs w:val="22"/>
        </w:rPr>
      </w:pPr>
      <w:r w:rsidRPr="00E216D4">
        <w:rPr>
          <w:snapToGrid w:val="0"/>
          <w:kern w:val="22"/>
          <w:szCs w:val="22"/>
        </w:rPr>
        <w:t>Expected Outcome</w:t>
      </w:r>
      <w:r w:rsidR="00782490" w:rsidRPr="00462E0C">
        <w:rPr>
          <w:snapToGrid w:val="0"/>
          <w:kern w:val="22"/>
          <w:szCs w:val="22"/>
        </w:rPr>
        <w:t xml:space="preserve"> 5</w:t>
      </w:r>
      <w:r w:rsidRPr="00462E0C">
        <w:rPr>
          <w:snapToGrid w:val="0"/>
          <w:kern w:val="22"/>
          <w:szCs w:val="22"/>
        </w:rPr>
        <w:t>: Biodiversity supporting key agricultural ecosystems, such as through pollination, biological pest control, or genetic diversity, is conserved and managed, contributing to sustainable agricultural production</w:t>
      </w:r>
      <w:r w:rsidR="00B04C67" w:rsidRPr="00A06E7D">
        <w:rPr>
          <w:bCs/>
          <w:snapToGrid w:val="0"/>
          <w:kern w:val="22"/>
          <w:szCs w:val="22"/>
        </w:rPr>
        <w:t>.</w:t>
      </w:r>
    </w:p>
    <w:p w14:paraId="0D737604" w14:textId="77777777" w:rsidR="00992DF1" w:rsidRPr="003033DF" w:rsidRDefault="00992DF1" w:rsidP="00924934">
      <w:pPr>
        <w:keepNext/>
        <w:spacing w:after="120"/>
        <w:outlineLvl w:val="3"/>
        <w:rPr>
          <w:b/>
          <w:snapToGrid w:val="0"/>
          <w:kern w:val="22"/>
          <w:szCs w:val="22"/>
        </w:rPr>
      </w:pPr>
      <w:r w:rsidRPr="003033DF">
        <w:rPr>
          <w:b/>
          <w:snapToGrid w:val="0"/>
          <w:kern w:val="22"/>
          <w:szCs w:val="22"/>
        </w:rPr>
        <w:t>Priority cluster II: Address direct drivers to protect habitats and species</w:t>
      </w:r>
    </w:p>
    <w:p w14:paraId="21832922" w14:textId="77777777" w:rsidR="00992DF1" w:rsidRPr="003033DF" w:rsidRDefault="00992DF1" w:rsidP="00924934">
      <w:pPr>
        <w:keepNext/>
        <w:spacing w:after="120"/>
        <w:rPr>
          <w:snapToGrid w:val="0"/>
          <w:kern w:val="22"/>
          <w:szCs w:val="22"/>
        </w:rPr>
      </w:pPr>
      <w:r w:rsidRPr="003033DF">
        <w:rPr>
          <w:snapToGrid w:val="0"/>
          <w:kern w:val="22"/>
          <w:szCs w:val="22"/>
        </w:rPr>
        <w:t>Priority D: Prevent and control invasive alien species</w:t>
      </w:r>
    </w:p>
    <w:p w14:paraId="3FCDC13D" w14:textId="77777777" w:rsidR="00992DF1" w:rsidRPr="003033DF" w:rsidRDefault="00992DF1" w:rsidP="00924934">
      <w:pPr>
        <w:spacing w:after="120"/>
        <w:ind w:left="720"/>
        <w:rPr>
          <w:snapToGrid w:val="0"/>
          <w:kern w:val="22"/>
          <w:szCs w:val="22"/>
        </w:rPr>
      </w:pPr>
      <w:r w:rsidRPr="003033DF">
        <w:rPr>
          <w:snapToGrid w:val="0"/>
          <w:kern w:val="22"/>
          <w:szCs w:val="22"/>
        </w:rPr>
        <w:t>Expected Outcome</w:t>
      </w:r>
      <w:r w:rsidR="003518DD" w:rsidRPr="003033DF">
        <w:rPr>
          <w:snapToGrid w:val="0"/>
          <w:kern w:val="22"/>
          <w:szCs w:val="22"/>
        </w:rPr>
        <w:t xml:space="preserve"> </w:t>
      </w:r>
      <w:r w:rsidR="00782490" w:rsidRPr="003033DF">
        <w:rPr>
          <w:snapToGrid w:val="0"/>
          <w:kern w:val="22"/>
          <w:szCs w:val="22"/>
        </w:rPr>
        <w:t>6</w:t>
      </w:r>
      <w:r w:rsidRPr="003033DF">
        <w:rPr>
          <w:snapToGrid w:val="0"/>
          <w:kern w:val="22"/>
          <w:szCs w:val="22"/>
        </w:rPr>
        <w:t>: Management frameworks for invasive alien species are improved</w:t>
      </w:r>
    </w:p>
    <w:p w14:paraId="537B0A5D" w14:textId="77777777" w:rsidR="00992DF1" w:rsidRPr="003033DF" w:rsidRDefault="00992DF1" w:rsidP="00924934">
      <w:pPr>
        <w:keepNext/>
        <w:spacing w:after="120"/>
        <w:rPr>
          <w:snapToGrid w:val="0"/>
          <w:kern w:val="22"/>
          <w:szCs w:val="22"/>
        </w:rPr>
      </w:pPr>
      <w:r w:rsidRPr="003033DF">
        <w:rPr>
          <w:snapToGrid w:val="0"/>
          <w:kern w:val="22"/>
          <w:szCs w:val="22"/>
        </w:rPr>
        <w:t>Priority E: Reduce pressures on coral reefs</w:t>
      </w:r>
      <w:r w:rsidR="00C80A1E" w:rsidRPr="003033DF">
        <w:rPr>
          <w:bCs/>
          <w:snapToGrid w:val="0"/>
          <w:kern w:val="22"/>
          <w:szCs w:val="22"/>
        </w:rPr>
        <w:t xml:space="preserve"> and other vulnerable coastal and marine ecosystems</w:t>
      </w:r>
    </w:p>
    <w:p w14:paraId="32497D62" w14:textId="77777777" w:rsidR="00992DF1" w:rsidRPr="003033DF" w:rsidRDefault="00992DF1" w:rsidP="00924934">
      <w:pPr>
        <w:spacing w:after="120"/>
        <w:ind w:left="720"/>
        <w:rPr>
          <w:snapToGrid w:val="0"/>
          <w:kern w:val="22"/>
          <w:szCs w:val="22"/>
        </w:rPr>
      </w:pPr>
      <w:r w:rsidRPr="003033DF">
        <w:rPr>
          <w:snapToGrid w:val="0"/>
          <w:kern w:val="22"/>
          <w:szCs w:val="22"/>
        </w:rPr>
        <w:t>Expected Outcome</w:t>
      </w:r>
      <w:r w:rsidR="00782490" w:rsidRPr="003033DF">
        <w:rPr>
          <w:snapToGrid w:val="0"/>
          <w:kern w:val="22"/>
          <w:szCs w:val="22"/>
        </w:rPr>
        <w:t xml:space="preserve"> 7</w:t>
      </w:r>
      <w:r w:rsidRPr="003033DF">
        <w:rPr>
          <w:snapToGrid w:val="0"/>
          <w:kern w:val="22"/>
          <w:szCs w:val="22"/>
        </w:rPr>
        <w:t>: Anthropogenic pressures on</w:t>
      </w:r>
      <w:r w:rsidR="003D24E7" w:rsidRPr="003033DF">
        <w:rPr>
          <w:snapToGrid w:val="0"/>
          <w:kern w:val="22"/>
          <w:szCs w:val="22"/>
        </w:rPr>
        <w:t xml:space="preserve"> </w:t>
      </w:r>
      <w:r w:rsidR="00C80A1E" w:rsidRPr="003033DF">
        <w:rPr>
          <w:bCs/>
          <w:snapToGrid w:val="0"/>
          <w:kern w:val="22"/>
          <w:szCs w:val="22"/>
        </w:rPr>
        <w:t xml:space="preserve">vulnerable </w:t>
      </w:r>
      <w:r w:rsidR="003D24E7" w:rsidRPr="003033DF">
        <w:rPr>
          <w:bCs/>
          <w:snapToGrid w:val="0"/>
          <w:kern w:val="22"/>
          <w:szCs w:val="22"/>
        </w:rPr>
        <w:t>coastal and marine ecosystems, including</w:t>
      </w:r>
      <w:r w:rsidRPr="003033DF">
        <w:rPr>
          <w:bCs/>
          <w:snapToGrid w:val="0"/>
          <w:kern w:val="22"/>
          <w:szCs w:val="22"/>
        </w:rPr>
        <w:t xml:space="preserve"> </w:t>
      </w:r>
      <w:r w:rsidRPr="003033DF">
        <w:rPr>
          <w:snapToGrid w:val="0"/>
          <w:kern w:val="22"/>
          <w:szCs w:val="22"/>
        </w:rPr>
        <w:t>coral reefs</w:t>
      </w:r>
      <w:r w:rsidR="00C80A1E" w:rsidRPr="003033DF">
        <w:rPr>
          <w:bCs/>
          <w:snapToGrid w:val="0"/>
          <w:kern w:val="22"/>
          <w:szCs w:val="22"/>
        </w:rPr>
        <w:t>,</w:t>
      </w:r>
      <w:r w:rsidR="003D24E7" w:rsidRPr="003033DF">
        <w:rPr>
          <w:bCs/>
          <w:snapToGrid w:val="0"/>
          <w:kern w:val="22"/>
          <w:szCs w:val="22"/>
        </w:rPr>
        <w:t xml:space="preserve"> mangroves and seagrass beds</w:t>
      </w:r>
      <w:r w:rsidR="00C80A1E" w:rsidRPr="003033DF">
        <w:rPr>
          <w:bCs/>
          <w:snapToGrid w:val="0"/>
          <w:kern w:val="22"/>
          <w:szCs w:val="22"/>
        </w:rPr>
        <w:t>,</w:t>
      </w:r>
      <w:r w:rsidRPr="003033DF">
        <w:rPr>
          <w:snapToGrid w:val="0"/>
          <w:kern w:val="22"/>
          <w:szCs w:val="22"/>
        </w:rPr>
        <w:t xml:space="preserve"> and associated ecosystems, including pollution, overfishing and destructive fishing, and unregulated coastal development, are reduced, thus contributing to ecosystem integrity and resilience.</w:t>
      </w:r>
    </w:p>
    <w:p w14:paraId="485BEC25" w14:textId="77777777" w:rsidR="00992DF1" w:rsidRPr="003033DF" w:rsidRDefault="00992DF1" w:rsidP="00924934">
      <w:pPr>
        <w:keepNext/>
        <w:spacing w:after="120"/>
        <w:rPr>
          <w:snapToGrid w:val="0"/>
          <w:kern w:val="22"/>
          <w:szCs w:val="22"/>
        </w:rPr>
      </w:pPr>
      <w:r w:rsidRPr="003033DF">
        <w:rPr>
          <w:snapToGrid w:val="0"/>
          <w:kern w:val="22"/>
          <w:szCs w:val="22"/>
        </w:rPr>
        <w:t>Priority F: Enhance the effectiveness of protected area systems</w:t>
      </w:r>
    </w:p>
    <w:p w14:paraId="097F3597" w14:textId="77777777" w:rsidR="00992DF1" w:rsidRPr="003033DF" w:rsidRDefault="00992DF1" w:rsidP="00924934">
      <w:pPr>
        <w:spacing w:after="120"/>
        <w:ind w:left="720"/>
        <w:rPr>
          <w:snapToGrid w:val="0"/>
          <w:kern w:val="22"/>
          <w:szCs w:val="22"/>
        </w:rPr>
      </w:pPr>
      <w:r w:rsidRPr="003033DF">
        <w:rPr>
          <w:snapToGrid w:val="0"/>
          <w:kern w:val="22"/>
          <w:szCs w:val="22"/>
        </w:rPr>
        <w:t>Expected Outcome</w:t>
      </w:r>
      <w:r w:rsidR="00782490" w:rsidRPr="003033DF">
        <w:rPr>
          <w:snapToGrid w:val="0"/>
          <w:kern w:val="22"/>
          <w:szCs w:val="22"/>
        </w:rPr>
        <w:t xml:space="preserve"> 8</w:t>
      </w:r>
      <w:r w:rsidRPr="003033DF">
        <w:rPr>
          <w:snapToGrid w:val="0"/>
          <w:kern w:val="22"/>
          <w:szCs w:val="22"/>
        </w:rPr>
        <w:t>: The area of protected areas under effective</w:t>
      </w:r>
      <w:r w:rsidR="000569E5" w:rsidRPr="003033DF">
        <w:rPr>
          <w:snapToGrid w:val="0"/>
          <w:kern w:val="22"/>
          <w:szCs w:val="22"/>
        </w:rPr>
        <w:t xml:space="preserve"> </w:t>
      </w:r>
      <w:r w:rsidR="000569E5" w:rsidRPr="003033DF">
        <w:rPr>
          <w:bCs/>
          <w:snapToGrid w:val="0"/>
          <w:kern w:val="22"/>
          <w:szCs w:val="22"/>
        </w:rPr>
        <w:t>and equitable</w:t>
      </w:r>
      <w:r w:rsidRPr="003033DF">
        <w:rPr>
          <w:bCs/>
          <w:snapToGrid w:val="0"/>
          <w:kern w:val="22"/>
          <w:szCs w:val="22"/>
        </w:rPr>
        <w:t xml:space="preserve"> </w:t>
      </w:r>
      <w:r w:rsidRPr="003033DF">
        <w:rPr>
          <w:snapToGrid w:val="0"/>
          <w:kern w:val="22"/>
          <w:szCs w:val="22"/>
        </w:rPr>
        <w:t>management is significantly increased</w:t>
      </w:r>
      <w:r w:rsidR="00AE54C0" w:rsidRPr="003033DF">
        <w:rPr>
          <w:bCs/>
          <w:snapToGrid w:val="0"/>
          <w:kern w:val="22"/>
          <w:szCs w:val="22"/>
        </w:rPr>
        <w:t>, including development of sustainable financing</w:t>
      </w:r>
      <w:r w:rsidRPr="003033DF">
        <w:rPr>
          <w:snapToGrid w:val="0"/>
          <w:kern w:val="22"/>
          <w:szCs w:val="22"/>
        </w:rPr>
        <w:t>.</w:t>
      </w:r>
    </w:p>
    <w:p w14:paraId="703795C7" w14:textId="77777777" w:rsidR="00992DF1" w:rsidRPr="003033DF" w:rsidRDefault="00992DF1" w:rsidP="00924934">
      <w:pPr>
        <w:spacing w:after="120"/>
        <w:ind w:left="720"/>
        <w:rPr>
          <w:snapToGrid w:val="0"/>
          <w:kern w:val="22"/>
          <w:szCs w:val="22"/>
        </w:rPr>
      </w:pPr>
      <w:r w:rsidRPr="003033DF">
        <w:rPr>
          <w:snapToGrid w:val="0"/>
          <w:kern w:val="22"/>
          <w:szCs w:val="22"/>
        </w:rPr>
        <w:t>Expected Outcome</w:t>
      </w:r>
      <w:r w:rsidR="00782490" w:rsidRPr="003033DF">
        <w:rPr>
          <w:snapToGrid w:val="0"/>
          <w:kern w:val="22"/>
          <w:szCs w:val="22"/>
        </w:rPr>
        <w:t xml:space="preserve"> 9</w:t>
      </w:r>
      <w:r w:rsidRPr="003033DF">
        <w:rPr>
          <w:snapToGrid w:val="0"/>
          <w:kern w:val="22"/>
          <w:szCs w:val="22"/>
        </w:rPr>
        <w:t xml:space="preserve">: The ecological representativeness of protected </w:t>
      </w:r>
      <w:r w:rsidRPr="003033DF">
        <w:rPr>
          <w:bCs/>
          <w:snapToGrid w:val="0"/>
          <w:kern w:val="22"/>
          <w:szCs w:val="22"/>
        </w:rPr>
        <w:t xml:space="preserve">area </w:t>
      </w:r>
      <w:r w:rsidR="00A22923" w:rsidRPr="003033DF">
        <w:rPr>
          <w:bCs/>
          <w:snapToGrid w:val="0"/>
          <w:kern w:val="22"/>
          <w:szCs w:val="22"/>
        </w:rPr>
        <w:t>systems,</w:t>
      </w:r>
      <w:r w:rsidR="00A22923" w:rsidRPr="003033DF">
        <w:rPr>
          <w:snapToGrid w:val="0"/>
          <w:kern w:val="22"/>
          <w:szCs w:val="22"/>
        </w:rPr>
        <w:t xml:space="preserve"> </w:t>
      </w:r>
      <w:r w:rsidRPr="003033DF">
        <w:rPr>
          <w:snapToGrid w:val="0"/>
          <w:kern w:val="22"/>
          <w:szCs w:val="22"/>
        </w:rPr>
        <w:t xml:space="preserve">and their coverage of </w:t>
      </w:r>
      <w:r w:rsidR="00A22923" w:rsidRPr="003033DF">
        <w:rPr>
          <w:bCs/>
          <w:snapToGrid w:val="0"/>
          <w:kern w:val="22"/>
          <w:szCs w:val="22"/>
        </w:rPr>
        <w:t xml:space="preserve">protected </w:t>
      </w:r>
      <w:r w:rsidRPr="003033DF">
        <w:rPr>
          <w:bCs/>
          <w:snapToGrid w:val="0"/>
          <w:kern w:val="22"/>
          <w:szCs w:val="22"/>
        </w:rPr>
        <w:t>areas</w:t>
      </w:r>
      <w:r w:rsidR="00A22923" w:rsidRPr="003033DF">
        <w:rPr>
          <w:bCs/>
          <w:snapToGrid w:val="0"/>
          <w:kern w:val="22"/>
          <w:szCs w:val="22"/>
        </w:rPr>
        <w:t>, and other effective area-based conservation measures,</w:t>
      </w:r>
      <w:r w:rsidRPr="003033DF">
        <w:rPr>
          <w:snapToGrid w:val="0"/>
          <w:kern w:val="22"/>
          <w:szCs w:val="22"/>
        </w:rPr>
        <w:t xml:space="preserve"> of particular importance for biodiversity is increased, especially </w:t>
      </w:r>
      <w:r w:rsidR="00BE43AC" w:rsidRPr="003033DF">
        <w:rPr>
          <w:bCs/>
          <w:snapToGrid w:val="0"/>
          <w:kern w:val="22"/>
          <w:szCs w:val="22"/>
        </w:rPr>
        <w:t xml:space="preserve">habitats </w:t>
      </w:r>
      <w:r w:rsidRPr="003033DF">
        <w:rPr>
          <w:snapToGrid w:val="0"/>
          <w:kern w:val="22"/>
          <w:szCs w:val="22"/>
        </w:rPr>
        <w:t>for threatened species.</w:t>
      </w:r>
    </w:p>
    <w:p w14:paraId="1F79EEC7" w14:textId="77777777" w:rsidR="00DC6BB7" w:rsidRPr="003033DF" w:rsidRDefault="00DC6BB7" w:rsidP="00641641">
      <w:pPr>
        <w:spacing w:after="120"/>
        <w:ind w:left="720"/>
        <w:rPr>
          <w:bCs/>
          <w:strike/>
          <w:snapToGrid w:val="0"/>
          <w:kern w:val="22"/>
          <w:szCs w:val="22"/>
        </w:rPr>
      </w:pPr>
    </w:p>
    <w:p w14:paraId="23CA08F5" w14:textId="77777777" w:rsidR="00992DF1" w:rsidRPr="003033DF" w:rsidRDefault="00992DF1" w:rsidP="00924934">
      <w:pPr>
        <w:keepNext/>
        <w:spacing w:after="120"/>
        <w:rPr>
          <w:snapToGrid w:val="0"/>
          <w:kern w:val="22"/>
          <w:szCs w:val="22"/>
        </w:rPr>
      </w:pPr>
      <w:r w:rsidRPr="003033DF">
        <w:rPr>
          <w:snapToGrid w:val="0"/>
          <w:kern w:val="22"/>
          <w:szCs w:val="22"/>
        </w:rPr>
        <w:t xml:space="preserve">Priority G: Combat illegal and unsustainable use of </w:t>
      </w:r>
      <w:r w:rsidRPr="003033DF">
        <w:rPr>
          <w:bCs/>
          <w:snapToGrid w:val="0"/>
          <w:kern w:val="22"/>
          <w:szCs w:val="22"/>
        </w:rPr>
        <w:t>species</w:t>
      </w:r>
      <w:r w:rsidR="00603621" w:rsidRPr="003033DF">
        <w:rPr>
          <w:bCs/>
          <w:snapToGrid w:val="0"/>
          <w:kern w:val="22"/>
          <w:szCs w:val="22"/>
        </w:rPr>
        <w:t xml:space="preserve">, with priority action on </w:t>
      </w:r>
      <w:r w:rsidR="00603621" w:rsidRPr="003033DF">
        <w:rPr>
          <w:snapToGrid w:val="0"/>
          <w:kern w:val="22"/>
          <w:szCs w:val="22"/>
        </w:rPr>
        <w:t>threatened species</w:t>
      </w:r>
    </w:p>
    <w:p w14:paraId="18C66F7B" w14:textId="77777777" w:rsidR="00992DF1" w:rsidRPr="003033DF" w:rsidRDefault="00992DF1" w:rsidP="00641641">
      <w:pPr>
        <w:spacing w:after="120"/>
        <w:ind w:left="720"/>
        <w:rPr>
          <w:bCs/>
          <w:snapToGrid w:val="0"/>
          <w:kern w:val="22"/>
          <w:szCs w:val="22"/>
        </w:rPr>
      </w:pPr>
      <w:r w:rsidRPr="003033DF">
        <w:rPr>
          <w:snapToGrid w:val="0"/>
          <w:kern w:val="22"/>
          <w:szCs w:val="22"/>
        </w:rPr>
        <w:t>Expected Outcome</w:t>
      </w:r>
      <w:r w:rsidR="00782490" w:rsidRPr="003033DF">
        <w:rPr>
          <w:snapToGrid w:val="0"/>
          <w:kern w:val="22"/>
          <w:szCs w:val="22"/>
        </w:rPr>
        <w:t xml:space="preserve"> 10</w:t>
      </w:r>
      <w:r w:rsidRPr="003033DF">
        <w:rPr>
          <w:snapToGrid w:val="0"/>
          <w:kern w:val="22"/>
          <w:szCs w:val="22"/>
        </w:rPr>
        <w:t>: Illegal, unregulated and unsustainable taking, and/or trafficking of species of flora and fauna, including marine species, is</w:t>
      </w:r>
      <w:r w:rsidR="00FD3D2C" w:rsidRPr="003033DF">
        <w:rPr>
          <w:snapToGrid w:val="0"/>
          <w:kern w:val="22"/>
          <w:szCs w:val="22"/>
        </w:rPr>
        <w:t xml:space="preserve"> </w:t>
      </w:r>
      <w:r w:rsidR="00FD3D2C" w:rsidRPr="003033DF">
        <w:rPr>
          <w:bCs/>
          <w:snapToGrid w:val="0"/>
          <w:kern w:val="22"/>
          <w:szCs w:val="22"/>
        </w:rPr>
        <w:t>significantly</w:t>
      </w:r>
      <w:r w:rsidRPr="003033DF">
        <w:rPr>
          <w:bCs/>
          <w:snapToGrid w:val="0"/>
          <w:kern w:val="22"/>
          <w:szCs w:val="22"/>
        </w:rPr>
        <w:t xml:space="preserve"> </w:t>
      </w:r>
      <w:r w:rsidRPr="003033DF">
        <w:rPr>
          <w:snapToGrid w:val="0"/>
          <w:kern w:val="22"/>
          <w:szCs w:val="22"/>
        </w:rPr>
        <w:t>reduced and both demand and supply of related products is addressed</w:t>
      </w:r>
      <w:r w:rsidR="00BE43AC" w:rsidRPr="003033DF">
        <w:rPr>
          <w:bCs/>
          <w:snapToGrid w:val="0"/>
          <w:kern w:val="22"/>
          <w:szCs w:val="22"/>
        </w:rPr>
        <w:t>, with priority action on threatened species</w:t>
      </w:r>
      <w:r w:rsidRPr="003033DF">
        <w:rPr>
          <w:bCs/>
          <w:snapToGrid w:val="0"/>
          <w:kern w:val="22"/>
          <w:szCs w:val="22"/>
        </w:rPr>
        <w:t>.</w:t>
      </w:r>
    </w:p>
    <w:p w14:paraId="0FAF784F" w14:textId="77777777" w:rsidR="00992DF1" w:rsidRPr="003033DF" w:rsidRDefault="00992DF1" w:rsidP="00924934">
      <w:pPr>
        <w:spacing w:after="120"/>
        <w:outlineLvl w:val="3"/>
        <w:rPr>
          <w:b/>
          <w:snapToGrid w:val="0"/>
          <w:kern w:val="22"/>
          <w:szCs w:val="22"/>
        </w:rPr>
      </w:pPr>
      <w:r w:rsidRPr="003033DF">
        <w:rPr>
          <w:b/>
          <w:snapToGrid w:val="0"/>
          <w:kern w:val="22"/>
          <w:szCs w:val="22"/>
        </w:rPr>
        <w:lastRenderedPageBreak/>
        <w:t>Priority Cluster III: Further develop biodiversity policy and institutional framework</w:t>
      </w:r>
    </w:p>
    <w:p w14:paraId="59A73222" w14:textId="77777777" w:rsidR="00992DF1" w:rsidRPr="007A15AC" w:rsidRDefault="00992DF1" w:rsidP="00924934">
      <w:pPr>
        <w:spacing w:after="120"/>
        <w:outlineLvl w:val="3"/>
        <w:rPr>
          <w:snapToGrid w:val="0"/>
          <w:kern w:val="22"/>
          <w:szCs w:val="22"/>
        </w:rPr>
      </w:pPr>
      <w:r w:rsidRPr="003033DF">
        <w:rPr>
          <w:snapToGrid w:val="0"/>
          <w:kern w:val="22"/>
          <w:szCs w:val="22"/>
        </w:rPr>
        <w:t xml:space="preserve">Priority H: </w:t>
      </w:r>
      <w:r w:rsidR="00F25588" w:rsidRPr="003033DF">
        <w:rPr>
          <w:snapToGrid w:val="0"/>
          <w:kern w:val="22"/>
          <w:szCs w:val="22"/>
        </w:rPr>
        <w:t xml:space="preserve">Implement </w:t>
      </w:r>
      <w:r w:rsidR="003518DD" w:rsidRPr="003033DF">
        <w:rPr>
          <w:snapToGrid w:val="0"/>
          <w:kern w:val="22"/>
          <w:szCs w:val="22"/>
        </w:rPr>
        <w:t xml:space="preserve">the </w:t>
      </w:r>
      <w:r w:rsidRPr="003033DF">
        <w:rPr>
          <w:snapToGrid w:val="0"/>
          <w:kern w:val="22"/>
          <w:szCs w:val="22"/>
        </w:rPr>
        <w:t>Cartagena Protocol on Biosafety</w:t>
      </w:r>
      <w:r w:rsidRPr="007A15AC">
        <w:rPr>
          <w:snapToGrid w:val="0"/>
          <w:kern w:val="22"/>
          <w:szCs w:val="22"/>
          <w:vertAlign w:val="superscript"/>
        </w:rPr>
        <w:footnoteReference w:id="11"/>
      </w:r>
    </w:p>
    <w:p w14:paraId="7E3B2E78" w14:textId="77777777" w:rsidR="00992DF1" w:rsidRPr="001B17D0" w:rsidRDefault="00992DF1" w:rsidP="00924934">
      <w:pPr>
        <w:spacing w:after="120"/>
        <w:ind w:left="720"/>
        <w:rPr>
          <w:snapToGrid w:val="0"/>
          <w:kern w:val="22"/>
          <w:szCs w:val="22"/>
        </w:rPr>
      </w:pPr>
      <w:r w:rsidRPr="00F16B1C">
        <w:rPr>
          <w:snapToGrid w:val="0"/>
          <w:kern w:val="22"/>
          <w:szCs w:val="22"/>
        </w:rPr>
        <w:t>Expected Outcome</w:t>
      </w:r>
      <w:r w:rsidR="00782490" w:rsidRPr="00D4360A">
        <w:rPr>
          <w:snapToGrid w:val="0"/>
          <w:kern w:val="22"/>
          <w:szCs w:val="22"/>
        </w:rPr>
        <w:t xml:space="preserve"> 11</w:t>
      </w:r>
      <w:r w:rsidRPr="00BE15BB">
        <w:rPr>
          <w:snapToGrid w:val="0"/>
          <w:kern w:val="22"/>
          <w:szCs w:val="22"/>
        </w:rPr>
        <w:t xml:space="preserve">: </w:t>
      </w:r>
      <w:r w:rsidR="00F25588" w:rsidRPr="00BE15BB">
        <w:rPr>
          <w:snapToGrid w:val="0"/>
          <w:kern w:val="22"/>
          <w:szCs w:val="22"/>
        </w:rPr>
        <w:t xml:space="preserve">The </w:t>
      </w:r>
      <w:r w:rsidR="00531972" w:rsidRPr="00BE15BB">
        <w:rPr>
          <w:snapToGrid w:val="0"/>
          <w:kern w:val="22"/>
          <w:szCs w:val="22"/>
        </w:rPr>
        <w:t>number of ratifications</w:t>
      </w:r>
      <w:r w:rsidRPr="00BE15BB">
        <w:rPr>
          <w:snapToGrid w:val="0"/>
          <w:kern w:val="22"/>
          <w:szCs w:val="22"/>
        </w:rPr>
        <w:t xml:space="preserve"> of the Cartagena Protocol on Biosafety and the Nagoya–Kuala Lumpur Supplementary Protocol on Liability and Redress</w:t>
      </w:r>
      <w:r w:rsidR="00F25588" w:rsidRPr="00BE15BB">
        <w:rPr>
          <w:snapToGrid w:val="0"/>
          <w:kern w:val="22"/>
          <w:szCs w:val="22"/>
        </w:rPr>
        <w:t xml:space="preserve"> is i</w:t>
      </w:r>
      <w:r w:rsidR="00F25588" w:rsidRPr="001B17D0">
        <w:rPr>
          <w:snapToGrid w:val="0"/>
          <w:kern w:val="22"/>
          <w:szCs w:val="22"/>
        </w:rPr>
        <w:t>ncreased</w:t>
      </w:r>
      <w:r w:rsidRPr="001B17D0">
        <w:rPr>
          <w:snapToGrid w:val="0"/>
          <w:kern w:val="22"/>
          <w:szCs w:val="22"/>
        </w:rPr>
        <w:t>.</w:t>
      </w:r>
    </w:p>
    <w:p w14:paraId="3F72B5EB" w14:textId="77777777" w:rsidR="00992DF1" w:rsidRPr="00A06E7D" w:rsidRDefault="00992DF1" w:rsidP="00924934">
      <w:pPr>
        <w:spacing w:after="120"/>
        <w:ind w:left="720"/>
        <w:rPr>
          <w:snapToGrid w:val="0"/>
          <w:kern w:val="22"/>
          <w:szCs w:val="22"/>
        </w:rPr>
      </w:pPr>
      <w:r w:rsidRPr="00E216D4">
        <w:rPr>
          <w:snapToGrid w:val="0"/>
          <w:kern w:val="22"/>
          <w:szCs w:val="22"/>
        </w:rPr>
        <w:t>Expected Outcome</w:t>
      </w:r>
      <w:r w:rsidR="00782490" w:rsidRPr="00462E0C">
        <w:rPr>
          <w:snapToGrid w:val="0"/>
          <w:kern w:val="22"/>
          <w:szCs w:val="22"/>
        </w:rPr>
        <w:t xml:space="preserve"> 12</w:t>
      </w:r>
      <w:r w:rsidRPr="00462E0C">
        <w:rPr>
          <w:snapToGrid w:val="0"/>
          <w:kern w:val="22"/>
          <w:szCs w:val="22"/>
        </w:rPr>
        <w:t xml:space="preserve">: National implementation of the Cartagena Protocol on Biosafety </w:t>
      </w:r>
      <w:r w:rsidR="00734E41" w:rsidRPr="00462E0C">
        <w:rPr>
          <w:snapToGrid w:val="0"/>
          <w:kern w:val="22"/>
          <w:szCs w:val="22"/>
        </w:rPr>
        <w:t xml:space="preserve">and the Nagoya–Kuala Lumpur Supplementary Protocol on Liability and Redress </w:t>
      </w:r>
      <w:r w:rsidRPr="00A06E7D">
        <w:rPr>
          <w:snapToGrid w:val="0"/>
          <w:kern w:val="22"/>
          <w:szCs w:val="22"/>
        </w:rPr>
        <w:t>is enhanced.</w:t>
      </w:r>
    </w:p>
    <w:p w14:paraId="2EB9C9AB" w14:textId="77777777" w:rsidR="00992DF1" w:rsidRPr="007A15AC" w:rsidRDefault="00992DF1" w:rsidP="00924934">
      <w:pPr>
        <w:spacing w:after="120"/>
        <w:outlineLvl w:val="3"/>
        <w:rPr>
          <w:snapToGrid w:val="0"/>
          <w:kern w:val="22"/>
          <w:szCs w:val="22"/>
          <w:u w:val="single"/>
        </w:rPr>
      </w:pPr>
      <w:r w:rsidRPr="003033DF">
        <w:rPr>
          <w:snapToGrid w:val="0"/>
          <w:kern w:val="22"/>
          <w:szCs w:val="22"/>
        </w:rPr>
        <w:t xml:space="preserve">Priority I: </w:t>
      </w:r>
      <w:r w:rsidR="00F25588" w:rsidRPr="003033DF">
        <w:rPr>
          <w:snapToGrid w:val="0"/>
          <w:kern w:val="22"/>
          <w:szCs w:val="22"/>
        </w:rPr>
        <w:t xml:space="preserve">Implement </w:t>
      </w:r>
      <w:r w:rsidR="003518DD" w:rsidRPr="003033DF">
        <w:rPr>
          <w:snapToGrid w:val="0"/>
          <w:kern w:val="22"/>
          <w:szCs w:val="22"/>
        </w:rPr>
        <w:t xml:space="preserve">the </w:t>
      </w:r>
      <w:r w:rsidRPr="003033DF">
        <w:rPr>
          <w:snapToGrid w:val="0"/>
          <w:kern w:val="22"/>
          <w:szCs w:val="22"/>
        </w:rPr>
        <w:t>Nagoya Protocol on Access to Genetic Resources and Benefit</w:t>
      </w:r>
      <w:r w:rsidR="00EA6332" w:rsidRPr="003033DF">
        <w:rPr>
          <w:snapToGrid w:val="0"/>
          <w:kern w:val="22"/>
          <w:szCs w:val="22"/>
        </w:rPr>
        <w:noBreakHyphen/>
      </w:r>
      <w:r w:rsidRPr="003033DF">
        <w:rPr>
          <w:snapToGrid w:val="0"/>
          <w:kern w:val="22"/>
          <w:szCs w:val="22"/>
        </w:rPr>
        <w:t>sharing</w:t>
      </w:r>
      <w:r w:rsidRPr="007A15AC">
        <w:rPr>
          <w:snapToGrid w:val="0"/>
          <w:kern w:val="22"/>
          <w:szCs w:val="22"/>
          <w:vertAlign w:val="superscript"/>
        </w:rPr>
        <w:footnoteReference w:id="12"/>
      </w:r>
    </w:p>
    <w:p w14:paraId="287A8209" w14:textId="77777777" w:rsidR="00992DF1" w:rsidRPr="00BE15BB" w:rsidRDefault="00992DF1" w:rsidP="00924934">
      <w:pPr>
        <w:spacing w:after="120"/>
        <w:ind w:left="720"/>
        <w:rPr>
          <w:snapToGrid w:val="0"/>
          <w:kern w:val="22"/>
          <w:szCs w:val="22"/>
        </w:rPr>
      </w:pPr>
      <w:r w:rsidRPr="00F16B1C">
        <w:rPr>
          <w:snapToGrid w:val="0"/>
          <w:kern w:val="22"/>
          <w:szCs w:val="22"/>
        </w:rPr>
        <w:t>Expected Outcome</w:t>
      </w:r>
      <w:r w:rsidR="00782490" w:rsidRPr="00D4360A">
        <w:rPr>
          <w:snapToGrid w:val="0"/>
          <w:kern w:val="22"/>
          <w:szCs w:val="22"/>
        </w:rPr>
        <w:t xml:space="preserve"> 13</w:t>
      </w:r>
      <w:r w:rsidRPr="00BE15BB">
        <w:rPr>
          <w:snapToGrid w:val="0"/>
          <w:kern w:val="22"/>
          <w:szCs w:val="22"/>
        </w:rPr>
        <w:t xml:space="preserve">: </w:t>
      </w:r>
      <w:r w:rsidR="00F25588" w:rsidRPr="00BE15BB">
        <w:rPr>
          <w:snapToGrid w:val="0"/>
          <w:kern w:val="22"/>
          <w:szCs w:val="22"/>
        </w:rPr>
        <w:t xml:space="preserve">The </w:t>
      </w:r>
      <w:r w:rsidR="00DE5134" w:rsidRPr="00BE15BB">
        <w:rPr>
          <w:snapToGrid w:val="0"/>
          <w:kern w:val="22"/>
          <w:szCs w:val="22"/>
        </w:rPr>
        <w:t>number of ratifications of the Nagoya Protocol</w:t>
      </w:r>
      <w:r w:rsidR="00F25588" w:rsidRPr="00BE15BB">
        <w:rPr>
          <w:snapToGrid w:val="0"/>
          <w:kern w:val="22"/>
          <w:szCs w:val="22"/>
        </w:rPr>
        <w:t xml:space="preserve"> is increased</w:t>
      </w:r>
      <w:r w:rsidRPr="00BE15BB">
        <w:rPr>
          <w:snapToGrid w:val="0"/>
          <w:kern w:val="22"/>
          <w:szCs w:val="22"/>
        </w:rPr>
        <w:t>.</w:t>
      </w:r>
    </w:p>
    <w:p w14:paraId="7EDB4FBC" w14:textId="77777777" w:rsidR="00345FD9" w:rsidRPr="003033DF" w:rsidRDefault="00992DF1" w:rsidP="004F01B2">
      <w:pPr>
        <w:spacing w:after="120"/>
        <w:ind w:left="720"/>
        <w:rPr>
          <w:bCs/>
          <w:snapToGrid w:val="0"/>
          <w:kern w:val="22"/>
          <w:szCs w:val="22"/>
        </w:rPr>
      </w:pPr>
      <w:r w:rsidRPr="00E216D4">
        <w:rPr>
          <w:snapToGrid w:val="0"/>
          <w:kern w:val="22"/>
          <w:szCs w:val="22"/>
        </w:rPr>
        <w:t>Expected Outcome</w:t>
      </w:r>
      <w:r w:rsidR="00782490" w:rsidRPr="00462E0C">
        <w:rPr>
          <w:snapToGrid w:val="0"/>
          <w:kern w:val="22"/>
          <w:szCs w:val="22"/>
        </w:rPr>
        <w:t xml:space="preserve"> 14</w:t>
      </w:r>
      <w:r w:rsidRPr="00462E0C">
        <w:rPr>
          <w:snapToGrid w:val="0"/>
          <w:kern w:val="22"/>
          <w:szCs w:val="22"/>
        </w:rPr>
        <w:t xml:space="preserve">: </w:t>
      </w:r>
      <w:r w:rsidR="00243B4B" w:rsidRPr="00462E0C">
        <w:rPr>
          <w:snapToGrid w:val="0"/>
          <w:kern w:val="22"/>
          <w:szCs w:val="22"/>
        </w:rPr>
        <w:t xml:space="preserve">Number of countries that have adopted legislative, administrative or policy measures on access and benefit-sharing to implement </w:t>
      </w:r>
      <w:r w:rsidR="00243B4B" w:rsidRPr="00A06E7D">
        <w:rPr>
          <w:snapToGrid w:val="0"/>
          <w:kern w:val="22"/>
          <w:szCs w:val="22"/>
        </w:rPr>
        <w:t xml:space="preserve">the Protocol </w:t>
      </w:r>
      <w:r w:rsidR="00692C52" w:rsidRPr="003F6920">
        <w:rPr>
          <w:snapToGrid w:val="0"/>
          <w:kern w:val="22"/>
          <w:szCs w:val="22"/>
        </w:rPr>
        <w:t xml:space="preserve">is </w:t>
      </w:r>
      <w:r w:rsidR="00243B4B" w:rsidRPr="003033DF">
        <w:rPr>
          <w:snapToGrid w:val="0"/>
          <w:kern w:val="22"/>
          <w:szCs w:val="22"/>
        </w:rPr>
        <w:t>increased, including</w:t>
      </w:r>
      <w:r w:rsidR="00094E60" w:rsidRPr="003033DF">
        <w:rPr>
          <w:snapToGrid w:val="0"/>
          <w:kern w:val="22"/>
          <w:szCs w:val="22"/>
        </w:rPr>
        <w:t>,</w:t>
      </w:r>
      <w:r w:rsidR="00243B4B" w:rsidRPr="003033DF">
        <w:rPr>
          <w:snapToGrid w:val="0"/>
          <w:kern w:val="22"/>
          <w:szCs w:val="22"/>
        </w:rPr>
        <w:t xml:space="preserve"> inter alia and as appropriate, measures for mutual implementation with other relevant international agreements, coordination in transboundary genetic resources and associated traditional knowledge, and/or procedures to issue internationally recognized certificates of compliance</w:t>
      </w:r>
      <w:r w:rsidRPr="003033DF">
        <w:rPr>
          <w:bCs/>
          <w:snapToGrid w:val="0"/>
          <w:kern w:val="22"/>
          <w:szCs w:val="22"/>
        </w:rPr>
        <w:t>.</w:t>
      </w:r>
    </w:p>
    <w:p w14:paraId="3E8ECF8A" w14:textId="77777777" w:rsidR="00992DF1" w:rsidRPr="003033DF" w:rsidRDefault="00992DF1" w:rsidP="00924934">
      <w:pPr>
        <w:spacing w:after="120"/>
        <w:rPr>
          <w:snapToGrid w:val="0"/>
          <w:kern w:val="22"/>
          <w:szCs w:val="22"/>
        </w:rPr>
      </w:pPr>
      <w:r w:rsidRPr="003033DF">
        <w:rPr>
          <w:snapToGrid w:val="0"/>
          <w:kern w:val="22"/>
          <w:szCs w:val="22"/>
        </w:rPr>
        <w:t xml:space="preserve">Priority J: </w:t>
      </w:r>
      <w:r w:rsidR="003123B4" w:rsidRPr="003033DF">
        <w:rPr>
          <w:snapToGrid w:val="0"/>
          <w:kern w:val="22"/>
          <w:szCs w:val="22"/>
        </w:rPr>
        <w:t>Improve b</w:t>
      </w:r>
      <w:r w:rsidR="00DC5B06" w:rsidRPr="003033DF">
        <w:rPr>
          <w:snapToGrid w:val="0"/>
          <w:kern w:val="22"/>
          <w:szCs w:val="22"/>
        </w:rPr>
        <w:t xml:space="preserve">iodiversity </w:t>
      </w:r>
      <w:r w:rsidR="00D04B87" w:rsidRPr="003033DF">
        <w:rPr>
          <w:snapToGrid w:val="0"/>
          <w:kern w:val="22"/>
          <w:szCs w:val="22"/>
        </w:rPr>
        <w:t>p</w:t>
      </w:r>
      <w:r w:rsidR="00DC5B06" w:rsidRPr="003033DF">
        <w:rPr>
          <w:snapToGrid w:val="0"/>
          <w:kern w:val="22"/>
          <w:szCs w:val="22"/>
        </w:rPr>
        <w:t xml:space="preserve">olicy, </w:t>
      </w:r>
      <w:r w:rsidR="00D04B87" w:rsidRPr="003033DF">
        <w:rPr>
          <w:snapToGrid w:val="0"/>
          <w:kern w:val="22"/>
          <w:szCs w:val="22"/>
        </w:rPr>
        <w:t>p</w:t>
      </w:r>
      <w:r w:rsidR="00DC5B06" w:rsidRPr="003033DF">
        <w:rPr>
          <w:snapToGrid w:val="0"/>
          <w:kern w:val="22"/>
          <w:szCs w:val="22"/>
        </w:rPr>
        <w:t>lanning, and</w:t>
      </w:r>
      <w:r w:rsidR="00B5164D" w:rsidRPr="003033DF">
        <w:rPr>
          <w:snapToGrid w:val="0"/>
          <w:kern w:val="22"/>
          <w:szCs w:val="22"/>
        </w:rPr>
        <w:t xml:space="preserve"> </w:t>
      </w:r>
      <w:r w:rsidR="00D04B87" w:rsidRPr="003033DF">
        <w:rPr>
          <w:snapToGrid w:val="0"/>
          <w:kern w:val="22"/>
          <w:szCs w:val="22"/>
        </w:rPr>
        <w:t>r</w:t>
      </w:r>
      <w:r w:rsidR="00B5164D" w:rsidRPr="003033DF">
        <w:rPr>
          <w:snapToGrid w:val="0"/>
          <w:kern w:val="22"/>
          <w:szCs w:val="22"/>
        </w:rPr>
        <w:t>eview</w:t>
      </w:r>
    </w:p>
    <w:p w14:paraId="07BCBEB9" w14:textId="77777777" w:rsidR="00992DF1" w:rsidRPr="003033DF" w:rsidRDefault="00992DF1" w:rsidP="00924934">
      <w:pPr>
        <w:spacing w:after="120"/>
        <w:ind w:left="720"/>
        <w:rPr>
          <w:snapToGrid w:val="0"/>
          <w:kern w:val="22"/>
          <w:szCs w:val="22"/>
        </w:rPr>
      </w:pPr>
      <w:r w:rsidRPr="003033DF">
        <w:rPr>
          <w:snapToGrid w:val="0"/>
          <w:kern w:val="22"/>
          <w:szCs w:val="22"/>
        </w:rPr>
        <w:t>Expected Outcome</w:t>
      </w:r>
      <w:r w:rsidR="00782490" w:rsidRPr="003033DF">
        <w:rPr>
          <w:snapToGrid w:val="0"/>
          <w:kern w:val="22"/>
          <w:szCs w:val="22"/>
        </w:rPr>
        <w:t xml:space="preserve"> </w:t>
      </w:r>
      <w:r w:rsidR="00782490" w:rsidRPr="003033DF">
        <w:rPr>
          <w:bCs/>
          <w:snapToGrid w:val="0"/>
          <w:kern w:val="22"/>
          <w:szCs w:val="22"/>
        </w:rPr>
        <w:t>1</w:t>
      </w:r>
      <w:r w:rsidR="004F01B2" w:rsidRPr="003033DF">
        <w:rPr>
          <w:bCs/>
          <w:snapToGrid w:val="0"/>
          <w:kern w:val="22"/>
          <w:szCs w:val="22"/>
        </w:rPr>
        <w:t>5</w:t>
      </w:r>
      <w:r w:rsidRPr="003033DF">
        <w:rPr>
          <w:snapToGrid w:val="0"/>
          <w:kern w:val="22"/>
          <w:szCs w:val="22"/>
        </w:rPr>
        <w:t xml:space="preserve">: Parties </w:t>
      </w:r>
      <w:r w:rsidR="00BE43AC" w:rsidRPr="003033DF">
        <w:rPr>
          <w:bCs/>
          <w:snapToGrid w:val="0"/>
          <w:kern w:val="22"/>
          <w:szCs w:val="22"/>
        </w:rPr>
        <w:t>meet</w:t>
      </w:r>
      <w:r w:rsidRPr="003033DF">
        <w:rPr>
          <w:snapToGrid w:val="0"/>
          <w:kern w:val="22"/>
          <w:szCs w:val="22"/>
        </w:rPr>
        <w:t xml:space="preserve"> their reporting obligations under the Convention and the Protocols, through submission of relevant national reports and of relevant information through the clearing</w:t>
      </w:r>
      <w:r w:rsidR="00D04B87" w:rsidRPr="003033DF">
        <w:rPr>
          <w:snapToGrid w:val="0"/>
          <w:kern w:val="22"/>
          <w:szCs w:val="22"/>
        </w:rPr>
        <w:t>-</w:t>
      </w:r>
      <w:r w:rsidRPr="003033DF">
        <w:rPr>
          <w:snapToGrid w:val="0"/>
          <w:kern w:val="22"/>
          <w:szCs w:val="22"/>
        </w:rPr>
        <w:t>houses.</w:t>
      </w:r>
    </w:p>
    <w:p w14:paraId="6EED6DA9" w14:textId="77777777" w:rsidR="00992DF1" w:rsidRPr="003033DF" w:rsidRDefault="00992DF1" w:rsidP="00924934">
      <w:pPr>
        <w:spacing w:after="120"/>
        <w:ind w:left="720"/>
        <w:rPr>
          <w:snapToGrid w:val="0"/>
          <w:kern w:val="22"/>
          <w:szCs w:val="22"/>
        </w:rPr>
      </w:pPr>
      <w:r w:rsidRPr="003033DF">
        <w:rPr>
          <w:snapToGrid w:val="0"/>
          <w:kern w:val="22"/>
          <w:szCs w:val="22"/>
        </w:rPr>
        <w:t>Expected Outcome</w:t>
      </w:r>
      <w:r w:rsidR="00782490" w:rsidRPr="003033DF">
        <w:rPr>
          <w:snapToGrid w:val="0"/>
          <w:kern w:val="22"/>
          <w:szCs w:val="22"/>
        </w:rPr>
        <w:t xml:space="preserve"> </w:t>
      </w:r>
      <w:r w:rsidR="00782490" w:rsidRPr="003033DF">
        <w:rPr>
          <w:bCs/>
          <w:snapToGrid w:val="0"/>
          <w:kern w:val="22"/>
          <w:szCs w:val="22"/>
        </w:rPr>
        <w:t>1</w:t>
      </w:r>
      <w:r w:rsidR="004F01B2" w:rsidRPr="003033DF">
        <w:rPr>
          <w:bCs/>
          <w:snapToGrid w:val="0"/>
          <w:kern w:val="22"/>
          <w:szCs w:val="22"/>
        </w:rPr>
        <w:t>6</w:t>
      </w:r>
      <w:r w:rsidRPr="003033DF">
        <w:rPr>
          <w:snapToGrid w:val="0"/>
          <w:kern w:val="22"/>
          <w:szCs w:val="22"/>
        </w:rPr>
        <w:t xml:space="preserve">: </w:t>
      </w:r>
      <w:r w:rsidR="00782490" w:rsidRPr="003033DF">
        <w:rPr>
          <w:snapToGrid w:val="0"/>
          <w:kern w:val="22"/>
          <w:szCs w:val="22"/>
        </w:rPr>
        <w:t>N</w:t>
      </w:r>
      <w:r w:rsidRPr="003033DF">
        <w:rPr>
          <w:snapToGrid w:val="0"/>
          <w:kern w:val="22"/>
          <w:szCs w:val="22"/>
        </w:rPr>
        <w:t>ational policy and institutional frameworks</w:t>
      </w:r>
      <w:r w:rsidR="00782490" w:rsidRPr="003033DF">
        <w:rPr>
          <w:snapToGrid w:val="0"/>
          <w:kern w:val="22"/>
          <w:szCs w:val="22"/>
        </w:rPr>
        <w:t xml:space="preserve"> are reviewed</w:t>
      </w:r>
      <w:r w:rsidRPr="003033DF">
        <w:rPr>
          <w:snapToGrid w:val="0"/>
          <w:kern w:val="22"/>
          <w:szCs w:val="22"/>
        </w:rPr>
        <w:t xml:space="preserve">, their </w:t>
      </w:r>
      <w:r w:rsidR="00BE43AC" w:rsidRPr="003033DF">
        <w:rPr>
          <w:bCs/>
          <w:snapToGrid w:val="0"/>
          <w:kern w:val="22"/>
          <w:szCs w:val="22"/>
        </w:rPr>
        <w:t xml:space="preserve">implementation and </w:t>
      </w:r>
      <w:r w:rsidRPr="003033DF">
        <w:rPr>
          <w:snapToGrid w:val="0"/>
          <w:kern w:val="22"/>
          <w:szCs w:val="22"/>
        </w:rPr>
        <w:t>effectiveness</w:t>
      </w:r>
      <w:r w:rsidR="00782490" w:rsidRPr="003033DF">
        <w:rPr>
          <w:snapToGrid w:val="0"/>
          <w:kern w:val="22"/>
          <w:szCs w:val="22"/>
        </w:rPr>
        <w:t xml:space="preserve"> assessed</w:t>
      </w:r>
      <w:r w:rsidRPr="003033DF">
        <w:rPr>
          <w:snapToGrid w:val="0"/>
          <w:kern w:val="22"/>
          <w:szCs w:val="22"/>
        </w:rPr>
        <w:t>, and gaps</w:t>
      </w:r>
      <w:r w:rsidR="00782490" w:rsidRPr="003033DF">
        <w:rPr>
          <w:snapToGrid w:val="0"/>
          <w:kern w:val="22"/>
          <w:szCs w:val="22"/>
        </w:rPr>
        <w:t xml:space="preserve"> identified</w:t>
      </w:r>
      <w:r w:rsidR="00BE43AC" w:rsidRPr="003033DF">
        <w:rPr>
          <w:bCs/>
          <w:snapToGrid w:val="0"/>
          <w:kern w:val="22"/>
          <w:szCs w:val="22"/>
        </w:rPr>
        <w:t xml:space="preserve"> and addressed</w:t>
      </w:r>
      <w:r w:rsidR="002040BB" w:rsidRPr="003033DF">
        <w:rPr>
          <w:bCs/>
          <w:snapToGrid w:val="0"/>
          <w:kern w:val="22"/>
          <w:szCs w:val="22"/>
        </w:rPr>
        <w:t xml:space="preserve"> by the frameworks</w:t>
      </w:r>
      <w:r w:rsidRPr="003033DF">
        <w:rPr>
          <w:snapToGrid w:val="0"/>
          <w:kern w:val="22"/>
          <w:szCs w:val="22"/>
        </w:rPr>
        <w:t>.</w:t>
      </w:r>
    </w:p>
    <w:p w14:paraId="2594DDEA" w14:textId="77777777" w:rsidR="00C40B98" w:rsidRPr="003033DF" w:rsidRDefault="00992DF1" w:rsidP="00924934">
      <w:pPr>
        <w:spacing w:after="120"/>
        <w:ind w:left="720"/>
        <w:outlineLvl w:val="3"/>
        <w:rPr>
          <w:snapToGrid w:val="0"/>
          <w:kern w:val="22"/>
          <w:szCs w:val="22"/>
        </w:rPr>
      </w:pPr>
      <w:r w:rsidRPr="003033DF">
        <w:rPr>
          <w:snapToGrid w:val="0"/>
          <w:kern w:val="22"/>
          <w:szCs w:val="22"/>
        </w:rPr>
        <w:t>Expected Outcome</w:t>
      </w:r>
      <w:r w:rsidR="00782490" w:rsidRPr="003033DF">
        <w:rPr>
          <w:snapToGrid w:val="0"/>
          <w:kern w:val="22"/>
          <w:szCs w:val="22"/>
        </w:rPr>
        <w:t xml:space="preserve"> 1</w:t>
      </w:r>
      <w:r w:rsidR="004F01B2" w:rsidRPr="003033DF">
        <w:rPr>
          <w:snapToGrid w:val="0"/>
          <w:kern w:val="22"/>
          <w:szCs w:val="22"/>
        </w:rPr>
        <w:t>7</w:t>
      </w:r>
      <w:r w:rsidRPr="003033DF">
        <w:rPr>
          <w:snapToGrid w:val="0"/>
          <w:kern w:val="22"/>
          <w:szCs w:val="22"/>
        </w:rPr>
        <w:t xml:space="preserve">: The review and, as appropriate, revision and update, of </w:t>
      </w:r>
      <w:r w:rsidR="00782490" w:rsidRPr="003033DF">
        <w:rPr>
          <w:snapToGrid w:val="0"/>
          <w:kern w:val="22"/>
          <w:szCs w:val="22"/>
        </w:rPr>
        <w:t xml:space="preserve">national biodiversity strategies and action plans </w:t>
      </w:r>
      <w:r w:rsidRPr="003033DF">
        <w:rPr>
          <w:snapToGrid w:val="0"/>
          <w:kern w:val="22"/>
          <w:szCs w:val="22"/>
        </w:rPr>
        <w:t xml:space="preserve">in </w:t>
      </w:r>
      <w:r w:rsidR="00D04B87" w:rsidRPr="003033DF">
        <w:rPr>
          <w:snapToGrid w:val="0"/>
          <w:kern w:val="22"/>
          <w:szCs w:val="22"/>
        </w:rPr>
        <w:t xml:space="preserve">the </w:t>
      </w:r>
      <w:r w:rsidRPr="003033DF">
        <w:rPr>
          <w:snapToGrid w:val="0"/>
          <w:kern w:val="22"/>
          <w:szCs w:val="22"/>
        </w:rPr>
        <w:t xml:space="preserve">light of </w:t>
      </w:r>
      <w:r w:rsidR="00782490" w:rsidRPr="003033DF">
        <w:rPr>
          <w:snapToGrid w:val="0"/>
          <w:kern w:val="22"/>
          <w:szCs w:val="22"/>
        </w:rPr>
        <w:t xml:space="preserve">a </w:t>
      </w:r>
      <w:r w:rsidR="003123B4" w:rsidRPr="003033DF">
        <w:rPr>
          <w:snapToGrid w:val="0"/>
          <w:kern w:val="22"/>
          <w:szCs w:val="22"/>
        </w:rPr>
        <w:t xml:space="preserve">successor </w:t>
      </w:r>
      <w:r w:rsidRPr="003033DF">
        <w:rPr>
          <w:snapToGrid w:val="0"/>
          <w:kern w:val="22"/>
          <w:szCs w:val="22"/>
        </w:rPr>
        <w:t>framework</w:t>
      </w:r>
      <w:r w:rsidR="003123B4" w:rsidRPr="003033DF">
        <w:rPr>
          <w:snapToGrid w:val="0"/>
          <w:kern w:val="22"/>
          <w:szCs w:val="22"/>
        </w:rPr>
        <w:t xml:space="preserve"> to the Strategic Plan for Biodiversity 2011-2020</w:t>
      </w:r>
      <w:r w:rsidRPr="003033DF">
        <w:rPr>
          <w:snapToGrid w:val="0"/>
          <w:kern w:val="22"/>
          <w:szCs w:val="22"/>
        </w:rPr>
        <w:t xml:space="preserve">, is </w:t>
      </w:r>
      <w:r w:rsidR="00782490" w:rsidRPr="003033DF">
        <w:rPr>
          <w:snapToGrid w:val="0"/>
          <w:kern w:val="22"/>
          <w:szCs w:val="22"/>
        </w:rPr>
        <w:t>implemented</w:t>
      </w:r>
      <w:r w:rsidRPr="003033DF">
        <w:rPr>
          <w:snapToGrid w:val="0"/>
          <w:kern w:val="22"/>
          <w:szCs w:val="22"/>
        </w:rPr>
        <w:t>, incorporating an enhanced focus on achieving policy coherence.</w:t>
      </w:r>
    </w:p>
    <w:p w14:paraId="5B1214AD" w14:textId="77777777" w:rsidR="00B04C67" w:rsidRPr="003033DF" w:rsidRDefault="005F1D90" w:rsidP="00924934">
      <w:pPr>
        <w:pStyle w:val="Heading2"/>
        <w:spacing w:before="240"/>
        <w:rPr>
          <w:b w:val="0"/>
          <w:snapToGrid w:val="0"/>
          <w:kern w:val="22"/>
          <w:szCs w:val="22"/>
        </w:rPr>
      </w:pPr>
      <w:r w:rsidRPr="003033DF">
        <w:rPr>
          <w:b w:val="0"/>
          <w:snapToGrid w:val="0"/>
          <w:kern w:val="22"/>
          <w:szCs w:val="22"/>
        </w:rPr>
        <w:t>Annex II</w:t>
      </w:r>
    </w:p>
    <w:p w14:paraId="5FB0134D" w14:textId="77777777" w:rsidR="00E96A63" w:rsidRPr="003033DF" w:rsidRDefault="00B04C67" w:rsidP="00924934">
      <w:pPr>
        <w:pStyle w:val="Heading2"/>
        <w:spacing w:before="240"/>
        <w:rPr>
          <w:i w:val="0"/>
          <w:snapToGrid w:val="0"/>
          <w:kern w:val="22"/>
          <w:szCs w:val="22"/>
        </w:rPr>
      </w:pPr>
      <w:r w:rsidRPr="003033DF">
        <w:rPr>
          <w:i w:val="0"/>
          <w:snapToGrid w:val="0"/>
          <w:kern w:val="22"/>
          <w:szCs w:val="22"/>
        </w:rPr>
        <w:t>CONSOLIDATED PREVIOUS GUIDANCE TO THE FINANCIAL MECHANISM</w:t>
      </w:r>
    </w:p>
    <w:p w14:paraId="00E164BE" w14:textId="77777777" w:rsidR="00EF7B49" w:rsidRPr="00516DDF" w:rsidRDefault="00EF7B49" w:rsidP="00924934">
      <w:pPr>
        <w:spacing w:before="120" w:after="120"/>
        <w:jc w:val="center"/>
        <w:rPr>
          <w:i/>
          <w:snapToGrid w:val="0"/>
          <w:kern w:val="22"/>
          <w:szCs w:val="22"/>
        </w:rPr>
      </w:pPr>
      <w:bookmarkStart w:id="2" w:name="_Toc259455678"/>
      <w:bookmarkStart w:id="3" w:name="_Toc260384328"/>
      <w:bookmarkStart w:id="4" w:name="_Toc263089318"/>
      <w:bookmarkEnd w:id="1"/>
      <w:r w:rsidRPr="00516DDF">
        <w:rPr>
          <w:i/>
          <w:iCs/>
          <w:snapToGrid w:val="0"/>
          <w:kern w:val="22"/>
          <w:szCs w:val="22"/>
        </w:rPr>
        <w:t>A.</w:t>
      </w:r>
      <w:r w:rsidRPr="00516DDF">
        <w:rPr>
          <w:i/>
          <w:iCs/>
          <w:snapToGrid w:val="0"/>
          <w:kern w:val="22"/>
          <w:szCs w:val="22"/>
        </w:rPr>
        <w:tab/>
      </w:r>
      <w:r w:rsidRPr="00516DDF">
        <w:rPr>
          <w:i/>
          <w:snapToGrid w:val="0"/>
          <w:kern w:val="22"/>
          <w:szCs w:val="22"/>
        </w:rPr>
        <w:t xml:space="preserve">Policy and </w:t>
      </w:r>
      <w:r w:rsidR="00641641" w:rsidRPr="00516DDF">
        <w:rPr>
          <w:i/>
          <w:snapToGrid w:val="0"/>
          <w:kern w:val="22"/>
          <w:szCs w:val="22"/>
        </w:rPr>
        <w:t>s</w:t>
      </w:r>
      <w:r w:rsidRPr="00516DDF">
        <w:rPr>
          <w:i/>
          <w:snapToGrid w:val="0"/>
          <w:kern w:val="22"/>
          <w:szCs w:val="22"/>
        </w:rPr>
        <w:t>trategy</w:t>
      </w:r>
      <w:bookmarkEnd w:id="2"/>
      <w:bookmarkEnd w:id="3"/>
      <w:bookmarkEnd w:id="4"/>
    </w:p>
    <w:p w14:paraId="61E2727C" w14:textId="77777777" w:rsidR="00EF7B49" w:rsidRPr="007A15AC" w:rsidRDefault="00B04C67" w:rsidP="00924934">
      <w:pPr>
        <w:spacing w:after="120"/>
        <w:rPr>
          <w:snapToGrid w:val="0"/>
          <w:kern w:val="22"/>
          <w:szCs w:val="22"/>
        </w:rPr>
      </w:pPr>
      <w:r w:rsidRPr="00E216D4">
        <w:rPr>
          <w:snapToGrid w:val="0"/>
          <w:kern w:val="22"/>
          <w:szCs w:val="22"/>
        </w:rPr>
        <w:t>1</w:t>
      </w:r>
      <w:r w:rsidR="00356B3D" w:rsidRPr="00462E0C">
        <w:rPr>
          <w:snapToGrid w:val="0"/>
          <w:kern w:val="22"/>
          <w:szCs w:val="22"/>
        </w:rPr>
        <w:t>.</w:t>
      </w:r>
      <w:r w:rsidR="00356B3D" w:rsidRPr="00462E0C">
        <w:rPr>
          <w:snapToGrid w:val="0"/>
          <w:kern w:val="22"/>
          <w:szCs w:val="22"/>
        </w:rPr>
        <w:tab/>
      </w:r>
      <w:r w:rsidR="00EF7B49" w:rsidRPr="00462E0C">
        <w:rPr>
          <w:snapToGrid w:val="0"/>
          <w:kern w:val="22"/>
          <w:szCs w:val="22"/>
        </w:rPr>
        <w:t>Financial resources should be allocated to projects that fulfil the eligibility criteria and are endorsed and promoted by th</w:t>
      </w:r>
      <w:r w:rsidR="00EF7B49" w:rsidRPr="00A06E7D">
        <w:rPr>
          <w:snapToGrid w:val="0"/>
          <w:kern w:val="22"/>
          <w:szCs w:val="22"/>
        </w:rPr>
        <w:t>e Parties concerned. Projects should contribute to the extent possible to build cooperation at the subregional, regional and international levels in the implementation of the Convention. Projects should promote the utilization of local and regional experti</w:t>
      </w:r>
      <w:r w:rsidR="00EF7B49" w:rsidRPr="003033DF">
        <w:rPr>
          <w:snapToGrid w:val="0"/>
          <w:kern w:val="22"/>
          <w:szCs w:val="22"/>
        </w:rPr>
        <w:t>se. The conservation of biological diversity and sustainable use of its components is one of the key elements in achieving sustainable development and therefore contributing to combating poverty</w:t>
      </w:r>
      <w:r w:rsidR="00D04B87" w:rsidRPr="003033DF">
        <w:rPr>
          <w:snapToGrid w:val="0"/>
          <w:kern w:val="22"/>
          <w:szCs w:val="22"/>
        </w:rPr>
        <w:t>.</w:t>
      </w:r>
      <w:r w:rsidR="00EF7B49" w:rsidRPr="007A15AC">
        <w:rPr>
          <w:snapToGrid w:val="0"/>
          <w:kern w:val="22"/>
          <w:szCs w:val="22"/>
          <w:vertAlign w:val="superscript"/>
        </w:rPr>
        <w:footnoteReference w:id="13"/>
      </w:r>
    </w:p>
    <w:p w14:paraId="474EF85B" w14:textId="77777777" w:rsidR="00EF7B49" w:rsidRPr="00D4360A" w:rsidRDefault="00EF7B49" w:rsidP="00924934">
      <w:pPr>
        <w:keepNext/>
        <w:spacing w:before="120" w:after="120"/>
        <w:jc w:val="center"/>
        <w:rPr>
          <w:i/>
          <w:snapToGrid w:val="0"/>
          <w:kern w:val="22"/>
          <w:szCs w:val="22"/>
        </w:rPr>
      </w:pPr>
      <w:bookmarkStart w:id="5" w:name="_Toc260384331"/>
      <w:bookmarkStart w:id="6" w:name="_Toc263089321"/>
      <w:r w:rsidRPr="00516DDF">
        <w:rPr>
          <w:i/>
          <w:iCs/>
          <w:snapToGrid w:val="0"/>
          <w:kern w:val="22"/>
          <w:szCs w:val="22"/>
        </w:rPr>
        <w:t>B.</w:t>
      </w:r>
      <w:r w:rsidRPr="003033DF">
        <w:rPr>
          <w:iCs/>
          <w:snapToGrid w:val="0"/>
          <w:kern w:val="22"/>
          <w:szCs w:val="22"/>
        </w:rPr>
        <w:tab/>
      </w:r>
      <w:r w:rsidRPr="00F16B1C">
        <w:rPr>
          <w:i/>
          <w:snapToGrid w:val="0"/>
          <w:kern w:val="22"/>
          <w:szCs w:val="22"/>
        </w:rPr>
        <w:t>P</w:t>
      </w:r>
      <w:r w:rsidRPr="00D4360A">
        <w:rPr>
          <w:i/>
          <w:snapToGrid w:val="0"/>
          <w:kern w:val="22"/>
          <w:szCs w:val="22"/>
        </w:rPr>
        <w:t>rogramme priorities</w:t>
      </w:r>
      <w:bookmarkEnd w:id="5"/>
      <w:bookmarkEnd w:id="6"/>
    </w:p>
    <w:p w14:paraId="3B9AA349" w14:textId="77777777" w:rsidR="00EF7B49" w:rsidRPr="007A15AC" w:rsidRDefault="00B04C67" w:rsidP="00924934">
      <w:pPr>
        <w:spacing w:after="120"/>
        <w:rPr>
          <w:snapToGrid w:val="0"/>
          <w:kern w:val="22"/>
          <w:szCs w:val="22"/>
        </w:rPr>
      </w:pPr>
      <w:r w:rsidRPr="00BE15BB">
        <w:rPr>
          <w:snapToGrid w:val="0"/>
          <w:kern w:val="22"/>
          <w:szCs w:val="22"/>
        </w:rPr>
        <w:t>2</w:t>
      </w:r>
      <w:r w:rsidR="00356B3D" w:rsidRPr="00BE15BB">
        <w:rPr>
          <w:snapToGrid w:val="0"/>
          <w:kern w:val="22"/>
          <w:szCs w:val="22"/>
        </w:rPr>
        <w:t>.</w:t>
      </w:r>
      <w:r w:rsidR="00356B3D" w:rsidRPr="00BE15BB">
        <w:rPr>
          <w:snapToGrid w:val="0"/>
          <w:kern w:val="22"/>
          <w:szCs w:val="22"/>
        </w:rPr>
        <w:tab/>
      </w:r>
      <w:r w:rsidR="00EF7B49" w:rsidRPr="00BE15BB">
        <w:rPr>
          <w:snapToGrid w:val="0"/>
          <w:kern w:val="22"/>
          <w:szCs w:val="22"/>
        </w:rPr>
        <w:t>The Global Environment Facility should provide financial resources to developing country Parties, taking into account the special needs of the least developed countries and the small island developing States, as well as Parties with economies in transition, for country-driven activities and programmes, consistent with national priorities and objectives and in accordance with the following programme priorities, recognizing that economic and social development and poverty eradication are the first and overriding priorities of developing cou</w:t>
      </w:r>
      <w:r w:rsidR="00EF7B49" w:rsidRPr="00E216D4">
        <w:rPr>
          <w:snapToGrid w:val="0"/>
          <w:kern w:val="22"/>
          <w:szCs w:val="22"/>
        </w:rPr>
        <w:t>ntries, and taking fully into consideration all relevant decisions from the Conference of the Parties.</w:t>
      </w:r>
      <w:r w:rsidR="00EF7B49" w:rsidRPr="007A15AC">
        <w:rPr>
          <w:snapToGrid w:val="0"/>
          <w:kern w:val="22"/>
          <w:szCs w:val="22"/>
          <w:vertAlign w:val="superscript"/>
        </w:rPr>
        <w:footnoteReference w:id="14"/>
      </w:r>
    </w:p>
    <w:p w14:paraId="3676F466" w14:textId="77777777" w:rsidR="00EF7B49" w:rsidRPr="007A15AC" w:rsidRDefault="00EF7B49" w:rsidP="00924934">
      <w:pPr>
        <w:keepNext/>
        <w:spacing w:before="120" w:after="120"/>
        <w:rPr>
          <w:i/>
          <w:snapToGrid w:val="0"/>
          <w:kern w:val="22"/>
          <w:szCs w:val="22"/>
        </w:rPr>
      </w:pPr>
      <w:r w:rsidRPr="007A15AC">
        <w:rPr>
          <w:i/>
          <w:snapToGrid w:val="0"/>
          <w:kern w:val="22"/>
          <w:szCs w:val="22"/>
        </w:rPr>
        <w:lastRenderedPageBreak/>
        <w:t>Article 1. Objectives</w:t>
      </w:r>
    </w:p>
    <w:p w14:paraId="0C8AAE78" w14:textId="77777777" w:rsidR="00EF7B49" w:rsidRPr="007A15AC" w:rsidRDefault="00B04C67" w:rsidP="00924934">
      <w:pPr>
        <w:spacing w:after="120"/>
        <w:rPr>
          <w:snapToGrid w:val="0"/>
          <w:kern w:val="22"/>
          <w:szCs w:val="22"/>
        </w:rPr>
      </w:pPr>
      <w:r w:rsidRPr="00F16B1C">
        <w:rPr>
          <w:snapToGrid w:val="0"/>
          <w:kern w:val="22"/>
          <w:szCs w:val="22"/>
        </w:rPr>
        <w:t>3</w:t>
      </w:r>
      <w:r w:rsidR="00356B3D" w:rsidRPr="00D4360A">
        <w:rPr>
          <w:snapToGrid w:val="0"/>
          <w:kern w:val="22"/>
          <w:szCs w:val="22"/>
        </w:rPr>
        <w:t>.</w:t>
      </w:r>
      <w:r w:rsidR="00356B3D" w:rsidRPr="00D4360A">
        <w:rPr>
          <w:snapToGrid w:val="0"/>
          <w:kern w:val="22"/>
          <w:szCs w:val="22"/>
        </w:rPr>
        <w:tab/>
      </w:r>
      <w:r w:rsidR="00EF7B49" w:rsidRPr="00BE15BB">
        <w:rPr>
          <w:snapToGrid w:val="0"/>
          <w:kern w:val="22"/>
          <w:szCs w:val="22"/>
        </w:rPr>
        <w:t>Projects that utilize the ecosystem approach, without prejudice to differing national needs and priorities which may require the application of approaches such as single species conservation programmes</w:t>
      </w:r>
      <w:r w:rsidR="00EA6332" w:rsidRPr="001B17D0">
        <w:rPr>
          <w:snapToGrid w:val="0"/>
          <w:kern w:val="22"/>
          <w:szCs w:val="22"/>
        </w:rPr>
        <w:t>.</w:t>
      </w:r>
      <w:r w:rsidR="00EF7B49" w:rsidRPr="007A15AC">
        <w:rPr>
          <w:snapToGrid w:val="0"/>
          <w:kern w:val="22"/>
          <w:szCs w:val="22"/>
          <w:vertAlign w:val="superscript"/>
        </w:rPr>
        <w:footnoteReference w:id="15"/>
      </w:r>
    </w:p>
    <w:p w14:paraId="3F53FB06" w14:textId="77777777" w:rsidR="00EF7B49" w:rsidRPr="007A15AC" w:rsidRDefault="00B04C67" w:rsidP="00924934">
      <w:pPr>
        <w:spacing w:after="120"/>
        <w:rPr>
          <w:snapToGrid w:val="0"/>
          <w:kern w:val="22"/>
          <w:szCs w:val="22"/>
        </w:rPr>
      </w:pPr>
      <w:r w:rsidRPr="00F16B1C">
        <w:rPr>
          <w:snapToGrid w:val="0"/>
          <w:kern w:val="22"/>
          <w:szCs w:val="22"/>
        </w:rPr>
        <w:t>4</w:t>
      </w:r>
      <w:r w:rsidR="00356B3D" w:rsidRPr="00D4360A">
        <w:rPr>
          <w:snapToGrid w:val="0"/>
          <w:kern w:val="22"/>
          <w:szCs w:val="22"/>
        </w:rPr>
        <w:t>.</w:t>
      </w:r>
      <w:r w:rsidR="00356B3D" w:rsidRPr="00D4360A">
        <w:rPr>
          <w:snapToGrid w:val="0"/>
          <w:kern w:val="22"/>
          <w:szCs w:val="22"/>
        </w:rPr>
        <w:tab/>
      </w:r>
      <w:r w:rsidR="00EF7B49" w:rsidRPr="00BE15BB">
        <w:rPr>
          <w:snapToGrid w:val="0"/>
          <w:kern w:val="22"/>
          <w:szCs w:val="22"/>
        </w:rPr>
        <w:t>Ecosystem resilience and climate change</w:t>
      </w:r>
      <w:r w:rsidR="005E655C" w:rsidRPr="00BE15BB">
        <w:rPr>
          <w:snapToGrid w:val="0"/>
          <w:kern w:val="22"/>
          <w:szCs w:val="22"/>
        </w:rPr>
        <w:t>:</w:t>
      </w:r>
      <w:r w:rsidR="00EF7B49" w:rsidRPr="007A15AC">
        <w:rPr>
          <w:snapToGrid w:val="0"/>
          <w:kern w:val="22"/>
          <w:szCs w:val="22"/>
          <w:vertAlign w:val="superscript"/>
        </w:rPr>
        <w:footnoteReference w:id="16"/>
      </w:r>
    </w:p>
    <w:p w14:paraId="13D1EF52" w14:textId="77777777" w:rsidR="00EF7B49" w:rsidRPr="00BE15BB" w:rsidRDefault="00EF7B49" w:rsidP="00924934">
      <w:pPr>
        <w:numPr>
          <w:ilvl w:val="0"/>
          <w:numId w:val="46"/>
        </w:numPr>
        <w:spacing w:after="200"/>
        <w:ind w:left="0" w:firstLine="698"/>
        <w:rPr>
          <w:snapToGrid w:val="0"/>
          <w:kern w:val="22"/>
          <w:szCs w:val="22"/>
        </w:rPr>
      </w:pPr>
      <w:r w:rsidRPr="00F16B1C">
        <w:rPr>
          <w:snapToGrid w:val="0"/>
          <w:kern w:val="22"/>
          <w:szCs w:val="22"/>
        </w:rPr>
        <w:t>Capacity-building with the aim of increasing the effectiveness in addressing en</w:t>
      </w:r>
      <w:r w:rsidRPr="00D4360A">
        <w:rPr>
          <w:snapToGrid w:val="0"/>
          <w:kern w:val="22"/>
          <w:szCs w:val="22"/>
        </w:rPr>
        <w:t xml:space="preserve">vironmental issues through their commitments under the </w:t>
      </w:r>
      <w:r w:rsidRPr="00BE15BB">
        <w:rPr>
          <w:snapToGrid w:val="0"/>
          <w:kern w:val="22"/>
          <w:szCs w:val="22"/>
        </w:rPr>
        <w:t>Convention on Biological Diversity, the United Nations Framework Convention on Climate Change, and the United Nations Convention to Combat Desertification, inter alia, by applying the ecosystem approach;</w:t>
      </w:r>
    </w:p>
    <w:p w14:paraId="77D6E3F8" w14:textId="77777777" w:rsidR="00EF7B49" w:rsidRPr="001B17D0" w:rsidRDefault="00EF7B49" w:rsidP="00924934">
      <w:pPr>
        <w:numPr>
          <w:ilvl w:val="0"/>
          <w:numId w:val="46"/>
        </w:numPr>
        <w:spacing w:after="200"/>
        <w:ind w:left="0" w:firstLine="698"/>
        <w:rPr>
          <w:snapToGrid w:val="0"/>
          <w:kern w:val="22"/>
          <w:szCs w:val="22"/>
        </w:rPr>
      </w:pPr>
      <w:r w:rsidRPr="00BE15BB">
        <w:rPr>
          <w:snapToGrid w:val="0"/>
          <w:kern w:val="22"/>
          <w:szCs w:val="22"/>
        </w:rPr>
        <w:t>Developing synergy-oriented programmes to conserve a</w:t>
      </w:r>
      <w:r w:rsidRPr="001B17D0">
        <w:rPr>
          <w:snapToGrid w:val="0"/>
          <w:kern w:val="22"/>
          <w:szCs w:val="22"/>
        </w:rPr>
        <w:t>nd sustainably manage all ecosystems, such as forests, wetlands and marine environments, that also contribute to poverty eradication;</w:t>
      </w:r>
    </w:p>
    <w:p w14:paraId="09F4905E" w14:textId="77777777" w:rsidR="00EF7B49" w:rsidRPr="00462E0C" w:rsidRDefault="00EF7B49" w:rsidP="00924934">
      <w:pPr>
        <w:numPr>
          <w:ilvl w:val="0"/>
          <w:numId w:val="46"/>
        </w:numPr>
        <w:spacing w:after="200"/>
        <w:ind w:left="0" w:firstLine="698"/>
        <w:rPr>
          <w:snapToGrid w:val="0"/>
          <w:kern w:val="22"/>
          <w:szCs w:val="22"/>
        </w:rPr>
      </w:pPr>
      <w:r w:rsidRPr="00E216D4">
        <w:rPr>
          <w:snapToGrid w:val="0"/>
          <w:kern w:val="22"/>
          <w:szCs w:val="22"/>
        </w:rPr>
        <w:t>Country-driven activities, including pilot projects, aimed at projects related to ecosystem conservation, restoration of d</w:t>
      </w:r>
      <w:r w:rsidRPr="00462E0C">
        <w:rPr>
          <w:snapToGrid w:val="0"/>
          <w:kern w:val="22"/>
          <w:szCs w:val="22"/>
        </w:rPr>
        <w:t>egraded lands and marine environments and overall ecosystem integrity that take into account impacts of climate change.</w:t>
      </w:r>
    </w:p>
    <w:p w14:paraId="06530F96" w14:textId="77777777" w:rsidR="00EF7B49" w:rsidRPr="007A15AC" w:rsidRDefault="00B04C67" w:rsidP="00924934">
      <w:pPr>
        <w:spacing w:after="120"/>
        <w:rPr>
          <w:snapToGrid w:val="0"/>
          <w:kern w:val="22"/>
          <w:szCs w:val="22"/>
        </w:rPr>
      </w:pPr>
      <w:r w:rsidRPr="00A06E7D">
        <w:rPr>
          <w:snapToGrid w:val="0"/>
          <w:kern w:val="22"/>
          <w:szCs w:val="22"/>
        </w:rPr>
        <w:t>5</w:t>
      </w:r>
      <w:r w:rsidR="00356B3D" w:rsidRPr="003F6920">
        <w:rPr>
          <w:snapToGrid w:val="0"/>
          <w:kern w:val="22"/>
          <w:szCs w:val="22"/>
        </w:rPr>
        <w:t>.</w:t>
      </w:r>
      <w:r w:rsidR="00356B3D" w:rsidRPr="003F6920">
        <w:rPr>
          <w:snapToGrid w:val="0"/>
          <w:kern w:val="22"/>
          <w:szCs w:val="22"/>
        </w:rPr>
        <w:tab/>
      </w:r>
      <w:r w:rsidR="00EF7B49" w:rsidRPr="003033DF">
        <w:rPr>
          <w:snapToGrid w:val="0"/>
          <w:kern w:val="22"/>
          <w:szCs w:val="22"/>
        </w:rPr>
        <w:t>Marine and coastal ecosystems</w:t>
      </w:r>
      <w:r w:rsidR="00356B3D" w:rsidRPr="003033DF">
        <w:rPr>
          <w:snapToGrid w:val="0"/>
          <w:kern w:val="22"/>
          <w:szCs w:val="22"/>
        </w:rPr>
        <w:t>:</w:t>
      </w:r>
      <w:r w:rsidR="00EF7B49" w:rsidRPr="007A15AC">
        <w:rPr>
          <w:snapToGrid w:val="0"/>
          <w:kern w:val="22"/>
          <w:szCs w:val="22"/>
          <w:vertAlign w:val="superscript"/>
        </w:rPr>
        <w:footnoteReference w:id="17"/>
      </w:r>
    </w:p>
    <w:p w14:paraId="3B89B221" w14:textId="77777777" w:rsidR="00EF7B49" w:rsidRPr="00BE15BB" w:rsidRDefault="00EF7B49" w:rsidP="00924934">
      <w:pPr>
        <w:numPr>
          <w:ilvl w:val="0"/>
          <w:numId w:val="45"/>
        </w:numPr>
        <w:spacing w:after="200"/>
        <w:ind w:left="0" w:firstLine="709"/>
        <w:rPr>
          <w:snapToGrid w:val="0"/>
          <w:kern w:val="22"/>
          <w:szCs w:val="22"/>
        </w:rPr>
      </w:pPr>
      <w:r w:rsidRPr="00F16B1C">
        <w:rPr>
          <w:snapToGrid w:val="0"/>
          <w:kern w:val="22"/>
          <w:szCs w:val="22"/>
        </w:rPr>
        <w:t>Projects that promote the conservation and sus</w:t>
      </w:r>
      <w:r w:rsidRPr="00D4360A">
        <w:rPr>
          <w:snapToGrid w:val="0"/>
          <w:kern w:val="22"/>
          <w:szCs w:val="22"/>
        </w:rPr>
        <w:t>tainable use of marine and coastal biodiversity under t</w:t>
      </w:r>
      <w:r w:rsidRPr="00BE15BB">
        <w:rPr>
          <w:snapToGrid w:val="0"/>
          <w:kern w:val="22"/>
          <w:szCs w:val="22"/>
        </w:rPr>
        <w:t>hreat, and implement the elaborated programme of work on marine and coastal biodiversity and the programme of work on island biodiversity;</w:t>
      </w:r>
    </w:p>
    <w:p w14:paraId="2C835E27" w14:textId="77777777" w:rsidR="00EF7B49" w:rsidRPr="00E216D4" w:rsidRDefault="00EF7B49" w:rsidP="00924934">
      <w:pPr>
        <w:numPr>
          <w:ilvl w:val="0"/>
          <w:numId w:val="45"/>
        </w:numPr>
        <w:spacing w:after="200"/>
        <w:ind w:left="0" w:firstLine="709"/>
        <w:rPr>
          <w:snapToGrid w:val="0"/>
          <w:kern w:val="22"/>
          <w:szCs w:val="22"/>
        </w:rPr>
      </w:pPr>
      <w:r w:rsidRPr="00BE15BB">
        <w:rPr>
          <w:snapToGrid w:val="0"/>
          <w:kern w:val="22"/>
          <w:szCs w:val="22"/>
        </w:rPr>
        <w:t>Country-driven activities aimed at enhancing capabilities to address the impacts of mortality related to coral bleach</w:t>
      </w:r>
      <w:r w:rsidRPr="00E216D4">
        <w:rPr>
          <w:snapToGrid w:val="0"/>
          <w:kern w:val="22"/>
          <w:szCs w:val="22"/>
        </w:rPr>
        <w:t>ing and physical degradation and destruction of coral reefs, including developing rapid response capabilities to implement measures to address coral-reef degradation, mortality and subsequent recovery;</w:t>
      </w:r>
    </w:p>
    <w:p w14:paraId="46BFC08E" w14:textId="77777777" w:rsidR="00EF7B49" w:rsidRPr="00462E0C" w:rsidRDefault="00EF7B49" w:rsidP="00924934">
      <w:pPr>
        <w:numPr>
          <w:ilvl w:val="0"/>
          <w:numId w:val="45"/>
        </w:numPr>
        <w:spacing w:after="200"/>
        <w:ind w:left="0" w:firstLine="709"/>
        <w:rPr>
          <w:snapToGrid w:val="0"/>
          <w:kern w:val="22"/>
          <w:szCs w:val="22"/>
        </w:rPr>
      </w:pPr>
      <w:r w:rsidRPr="00462E0C">
        <w:rPr>
          <w:snapToGrid w:val="0"/>
          <w:kern w:val="22"/>
          <w:szCs w:val="22"/>
        </w:rPr>
        <w:t>Implementation of training and capacity</w:t>
      </w:r>
      <w:r w:rsidR="00356B3D" w:rsidRPr="00462E0C">
        <w:rPr>
          <w:snapToGrid w:val="0"/>
          <w:kern w:val="22"/>
          <w:szCs w:val="22"/>
        </w:rPr>
        <w:noBreakHyphen/>
      </w:r>
      <w:r w:rsidRPr="00462E0C">
        <w:rPr>
          <w:snapToGrid w:val="0"/>
          <w:kern w:val="22"/>
          <w:szCs w:val="22"/>
        </w:rPr>
        <w:t>building and other activities related to ecologically or biologically significant marine areas (EBSAs);</w:t>
      </w:r>
    </w:p>
    <w:p w14:paraId="454ADEE1" w14:textId="77777777" w:rsidR="00EF7B49" w:rsidRPr="003033DF" w:rsidRDefault="00EF7B49" w:rsidP="00924934">
      <w:pPr>
        <w:numPr>
          <w:ilvl w:val="0"/>
          <w:numId w:val="45"/>
        </w:numPr>
        <w:spacing w:after="200"/>
        <w:ind w:left="0" w:firstLine="709"/>
        <w:rPr>
          <w:snapToGrid w:val="0"/>
          <w:kern w:val="22"/>
          <w:szCs w:val="22"/>
        </w:rPr>
      </w:pPr>
      <w:r w:rsidRPr="00A06E7D">
        <w:rPr>
          <w:snapToGrid w:val="0"/>
          <w:kern w:val="22"/>
          <w:szCs w:val="22"/>
        </w:rPr>
        <w:t>Support for capacity-building in order to further accelerate existing efforts towards achieving the Aichi Biodiversity Targets in marine and coastal areas</w:t>
      </w:r>
      <w:r w:rsidR="001B1FEE" w:rsidRPr="003033DF">
        <w:rPr>
          <w:snapToGrid w:val="0"/>
          <w:kern w:val="22"/>
          <w:szCs w:val="22"/>
        </w:rPr>
        <w:t>.</w:t>
      </w:r>
    </w:p>
    <w:p w14:paraId="645528AA" w14:textId="77777777" w:rsidR="00EF7B49" w:rsidRPr="007A15AC" w:rsidRDefault="00B04C67" w:rsidP="007E4A0D">
      <w:pPr>
        <w:spacing w:after="120"/>
        <w:rPr>
          <w:snapToGrid w:val="0"/>
          <w:kern w:val="22"/>
          <w:szCs w:val="22"/>
        </w:rPr>
      </w:pPr>
      <w:r w:rsidRPr="003033DF">
        <w:rPr>
          <w:snapToGrid w:val="0"/>
          <w:kern w:val="22"/>
          <w:szCs w:val="22"/>
        </w:rPr>
        <w:t>6</w:t>
      </w:r>
      <w:r w:rsidR="00356B3D" w:rsidRPr="003033DF">
        <w:rPr>
          <w:snapToGrid w:val="0"/>
          <w:kern w:val="22"/>
          <w:szCs w:val="22"/>
        </w:rPr>
        <w:t>.</w:t>
      </w:r>
      <w:r w:rsidR="00356B3D" w:rsidRPr="003033DF">
        <w:rPr>
          <w:snapToGrid w:val="0"/>
          <w:kern w:val="22"/>
          <w:szCs w:val="22"/>
        </w:rPr>
        <w:tab/>
      </w:r>
      <w:r w:rsidR="00EF7B49" w:rsidRPr="003033DF">
        <w:rPr>
          <w:snapToGrid w:val="0"/>
          <w:kern w:val="22"/>
          <w:szCs w:val="22"/>
        </w:rPr>
        <w:t>Projects focusing on the identified national priorities, as well as regional and international actions that assist the implementation of the expanded work programme on forest biological diversity considering conservation of biological diversity, sustainable use of its components and fair and equitable sharing of the benefits from genetic resources in a balanced way, underscoring the importance of ensuring long-term conservation, sustainable use, and benefit-sharing of native forests, and the use of the clearing-house mechanism to include activities that contribute to halting and addressing deforestation, basic assessments and monitoring of forest biological diversity, including taxonomic studies and inventories, focusing on forest species, other important components of forest biological diversity and ecosystems under threat</w:t>
      </w:r>
      <w:r w:rsidR="007E4A0D" w:rsidRPr="003033DF">
        <w:rPr>
          <w:snapToGrid w:val="0"/>
          <w:kern w:val="22"/>
          <w:szCs w:val="22"/>
        </w:rPr>
        <w:t>.</w:t>
      </w:r>
      <w:r w:rsidR="001B1FEE" w:rsidRPr="007A15AC">
        <w:rPr>
          <w:snapToGrid w:val="0"/>
          <w:kern w:val="22"/>
          <w:szCs w:val="22"/>
          <w:vertAlign w:val="superscript"/>
        </w:rPr>
        <w:footnoteReference w:id="18"/>
      </w:r>
    </w:p>
    <w:p w14:paraId="3205F42D" w14:textId="77777777" w:rsidR="00EF7B49" w:rsidRPr="007A15AC" w:rsidRDefault="00B04C67" w:rsidP="007E4A0D">
      <w:pPr>
        <w:spacing w:after="120"/>
        <w:rPr>
          <w:snapToGrid w:val="0"/>
          <w:kern w:val="22"/>
          <w:szCs w:val="22"/>
        </w:rPr>
      </w:pPr>
      <w:r w:rsidRPr="00F16B1C">
        <w:rPr>
          <w:snapToGrid w:val="0"/>
          <w:kern w:val="22"/>
          <w:szCs w:val="22"/>
        </w:rPr>
        <w:t>7</w:t>
      </w:r>
      <w:r w:rsidR="001B1FEE" w:rsidRPr="00D4360A">
        <w:rPr>
          <w:snapToGrid w:val="0"/>
          <w:kern w:val="22"/>
          <w:szCs w:val="22"/>
        </w:rPr>
        <w:t>.</w:t>
      </w:r>
      <w:r w:rsidR="001B1FEE" w:rsidRPr="00D4360A">
        <w:rPr>
          <w:snapToGrid w:val="0"/>
          <w:kern w:val="22"/>
          <w:szCs w:val="22"/>
        </w:rPr>
        <w:tab/>
      </w:r>
      <w:r w:rsidR="00EF7B49" w:rsidRPr="00BE15BB">
        <w:rPr>
          <w:snapToGrid w:val="0"/>
          <w:kern w:val="22"/>
          <w:szCs w:val="22"/>
        </w:rPr>
        <w:t xml:space="preserve">Projects that assist with the implementation of the programme of work on biological diversity of inland water ecosystems, and which help Parties to develop and implement national, sectoral and cross-sectoral plans for the conservation and sustainable use of biological diversity of inland water ecosystems, including comprehensive assessments of the biological diversity of inland waters, and capacity-building programmes for </w:t>
      </w:r>
      <w:r w:rsidR="00EF7B49" w:rsidRPr="00BE15BB">
        <w:rPr>
          <w:snapToGrid w:val="0"/>
          <w:kern w:val="22"/>
          <w:szCs w:val="22"/>
        </w:rPr>
        <w:lastRenderedPageBreak/>
        <w:t>monitoring the implementation of the programme of work and the trends in inland water biological diversity and for information gathering and dissemination among riparian communities</w:t>
      </w:r>
      <w:r w:rsidR="007E4A0D" w:rsidRPr="00E216D4">
        <w:rPr>
          <w:snapToGrid w:val="0"/>
          <w:kern w:val="22"/>
          <w:szCs w:val="22"/>
        </w:rPr>
        <w:t>.</w:t>
      </w:r>
      <w:r w:rsidR="001B1FEE" w:rsidRPr="007A15AC">
        <w:rPr>
          <w:snapToGrid w:val="0"/>
          <w:kern w:val="22"/>
          <w:szCs w:val="22"/>
          <w:vertAlign w:val="superscript"/>
        </w:rPr>
        <w:footnoteReference w:id="19"/>
      </w:r>
    </w:p>
    <w:p w14:paraId="297523D6" w14:textId="77777777" w:rsidR="00EF7B49" w:rsidRPr="007A15AC" w:rsidRDefault="00B04C67" w:rsidP="007E4A0D">
      <w:pPr>
        <w:spacing w:after="120"/>
        <w:rPr>
          <w:snapToGrid w:val="0"/>
          <w:kern w:val="22"/>
          <w:szCs w:val="22"/>
        </w:rPr>
      </w:pPr>
      <w:r w:rsidRPr="00F16B1C">
        <w:rPr>
          <w:snapToGrid w:val="0"/>
          <w:kern w:val="22"/>
          <w:szCs w:val="22"/>
        </w:rPr>
        <w:t>8</w:t>
      </w:r>
      <w:r w:rsidR="001B1FEE" w:rsidRPr="00D4360A">
        <w:rPr>
          <w:snapToGrid w:val="0"/>
          <w:kern w:val="22"/>
          <w:szCs w:val="22"/>
        </w:rPr>
        <w:t>.</w:t>
      </w:r>
      <w:r w:rsidR="001B1FEE" w:rsidRPr="00D4360A">
        <w:rPr>
          <w:snapToGrid w:val="0"/>
          <w:kern w:val="22"/>
          <w:szCs w:val="22"/>
        </w:rPr>
        <w:tab/>
      </w:r>
      <w:r w:rsidR="00EF7B49" w:rsidRPr="00BE15BB">
        <w:rPr>
          <w:snapToGrid w:val="0"/>
          <w:kern w:val="22"/>
          <w:szCs w:val="22"/>
        </w:rPr>
        <w:t>Projects that promote the conservation and sustainable use of biological diversity in arid and semi-arid areas, including the implementation of the Convention’s programme of work on biodiversity of dry and sub-humid lands</w:t>
      </w:r>
      <w:r w:rsidR="007E4A0D" w:rsidRPr="00BE15BB">
        <w:rPr>
          <w:snapToGrid w:val="0"/>
          <w:kern w:val="22"/>
          <w:szCs w:val="22"/>
        </w:rPr>
        <w:t>.</w:t>
      </w:r>
      <w:r w:rsidR="001B1FEE" w:rsidRPr="007A15AC">
        <w:rPr>
          <w:snapToGrid w:val="0"/>
          <w:kern w:val="22"/>
          <w:szCs w:val="22"/>
          <w:vertAlign w:val="superscript"/>
        </w:rPr>
        <w:footnoteReference w:id="20"/>
      </w:r>
    </w:p>
    <w:p w14:paraId="0DEC9925" w14:textId="77777777" w:rsidR="00EF7B49" w:rsidRPr="007A15AC" w:rsidRDefault="00B04C67" w:rsidP="00924934">
      <w:pPr>
        <w:spacing w:after="120"/>
        <w:rPr>
          <w:snapToGrid w:val="0"/>
          <w:kern w:val="22"/>
          <w:szCs w:val="22"/>
        </w:rPr>
      </w:pPr>
      <w:r w:rsidRPr="00F16B1C">
        <w:rPr>
          <w:snapToGrid w:val="0"/>
          <w:kern w:val="22"/>
          <w:szCs w:val="22"/>
        </w:rPr>
        <w:t>9</w:t>
      </w:r>
      <w:r w:rsidR="001B1FEE" w:rsidRPr="00D4360A">
        <w:rPr>
          <w:snapToGrid w:val="0"/>
          <w:kern w:val="22"/>
          <w:szCs w:val="22"/>
        </w:rPr>
        <w:t>.</w:t>
      </w:r>
      <w:r w:rsidR="001B1FEE" w:rsidRPr="00D4360A">
        <w:rPr>
          <w:snapToGrid w:val="0"/>
          <w:kern w:val="22"/>
          <w:szCs w:val="22"/>
        </w:rPr>
        <w:tab/>
      </w:r>
      <w:r w:rsidR="00EF7B49" w:rsidRPr="00BE15BB">
        <w:rPr>
          <w:snapToGrid w:val="0"/>
          <w:kern w:val="22"/>
          <w:szCs w:val="22"/>
        </w:rPr>
        <w:t>Projects which promote the conservation and sustainable use of biological diversity in mountainous areas.</w:t>
      </w:r>
      <w:r w:rsidR="001B1FEE" w:rsidRPr="007A15AC">
        <w:rPr>
          <w:snapToGrid w:val="0"/>
          <w:kern w:val="22"/>
          <w:szCs w:val="22"/>
          <w:vertAlign w:val="superscript"/>
        </w:rPr>
        <w:footnoteReference w:id="21"/>
      </w:r>
    </w:p>
    <w:p w14:paraId="48BBD018" w14:textId="77777777" w:rsidR="00EF7B49" w:rsidRPr="007A15AC" w:rsidRDefault="001B1FEE" w:rsidP="006F7CBE">
      <w:pPr>
        <w:spacing w:after="120"/>
        <w:rPr>
          <w:snapToGrid w:val="0"/>
          <w:kern w:val="22"/>
          <w:szCs w:val="22"/>
        </w:rPr>
      </w:pPr>
      <w:r w:rsidRPr="00F16B1C">
        <w:rPr>
          <w:snapToGrid w:val="0"/>
          <w:kern w:val="22"/>
          <w:szCs w:val="22"/>
        </w:rPr>
        <w:t>1</w:t>
      </w:r>
      <w:r w:rsidR="00B04C67" w:rsidRPr="00D4360A">
        <w:rPr>
          <w:snapToGrid w:val="0"/>
          <w:kern w:val="22"/>
          <w:szCs w:val="22"/>
        </w:rPr>
        <w:t>0</w:t>
      </w:r>
      <w:r w:rsidRPr="00BE15BB">
        <w:rPr>
          <w:snapToGrid w:val="0"/>
          <w:kern w:val="22"/>
          <w:szCs w:val="22"/>
        </w:rPr>
        <w:t>.</w:t>
      </w:r>
      <w:r w:rsidRPr="00BE15BB">
        <w:rPr>
          <w:snapToGrid w:val="0"/>
          <w:kern w:val="22"/>
          <w:szCs w:val="22"/>
        </w:rPr>
        <w:tab/>
      </w:r>
      <w:r w:rsidR="00EF7B49" w:rsidRPr="00BE15BB">
        <w:rPr>
          <w:snapToGrid w:val="0"/>
          <w:kern w:val="22"/>
          <w:szCs w:val="22"/>
        </w:rPr>
        <w:t>Projects which implement the Convention’s programme of work on agricultural biodiversity, and that assist with the implementation of the Plan of Action for the International Initiative for the Conservation and Sustainable Use of Pollinators</w:t>
      </w:r>
      <w:r w:rsidR="006F7CBE" w:rsidRPr="00E216D4">
        <w:rPr>
          <w:snapToGrid w:val="0"/>
          <w:kern w:val="22"/>
          <w:szCs w:val="22"/>
        </w:rPr>
        <w:t>.</w:t>
      </w:r>
      <w:r w:rsidR="00EF7B49" w:rsidRPr="007A15AC">
        <w:rPr>
          <w:snapToGrid w:val="0"/>
          <w:kern w:val="22"/>
          <w:szCs w:val="22"/>
          <w:vertAlign w:val="superscript"/>
        </w:rPr>
        <w:footnoteReference w:id="22"/>
      </w:r>
    </w:p>
    <w:p w14:paraId="682B16A3" w14:textId="77777777" w:rsidR="00EF7B49" w:rsidRPr="00F16B1C" w:rsidRDefault="00EF7B49" w:rsidP="00924934">
      <w:pPr>
        <w:spacing w:before="120" w:after="120"/>
        <w:rPr>
          <w:i/>
          <w:snapToGrid w:val="0"/>
          <w:kern w:val="22"/>
          <w:szCs w:val="22"/>
        </w:rPr>
      </w:pPr>
      <w:r w:rsidRPr="00F16B1C">
        <w:rPr>
          <w:i/>
          <w:snapToGrid w:val="0"/>
          <w:kern w:val="22"/>
          <w:szCs w:val="22"/>
        </w:rPr>
        <w:t>Article 5. Cooperation</w:t>
      </w:r>
    </w:p>
    <w:p w14:paraId="581056F6" w14:textId="77777777" w:rsidR="00EF7B49" w:rsidRPr="007A15AC" w:rsidRDefault="00356B3D" w:rsidP="006F7CBE">
      <w:pPr>
        <w:spacing w:after="120"/>
        <w:rPr>
          <w:snapToGrid w:val="0"/>
          <w:kern w:val="22"/>
          <w:szCs w:val="22"/>
        </w:rPr>
      </w:pPr>
      <w:r w:rsidRPr="00D4360A">
        <w:rPr>
          <w:snapToGrid w:val="0"/>
          <w:kern w:val="22"/>
          <w:szCs w:val="22"/>
        </w:rPr>
        <w:t>1</w:t>
      </w:r>
      <w:r w:rsidR="00B04C67" w:rsidRPr="00BE15BB">
        <w:rPr>
          <w:snapToGrid w:val="0"/>
          <w:kern w:val="22"/>
          <w:szCs w:val="22"/>
        </w:rPr>
        <w:t>1</w:t>
      </w:r>
      <w:r w:rsidRPr="00BE15BB">
        <w:rPr>
          <w:snapToGrid w:val="0"/>
          <w:kern w:val="22"/>
          <w:szCs w:val="22"/>
        </w:rPr>
        <w:t>.</w:t>
      </w:r>
      <w:r w:rsidRPr="00BE15BB">
        <w:rPr>
          <w:snapToGrid w:val="0"/>
          <w:kern w:val="22"/>
          <w:szCs w:val="22"/>
        </w:rPr>
        <w:tab/>
      </w:r>
      <w:r w:rsidR="00EF7B49" w:rsidRPr="00BE15BB">
        <w:rPr>
          <w:snapToGrid w:val="0"/>
          <w:kern w:val="22"/>
          <w:szCs w:val="22"/>
        </w:rPr>
        <w:t>Consideration of establishing a South-South biodiversity cooperation trust fund for the implementation of the Strategic Plan for Biodiversity 2011-2020 based on voluntary contributions</w:t>
      </w:r>
      <w:r w:rsidR="006F7CBE" w:rsidRPr="00E216D4">
        <w:rPr>
          <w:snapToGrid w:val="0"/>
          <w:kern w:val="22"/>
          <w:szCs w:val="22"/>
        </w:rPr>
        <w:t>.</w:t>
      </w:r>
      <w:r w:rsidR="00EF7B49" w:rsidRPr="007A15AC">
        <w:rPr>
          <w:snapToGrid w:val="0"/>
          <w:kern w:val="22"/>
          <w:szCs w:val="22"/>
          <w:vertAlign w:val="superscript"/>
        </w:rPr>
        <w:footnoteReference w:id="23"/>
      </w:r>
    </w:p>
    <w:p w14:paraId="05E4FCDA" w14:textId="77777777" w:rsidR="00EF7B49" w:rsidRPr="00E216D4" w:rsidRDefault="00EF7B49" w:rsidP="00924934">
      <w:pPr>
        <w:spacing w:before="120" w:after="120"/>
        <w:rPr>
          <w:i/>
          <w:snapToGrid w:val="0"/>
          <w:kern w:val="22"/>
          <w:szCs w:val="22"/>
        </w:rPr>
      </w:pPr>
      <w:r w:rsidRPr="00F16B1C">
        <w:rPr>
          <w:i/>
          <w:snapToGrid w:val="0"/>
          <w:kern w:val="22"/>
          <w:szCs w:val="22"/>
        </w:rPr>
        <w:t>Article</w:t>
      </w:r>
      <w:r w:rsidRPr="00D4360A">
        <w:rPr>
          <w:i/>
          <w:snapToGrid w:val="0"/>
          <w:kern w:val="22"/>
          <w:szCs w:val="22"/>
        </w:rPr>
        <w:t xml:space="preserve"> 6. General </w:t>
      </w:r>
      <w:r w:rsidR="00AD781F" w:rsidRPr="00BE15BB">
        <w:rPr>
          <w:i/>
          <w:snapToGrid w:val="0"/>
          <w:kern w:val="22"/>
          <w:szCs w:val="22"/>
        </w:rPr>
        <w:t>m</w:t>
      </w:r>
      <w:r w:rsidRPr="00BE15BB">
        <w:rPr>
          <w:i/>
          <w:snapToGrid w:val="0"/>
          <w:kern w:val="22"/>
          <w:szCs w:val="22"/>
        </w:rPr>
        <w:t xml:space="preserve">easures for </w:t>
      </w:r>
      <w:r w:rsidR="00AD781F" w:rsidRPr="00BE15BB">
        <w:rPr>
          <w:i/>
          <w:snapToGrid w:val="0"/>
          <w:kern w:val="22"/>
          <w:szCs w:val="22"/>
        </w:rPr>
        <w:t>c</w:t>
      </w:r>
      <w:r w:rsidRPr="001B17D0">
        <w:rPr>
          <w:i/>
          <w:snapToGrid w:val="0"/>
          <w:kern w:val="22"/>
          <w:szCs w:val="22"/>
        </w:rPr>
        <w:t xml:space="preserve">onservation and </w:t>
      </w:r>
      <w:r w:rsidR="00AD781F" w:rsidRPr="001B17D0">
        <w:rPr>
          <w:i/>
          <w:snapToGrid w:val="0"/>
          <w:kern w:val="22"/>
          <w:szCs w:val="22"/>
        </w:rPr>
        <w:t>s</w:t>
      </w:r>
      <w:r w:rsidRPr="001B17D0">
        <w:rPr>
          <w:i/>
          <w:snapToGrid w:val="0"/>
          <w:kern w:val="22"/>
          <w:szCs w:val="22"/>
        </w:rPr>
        <w:t xml:space="preserve">ustainable </w:t>
      </w:r>
      <w:r w:rsidR="00AD781F" w:rsidRPr="001B17D0">
        <w:rPr>
          <w:i/>
          <w:snapToGrid w:val="0"/>
          <w:kern w:val="22"/>
          <w:szCs w:val="22"/>
        </w:rPr>
        <w:t>u</w:t>
      </w:r>
      <w:r w:rsidRPr="00E216D4">
        <w:rPr>
          <w:i/>
          <w:snapToGrid w:val="0"/>
          <w:kern w:val="22"/>
          <w:szCs w:val="22"/>
        </w:rPr>
        <w:t>se</w:t>
      </w:r>
    </w:p>
    <w:p w14:paraId="3CC4F6BC" w14:textId="77777777" w:rsidR="00EF7B49" w:rsidRPr="007A15AC" w:rsidRDefault="00356B3D" w:rsidP="006F7CBE">
      <w:pPr>
        <w:spacing w:after="120"/>
        <w:rPr>
          <w:snapToGrid w:val="0"/>
          <w:kern w:val="22"/>
          <w:szCs w:val="22"/>
        </w:rPr>
      </w:pPr>
      <w:r w:rsidRPr="00462E0C">
        <w:rPr>
          <w:snapToGrid w:val="0"/>
          <w:kern w:val="22"/>
          <w:szCs w:val="22"/>
        </w:rPr>
        <w:t>1</w:t>
      </w:r>
      <w:r w:rsidR="00B04C67" w:rsidRPr="00462E0C">
        <w:rPr>
          <w:snapToGrid w:val="0"/>
          <w:kern w:val="22"/>
          <w:szCs w:val="22"/>
        </w:rPr>
        <w:t>2</w:t>
      </w:r>
      <w:r w:rsidRPr="00462E0C">
        <w:rPr>
          <w:snapToGrid w:val="0"/>
          <w:kern w:val="22"/>
          <w:szCs w:val="22"/>
        </w:rPr>
        <w:t>.</w:t>
      </w:r>
      <w:r w:rsidRPr="00462E0C">
        <w:rPr>
          <w:snapToGrid w:val="0"/>
          <w:kern w:val="22"/>
          <w:szCs w:val="22"/>
        </w:rPr>
        <w:tab/>
      </w:r>
      <w:r w:rsidR="00EF7B49" w:rsidRPr="00462E0C">
        <w:rPr>
          <w:snapToGrid w:val="0"/>
          <w:kern w:val="22"/>
          <w:szCs w:val="22"/>
        </w:rPr>
        <w:t>Review, revision, updating, and implementation of national biodiversity strategies and action plans</w:t>
      </w:r>
      <w:r w:rsidR="006F7CBE" w:rsidRPr="00A06E7D">
        <w:rPr>
          <w:snapToGrid w:val="0"/>
          <w:kern w:val="22"/>
          <w:szCs w:val="22"/>
        </w:rPr>
        <w:t>.</w:t>
      </w:r>
      <w:r w:rsidR="00EF7B49" w:rsidRPr="007A15AC">
        <w:rPr>
          <w:snapToGrid w:val="0"/>
          <w:kern w:val="22"/>
          <w:szCs w:val="22"/>
          <w:vertAlign w:val="superscript"/>
        </w:rPr>
        <w:footnoteReference w:id="24"/>
      </w:r>
    </w:p>
    <w:p w14:paraId="6B3A6555" w14:textId="77777777" w:rsidR="00EF7B49" w:rsidRPr="007A15AC" w:rsidRDefault="00356B3D" w:rsidP="00924934">
      <w:pPr>
        <w:spacing w:after="120"/>
        <w:rPr>
          <w:snapToGrid w:val="0"/>
          <w:kern w:val="22"/>
          <w:szCs w:val="22"/>
        </w:rPr>
      </w:pPr>
      <w:r w:rsidRPr="00F16B1C">
        <w:rPr>
          <w:snapToGrid w:val="0"/>
          <w:kern w:val="22"/>
          <w:szCs w:val="22"/>
        </w:rPr>
        <w:t>1</w:t>
      </w:r>
      <w:r w:rsidR="00B04C67" w:rsidRPr="00D4360A">
        <w:rPr>
          <w:snapToGrid w:val="0"/>
          <w:kern w:val="22"/>
          <w:szCs w:val="22"/>
        </w:rPr>
        <w:t>3</w:t>
      </w:r>
      <w:r w:rsidRPr="00BE15BB">
        <w:rPr>
          <w:snapToGrid w:val="0"/>
          <w:kern w:val="22"/>
          <w:szCs w:val="22"/>
        </w:rPr>
        <w:t>.</w:t>
      </w:r>
      <w:r w:rsidRPr="00BE15BB">
        <w:rPr>
          <w:snapToGrid w:val="0"/>
          <w:kern w:val="22"/>
          <w:szCs w:val="22"/>
        </w:rPr>
        <w:tab/>
      </w:r>
      <w:r w:rsidR="00EF7B49" w:rsidRPr="00BE15BB">
        <w:rPr>
          <w:snapToGrid w:val="0"/>
          <w:kern w:val="22"/>
          <w:szCs w:val="22"/>
        </w:rPr>
        <w:t>Further development of approaches on the integration of biodiversity into poverty eradication and development processes</w:t>
      </w:r>
      <w:r w:rsidRPr="00BE15BB">
        <w:rPr>
          <w:snapToGrid w:val="0"/>
          <w:kern w:val="22"/>
          <w:szCs w:val="22"/>
        </w:rPr>
        <w:t>.</w:t>
      </w:r>
      <w:r w:rsidR="00EF7B49" w:rsidRPr="007A15AC">
        <w:rPr>
          <w:snapToGrid w:val="0"/>
          <w:kern w:val="22"/>
          <w:szCs w:val="22"/>
          <w:vertAlign w:val="superscript"/>
        </w:rPr>
        <w:footnoteReference w:id="25"/>
      </w:r>
    </w:p>
    <w:p w14:paraId="3A4E6251" w14:textId="77777777" w:rsidR="00EF7B49" w:rsidRPr="00BE15BB" w:rsidRDefault="00EF7B49" w:rsidP="00924934">
      <w:pPr>
        <w:spacing w:before="120" w:after="120"/>
        <w:rPr>
          <w:i/>
          <w:snapToGrid w:val="0"/>
          <w:kern w:val="22"/>
          <w:szCs w:val="22"/>
        </w:rPr>
      </w:pPr>
      <w:r w:rsidRPr="00F16B1C">
        <w:rPr>
          <w:i/>
          <w:snapToGrid w:val="0"/>
          <w:kern w:val="22"/>
          <w:szCs w:val="22"/>
        </w:rPr>
        <w:t xml:space="preserve">Article 7. Identification and </w:t>
      </w:r>
      <w:r w:rsidR="00AD781F" w:rsidRPr="00D4360A">
        <w:rPr>
          <w:i/>
          <w:snapToGrid w:val="0"/>
          <w:kern w:val="22"/>
          <w:szCs w:val="22"/>
        </w:rPr>
        <w:t>m</w:t>
      </w:r>
      <w:r w:rsidRPr="00BE15BB">
        <w:rPr>
          <w:i/>
          <w:snapToGrid w:val="0"/>
          <w:kern w:val="22"/>
          <w:szCs w:val="22"/>
        </w:rPr>
        <w:t>onitoring</w:t>
      </w:r>
    </w:p>
    <w:p w14:paraId="6C1EA19A" w14:textId="77777777" w:rsidR="00EF7B49" w:rsidRPr="007A15AC" w:rsidRDefault="00356B3D" w:rsidP="006F7CBE">
      <w:pPr>
        <w:spacing w:after="120"/>
        <w:rPr>
          <w:snapToGrid w:val="0"/>
          <w:kern w:val="22"/>
          <w:szCs w:val="22"/>
        </w:rPr>
      </w:pPr>
      <w:r w:rsidRPr="00BE15BB">
        <w:rPr>
          <w:snapToGrid w:val="0"/>
          <w:kern w:val="22"/>
          <w:szCs w:val="22"/>
        </w:rPr>
        <w:t>1</w:t>
      </w:r>
      <w:r w:rsidR="00B04C67" w:rsidRPr="001B17D0">
        <w:rPr>
          <w:snapToGrid w:val="0"/>
          <w:kern w:val="22"/>
          <w:szCs w:val="22"/>
        </w:rPr>
        <w:t>4</w:t>
      </w:r>
      <w:r w:rsidRPr="001B17D0">
        <w:rPr>
          <w:snapToGrid w:val="0"/>
          <w:kern w:val="22"/>
          <w:szCs w:val="22"/>
        </w:rPr>
        <w:t>.</w:t>
      </w:r>
      <w:r w:rsidRPr="001B17D0">
        <w:rPr>
          <w:snapToGrid w:val="0"/>
          <w:kern w:val="22"/>
          <w:szCs w:val="22"/>
        </w:rPr>
        <w:tab/>
      </w:r>
      <w:r w:rsidR="00EF7B49" w:rsidRPr="001B17D0">
        <w:rPr>
          <w:snapToGrid w:val="0"/>
          <w:kern w:val="22"/>
          <w:szCs w:val="22"/>
        </w:rPr>
        <w:t>Development and implementation of national biodiversity targets, indicator framework, and monitoring programmes</w:t>
      </w:r>
      <w:r w:rsidR="006F7CBE" w:rsidRPr="00E216D4">
        <w:rPr>
          <w:snapToGrid w:val="0"/>
          <w:kern w:val="22"/>
          <w:szCs w:val="22"/>
        </w:rPr>
        <w:t>.</w:t>
      </w:r>
      <w:r w:rsidR="00EF7B49" w:rsidRPr="007A15AC">
        <w:rPr>
          <w:snapToGrid w:val="0"/>
          <w:kern w:val="22"/>
          <w:szCs w:val="22"/>
          <w:vertAlign w:val="superscript"/>
        </w:rPr>
        <w:footnoteReference w:id="26"/>
      </w:r>
    </w:p>
    <w:p w14:paraId="6E2A8B87" w14:textId="77777777" w:rsidR="00EF7B49" w:rsidRPr="00BE15BB" w:rsidRDefault="00EF7B49" w:rsidP="00924934">
      <w:pPr>
        <w:spacing w:before="120" w:after="120"/>
        <w:rPr>
          <w:i/>
          <w:snapToGrid w:val="0"/>
          <w:kern w:val="22"/>
          <w:szCs w:val="22"/>
        </w:rPr>
      </w:pPr>
      <w:r w:rsidRPr="00F16B1C">
        <w:rPr>
          <w:i/>
          <w:snapToGrid w:val="0"/>
          <w:kern w:val="22"/>
          <w:szCs w:val="22"/>
        </w:rPr>
        <w:t>Article 8. In</w:t>
      </w:r>
      <w:r w:rsidR="00A6000F" w:rsidRPr="00D4360A">
        <w:rPr>
          <w:i/>
          <w:snapToGrid w:val="0"/>
          <w:kern w:val="22"/>
          <w:szCs w:val="22"/>
        </w:rPr>
        <w:t> </w:t>
      </w:r>
      <w:r w:rsidRPr="00BE15BB">
        <w:rPr>
          <w:i/>
          <w:snapToGrid w:val="0"/>
          <w:kern w:val="22"/>
          <w:szCs w:val="22"/>
        </w:rPr>
        <w:t xml:space="preserve">situ </w:t>
      </w:r>
      <w:r w:rsidR="00AD781F" w:rsidRPr="00BE15BB">
        <w:rPr>
          <w:i/>
          <w:snapToGrid w:val="0"/>
          <w:kern w:val="22"/>
          <w:szCs w:val="22"/>
        </w:rPr>
        <w:t>c</w:t>
      </w:r>
      <w:r w:rsidRPr="00BE15BB">
        <w:rPr>
          <w:i/>
          <w:snapToGrid w:val="0"/>
          <w:kern w:val="22"/>
          <w:szCs w:val="22"/>
        </w:rPr>
        <w:t>onservation</w:t>
      </w:r>
    </w:p>
    <w:p w14:paraId="71379A2C" w14:textId="77777777" w:rsidR="00EF7B49" w:rsidRPr="007A15AC" w:rsidRDefault="00B04C67" w:rsidP="006F7CBE">
      <w:pPr>
        <w:spacing w:after="120"/>
        <w:rPr>
          <w:snapToGrid w:val="0"/>
          <w:kern w:val="22"/>
          <w:szCs w:val="22"/>
        </w:rPr>
      </w:pPr>
      <w:r w:rsidRPr="00E216D4">
        <w:rPr>
          <w:snapToGrid w:val="0"/>
          <w:kern w:val="22"/>
          <w:szCs w:val="22"/>
        </w:rPr>
        <w:t>15</w:t>
      </w:r>
      <w:r w:rsidR="00356B3D" w:rsidRPr="00462E0C">
        <w:rPr>
          <w:snapToGrid w:val="0"/>
          <w:kern w:val="22"/>
          <w:szCs w:val="22"/>
        </w:rPr>
        <w:t>.</w:t>
      </w:r>
      <w:r w:rsidR="00356B3D" w:rsidRPr="00462E0C">
        <w:rPr>
          <w:snapToGrid w:val="0"/>
          <w:kern w:val="22"/>
          <w:szCs w:val="22"/>
        </w:rPr>
        <w:tab/>
      </w:r>
      <w:r w:rsidR="00EF7B49" w:rsidRPr="00462E0C">
        <w:rPr>
          <w:snapToGrid w:val="0"/>
          <w:kern w:val="22"/>
          <w:szCs w:val="22"/>
        </w:rPr>
        <w:t>Community conserved areas, national and regional systems of protected areas, further development of the portfolio on protected areas towards comprehensive, representative and effectively managed protected area systems addressing system wide needs, country driven early action activities of the programme of work on protected areas to enab</w:t>
      </w:r>
      <w:r w:rsidR="00EF7B49" w:rsidRPr="00A06E7D">
        <w:rPr>
          <w:snapToGrid w:val="0"/>
          <w:kern w:val="22"/>
          <w:szCs w:val="22"/>
        </w:rPr>
        <w:t>le its full implementation, projects that demonstrate the role-protected areas play in addressing climate change, and address the long-term financial sustainability of protected areas, including through different mechanisms and instruments</w:t>
      </w:r>
      <w:r w:rsidR="006F7CBE" w:rsidRPr="003033DF">
        <w:rPr>
          <w:snapToGrid w:val="0"/>
          <w:kern w:val="22"/>
          <w:szCs w:val="22"/>
        </w:rPr>
        <w:t>.</w:t>
      </w:r>
      <w:r w:rsidR="00EF7B49" w:rsidRPr="007A15AC">
        <w:rPr>
          <w:snapToGrid w:val="0"/>
          <w:kern w:val="22"/>
          <w:szCs w:val="22"/>
          <w:vertAlign w:val="superscript"/>
        </w:rPr>
        <w:footnoteReference w:id="27"/>
      </w:r>
    </w:p>
    <w:p w14:paraId="7D228BFB" w14:textId="77777777" w:rsidR="00EF7B49" w:rsidRPr="007A15AC" w:rsidRDefault="00B04C67" w:rsidP="00924934">
      <w:pPr>
        <w:spacing w:after="120"/>
        <w:rPr>
          <w:snapToGrid w:val="0"/>
          <w:kern w:val="22"/>
          <w:szCs w:val="22"/>
        </w:rPr>
      </w:pPr>
      <w:r w:rsidRPr="00F16B1C">
        <w:rPr>
          <w:snapToGrid w:val="0"/>
          <w:kern w:val="22"/>
          <w:szCs w:val="22"/>
        </w:rPr>
        <w:t>16</w:t>
      </w:r>
      <w:r w:rsidR="00356B3D" w:rsidRPr="00D4360A">
        <w:rPr>
          <w:snapToGrid w:val="0"/>
          <w:kern w:val="22"/>
          <w:szCs w:val="22"/>
        </w:rPr>
        <w:t>.</w:t>
      </w:r>
      <w:r w:rsidR="00356B3D" w:rsidRPr="00D4360A">
        <w:rPr>
          <w:snapToGrid w:val="0"/>
          <w:kern w:val="22"/>
          <w:szCs w:val="22"/>
        </w:rPr>
        <w:tab/>
      </w:r>
      <w:r w:rsidR="00EF7B49" w:rsidRPr="00BE15BB">
        <w:rPr>
          <w:snapToGrid w:val="0"/>
          <w:kern w:val="22"/>
          <w:szCs w:val="22"/>
        </w:rPr>
        <w:t>Diversity of species and genetic resources</w:t>
      </w:r>
      <w:r w:rsidR="00AD781F" w:rsidRPr="00BE15BB">
        <w:rPr>
          <w:snapToGrid w:val="0"/>
          <w:kern w:val="22"/>
          <w:szCs w:val="22"/>
        </w:rPr>
        <w:t>:</w:t>
      </w:r>
      <w:r w:rsidR="00EF7B49" w:rsidRPr="007A15AC">
        <w:rPr>
          <w:snapToGrid w:val="0"/>
          <w:kern w:val="22"/>
          <w:szCs w:val="22"/>
          <w:vertAlign w:val="superscript"/>
        </w:rPr>
        <w:footnoteReference w:id="28"/>
      </w:r>
    </w:p>
    <w:p w14:paraId="31612215" w14:textId="77777777" w:rsidR="00EF7B49" w:rsidRPr="00F16B1C" w:rsidRDefault="00EF7B49" w:rsidP="00924934">
      <w:pPr>
        <w:numPr>
          <w:ilvl w:val="0"/>
          <w:numId w:val="43"/>
        </w:numPr>
        <w:spacing w:after="120"/>
        <w:ind w:left="0" w:firstLine="720"/>
        <w:rPr>
          <w:snapToGrid w:val="0"/>
          <w:kern w:val="22"/>
          <w:szCs w:val="22"/>
        </w:rPr>
      </w:pPr>
      <w:r w:rsidRPr="00F16B1C">
        <w:rPr>
          <w:snapToGrid w:val="0"/>
          <w:kern w:val="22"/>
          <w:szCs w:val="22"/>
        </w:rPr>
        <w:t>Projects that promote the conservation and/or sustainable use of endemic species;</w:t>
      </w:r>
    </w:p>
    <w:p w14:paraId="766549E1" w14:textId="77777777" w:rsidR="00EF7B49" w:rsidRPr="00D4360A" w:rsidRDefault="00EF7B49" w:rsidP="00924934">
      <w:pPr>
        <w:numPr>
          <w:ilvl w:val="0"/>
          <w:numId w:val="43"/>
        </w:numPr>
        <w:spacing w:after="120"/>
        <w:ind w:left="0" w:firstLine="720"/>
        <w:rPr>
          <w:snapToGrid w:val="0"/>
          <w:kern w:val="22"/>
          <w:szCs w:val="22"/>
        </w:rPr>
      </w:pPr>
      <w:r w:rsidRPr="00D4360A">
        <w:rPr>
          <w:snapToGrid w:val="0"/>
          <w:kern w:val="22"/>
          <w:szCs w:val="22"/>
        </w:rPr>
        <w:t>Implementation of the Global Strategy for Plant Conservation 2011-2020;</w:t>
      </w:r>
    </w:p>
    <w:p w14:paraId="26D03D2B" w14:textId="77777777" w:rsidR="00EF7B49" w:rsidRPr="00BE15BB" w:rsidRDefault="00EF7B49" w:rsidP="00924934">
      <w:pPr>
        <w:numPr>
          <w:ilvl w:val="0"/>
          <w:numId w:val="43"/>
        </w:numPr>
        <w:spacing w:after="120"/>
        <w:ind w:left="0" w:firstLine="720"/>
        <w:rPr>
          <w:snapToGrid w:val="0"/>
          <w:kern w:val="22"/>
          <w:szCs w:val="22"/>
        </w:rPr>
      </w:pPr>
      <w:r w:rsidRPr="00D4360A">
        <w:rPr>
          <w:snapToGrid w:val="0"/>
          <w:kern w:val="22"/>
          <w:szCs w:val="22"/>
        </w:rPr>
        <w:lastRenderedPageBreak/>
        <w:t>National and regional taxonomic capacity-building activities for th</w:t>
      </w:r>
      <w:r w:rsidRPr="00BE15BB">
        <w:rPr>
          <w:snapToGrid w:val="0"/>
          <w:kern w:val="22"/>
          <w:szCs w:val="22"/>
        </w:rPr>
        <w:t>e Global Taxonomy Initiative, and project components that address taxonomic needs in the achievement of the Convention’s objectives;</w:t>
      </w:r>
    </w:p>
    <w:p w14:paraId="1DC75AD6" w14:textId="77777777" w:rsidR="00EF7B49" w:rsidRPr="00462E0C" w:rsidRDefault="00EF7B49" w:rsidP="00924934">
      <w:pPr>
        <w:numPr>
          <w:ilvl w:val="0"/>
          <w:numId w:val="43"/>
        </w:numPr>
        <w:spacing w:after="120"/>
        <w:ind w:left="0" w:firstLine="720"/>
        <w:rPr>
          <w:snapToGrid w:val="0"/>
          <w:kern w:val="22"/>
          <w:szCs w:val="22"/>
        </w:rPr>
      </w:pPr>
      <w:r w:rsidRPr="00BE15BB">
        <w:rPr>
          <w:snapToGrid w:val="0"/>
          <w:kern w:val="22"/>
          <w:szCs w:val="22"/>
        </w:rPr>
        <w:t>Projects that assist with the development and implementation, at national and regional levels, of the invasive alien specie</w:t>
      </w:r>
      <w:r w:rsidRPr="00E216D4">
        <w:rPr>
          <w:snapToGrid w:val="0"/>
          <w:kern w:val="22"/>
          <w:szCs w:val="22"/>
        </w:rPr>
        <w:t>s strategies and action plans, in particular those strategies and actions related to geographically and evolutionarily isolated ecosystems, capacity-building to prevent or minimize the risks of the dispersal and establishment of invasive alien species, imp</w:t>
      </w:r>
      <w:r w:rsidRPr="00462E0C">
        <w:rPr>
          <w:snapToGrid w:val="0"/>
          <w:kern w:val="22"/>
          <w:szCs w:val="22"/>
        </w:rPr>
        <w:t>roved prevention, rapid response and management measures to address threats of alien invasive species.</w:t>
      </w:r>
    </w:p>
    <w:p w14:paraId="03F490C6" w14:textId="77777777" w:rsidR="00EF7B49" w:rsidRPr="007A15AC" w:rsidRDefault="00EF7B49" w:rsidP="00924934">
      <w:pPr>
        <w:keepNext/>
        <w:spacing w:before="120" w:after="120"/>
        <w:rPr>
          <w:i/>
          <w:snapToGrid w:val="0"/>
          <w:kern w:val="22"/>
          <w:szCs w:val="22"/>
        </w:rPr>
      </w:pPr>
      <w:r w:rsidRPr="00A06E7D">
        <w:rPr>
          <w:i/>
          <w:snapToGrid w:val="0"/>
          <w:kern w:val="22"/>
          <w:szCs w:val="22"/>
        </w:rPr>
        <w:t>Article 8(j) and related provisions</w:t>
      </w:r>
      <w:r w:rsidRPr="007A15AC">
        <w:rPr>
          <w:snapToGrid w:val="0"/>
          <w:kern w:val="22"/>
          <w:szCs w:val="22"/>
          <w:vertAlign w:val="superscript"/>
        </w:rPr>
        <w:footnoteReference w:id="29"/>
      </w:r>
    </w:p>
    <w:p w14:paraId="5862A4EA" w14:textId="77777777" w:rsidR="00EF7B49" w:rsidRPr="00A06E7D" w:rsidRDefault="008C1808" w:rsidP="00924934">
      <w:pPr>
        <w:spacing w:after="200"/>
        <w:rPr>
          <w:snapToGrid w:val="0"/>
          <w:kern w:val="22"/>
          <w:szCs w:val="22"/>
        </w:rPr>
      </w:pPr>
      <w:r w:rsidRPr="00F16B1C">
        <w:rPr>
          <w:rFonts w:eastAsia="SimSun"/>
          <w:snapToGrid w:val="0"/>
          <w:kern w:val="22"/>
          <w:szCs w:val="22"/>
          <w:lang w:eastAsia="zh-CN"/>
        </w:rPr>
        <w:t>17</w:t>
      </w:r>
      <w:r w:rsidR="00DB4AA4" w:rsidRPr="00D4360A">
        <w:rPr>
          <w:rFonts w:eastAsia="SimSun"/>
          <w:snapToGrid w:val="0"/>
          <w:kern w:val="22"/>
          <w:szCs w:val="22"/>
          <w:lang w:eastAsia="zh-CN"/>
        </w:rPr>
        <w:t>.</w:t>
      </w:r>
      <w:r w:rsidR="006F7CBE" w:rsidRPr="00BE15BB">
        <w:rPr>
          <w:rFonts w:eastAsia="SimSun"/>
          <w:snapToGrid w:val="0"/>
          <w:kern w:val="22"/>
          <w:szCs w:val="22"/>
          <w:lang w:eastAsia="zh-CN"/>
        </w:rPr>
        <w:tab/>
      </w:r>
      <w:r w:rsidR="004F065F" w:rsidRPr="00BE15BB">
        <w:rPr>
          <w:rFonts w:eastAsia="SimSun"/>
          <w:snapToGrid w:val="0"/>
          <w:kern w:val="22"/>
          <w:szCs w:val="22"/>
          <w:lang w:eastAsia="zh-CN"/>
        </w:rPr>
        <w:t>(a)</w:t>
      </w:r>
      <w:r w:rsidRPr="00BE15BB">
        <w:rPr>
          <w:rFonts w:eastAsia="SimSun"/>
          <w:snapToGrid w:val="0"/>
          <w:kern w:val="22"/>
          <w:szCs w:val="22"/>
          <w:lang w:eastAsia="zh-CN"/>
        </w:rPr>
        <w:tab/>
      </w:r>
      <w:r w:rsidR="000116DF" w:rsidRPr="001B17D0">
        <w:rPr>
          <w:rFonts w:eastAsia="SimSun"/>
          <w:snapToGrid w:val="0"/>
          <w:kern w:val="22"/>
          <w:szCs w:val="22"/>
          <w:lang w:eastAsia="zh-CN"/>
        </w:rPr>
        <w:t>Inclusion of</w:t>
      </w:r>
      <w:r w:rsidR="000116DF" w:rsidRPr="001B17D0">
        <w:rPr>
          <w:snapToGrid w:val="0"/>
          <w:kern w:val="22"/>
          <w:szCs w:val="22"/>
        </w:rPr>
        <w:t xml:space="preserve"> </w:t>
      </w:r>
      <w:r w:rsidR="00B90F59" w:rsidRPr="001B17D0">
        <w:rPr>
          <w:snapToGrid w:val="0"/>
          <w:kern w:val="22"/>
          <w:szCs w:val="22"/>
        </w:rPr>
        <w:t xml:space="preserve">perspectives of </w:t>
      </w:r>
      <w:r w:rsidR="00EF7B49" w:rsidRPr="001B17D0">
        <w:rPr>
          <w:snapToGrid w:val="0"/>
          <w:kern w:val="22"/>
          <w:szCs w:val="22"/>
        </w:rPr>
        <w:t>indigenous peoples and local communities</w:t>
      </w:r>
      <w:r w:rsidR="00806B4E" w:rsidRPr="00E216D4">
        <w:rPr>
          <w:rFonts w:eastAsia="SimSun"/>
          <w:snapToGrid w:val="0"/>
          <w:kern w:val="22"/>
          <w:szCs w:val="22"/>
          <w:lang w:eastAsia="zh-CN"/>
        </w:rPr>
        <w:t>, particularly women,</w:t>
      </w:r>
      <w:r w:rsidR="00EF7B49" w:rsidRPr="00462E0C">
        <w:rPr>
          <w:snapToGrid w:val="0"/>
          <w:kern w:val="22"/>
          <w:szCs w:val="22"/>
        </w:rPr>
        <w:t xml:space="preserve"> in the financing </w:t>
      </w:r>
      <w:r w:rsidR="00EF7B49" w:rsidRPr="00A06E7D">
        <w:rPr>
          <w:snapToGrid w:val="0"/>
          <w:kern w:val="22"/>
          <w:szCs w:val="22"/>
        </w:rPr>
        <w:t>of biodiversity and ecosystem services;</w:t>
      </w:r>
    </w:p>
    <w:p w14:paraId="5B5D8C8F" w14:textId="77777777" w:rsidR="00EF7B49" w:rsidRPr="003033DF" w:rsidRDefault="004F065F" w:rsidP="002848C9">
      <w:pPr>
        <w:spacing w:after="120"/>
        <w:ind w:firstLine="720"/>
        <w:rPr>
          <w:snapToGrid w:val="0"/>
          <w:kern w:val="22"/>
          <w:szCs w:val="22"/>
        </w:rPr>
      </w:pPr>
      <w:r w:rsidRPr="003033DF">
        <w:rPr>
          <w:rFonts w:eastAsia="Times New Roman"/>
          <w:snapToGrid w:val="0"/>
          <w:kern w:val="22"/>
          <w:szCs w:val="22"/>
          <w:lang w:eastAsia="zh-CN"/>
        </w:rPr>
        <w:t>(b)</w:t>
      </w:r>
      <w:r w:rsidR="008C1808" w:rsidRPr="003033DF">
        <w:rPr>
          <w:rFonts w:eastAsia="Times New Roman"/>
          <w:snapToGrid w:val="0"/>
          <w:kern w:val="22"/>
          <w:szCs w:val="22"/>
          <w:lang w:eastAsia="zh-CN"/>
        </w:rPr>
        <w:tab/>
      </w:r>
      <w:r w:rsidR="00EF7B49" w:rsidRPr="003033DF">
        <w:rPr>
          <w:snapToGrid w:val="0"/>
          <w:kern w:val="22"/>
          <w:szCs w:val="22"/>
        </w:rPr>
        <w:t>Implementation of programmes and projects that strengthen the involvement of indigenous peoples and local communities, advance community conservation, promote customary sustainable use of biological diversity;</w:t>
      </w:r>
    </w:p>
    <w:p w14:paraId="2EE624D7" w14:textId="77777777" w:rsidR="00EF7B49" w:rsidRPr="003033DF" w:rsidRDefault="00EF7B49" w:rsidP="000E5483">
      <w:pPr>
        <w:spacing w:before="120" w:after="120"/>
        <w:rPr>
          <w:i/>
          <w:snapToGrid w:val="0"/>
          <w:kern w:val="22"/>
          <w:szCs w:val="22"/>
        </w:rPr>
      </w:pPr>
      <w:r w:rsidRPr="003033DF">
        <w:rPr>
          <w:i/>
          <w:snapToGrid w:val="0"/>
          <w:kern w:val="22"/>
          <w:szCs w:val="22"/>
        </w:rPr>
        <w:t>Article 9. Ex</w:t>
      </w:r>
      <w:r w:rsidR="000E5483" w:rsidRPr="003033DF">
        <w:rPr>
          <w:i/>
          <w:snapToGrid w:val="0"/>
          <w:kern w:val="22"/>
          <w:szCs w:val="22"/>
        </w:rPr>
        <w:t> </w:t>
      </w:r>
      <w:r w:rsidRPr="003033DF">
        <w:rPr>
          <w:i/>
          <w:snapToGrid w:val="0"/>
          <w:kern w:val="22"/>
          <w:szCs w:val="22"/>
        </w:rPr>
        <w:t xml:space="preserve">situ </w:t>
      </w:r>
      <w:r w:rsidR="000E5483" w:rsidRPr="003033DF">
        <w:rPr>
          <w:i/>
          <w:snapToGrid w:val="0"/>
          <w:kern w:val="22"/>
          <w:szCs w:val="22"/>
        </w:rPr>
        <w:t>c</w:t>
      </w:r>
      <w:r w:rsidRPr="003033DF">
        <w:rPr>
          <w:i/>
          <w:snapToGrid w:val="0"/>
          <w:kern w:val="22"/>
          <w:szCs w:val="22"/>
        </w:rPr>
        <w:t>onservation</w:t>
      </w:r>
    </w:p>
    <w:p w14:paraId="4E200C3E" w14:textId="77777777" w:rsidR="00EF7B49" w:rsidRPr="003033DF" w:rsidRDefault="00EF7B49" w:rsidP="00924934">
      <w:pPr>
        <w:spacing w:before="120" w:after="120"/>
        <w:rPr>
          <w:i/>
          <w:snapToGrid w:val="0"/>
          <w:kern w:val="22"/>
          <w:szCs w:val="22"/>
        </w:rPr>
      </w:pPr>
      <w:r w:rsidRPr="003033DF">
        <w:rPr>
          <w:i/>
          <w:snapToGrid w:val="0"/>
          <w:kern w:val="22"/>
          <w:szCs w:val="22"/>
        </w:rPr>
        <w:t xml:space="preserve">Article 10. Sustainable </w:t>
      </w:r>
      <w:r w:rsidR="00AD781F" w:rsidRPr="003033DF">
        <w:rPr>
          <w:i/>
          <w:snapToGrid w:val="0"/>
          <w:kern w:val="22"/>
          <w:szCs w:val="22"/>
        </w:rPr>
        <w:t>u</w:t>
      </w:r>
      <w:r w:rsidRPr="003033DF">
        <w:rPr>
          <w:i/>
          <w:snapToGrid w:val="0"/>
          <w:kern w:val="22"/>
          <w:szCs w:val="22"/>
        </w:rPr>
        <w:t xml:space="preserve">se of </w:t>
      </w:r>
      <w:r w:rsidR="00AD781F" w:rsidRPr="003033DF">
        <w:rPr>
          <w:i/>
          <w:snapToGrid w:val="0"/>
          <w:kern w:val="22"/>
          <w:szCs w:val="22"/>
        </w:rPr>
        <w:t>c</w:t>
      </w:r>
      <w:r w:rsidRPr="003033DF">
        <w:rPr>
          <w:i/>
          <w:snapToGrid w:val="0"/>
          <w:kern w:val="22"/>
          <w:szCs w:val="22"/>
        </w:rPr>
        <w:t xml:space="preserve">omponents of </w:t>
      </w:r>
      <w:r w:rsidR="00AD781F" w:rsidRPr="003033DF">
        <w:rPr>
          <w:i/>
          <w:snapToGrid w:val="0"/>
          <w:kern w:val="22"/>
          <w:szCs w:val="22"/>
        </w:rPr>
        <w:t>b</w:t>
      </w:r>
      <w:r w:rsidRPr="003033DF">
        <w:rPr>
          <w:i/>
          <w:snapToGrid w:val="0"/>
          <w:kern w:val="22"/>
          <w:szCs w:val="22"/>
        </w:rPr>
        <w:t xml:space="preserve">iological </w:t>
      </w:r>
      <w:r w:rsidR="00AD781F" w:rsidRPr="003033DF">
        <w:rPr>
          <w:i/>
          <w:snapToGrid w:val="0"/>
          <w:kern w:val="22"/>
          <w:szCs w:val="22"/>
        </w:rPr>
        <w:t>d</w:t>
      </w:r>
      <w:r w:rsidRPr="003033DF">
        <w:rPr>
          <w:i/>
          <w:snapToGrid w:val="0"/>
          <w:kern w:val="22"/>
          <w:szCs w:val="22"/>
        </w:rPr>
        <w:t>iversity</w:t>
      </w:r>
    </w:p>
    <w:p w14:paraId="3E8292F2" w14:textId="77777777" w:rsidR="00EF7B49" w:rsidRPr="007A15AC" w:rsidRDefault="008C1808" w:rsidP="00924934">
      <w:pPr>
        <w:spacing w:after="120"/>
        <w:rPr>
          <w:snapToGrid w:val="0"/>
          <w:kern w:val="22"/>
          <w:szCs w:val="22"/>
        </w:rPr>
      </w:pPr>
      <w:r w:rsidRPr="003033DF">
        <w:rPr>
          <w:snapToGrid w:val="0"/>
          <w:kern w:val="22"/>
          <w:szCs w:val="22"/>
        </w:rPr>
        <w:t>18</w:t>
      </w:r>
      <w:r w:rsidR="00356B3D" w:rsidRPr="003033DF">
        <w:rPr>
          <w:snapToGrid w:val="0"/>
          <w:kern w:val="22"/>
          <w:szCs w:val="22"/>
        </w:rPr>
        <w:t>.</w:t>
      </w:r>
      <w:r w:rsidR="00356B3D" w:rsidRPr="003033DF">
        <w:rPr>
          <w:snapToGrid w:val="0"/>
          <w:kern w:val="22"/>
          <w:szCs w:val="22"/>
        </w:rPr>
        <w:tab/>
      </w:r>
      <w:r w:rsidR="00EF7B49" w:rsidRPr="003033DF">
        <w:rPr>
          <w:snapToGrid w:val="0"/>
          <w:kern w:val="22"/>
          <w:szCs w:val="22"/>
        </w:rPr>
        <w:t>Implementation of the Addis Ababa Principles and Guidelines at the national level to ensure that the use of biological diversity is sustainable</w:t>
      </w:r>
      <w:r w:rsidR="00356B3D" w:rsidRPr="003033DF">
        <w:rPr>
          <w:snapToGrid w:val="0"/>
          <w:kern w:val="22"/>
          <w:szCs w:val="22"/>
        </w:rPr>
        <w:t>.</w:t>
      </w:r>
      <w:r w:rsidR="00EF7B49" w:rsidRPr="007A15AC">
        <w:rPr>
          <w:snapToGrid w:val="0"/>
          <w:kern w:val="22"/>
          <w:szCs w:val="22"/>
          <w:vertAlign w:val="superscript"/>
        </w:rPr>
        <w:footnoteReference w:id="30"/>
      </w:r>
    </w:p>
    <w:p w14:paraId="324C2163" w14:textId="77777777" w:rsidR="00EF7B49" w:rsidRPr="007A15AC" w:rsidRDefault="008C1808" w:rsidP="00CA6184">
      <w:pPr>
        <w:spacing w:after="120"/>
        <w:rPr>
          <w:snapToGrid w:val="0"/>
          <w:kern w:val="22"/>
          <w:szCs w:val="22"/>
        </w:rPr>
      </w:pPr>
      <w:r w:rsidRPr="00F16B1C">
        <w:rPr>
          <w:rFonts w:eastAsia="Times New Roman"/>
          <w:snapToGrid w:val="0"/>
          <w:kern w:val="22"/>
          <w:szCs w:val="22"/>
        </w:rPr>
        <w:t>19</w:t>
      </w:r>
      <w:r w:rsidR="00356B3D" w:rsidRPr="00D4360A">
        <w:rPr>
          <w:snapToGrid w:val="0"/>
          <w:kern w:val="22"/>
          <w:szCs w:val="22"/>
        </w:rPr>
        <w:t>.</w:t>
      </w:r>
      <w:r w:rsidR="00356B3D" w:rsidRPr="00D4360A">
        <w:rPr>
          <w:snapToGrid w:val="0"/>
          <w:kern w:val="22"/>
          <w:szCs w:val="22"/>
        </w:rPr>
        <w:tab/>
      </w:r>
      <w:r w:rsidR="00EF7B49" w:rsidRPr="00BE15BB">
        <w:rPr>
          <w:snapToGrid w:val="0"/>
          <w:kern w:val="22"/>
          <w:szCs w:val="22"/>
        </w:rPr>
        <w:t>Sustainable tourism that contributes to the objectives of the Convention</w:t>
      </w:r>
      <w:r w:rsidR="00CA6184" w:rsidRPr="00BE15BB">
        <w:rPr>
          <w:snapToGrid w:val="0"/>
          <w:kern w:val="22"/>
          <w:szCs w:val="22"/>
        </w:rPr>
        <w:t>.</w:t>
      </w:r>
      <w:r w:rsidR="00EF7B49" w:rsidRPr="007A15AC">
        <w:rPr>
          <w:snapToGrid w:val="0"/>
          <w:kern w:val="22"/>
          <w:szCs w:val="22"/>
          <w:vertAlign w:val="superscript"/>
        </w:rPr>
        <w:footnoteReference w:id="31"/>
      </w:r>
    </w:p>
    <w:p w14:paraId="2DA993C7" w14:textId="77777777" w:rsidR="00EF7B49" w:rsidRPr="00BE15BB" w:rsidRDefault="00EF7B49" w:rsidP="00924934">
      <w:pPr>
        <w:spacing w:before="120" w:after="120"/>
        <w:rPr>
          <w:i/>
          <w:snapToGrid w:val="0"/>
          <w:kern w:val="22"/>
          <w:szCs w:val="22"/>
        </w:rPr>
      </w:pPr>
      <w:r w:rsidRPr="00F16B1C">
        <w:rPr>
          <w:i/>
          <w:snapToGrid w:val="0"/>
          <w:kern w:val="22"/>
          <w:szCs w:val="22"/>
        </w:rPr>
        <w:t xml:space="preserve">Article 11. Incentive </w:t>
      </w:r>
      <w:r w:rsidR="00AD781F" w:rsidRPr="00D4360A">
        <w:rPr>
          <w:i/>
          <w:snapToGrid w:val="0"/>
          <w:kern w:val="22"/>
          <w:szCs w:val="22"/>
        </w:rPr>
        <w:t>m</w:t>
      </w:r>
      <w:r w:rsidRPr="00BE15BB">
        <w:rPr>
          <w:i/>
          <w:snapToGrid w:val="0"/>
          <w:kern w:val="22"/>
          <w:szCs w:val="22"/>
        </w:rPr>
        <w:t>easures</w:t>
      </w:r>
    </w:p>
    <w:p w14:paraId="5D9717B3" w14:textId="77777777" w:rsidR="00EF7B49" w:rsidRPr="007A15AC" w:rsidRDefault="00356B3D" w:rsidP="00CA6184">
      <w:pPr>
        <w:spacing w:after="120"/>
        <w:rPr>
          <w:snapToGrid w:val="0"/>
          <w:kern w:val="22"/>
          <w:szCs w:val="22"/>
        </w:rPr>
      </w:pPr>
      <w:r w:rsidRPr="00BE15BB">
        <w:rPr>
          <w:rFonts w:eastAsia="Times New Roman"/>
          <w:snapToGrid w:val="0"/>
          <w:kern w:val="22"/>
          <w:szCs w:val="22"/>
        </w:rPr>
        <w:t>2</w:t>
      </w:r>
      <w:r w:rsidR="008C1808" w:rsidRPr="001B17D0">
        <w:rPr>
          <w:rFonts w:eastAsia="Times New Roman"/>
          <w:snapToGrid w:val="0"/>
          <w:kern w:val="22"/>
          <w:szCs w:val="22"/>
        </w:rPr>
        <w:t>0</w:t>
      </w:r>
      <w:r w:rsidRPr="001B17D0">
        <w:rPr>
          <w:snapToGrid w:val="0"/>
          <w:kern w:val="22"/>
          <w:szCs w:val="22"/>
        </w:rPr>
        <w:t>.</w:t>
      </w:r>
      <w:r w:rsidRPr="001B17D0">
        <w:rPr>
          <w:snapToGrid w:val="0"/>
          <w:kern w:val="22"/>
          <w:szCs w:val="22"/>
        </w:rPr>
        <w:tab/>
      </w:r>
      <w:r w:rsidR="00EF7B49" w:rsidRPr="001B17D0">
        <w:rPr>
          <w:snapToGrid w:val="0"/>
          <w:kern w:val="22"/>
          <w:szCs w:val="22"/>
        </w:rPr>
        <w:t>Development and implementation of innovative measures, including in the field of economic incentives and those which assist developing countries to addr</w:t>
      </w:r>
      <w:r w:rsidR="00EF7B49" w:rsidRPr="00E216D4">
        <w:rPr>
          <w:snapToGrid w:val="0"/>
          <w:kern w:val="22"/>
          <w:szCs w:val="22"/>
        </w:rPr>
        <w:t>ess situations where opportunity costs are incurred by local communities and to identify ways and means by which these can be compensated</w:t>
      </w:r>
      <w:r w:rsidR="00CA6184" w:rsidRPr="00462E0C">
        <w:rPr>
          <w:snapToGrid w:val="0"/>
          <w:kern w:val="22"/>
          <w:szCs w:val="22"/>
        </w:rPr>
        <w:t>.</w:t>
      </w:r>
      <w:r w:rsidR="00EF7B49" w:rsidRPr="007A15AC">
        <w:rPr>
          <w:snapToGrid w:val="0"/>
          <w:kern w:val="22"/>
          <w:szCs w:val="22"/>
          <w:vertAlign w:val="superscript"/>
        </w:rPr>
        <w:footnoteReference w:id="32"/>
      </w:r>
    </w:p>
    <w:p w14:paraId="08752923" w14:textId="77777777" w:rsidR="00EF7B49" w:rsidRPr="00BE15BB" w:rsidRDefault="00EF7B49" w:rsidP="00924934">
      <w:pPr>
        <w:spacing w:before="120" w:after="120"/>
        <w:rPr>
          <w:i/>
          <w:snapToGrid w:val="0"/>
          <w:kern w:val="22"/>
          <w:szCs w:val="22"/>
        </w:rPr>
      </w:pPr>
      <w:r w:rsidRPr="00F16B1C">
        <w:rPr>
          <w:i/>
          <w:snapToGrid w:val="0"/>
          <w:kern w:val="22"/>
          <w:szCs w:val="22"/>
        </w:rPr>
        <w:t xml:space="preserve">Article 12. Research and </w:t>
      </w:r>
      <w:r w:rsidR="00AD781F" w:rsidRPr="00D4360A">
        <w:rPr>
          <w:i/>
          <w:snapToGrid w:val="0"/>
          <w:kern w:val="22"/>
          <w:szCs w:val="22"/>
        </w:rPr>
        <w:t>t</w:t>
      </w:r>
      <w:r w:rsidRPr="00BE15BB">
        <w:rPr>
          <w:i/>
          <w:snapToGrid w:val="0"/>
          <w:kern w:val="22"/>
          <w:szCs w:val="22"/>
        </w:rPr>
        <w:t>raining</w:t>
      </w:r>
    </w:p>
    <w:p w14:paraId="11B7E7E7" w14:textId="77777777" w:rsidR="00EF7B49" w:rsidRPr="007A15AC" w:rsidRDefault="00356B3D" w:rsidP="00CA6184">
      <w:pPr>
        <w:spacing w:after="120"/>
        <w:rPr>
          <w:snapToGrid w:val="0"/>
          <w:kern w:val="22"/>
          <w:szCs w:val="22"/>
        </w:rPr>
      </w:pPr>
      <w:r w:rsidRPr="00BE15BB">
        <w:rPr>
          <w:rFonts w:eastAsia="Times New Roman"/>
          <w:snapToGrid w:val="0"/>
          <w:kern w:val="22"/>
          <w:szCs w:val="22"/>
        </w:rPr>
        <w:t>2</w:t>
      </w:r>
      <w:r w:rsidR="008C1808" w:rsidRPr="001B17D0">
        <w:rPr>
          <w:rFonts w:eastAsia="Times New Roman"/>
          <w:snapToGrid w:val="0"/>
          <w:kern w:val="22"/>
          <w:szCs w:val="22"/>
        </w:rPr>
        <w:t>1</w:t>
      </w:r>
      <w:r w:rsidRPr="001B17D0">
        <w:rPr>
          <w:snapToGrid w:val="0"/>
          <w:kern w:val="22"/>
          <w:szCs w:val="22"/>
        </w:rPr>
        <w:t>.</w:t>
      </w:r>
      <w:r w:rsidRPr="001B17D0">
        <w:rPr>
          <w:snapToGrid w:val="0"/>
          <w:kern w:val="22"/>
          <w:szCs w:val="22"/>
        </w:rPr>
        <w:tab/>
      </w:r>
      <w:r w:rsidR="00EF7B49" w:rsidRPr="001B17D0">
        <w:rPr>
          <w:snapToGrid w:val="0"/>
          <w:kern w:val="22"/>
          <w:szCs w:val="22"/>
        </w:rPr>
        <w:t>Project components addressing targeted research which contributes to conservation of biological diversity and the sustainable use of its components including research for reversing current trends of biodiversity loss and species extinction</w:t>
      </w:r>
      <w:r w:rsidR="00CA6184" w:rsidRPr="00E216D4">
        <w:rPr>
          <w:snapToGrid w:val="0"/>
          <w:kern w:val="22"/>
          <w:szCs w:val="22"/>
        </w:rPr>
        <w:t>.</w:t>
      </w:r>
      <w:r w:rsidR="00EF7B49" w:rsidRPr="007A15AC">
        <w:rPr>
          <w:snapToGrid w:val="0"/>
          <w:kern w:val="22"/>
          <w:szCs w:val="22"/>
          <w:vertAlign w:val="superscript"/>
        </w:rPr>
        <w:footnoteReference w:id="33"/>
      </w:r>
    </w:p>
    <w:p w14:paraId="574847A2" w14:textId="77777777" w:rsidR="00EF7B49" w:rsidRPr="00BE15BB" w:rsidRDefault="00EF7B49" w:rsidP="00924934">
      <w:pPr>
        <w:spacing w:before="120" w:after="120"/>
        <w:rPr>
          <w:i/>
          <w:snapToGrid w:val="0"/>
          <w:kern w:val="22"/>
          <w:szCs w:val="22"/>
        </w:rPr>
      </w:pPr>
      <w:r w:rsidRPr="00F16B1C">
        <w:rPr>
          <w:i/>
          <w:snapToGrid w:val="0"/>
          <w:kern w:val="22"/>
          <w:szCs w:val="22"/>
        </w:rPr>
        <w:t xml:space="preserve">Article 13. Public </w:t>
      </w:r>
      <w:r w:rsidR="00AD781F" w:rsidRPr="00D4360A">
        <w:rPr>
          <w:i/>
          <w:snapToGrid w:val="0"/>
          <w:kern w:val="22"/>
          <w:szCs w:val="22"/>
        </w:rPr>
        <w:t>e</w:t>
      </w:r>
      <w:r w:rsidRPr="00BE15BB">
        <w:rPr>
          <w:i/>
          <w:snapToGrid w:val="0"/>
          <w:kern w:val="22"/>
          <w:szCs w:val="22"/>
        </w:rPr>
        <w:t xml:space="preserve">ducation and </w:t>
      </w:r>
      <w:r w:rsidR="00AD781F" w:rsidRPr="00BE15BB">
        <w:rPr>
          <w:i/>
          <w:snapToGrid w:val="0"/>
          <w:kern w:val="22"/>
          <w:szCs w:val="22"/>
        </w:rPr>
        <w:t>a</w:t>
      </w:r>
      <w:r w:rsidRPr="00BE15BB">
        <w:rPr>
          <w:i/>
          <w:snapToGrid w:val="0"/>
          <w:kern w:val="22"/>
          <w:szCs w:val="22"/>
        </w:rPr>
        <w:t>wareness</w:t>
      </w:r>
    </w:p>
    <w:p w14:paraId="0AF0ECF8" w14:textId="77777777" w:rsidR="00EF7B49" w:rsidRPr="007A15AC" w:rsidRDefault="00356B3D" w:rsidP="00CA6184">
      <w:pPr>
        <w:spacing w:after="120"/>
        <w:rPr>
          <w:snapToGrid w:val="0"/>
          <w:kern w:val="22"/>
          <w:szCs w:val="22"/>
        </w:rPr>
      </w:pPr>
      <w:r w:rsidRPr="00E216D4">
        <w:rPr>
          <w:snapToGrid w:val="0"/>
          <w:kern w:val="22"/>
          <w:szCs w:val="22"/>
        </w:rPr>
        <w:t>2</w:t>
      </w:r>
      <w:r w:rsidR="008C1808" w:rsidRPr="00462E0C">
        <w:rPr>
          <w:snapToGrid w:val="0"/>
          <w:kern w:val="22"/>
          <w:szCs w:val="22"/>
        </w:rPr>
        <w:t>2</w:t>
      </w:r>
      <w:r w:rsidRPr="00462E0C">
        <w:rPr>
          <w:snapToGrid w:val="0"/>
          <w:kern w:val="22"/>
          <w:szCs w:val="22"/>
        </w:rPr>
        <w:t>.</w:t>
      </w:r>
      <w:r w:rsidRPr="00462E0C">
        <w:rPr>
          <w:snapToGrid w:val="0"/>
          <w:kern w:val="22"/>
          <w:szCs w:val="22"/>
        </w:rPr>
        <w:tab/>
      </w:r>
      <w:r w:rsidR="00EF7B49" w:rsidRPr="00462E0C">
        <w:rPr>
          <w:snapToGrid w:val="0"/>
          <w:kern w:val="22"/>
          <w:szCs w:val="22"/>
        </w:rPr>
        <w:t xml:space="preserve">Development and implementation of communication, education and public awareness priority activities at </w:t>
      </w:r>
      <w:r w:rsidR="00023FD2" w:rsidRPr="00A06E7D">
        <w:rPr>
          <w:snapToGrid w:val="0"/>
          <w:kern w:val="22"/>
          <w:szCs w:val="22"/>
        </w:rPr>
        <w:t xml:space="preserve">the </w:t>
      </w:r>
      <w:r w:rsidR="00EF7B49" w:rsidRPr="003F6920">
        <w:rPr>
          <w:snapToGrid w:val="0"/>
          <w:kern w:val="22"/>
          <w:szCs w:val="22"/>
        </w:rPr>
        <w:t>national and regional levels</w:t>
      </w:r>
      <w:r w:rsidR="00CA6184" w:rsidRPr="003033DF">
        <w:rPr>
          <w:snapToGrid w:val="0"/>
          <w:kern w:val="22"/>
          <w:szCs w:val="22"/>
        </w:rPr>
        <w:t>.</w:t>
      </w:r>
      <w:r w:rsidR="00EF7B49" w:rsidRPr="007A15AC">
        <w:rPr>
          <w:snapToGrid w:val="0"/>
          <w:kern w:val="22"/>
          <w:szCs w:val="22"/>
          <w:vertAlign w:val="superscript"/>
        </w:rPr>
        <w:footnoteReference w:id="34"/>
      </w:r>
    </w:p>
    <w:p w14:paraId="57BF94C6" w14:textId="77777777" w:rsidR="00EF7B49" w:rsidRPr="001B17D0" w:rsidRDefault="00EF7B49" w:rsidP="00924934">
      <w:pPr>
        <w:keepNext/>
        <w:spacing w:before="120" w:after="120"/>
        <w:rPr>
          <w:i/>
          <w:snapToGrid w:val="0"/>
          <w:kern w:val="22"/>
          <w:szCs w:val="22"/>
        </w:rPr>
      </w:pPr>
      <w:r w:rsidRPr="00F16B1C">
        <w:rPr>
          <w:i/>
          <w:snapToGrid w:val="0"/>
          <w:kern w:val="22"/>
          <w:szCs w:val="22"/>
        </w:rPr>
        <w:t xml:space="preserve">Article 14. Impact </w:t>
      </w:r>
      <w:r w:rsidR="00AD781F" w:rsidRPr="00D4360A">
        <w:rPr>
          <w:i/>
          <w:snapToGrid w:val="0"/>
          <w:kern w:val="22"/>
          <w:szCs w:val="22"/>
        </w:rPr>
        <w:t>a</w:t>
      </w:r>
      <w:r w:rsidRPr="00BE15BB">
        <w:rPr>
          <w:i/>
          <w:snapToGrid w:val="0"/>
          <w:kern w:val="22"/>
          <w:szCs w:val="22"/>
        </w:rPr>
        <w:t xml:space="preserve">ssessment and </w:t>
      </w:r>
      <w:r w:rsidR="00AD781F" w:rsidRPr="00BE15BB">
        <w:rPr>
          <w:i/>
          <w:snapToGrid w:val="0"/>
          <w:kern w:val="22"/>
          <w:szCs w:val="22"/>
        </w:rPr>
        <w:t>m</w:t>
      </w:r>
      <w:r w:rsidRPr="00BE15BB">
        <w:rPr>
          <w:i/>
          <w:snapToGrid w:val="0"/>
          <w:kern w:val="22"/>
          <w:szCs w:val="22"/>
        </w:rPr>
        <w:t xml:space="preserve">inimizing </w:t>
      </w:r>
      <w:r w:rsidR="00AD781F" w:rsidRPr="001B17D0">
        <w:rPr>
          <w:i/>
          <w:snapToGrid w:val="0"/>
          <w:kern w:val="22"/>
          <w:szCs w:val="22"/>
        </w:rPr>
        <w:t>a</w:t>
      </w:r>
      <w:r w:rsidRPr="001B17D0">
        <w:rPr>
          <w:i/>
          <w:snapToGrid w:val="0"/>
          <w:kern w:val="22"/>
          <w:szCs w:val="22"/>
        </w:rPr>
        <w:t xml:space="preserve">dverse </w:t>
      </w:r>
      <w:r w:rsidR="00AD781F" w:rsidRPr="001B17D0">
        <w:rPr>
          <w:i/>
          <w:snapToGrid w:val="0"/>
          <w:kern w:val="22"/>
          <w:szCs w:val="22"/>
        </w:rPr>
        <w:t>i</w:t>
      </w:r>
      <w:r w:rsidRPr="001B17D0">
        <w:rPr>
          <w:i/>
          <w:snapToGrid w:val="0"/>
          <w:kern w:val="22"/>
          <w:szCs w:val="22"/>
        </w:rPr>
        <w:t>mpacts</w:t>
      </w:r>
    </w:p>
    <w:p w14:paraId="6BBB4FFC" w14:textId="77777777" w:rsidR="00EF7B49" w:rsidRPr="00462E0C" w:rsidRDefault="00EF7B49" w:rsidP="00924934">
      <w:pPr>
        <w:spacing w:before="120" w:after="120"/>
        <w:rPr>
          <w:i/>
          <w:snapToGrid w:val="0"/>
          <w:kern w:val="22"/>
          <w:szCs w:val="22"/>
        </w:rPr>
      </w:pPr>
      <w:r w:rsidRPr="00E216D4">
        <w:rPr>
          <w:i/>
          <w:snapToGrid w:val="0"/>
          <w:kern w:val="22"/>
          <w:szCs w:val="22"/>
        </w:rPr>
        <w:t xml:space="preserve">Article 15. Access to </w:t>
      </w:r>
      <w:r w:rsidR="00AD781F" w:rsidRPr="00462E0C">
        <w:rPr>
          <w:i/>
          <w:snapToGrid w:val="0"/>
          <w:kern w:val="22"/>
          <w:szCs w:val="22"/>
        </w:rPr>
        <w:t>g</w:t>
      </w:r>
      <w:r w:rsidRPr="00462E0C">
        <w:rPr>
          <w:i/>
          <w:snapToGrid w:val="0"/>
          <w:kern w:val="22"/>
          <w:szCs w:val="22"/>
        </w:rPr>
        <w:t xml:space="preserve">enetic </w:t>
      </w:r>
      <w:r w:rsidR="00AD781F" w:rsidRPr="00462E0C">
        <w:rPr>
          <w:i/>
          <w:snapToGrid w:val="0"/>
          <w:kern w:val="22"/>
          <w:szCs w:val="22"/>
        </w:rPr>
        <w:t>r</w:t>
      </w:r>
      <w:r w:rsidRPr="00462E0C">
        <w:rPr>
          <w:i/>
          <w:snapToGrid w:val="0"/>
          <w:kern w:val="22"/>
          <w:szCs w:val="22"/>
        </w:rPr>
        <w:t>esources</w:t>
      </w:r>
    </w:p>
    <w:p w14:paraId="0BF87182" w14:textId="77777777" w:rsidR="00EF7B49" w:rsidRPr="007A15AC" w:rsidRDefault="00356B3D" w:rsidP="00924934">
      <w:pPr>
        <w:spacing w:after="120"/>
        <w:rPr>
          <w:snapToGrid w:val="0"/>
          <w:kern w:val="22"/>
          <w:szCs w:val="22"/>
        </w:rPr>
      </w:pPr>
      <w:r w:rsidRPr="00A06E7D">
        <w:rPr>
          <w:rFonts w:eastAsia="Times New Roman"/>
          <w:snapToGrid w:val="0"/>
          <w:kern w:val="22"/>
          <w:szCs w:val="22"/>
        </w:rPr>
        <w:t>2</w:t>
      </w:r>
      <w:r w:rsidR="008C1808" w:rsidRPr="003F6920">
        <w:rPr>
          <w:rFonts w:eastAsia="Times New Roman"/>
          <w:snapToGrid w:val="0"/>
          <w:kern w:val="22"/>
          <w:szCs w:val="22"/>
        </w:rPr>
        <w:t>3</w:t>
      </w:r>
      <w:r w:rsidRPr="003033DF">
        <w:rPr>
          <w:snapToGrid w:val="0"/>
          <w:kern w:val="22"/>
          <w:szCs w:val="22"/>
        </w:rPr>
        <w:t>.</w:t>
      </w:r>
      <w:r w:rsidRPr="003033DF">
        <w:rPr>
          <w:snapToGrid w:val="0"/>
          <w:kern w:val="22"/>
          <w:szCs w:val="22"/>
        </w:rPr>
        <w:tab/>
      </w:r>
      <w:r w:rsidR="00EF7B49" w:rsidRPr="003033DF">
        <w:rPr>
          <w:snapToGrid w:val="0"/>
          <w:kern w:val="22"/>
          <w:szCs w:val="22"/>
        </w:rPr>
        <w:t>Nagoya Protocol on Access to Genetic Resources and Benefit Sharing</w:t>
      </w:r>
      <w:r w:rsidR="00EF7B49" w:rsidRPr="007A15AC">
        <w:rPr>
          <w:snapToGrid w:val="0"/>
          <w:kern w:val="22"/>
          <w:szCs w:val="22"/>
          <w:vertAlign w:val="superscript"/>
        </w:rPr>
        <w:footnoteReference w:id="35"/>
      </w:r>
    </w:p>
    <w:p w14:paraId="55273E8C" w14:textId="77777777" w:rsidR="00EF7B49" w:rsidRPr="007A15AC" w:rsidRDefault="00EF7B49" w:rsidP="00924934">
      <w:pPr>
        <w:numPr>
          <w:ilvl w:val="0"/>
          <w:numId w:val="40"/>
        </w:numPr>
        <w:spacing w:after="200"/>
        <w:ind w:left="0" w:firstLine="709"/>
        <w:jc w:val="left"/>
        <w:rPr>
          <w:snapToGrid w:val="0"/>
          <w:kern w:val="22"/>
          <w:szCs w:val="22"/>
        </w:rPr>
      </w:pPr>
      <w:r w:rsidRPr="007A15AC">
        <w:rPr>
          <w:snapToGrid w:val="0"/>
          <w:kern w:val="22"/>
          <w:szCs w:val="22"/>
        </w:rPr>
        <w:lastRenderedPageBreak/>
        <w:t>Projects that support the ratification and implementation of the Nagoya Protocol on access to genetic resources and benefit sharing;</w:t>
      </w:r>
    </w:p>
    <w:p w14:paraId="5D977526" w14:textId="77777777" w:rsidR="00EF7B49" w:rsidRPr="00BE15BB" w:rsidRDefault="00EF7B49" w:rsidP="00924934">
      <w:pPr>
        <w:numPr>
          <w:ilvl w:val="0"/>
          <w:numId w:val="40"/>
        </w:numPr>
        <w:spacing w:after="200"/>
        <w:ind w:left="0" w:firstLine="709"/>
        <w:jc w:val="left"/>
        <w:rPr>
          <w:snapToGrid w:val="0"/>
          <w:kern w:val="22"/>
          <w:szCs w:val="22"/>
        </w:rPr>
      </w:pPr>
      <w:r w:rsidRPr="00F16B1C">
        <w:rPr>
          <w:snapToGrid w:val="0"/>
          <w:kern w:val="22"/>
          <w:szCs w:val="22"/>
        </w:rPr>
        <w:t>Building the capacity to develop, implement and enforce do</w:t>
      </w:r>
      <w:r w:rsidRPr="00D4360A">
        <w:rPr>
          <w:snapToGrid w:val="0"/>
          <w:kern w:val="22"/>
          <w:szCs w:val="22"/>
        </w:rPr>
        <w:t>mestic legislative, administrative or policy measures o</w:t>
      </w:r>
      <w:r w:rsidRPr="00BE15BB">
        <w:rPr>
          <w:snapToGrid w:val="0"/>
          <w:kern w:val="22"/>
          <w:szCs w:val="22"/>
        </w:rPr>
        <w:t>n access and benefit-sharing, thereby contributing to the conservation of biological diversity and sustainable use of its components, including through:</w:t>
      </w:r>
    </w:p>
    <w:p w14:paraId="1676090D" w14:textId="77777777" w:rsidR="00EF7B49" w:rsidRPr="001B17D0" w:rsidRDefault="00EF7B49" w:rsidP="00924934">
      <w:pPr>
        <w:numPr>
          <w:ilvl w:val="0"/>
          <w:numId w:val="30"/>
        </w:numPr>
        <w:spacing w:after="200"/>
        <w:ind w:left="1440" w:hanging="432"/>
        <w:rPr>
          <w:snapToGrid w:val="0"/>
          <w:kern w:val="22"/>
          <w:szCs w:val="22"/>
        </w:rPr>
      </w:pPr>
      <w:r w:rsidRPr="00BE15BB">
        <w:rPr>
          <w:snapToGrid w:val="0"/>
          <w:kern w:val="22"/>
          <w:szCs w:val="22"/>
        </w:rPr>
        <w:t>Identification of relevant actors and existing legal and institutional expertise for the implementation</w:t>
      </w:r>
      <w:r w:rsidRPr="001B17D0">
        <w:rPr>
          <w:snapToGrid w:val="0"/>
          <w:kern w:val="22"/>
          <w:szCs w:val="22"/>
        </w:rPr>
        <w:t xml:space="preserve"> of the Nagoya Protocol on Access to Genetic Resources and the Fair and Equitable of Benefits Arising from their Utilization;</w:t>
      </w:r>
    </w:p>
    <w:p w14:paraId="4945EDD2" w14:textId="77777777" w:rsidR="00EF7B49" w:rsidRPr="00E216D4" w:rsidRDefault="00EF7B49" w:rsidP="00924934">
      <w:pPr>
        <w:numPr>
          <w:ilvl w:val="0"/>
          <w:numId w:val="30"/>
        </w:numPr>
        <w:spacing w:after="200"/>
        <w:ind w:left="1440" w:hanging="432"/>
        <w:rPr>
          <w:snapToGrid w:val="0"/>
          <w:kern w:val="22"/>
          <w:szCs w:val="22"/>
        </w:rPr>
      </w:pPr>
      <w:r w:rsidRPr="00E216D4">
        <w:rPr>
          <w:snapToGrid w:val="0"/>
          <w:kern w:val="22"/>
          <w:szCs w:val="22"/>
        </w:rPr>
        <w:t>Taking stock of domestic measures relevant to access and benefit-sharing in light of the obligations of the Nagoya Protocol;</w:t>
      </w:r>
    </w:p>
    <w:p w14:paraId="1AC170AD" w14:textId="77777777" w:rsidR="00EF7B49" w:rsidRPr="00462E0C" w:rsidRDefault="00EF7B49" w:rsidP="00924934">
      <w:pPr>
        <w:numPr>
          <w:ilvl w:val="0"/>
          <w:numId w:val="30"/>
        </w:numPr>
        <w:spacing w:after="200"/>
        <w:ind w:left="1440" w:hanging="432"/>
        <w:rPr>
          <w:snapToGrid w:val="0"/>
          <w:kern w:val="22"/>
          <w:szCs w:val="22"/>
        </w:rPr>
      </w:pPr>
      <w:r w:rsidRPr="00462E0C">
        <w:rPr>
          <w:snapToGrid w:val="0"/>
          <w:kern w:val="22"/>
          <w:szCs w:val="22"/>
        </w:rPr>
        <w:t>Development and/or amendment of access and benefit-sharing legislative, administrative or policy measures with a view to implementing their obligations under the Nagoya Protocol;</w:t>
      </w:r>
    </w:p>
    <w:p w14:paraId="0A0C5918" w14:textId="77777777" w:rsidR="00EF7B49" w:rsidRPr="00A06E7D" w:rsidRDefault="00EF7B49" w:rsidP="00924934">
      <w:pPr>
        <w:numPr>
          <w:ilvl w:val="0"/>
          <w:numId w:val="30"/>
        </w:numPr>
        <w:spacing w:after="200"/>
        <w:ind w:left="1440" w:hanging="432"/>
        <w:rPr>
          <w:snapToGrid w:val="0"/>
          <w:kern w:val="22"/>
          <w:szCs w:val="22"/>
        </w:rPr>
      </w:pPr>
      <w:r w:rsidRPr="00A06E7D">
        <w:rPr>
          <w:snapToGrid w:val="0"/>
          <w:kern w:val="22"/>
          <w:szCs w:val="22"/>
        </w:rPr>
        <w:t>Establishment of ways to address transboundary issues;</w:t>
      </w:r>
    </w:p>
    <w:p w14:paraId="16C2A2B2" w14:textId="77777777" w:rsidR="00EF7B49" w:rsidRPr="003033DF" w:rsidRDefault="00EF7B49" w:rsidP="00924934">
      <w:pPr>
        <w:numPr>
          <w:ilvl w:val="0"/>
          <w:numId w:val="30"/>
        </w:numPr>
        <w:spacing w:after="200"/>
        <w:ind w:left="1440" w:hanging="432"/>
        <w:rPr>
          <w:snapToGrid w:val="0"/>
          <w:kern w:val="22"/>
          <w:szCs w:val="22"/>
        </w:rPr>
      </w:pPr>
      <w:r w:rsidRPr="003033DF">
        <w:rPr>
          <w:snapToGrid w:val="0"/>
          <w:kern w:val="22"/>
          <w:szCs w:val="22"/>
        </w:rPr>
        <w:t>Establishment of institutional arrangements and administrative systems to provide access to genetic resources, ensure benefit-sharing, support compliance with prior informed consent and mutually agreed terms and monitor the utilization of genetic resources and traditional knowledge associated with genetic resources, including support for the establishment of check points;</w:t>
      </w:r>
    </w:p>
    <w:p w14:paraId="43E84A40" w14:textId="77777777" w:rsidR="00EF7B49" w:rsidRPr="003033DF" w:rsidRDefault="00EF7B49" w:rsidP="00924934">
      <w:pPr>
        <w:numPr>
          <w:ilvl w:val="0"/>
          <w:numId w:val="40"/>
        </w:numPr>
        <w:spacing w:after="200"/>
        <w:ind w:left="0" w:firstLine="709"/>
        <w:rPr>
          <w:snapToGrid w:val="0"/>
          <w:kern w:val="22"/>
          <w:szCs w:val="22"/>
        </w:rPr>
      </w:pPr>
      <w:r w:rsidRPr="003033DF">
        <w:rPr>
          <w:snapToGrid w:val="0"/>
          <w:kern w:val="22"/>
          <w:szCs w:val="22"/>
        </w:rPr>
        <w:t>Building the capacity to negotiate mutually agreed terms to promote equity and fairness in negotiations in the development and implementation of access and benefit-sharing agreements, including through enhanced understanding of business models and intellectual property rights;</w:t>
      </w:r>
    </w:p>
    <w:p w14:paraId="41754CF2" w14:textId="77777777" w:rsidR="00EF7B49" w:rsidRPr="003033DF" w:rsidRDefault="00EF7B49" w:rsidP="00924934">
      <w:pPr>
        <w:numPr>
          <w:ilvl w:val="0"/>
          <w:numId w:val="40"/>
        </w:numPr>
        <w:spacing w:after="200"/>
        <w:ind w:left="0" w:firstLine="709"/>
        <w:rPr>
          <w:snapToGrid w:val="0"/>
          <w:kern w:val="22"/>
          <w:szCs w:val="22"/>
        </w:rPr>
      </w:pPr>
      <w:r w:rsidRPr="003033DF">
        <w:rPr>
          <w:snapToGrid w:val="0"/>
          <w:kern w:val="22"/>
          <w:szCs w:val="22"/>
        </w:rPr>
        <w:t>Building the capacity of Parties to develop their endogenous research capabilities to add value to their own genetic resources and traditional knowledge associated with genetic resources through, inter alia, technology transfer; bioprospecting and associated research and taxonomic studies; and the development and use of valuation methods;</w:t>
      </w:r>
    </w:p>
    <w:p w14:paraId="4C15B5A2" w14:textId="77777777" w:rsidR="00EF7B49" w:rsidRPr="003033DF" w:rsidRDefault="00EF7B49" w:rsidP="00924934">
      <w:pPr>
        <w:numPr>
          <w:ilvl w:val="0"/>
          <w:numId w:val="40"/>
        </w:numPr>
        <w:spacing w:after="200"/>
        <w:ind w:left="0" w:firstLine="709"/>
        <w:rPr>
          <w:snapToGrid w:val="0"/>
          <w:kern w:val="22"/>
          <w:szCs w:val="22"/>
        </w:rPr>
      </w:pPr>
      <w:r w:rsidRPr="003033DF">
        <w:rPr>
          <w:snapToGrid w:val="0"/>
          <w:kern w:val="22"/>
          <w:szCs w:val="22"/>
        </w:rPr>
        <w:t>Addressing the capacity needs and priorities of indigenous</w:t>
      </w:r>
      <w:r w:rsidR="00ED7375" w:rsidRPr="003033DF">
        <w:rPr>
          <w:rFonts w:eastAsia="Times New Roman"/>
          <w:snapToGrid w:val="0"/>
          <w:kern w:val="22"/>
          <w:szCs w:val="22"/>
          <w:lang w:eastAsia="zh-CN"/>
        </w:rPr>
        <w:t xml:space="preserve"> peoples</w:t>
      </w:r>
      <w:r w:rsidRPr="003033DF">
        <w:rPr>
          <w:snapToGrid w:val="0"/>
          <w:kern w:val="22"/>
          <w:szCs w:val="22"/>
        </w:rPr>
        <w:t xml:space="preserve"> and local communities and relevant stakeholders; in particular projects that would:</w:t>
      </w:r>
    </w:p>
    <w:p w14:paraId="77E5D9E5" w14:textId="77777777" w:rsidR="00EF7B49" w:rsidRPr="003033DF" w:rsidRDefault="00EF7B49" w:rsidP="00924934">
      <w:pPr>
        <w:numPr>
          <w:ilvl w:val="0"/>
          <w:numId w:val="49"/>
        </w:numPr>
        <w:spacing w:after="200"/>
        <w:ind w:left="1440" w:hanging="432"/>
        <w:rPr>
          <w:snapToGrid w:val="0"/>
          <w:kern w:val="22"/>
          <w:szCs w:val="22"/>
        </w:rPr>
      </w:pPr>
      <w:r w:rsidRPr="003033DF">
        <w:rPr>
          <w:snapToGrid w:val="0"/>
          <w:kern w:val="22"/>
          <w:szCs w:val="22"/>
        </w:rPr>
        <w:t>Encourage their participation in legal, policy and decision-making processes;</w:t>
      </w:r>
    </w:p>
    <w:p w14:paraId="47E5226C" w14:textId="77777777" w:rsidR="00EF7B49" w:rsidRPr="003033DF" w:rsidRDefault="00EF7B49" w:rsidP="00924934">
      <w:pPr>
        <w:numPr>
          <w:ilvl w:val="0"/>
          <w:numId w:val="49"/>
        </w:numPr>
        <w:spacing w:after="200"/>
        <w:ind w:left="1440" w:hanging="432"/>
        <w:rPr>
          <w:snapToGrid w:val="0"/>
          <w:kern w:val="22"/>
          <w:szCs w:val="22"/>
        </w:rPr>
      </w:pPr>
      <w:r w:rsidRPr="003033DF">
        <w:rPr>
          <w:snapToGrid w:val="0"/>
          <w:kern w:val="22"/>
          <w:szCs w:val="22"/>
        </w:rPr>
        <w:t>Assist in building their capacity related to genetic resources and traditional knowledge associated with genetic resources, such as through the development of community protocols, model contractual clauses and minimum requirements for mutually agreed terms to secure the fair and equitable sharing of benefits;</w:t>
      </w:r>
    </w:p>
    <w:p w14:paraId="3C666938" w14:textId="77777777" w:rsidR="00EF7B49" w:rsidRPr="003033DF" w:rsidRDefault="00EF7B49" w:rsidP="00924934">
      <w:pPr>
        <w:numPr>
          <w:ilvl w:val="0"/>
          <w:numId w:val="40"/>
        </w:numPr>
        <w:spacing w:after="200"/>
        <w:ind w:left="0" w:firstLine="709"/>
        <w:rPr>
          <w:snapToGrid w:val="0"/>
          <w:kern w:val="22"/>
          <w:szCs w:val="22"/>
        </w:rPr>
      </w:pPr>
      <w:r w:rsidRPr="003033DF">
        <w:rPr>
          <w:snapToGrid w:val="0"/>
          <w:kern w:val="22"/>
          <w:szCs w:val="22"/>
        </w:rPr>
        <w:t>Enabling Parties to actively participate in the Access and Benefit-sharing Clearing-House and use the best available communication tools and Internet-based systems for access and benefit-sharing;</w:t>
      </w:r>
    </w:p>
    <w:p w14:paraId="3FDF56F8" w14:textId="77777777" w:rsidR="00EF7B49" w:rsidRPr="003033DF" w:rsidRDefault="00EF7B49" w:rsidP="00924934">
      <w:pPr>
        <w:numPr>
          <w:ilvl w:val="0"/>
          <w:numId w:val="40"/>
        </w:numPr>
        <w:spacing w:after="200"/>
        <w:ind w:left="0" w:firstLine="709"/>
        <w:rPr>
          <w:snapToGrid w:val="0"/>
          <w:kern w:val="22"/>
          <w:szCs w:val="22"/>
        </w:rPr>
      </w:pPr>
      <w:r w:rsidRPr="003033DF">
        <w:rPr>
          <w:snapToGrid w:val="0"/>
          <w:kern w:val="22"/>
          <w:szCs w:val="22"/>
        </w:rPr>
        <w:t>Raising-awareness of the importance of genetic resources and traditional knowledge associated with genetic resources, and related access and benefit sharing issues, notably through the development and implementation of national and regional awareness-raising strategies;</w:t>
      </w:r>
    </w:p>
    <w:p w14:paraId="761848D3" w14:textId="77777777" w:rsidR="00EF7B49" w:rsidRPr="003033DF" w:rsidRDefault="00EF7B49" w:rsidP="00924934">
      <w:pPr>
        <w:numPr>
          <w:ilvl w:val="0"/>
          <w:numId w:val="40"/>
        </w:numPr>
        <w:spacing w:after="200"/>
        <w:ind w:left="0" w:firstLine="709"/>
        <w:rPr>
          <w:snapToGrid w:val="0"/>
          <w:kern w:val="22"/>
          <w:szCs w:val="22"/>
        </w:rPr>
      </w:pPr>
      <w:r w:rsidRPr="003033DF">
        <w:rPr>
          <w:snapToGrid w:val="0"/>
          <w:kern w:val="22"/>
          <w:szCs w:val="22"/>
        </w:rPr>
        <w:t>Making financial resources available to assist Parties in preparing their national report;</w:t>
      </w:r>
    </w:p>
    <w:p w14:paraId="1CAEB39A" w14:textId="77777777" w:rsidR="00EF7B49" w:rsidRPr="003033DF" w:rsidRDefault="00EF7B49" w:rsidP="00924934">
      <w:pPr>
        <w:numPr>
          <w:ilvl w:val="0"/>
          <w:numId w:val="40"/>
        </w:numPr>
        <w:spacing w:after="200"/>
        <w:ind w:left="0" w:firstLine="709"/>
        <w:rPr>
          <w:snapToGrid w:val="0"/>
          <w:kern w:val="22"/>
          <w:szCs w:val="22"/>
        </w:rPr>
      </w:pPr>
      <w:r w:rsidRPr="003033DF">
        <w:rPr>
          <w:snapToGrid w:val="0"/>
          <w:kern w:val="22"/>
          <w:szCs w:val="22"/>
        </w:rPr>
        <w:t>Supporting the implementation of the strategic framework for capacity-building and development in support of the implementation of the Protocol.</w:t>
      </w:r>
    </w:p>
    <w:p w14:paraId="752CD277" w14:textId="77777777" w:rsidR="00EF7B49" w:rsidRPr="003033DF" w:rsidRDefault="00EF7B49" w:rsidP="00924934">
      <w:pPr>
        <w:keepNext/>
        <w:spacing w:before="120" w:after="120"/>
        <w:rPr>
          <w:i/>
          <w:snapToGrid w:val="0"/>
          <w:kern w:val="22"/>
          <w:szCs w:val="22"/>
        </w:rPr>
      </w:pPr>
      <w:r w:rsidRPr="003033DF">
        <w:rPr>
          <w:i/>
          <w:snapToGrid w:val="0"/>
          <w:kern w:val="22"/>
          <w:szCs w:val="22"/>
        </w:rPr>
        <w:lastRenderedPageBreak/>
        <w:t xml:space="preserve">Article 16. Access to and </w:t>
      </w:r>
      <w:r w:rsidR="00AD781F" w:rsidRPr="003033DF">
        <w:rPr>
          <w:i/>
          <w:snapToGrid w:val="0"/>
          <w:kern w:val="22"/>
          <w:szCs w:val="22"/>
        </w:rPr>
        <w:t>t</w:t>
      </w:r>
      <w:r w:rsidRPr="003033DF">
        <w:rPr>
          <w:i/>
          <w:snapToGrid w:val="0"/>
          <w:kern w:val="22"/>
          <w:szCs w:val="22"/>
        </w:rPr>
        <w:t>ransfer of technology</w:t>
      </w:r>
    </w:p>
    <w:p w14:paraId="53930FEC" w14:textId="77777777" w:rsidR="00EF7B49" w:rsidRPr="007A15AC" w:rsidRDefault="00356B3D" w:rsidP="001F374E">
      <w:pPr>
        <w:spacing w:after="120"/>
        <w:rPr>
          <w:snapToGrid w:val="0"/>
          <w:kern w:val="22"/>
          <w:szCs w:val="22"/>
        </w:rPr>
      </w:pPr>
      <w:r w:rsidRPr="003033DF">
        <w:rPr>
          <w:rFonts w:eastAsia="Times New Roman"/>
          <w:snapToGrid w:val="0"/>
          <w:kern w:val="22"/>
          <w:szCs w:val="22"/>
        </w:rPr>
        <w:t>2</w:t>
      </w:r>
      <w:r w:rsidR="008C1808" w:rsidRPr="003033DF">
        <w:rPr>
          <w:rFonts w:eastAsia="Times New Roman"/>
          <w:snapToGrid w:val="0"/>
          <w:kern w:val="22"/>
          <w:szCs w:val="22"/>
        </w:rPr>
        <w:t>4</w:t>
      </w:r>
      <w:r w:rsidRPr="003033DF">
        <w:rPr>
          <w:snapToGrid w:val="0"/>
          <w:kern w:val="22"/>
          <w:szCs w:val="22"/>
        </w:rPr>
        <w:t>.</w:t>
      </w:r>
      <w:r w:rsidRPr="003033DF">
        <w:rPr>
          <w:snapToGrid w:val="0"/>
          <w:kern w:val="22"/>
          <w:szCs w:val="22"/>
        </w:rPr>
        <w:tab/>
      </w:r>
      <w:r w:rsidR="00EF7B49" w:rsidRPr="003033DF">
        <w:rPr>
          <w:snapToGrid w:val="0"/>
          <w:kern w:val="22"/>
          <w:szCs w:val="22"/>
        </w:rPr>
        <w:t>Preparation of national assessments of technology needs for implementation of the Convention, and promotion of access to, transfer of and cooperation for joint development of technology</w:t>
      </w:r>
      <w:r w:rsidR="001F374E" w:rsidRPr="003033DF">
        <w:rPr>
          <w:snapToGrid w:val="0"/>
          <w:kern w:val="22"/>
          <w:szCs w:val="22"/>
        </w:rPr>
        <w:t>,</w:t>
      </w:r>
      <w:r w:rsidR="00EF7B49" w:rsidRPr="007A15AC">
        <w:rPr>
          <w:snapToGrid w:val="0"/>
          <w:kern w:val="22"/>
          <w:szCs w:val="22"/>
          <w:vertAlign w:val="superscript"/>
        </w:rPr>
        <w:footnoteReference w:id="36"/>
      </w:r>
    </w:p>
    <w:p w14:paraId="4BD6B1C4" w14:textId="77777777" w:rsidR="00EF7B49" w:rsidRPr="00BE15BB" w:rsidRDefault="00EF7B49" w:rsidP="00924934">
      <w:pPr>
        <w:keepNext/>
        <w:spacing w:before="120" w:after="120"/>
        <w:rPr>
          <w:i/>
          <w:snapToGrid w:val="0"/>
          <w:kern w:val="22"/>
          <w:szCs w:val="22"/>
        </w:rPr>
      </w:pPr>
      <w:r w:rsidRPr="00F16B1C">
        <w:rPr>
          <w:i/>
          <w:snapToGrid w:val="0"/>
          <w:kern w:val="22"/>
          <w:szCs w:val="22"/>
        </w:rPr>
        <w:t xml:space="preserve">Article 17. Exchange of </w:t>
      </w:r>
      <w:r w:rsidR="00AD781F" w:rsidRPr="00D4360A">
        <w:rPr>
          <w:i/>
          <w:snapToGrid w:val="0"/>
          <w:kern w:val="22"/>
          <w:szCs w:val="22"/>
        </w:rPr>
        <w:t>i</w:t>
      </w:r>
      <w:r w:rsidRPr="00BE15BB">
        <w:rPr>
          <w:i/>
          <w:snapToGrid w:val="0"/>
          <w:kern w:val="22"/>
          <w:szCs w:val="22"/>
        </w:rPr>
        <w:t>nformation</w:t>
      </w:r>
    </w:p>
    <w:p w14:paraId="066E8EAA" w14:textId="77777777" w:rsidR="00EF7B49" w:rsidRPr="001B17D0" w:rsidRDefault="00EF7B49" w:rsidP="00924934">
      <w:pPr>
        <w:keepNext/>
        <w:spacing w:before="120" w:after="120"/>
        <w:rPr>
          <w:i/>
          <w:snapToGrid w:val="0"/>
          <w:kern w:val="22"/>
          <w:szCs w:val="22"/>
        </w:rPr>
      </w:pPr>
      <w:r w:rsidRPr="00BE15BB">
        <w:rPr>
          <w:i/>
          <w:snapToGrid w:val="0"/>
          <w:kern w:val="22"/>
          <w:szCs w:val="22"/>
        </w:rPr>
        <w:t xml:space="preserve">Article 18. Technical and </w:t>
      </w:r>
      <w:r w:rsidR="00AD781F" w:rsidRPr="001B17D0">
        <w:rPr>
          <w:i/>
          <w:snapToGrid w:val="0"/>
          <w:kern w:val="22"/>
          <w:szCs w:val="22"/>
        </w:rPr>
        <w:t>s</w:t>
      </w:r>
      <w:r w:rsidRPr="001B17D0">
        <w:rPr>
          <w:i/>
          <w:snapToGrid w:val="0"/>
          <w:kern w:val="22"/>
          <w:szCs w:val="22"/>
        </w:rPr>
        <w:t xml:space="preserve">cientific </w:t>
      </w:r>
      <w:r w:rsidR="00AD781F" w:rsidRPr="001B17D0">
        <w:rPr>
          <w:i/>
          <w:snapToGrid w:val="0"/>
          <w:kern w:val="22"/>
          <w:szCs w:val="22"/>
        </w:rPr>
        <w:t>c</w:t>
      </w:r>
      <w:r w:rsidRPr="001B17D0">
        <w:rPr>
          <w:i/>
          <w:snapToGrid w:val="0"/>
          <w:kern w:val="22"/>
          <w:szCs w:val="22"/>
        </w:rPr>
        <w:t>ooperation</w:t>
      </w:r>
    </w:p>
    <w:p w14:paraId="5A63B6CB" w14:textId="77777777" w:rsidR="00EF7B49" w:rsidRPr="007A15AC" w:rsidRDefault="008C1808" w:rsidP="001F374E">
      <w:pPr>
        <w:spacing w:after="120"/>
        <w:rPr>
          <w:snapToGrid w:val="0"/>
          <w:kern w:val="22"/>
          <w:szCs w:val="22"/>
        </w:rPr>
      </w:pPr>
      <w:r w:rsidRPr="00E216D4">
        <w:rPr>
          <w:snapToGrid w:val="0"/>
          <w:kern w:val="22"/>
          <w:szCs w:val="22"/>
        </w:rPr>
        <w:t>25</w:t>
      </w:r>
      <w:r w:rsidR="00356B3D" w:rsidRPr="00462E0C">
        <w:rPr>
          <w:snapToGrid w:val="0"/>
          <w:kern w:val="22"/>
          <w:szCs w:val="22"/>
        </w:rPr>
        <w:t>.</w:t>
      </w:r>
      <w:r w:rsidR="00356B3D" w:rsidRPr="00462E0C">
        <w:rPr>
          <w:snapToGrid w:val="0"/>
          <w:kern w:val="22"/>
          <w:szCs w:val="22"/>
        </w:rPr>
        <w:tab/>
      </w:r>
      <w:r w:rsidR="00EF7B49" w:rsidRPr="00462E0C">
        <w:rPr>
          <w:snapToGrid w:val="0"/>
          <w:kern w:val="22"/>
          <w:szCs w:val="22"/>
        </w:rPr>
        <w:t>Strengthening biodiversity information systems such as, inter alia, training, technology and processes related to the collection, organization, maintenance and updating of data and information, and building capacity for the clearing-house mechanism, such as training in inform</w:t>
      </w:r>
      <w:r w:rsidR="00EF7B49" w:rsidRPr="00A06E7D">
        <w:rPr>
          <w:snapToGrid w:val="0"/>
          <w:kern w:val="22"/>
          <w:szCs w:val="22"/>
        </w:rPr>
        <w:t>ation and communication technologies and web content management that enable developing countries and countries with economies in transition to fully benefit from modern communication, including the Internet</w:t>
      </w:r>
      <w:r w:rsidR="001F374E" w:rsidRPr="003033DF">
        <w:rPr>
          <w:snapToGrid w:val="0"/>
          <w:kern w:val="22"/>
          <w:szCs w:val="22"/>
        </w:rPr>
        <w:t>.</w:t>
      </w:r>
      <w:r w:rsidR="00EF7B49" w:rsidRPr="007A15AC">
        <w:rPr>
          <w:snapToGrid w:val="0"/>
          <w:kern w:val="22"/>
          <w:szCs w:val="22"/>
          <w:vertAlign w:val="superscript"/>
        </w:rPr>
        <w:footnoteReference w:id="37"/>
      </w:r>
    </w:p>
    <w:p w14:paraId="3E687BF0" w14:textId="77777777" w:rsidR="00EF7B49" w:rsidRPr="001B17D0" w:rsidRDefault="00EF7B49" w:rsidP="00924934">
      <w:pPr>
        <w:spacing w:before="120" w:after="120"/>
        <w:rPr>
          <w:i/>
          <w:snapToGrid w:val="0"/>
          <w:kern w:val="22"/>
          <w:szCs w:val="22"/>
        </w:rPr>
      </w:pPr>
      <w:r w:rsidRPr="00F16B1C">
        <w:rPr>
          <w:i/>
          <w:snapToGrid w:val="0"/>
          <w:kern w:val="22"/>
          <w:szCs w:val="22"/>
        </w:rPr>
        <w:t xml:space="preserve">Article 19. Handling of </w:t>
      </w:r>
      <w:r w:rsidR="00AD781F" w:rsidRPr="00D4360A">
        <w:rPr>
          <w:i/>
          <w:snapToGrid w:val="0"/>
          <w:kern w:val="22"/>
          <w:szCs w:val="22"/>
        </w:rPr>
        <w:t>b</w:t>
      </w:r>
      <w:r w:rsidRPr="00BE15BB">
        <w:rPr>
          <w:i/>
          <w:snapToGrid w:val="0"/>
          <w:kern w:val="22"/>
          <w:szCs w:val="22"/>
        </w:rPr>
        <w:t xml:space="preserve">iotechnology and </w:t>
      </w:r>
      <w:r w:rsidR="00AD781F" w:rsidRPr="00BE15BB">
        <w:rPr>
          <w:i/>
          <w:snapToGrid w:val="0"/>
          <w:kern w:val="22"/>
          <w:szCs w:val="22"/>
        </w:rPr>
        <w:t>d</w:t>
      </w:r>
      <w:r w:rsidRPr="00BE15BB">
        <w:rPr>
          <w:i/>
          <w:snapToGrid w:val="0"/>
          <w:kern w:val="22"/>
          <w:szCs w:val="22"/>
        </w:rPr>
        <w:t>istr</w:t>
      </w:r>
      <w:r w:rsidRPr="001B17D0">
        <w:rPr>
          <w:i/>
          <w:snapToGrid w:val="0"/>
          <w:kern w:val="22"/>
          <w:szCs w:val="22"/>
        </w:rPr>
        <w:t xml:space="preserve">ibution of its </w:t>
      </w:r>
      <w:r w:rsidR="00AD781F" w:rsidRPr="001B17D0">
        <w:rPr>
          <w:i/>
          <w:snapToGrid w:val="0"/>
          <w:kern w:val="22"/>
          <w:szCs w:val="22"/>
        </w:rPr>
        <w:t>b</w:t>
      </w:r>
      <w:r w:rsidRPr="001B17D0">
        <w:rPr>
          <w:i/>
          <w:snapToGrid w:val="0"/>
          <w:kern w:val="22"/>
          <w:szCs w:val="22"/>
        </w:rPr>
        <w:t>enefits</w:t>
      </w:r>
    </w:p>
    <w:p w14:paraId="49677922" w14:textId="77777777" w:rsidR="00EF7B49" w:rsidRPr="007A15AC" w:rsidRDefault="008C1808" w:rsidP="00924934">
      <w:pPr>
        <w:spacing w:after="120"/>
        <w:rPr>
          <w:i/>
          <w:snapToGrid w:val="0"/>
          <w:kern w:val="22"/>
          <w:szCs w:val="22"/>
        </w:rPr>
      </w:pPr>
      <w:r w:rsidRPr="00E216D4">
        <w:rPr>
          <w:snapToGrid w:val="0"/>
          <w:kern w:val="22"/>
          <w:szCs w:val="22"/>
        </w:rPr>
        <w:t>26</w:t>
      </w:r>
      <w:r w:rsidR="00356B3D" w:rsidRPr="00462E0C">
        <w:rPr>
          <w:snapToGrid w:val="0"/>
          <w:kern w:val="22"/>
          <w:szCs w:val="22"/>
        </w:rPr>
        <w:t>.</w:t>
      </w:r>
      <w:r w:rsidR="00356B3D" w:rsidRPr="00462E0C">
        <w:rPr>
          <w:snapToGrid w:val="0"/>
          <w:kern w:val="22"/>
          <w:szCs w:val="22"/>
        </w:rPr>
        <w:tab/>
      </w:r>
      <w:r w:rsidR="00EF7B49" w:rsidRPr="00462E0C">
        <w:rPr>
          <w:snapToGrid w:val="0"/>
          <w:kern w:val="22"/>
          <w:szCs w:val="22"/>
        </w:rPr>
        <w:t>Cartagena Protocol on Biosafety</w:t>
      </w:r>
      <w:r w:rsidR="009F7468" w:rsidRPr="00462E0C">
        <w:rPr>
          <w:snapToGrid w:val="0"/>
          <w:kern w:val="22"/>
          <w:szCs w:val="22"/>
        </w:rPr>
        <w:t>:</w:t>
      </w:r>
      <w:r w:rsidR="00EF7B49" w:rsidRPr="007A15AC">
        <w:rPr>
          <w:snapToGrid w:val="0"/>
          <w:kern w:val="22"/>
          <w:szCs w:val="22"/>
          <w:vertAlign w:val="superscript"/>
        </w:rPr>
        <w:footnoteReference w:id="38"/>
      </w:r>
    </w:p>
    <w:p w14:paraId="219EEA1D" w14:textId="77777777" w:rsidR="00EF7B49" w:rsidRPr="00D4360A" w:rsidRDefault="00EF7B49" w:rsidP="00A57A16">
      <w:pPr>
        <w:numPr>
          <w:ilvl w:val="0"/>
          <w:numId w:val="39"/>
        </w:numPr>
        <w:spacing w:after="120"/>
        <w:ind w:left="0" w:firstLine="720"/>
        <w:rPr>
          <w:snapToGrid w:val="0"/>
          <w:kern w:val="22"/>
          <w:szCs w:val="22"/>
        </w:rPr>
      </w:pPr>
      <w:r w:rsidRPr="00F16B1C">
        <w:rPr>
          <w:snapToGrid w:val="0"/>
          <w:kern w:val="22"/>
          <w:szCs w:val="22"/>
        </w:rPr>
        <w:t xml:space="preserve">Ratification and implementation of the Cartagena Protocol on Biosafety and the Nagoya–Kuala Lumpur Supplementary Protocol on Liability and </w:t>
      </w:r>
      <w:r w:rsidRPr="00D4360A">
        <w:rPr>
          <w:snapToGrid w:val="0"/>
          <w:kern w:val="22"/>
          <w:szCs w:val="22"/>
        </w:rPr>
        <w:t>Redress;</w:t>
      </w:r>
    </w:p>
    <w:p w14:paraId="68882F6D" w14:textId="77777777" w:rsidR="00EF7B49" w:rsidRPr="00BE15BB" w:rsidRDefault="00EF7B49" w:rsidP="00A57A16">
      <w:pPr>
        <w:numPr>
          <w:ilvl w:val="0"/>
          <w:numId w:val="39"/>
        </w:numPr>
        <w:spacing w:after="120"/>
        <w:ind w:left="0" w:firstLine="720"/>
        <w:rPr>
          <w:snapToGrid w:val="0"/>
          <w:kern w:val="22"/>
          <w:szCs w:val="22"/>
        </w:rPr>
      </w:pPr>
      <w:r w:rsidRPr="00BE15BB">
        <w:rPr>
          <w:snapToGrid w:val="0"/>
          <w:kern w:val="22"/>
          <w:szCs w:val="22"/>
        </w:rPr>
        <w:t>Development and implementation of national biosafety frameworks, in particular biosafety legislation;</w:t>
      </w:r>
    </w:p>
    <w:p w14:paraId="4B906115" w14:textId="77777777" w:rsidR="00EF7B49" w:rsidRPr="00E216D4" w:rsidRDefault="00EF7B49" w:rsidP="00A57A16">
      <w:pPr>
        <w:numPr>
          <w:ilvl w:val="0"/>
          <w:numId w:val="39"/>
        </w:numPr>
        <w:spacing w:after="120"/>
        <w:ind w:left="0" w:firstLine="720"/>
        <w:rPr>
          <w:snapToGrid w:val="0"/>
          <w:kern w:val="22"/>
          <w:szCs w:val="22"/>
        </w:rPr>
      </w:pPr>
      <w:r w:rsidRPr="00BE15BB">
        <w:rPr>
          <w:snapToGrid w:val="0"/>
          <w:kern w:val="22"/>
          <w:szCs w:val="22"/>
        </w:rPr>
        <w:t>Identification of living modified organisms or specific traits that may have adverse effects on the conservation and sustainable use of biological diversity, taking also into account risks to human he</w:t>
      </w:r>
      <w:r w:rsidRPr="00E216D4">
        <w:rPr>
          <w:snapToGrid w:val="0"/>
          <w:kern w:val="22"/>
          <w:szCs w:val="22"/>
        </w:rPr>
        <w:t>alth;</w:t>
      </w:r>
    </w:p>
    <w:p w14:paraId="7CE93F76" w14:textId="77777777" w:rsidR="00EF7B49" w:rsidRPr="00462E0C" w:rsidRDefault="00EF7B49" w:rsidP="00A57A16">
      <w:pPr>
        <w:numPr>
          <w:ilvl w:val="0"/>
          <w:numId w:val="39"/>
        </w:numPr>
        <w:spacing w:after="120"/>
        <w:ind w:left="0" w:firstLine="720"/>
        <w:rPr>
          <w:snapToGrid w:val="0"/>
          <w:kern w:val="22"/>
          <w:szCs w:val="22"/>
        </w:rPr>
      </w:pPr>
      <w:r w:rsidRPr="00462E0C">
        <w:rPr>
          <w:snapToGrid w:val="0"/>
          <w:kern w:val="22"/>
          <w:szCs w:val="22"/>
        </w:rPr>
        <w:t>Building, consolidating and enhancing sustainable human resource capacity in risk assessment and risk management;</w:t>
      </w:r>
    </w:p>
    <w:p w14:paraId="1B349418" w14:textId="77777777" w:rsidR="00EF7B49" w:rsidRPr="003033DF" w:rsidRDefault="00EF7B49" w:rsidP="00A57A16">
      <w:pPr>
        <w:numPr>
          <w:ilvl w:val="0"/>
          <w:numId w:val="39"/>
        </w:numPr>
        <w:spacing w:after="120"/>
        <w:ind w:left="0" w:firstLine="720"/>
        <w:rPr>
          <w:snapToGrid w:val="0"/>
          <w:kern w:val="22"/>
          <w:szCs w:val="22"/>
        </w:rPr>
      </w:pPr>
      <w:r w:rsidRPr="00A06E7D">
        <w:rPr>
          <w:snapToGrid w:val="0"/>
          <w:kern w:val="22"/>
          <w:szCs w:val="22"/>
        </w:rPr>
        <w:t>Capacity</w:t>
      </w:r>
      <w:r w:rsidR="001B1FEE" w:rsidRPr="003F6920">
        <w:rPr>
          <w:snapToGrid w:val="0"/>
          <w:kern w:val="22"/>
          <w:szCs w:val="22"/>
        </w:rPr>
        <w:t>-</w:t>
      </w:r>
      <w:r w:rsidRPr="003033DF">
        <w:rPr>
          <w:snapToGrid w:val="0"/>
          <w:kern w:val="22"/>
          <w:szCs w:val="22"/>
        </w:rPr>
        <w:t>building on socioeconomic considerations;</w:t>
      </w:r>
    </w:p>
    <w:p w14:paraId="4B222AB8" w14:textId="77777777" w:rsidR="00EF7B49" w:rsidRPr="003033DF" w:rsidRDefault="00EF7B49" w:rsidP="00A57A16">
      <w:pPr>
        <w:numPr>
          <w:ilvl w:val="0"/>
          <w:numId w:val="39"/>
        </w:numPr>
        <w:spacing w:after="120"/>
        <w:ind w:left="0" w:firstLine="720"/>
        <w:rPr>
          <w:snapToGrid w:val="0"/>
          <w:kern w:val="22"/>
          <w:szCs w:val="22"/>
        </w:rPr>
      </w:pPr>
      <w:r w:rsidRPr="003033DF">
        <w:rPr>
          <w:snapToGrid w:val="0"/>
          <w:kern w:val="22"/>
          <w:szCs w:val="22"/>
        </w:rPr>
        <w:t>Capacity</w:t>
      </w:r>
      <w:r w:rsidR="001B1FEE" w:rsidRPr="003033DF">
        <w:rPr>
          <w:snapToGrid w:val="0"/>
          <w:kern w:val="22"/>
          <w:szCs w:val="22"/>
        </w:rPr>
        <w:t>-</w:t>
      </w:r>
      <w:r w:rsidRPr="003033DF">
        <w:rPr>
          <w:snapToGrid w:val="0"/>
          <w:kern w:val="22"/>
          <w:szCs w:val="22"/>
        </w:rPr>
        <w:t>building to take appropriate measures in cases of unintentional release of living modified organisms;</w:t>
      </w:r>
    </w:p>
    <w:p w14:paraId="78CDB20D" w14:textId="77777777" w:rsidR="00EF7B49" w:rsidRPr="003033DF" w:rsidRDefault="00EF7B49" w:rsidP="00A57A16">
      <w:pPr>
        <w:numPr>
          <w:ilvl w:val="0"/>
          <w:numId w:val="39"/>
        </w:numPr>
        <w:spacing w:after="120"/>
        <w:ind w:left="0" w:firstLine="720"/>
        <w:rPr>
          <w:snapToGrid w:val="0"/>
          <w:kern w:val="22"/>
          <w:szCs w:val="22"/>
        </w:rPr>
      </w:pPr>
      <w:r w:rsidRPr="003033DF">
        <w:rPr>
          <w:snapToGrid w:val="0"/>
          <w:kern w:val="22"/>
          <w:szCs w:val="22"/>
        </w:rPr>
        <w:t xml:space="preserve">Enhancing capacity for public awareness, education and participation regarding the safe transfer, handling and use of living modified organisms, including for indigenous </w:t>
      </w:r>
      <w:r w:rsidR="00ED7375" w:rsidRPr="003033DF">
        <w:rPr>
          <w:rFonts w:eastAsia="Times New Roman"/>
          <w:snapToGrid w:val="0"/>
          <w:kern w:val="22"/>
          <w:szCs w:val="22"/>
          <w:lang w:eastAsia="zh-CN"/>
        </w:rPr>
        <w:t xml:space="preserve">peoples </w:t>
      </w:r>
      <w:r w:rsidRPr="003033DF">
        <w:rPr>
          <w:snapToGrid w:val="0"/>
          <w:kern w:val="22"/>
          <w:szCs w:val="22"/>
        </w:rPr>
        <w:t>and local communities;</w:t>
      </w:r>
    </w:p>
    <w:p w14:paraId="06349B6E" w14:textId="77777777" w:rsidR="00EF7B49" w:rsidRPr="003033DF" w:rsidRDefault="00EF7B49" w:rsidP="00A57A16">
      <w:pPr>
        <w:numPr>
          <w:ilvl w:val="0"/>
          <w:numId w:val="39"/>
        </w:numPr>
        <w:spacing w:after="120"/>
        <w:ind w:left="0" w:firstLine="720"/>
        <w:rPr>
          <w:snapToGrid w:val="0"/>
          <w:kern w:val="22"/>
          <w:szCs w:val="22"/>
        </w:rPr>
      </w:pPr>
      <w:r w:rsidRPr="003033DF">
        <w:rPr>
          <w:snapToGrid w:val="0"/>
          <w:kern w:val="22"/>
          <w:szCs w:val="22"/>
        </w:rPr>
        <w:t>Public participation and information sharing, and use of the Biosafety Clearing-House;</w:t>
      </w:r>
    </w:p>
    <w:p w14:paraId="2B3B846F" w14:textId="77777777" w:rsidR="00EF7B49" w:rsidRPr="003033DF" w:rsidRDefault="00EF7B49" w:rsidP="00A57A16">
      <w:pPr>
        <w:numPr>
          <w:ilvl w:val="0"/>
          <w:numId w:val="39"/>
        </w:numPr>
        <w:spacing w:after="120"/>
        <w:ind w:left="0" w:firstLine="720"/>
        <w:rPr>
          <w:snapToGrid w:val="0"/>
          <w:kern w:val="22"/>
          <w:szCs w:val="22"/>
        </w:rPr>
      </w:pPr>
      <w:r w:rsidRPr="003033DF">
        <w:rPr>
          <w:snapToGrid w:val="0"/>
          <w:kern w:val="22"/>
          <w:szCs w:val="22"/>
        </w:rPr>
        <w:t>National reports under the Cartagena Protocol on Biosafety</w:t>
      </w:r>
      <w:r w:rsidR="00BD3054" w:rsidRPr="003033DF">
        <w:rPr>
          <w:snapToGrid w:val="0"/>
          <w:kern w:val="22"/>
          <w:szCs w:val="22"/>
        </w:rPr>
        <w:t>.</w:t>
      </w:r>
    </w:p>
    <w:p w14:paraId="25545604" w14:textId="77777777" w:rsidR="00EF7B49" w:rsidRPr="003033DF" w:rsidRDefault="00EF7B49" w:rsidP="00924934">
      <w:pPr>
        <w:spacing w:before="120" w:after="120"/>
        <w:rPr>
          <w:i/>
          <w:snapToGrid w:val="0"/>
          <w:kern w:val="22"/>
          <w:szCs w:val="22"/>
        </w:rPr>
      </w:pPr>
      <w:r w:rsidRPr="003033DF">
        <w:rPr>
          <w:i/>
          <w:snapToGrid w:val="0"/>
          <w:kern w:val="22"/>
          <w:szCs w:val="22"/>
        </w:rPr>
        <w:t xml:space="preserve">Article 20. Financial </w:t>
      </w:r>
      <w:r w:rsidR="00AD781F" w:rsidRPr="003033DF">
        <w:rPr>
          <w:i/>
          <w:snapToGrid w:val="0"/>
          <w:kern w:val="22"/>
          <w:szCs w:val="22"/>
        </w:rPr>
        <w:t>r</w:t>
      </w:r>
      <w:r w:rsidRPr="003033DF">
        <w:rPr>
          <w:i/>
          <w:snapToGrid w:val="0"/>
          <w:kern w:val="22"/>
          <w:szCs w:val="22"/>
        </w:rPr>
        <w:t>esources</w:t>
      </w:r>
    </w:p>
    <w:p w14:paraId="2F749A11" w14:textId="77777777" w:rsidR="00EF7B49" w:rsidRPr="007A15AC" w:rsidRDefault="008C1808" w:rsidP="00924934">
      <w:pPr>
        <w:spacing w:after="120"/>
        <w:rPr>
          <w:snapToGrid w:val="0"/>
          <w:kern w:val="22"/>
          <w:szCs w:val="22"/>
        </w:rPr>
      </w:pPr>
      <w:r w:rsidRPr="003033DF">
        <w:rPr>
          <w:rFonts w:eastAsia="Times New Roman"/>
          <w:snapToGrid w:val="0"/>
          <w:kern w:val="22"/>
          <w:szCs w:val="22"/>
        </w:rPr>
        <w:t>27</w:t>
      </w:r>
      <w:r w:rsidR="00356B3D" w:rsidRPr="003033DF">
        <w:rPr>
          <w:snapToGrid w:val="0"/>
          <w:kern w:val="22"/>
          <w:szCs w:val="22"/>
        </w:rPr>
        <w:t>.</w:t>
      </w:r>
      <w:r w:rsidR="00356B3D" w:rsidRPr="003033DF">
        <w:rPr>
          <w:snapToGrid w:val="0"/>
          <w:kern w:val="22"/>
          <w:szCs w:val="22"/>
        </w:rPr>
        <w:tab/>
      </w:r>
      <w:r w:rsidR="00EF7B49" w:rsidRPr="003033DF">
        <w:rPr>
          <w:snapToGrid w:val="0"/>
          <w:kern w:val="22"/>
          <w:szCs w:val="22"/>
        </w:rPr>
        <w:t>Development and implementation of country-specific resource mobilization strategies</w:t>
      </w:r>
      <w:r w:rsidR="00BD3054" w:rsidRPr="003033DF">
        <w:rPr>
          <w:snapToGrid w:val="0"/>
          <w:kern w:val="22"/>
          <w:szCs w:val="22"/>
        </w:rPr>
        <w:t>.</w:t>
      </w:r>
      <w:r w:rsidR="00EF7B49" w:rsidRPr="007A15AC">
        <w:rPr>
          <w:snapToGrid w:val="0"/>
          <w:kern w:val="22"/>
          <w:szCs w:val="22"/>
          <w:vertAlign w:val="superscript"/>
        </w:rPr>
        <w:footnoteReference w:id="39"/>
      </w:r>
    </w:p>
    <w:p w14:paraId="27474403" w14:textId="77777777" w:rsidR="00EF7B49" w:rsidRPr="00BE15BB" w:rsidRDefault="00EF7B49" w:rsidP="00924934">
      <w:pPr>
        <w:spacing w:before="120" w:after="120"/>
        <w:rPr>
          <w:i/>
          <w:snapToGrid w:val="0"/>
          <w:kern w:val="22"/>
          <w:szCs w:val="22"/>
        </w:rPr>
      </w:pPr>
      <w:r w:rsidRPr="00F16B1C">
        <w:rPr>
          <w:i/>
          <w:snapToGrid w:val="0"/>
          <w:kern w:val="22"/>
          <w:szCs w:val="22"/>
        </w:rPr>
        <w:t xml:space="preserve">Article 21. Financial </w:t>
      </w:r>
      <w:r w:rsidR="00AD781F" w:rsidRPr="00D4360A">
        <w:rPr>
          <w:i/>
          <w:snapToGrid w:val="0"/>
          <w:kern w:val="22"/>
          <w:szCs w:val="22"/>
        </w:rPr>
        <w:t>m</w:t>
      </w:r>
      <w:r w:rsidRPr="00BE15BB">
        <w:rPr>
          <w:i/>
          <w:snapToGrid w:val="0"/>
          <w:kern w:val="22"/>
          <w:szCs w:val="22"/>
        </w:rPr>
        <w:t>echanism</w:t>
      </w:r>
    </w:p>
    <w:p w14:paraId="7408E5A7" w14:textId="77777777" w:rsidR="00EF7B49" w:rsidRPr="007A15AC" w:rsidRDefault="008C1808" w:rsidP="00924934">
      <w:pPr>
        <w:spacing w:after="120"/>
        <w:rPr>
          <w:snapToGrid w:val="0"/>
          <w:kern w:val="22"/>
          <w:szCs w:val="22"/>
        </w:rPr>
      </w:pPr>
      <w:r w:rsidRPr="00BE15BB">
        <w:rPr>
          <w:snapToGrid w:val="0"/>
          <w:kern w:val="22"/>
          <w:szCs w:val="22"/>
        </w:rPr>
        <w:t>28</w:t>
      </w:r>
      <w:r w:rsidR="00356B3D" w:rsidRPr="001B17D0">
        <w:rPr>
          <w:snapToGrid w:val="0"/>
          <w:kern w:val="22"/>
          <w:szCs w:val="22"/>
        </w:rPr>
        <w:t>.</w:t>
      </w:r>
      <w:r w:rsidR="00356B3D" w:rsidRPr="001B17D0">
        <w:rPr>
          <w:snapToGrid w:val="0"/>
          <w:kern w:val="22"/>
          <w:szCs w:val="22"/>
        </w:rPr>
        <w:tab/>
      </w:r>
      <w:r w:rsidR="00EF7B49" w:rsidRPr="001B17D0">
        <w:rPr>
          <w:snapToGrid w:val="0"/>
          <w:kern w:val="22"/>
          <w:szCs w:val="22"/>
        </w:rPr>
        <w:t>The Global Environment Facility should take the following action to further improve the effectiveness of the financial mechanism</w:t>
      </w:r>
      <w:r w:rsidR="00AD781F" w:rsidRPr="00E216D4">
        <w:rPr>
          <w:snapToGrid w:val="0"/>
          <w:kern w:val="22"/>
          <w:szCs w:val="22"/>
        </w:rPr>
        <w:t>:</w:t>
      </w:r>
      <w:r w:rsidR="00EF7B49" w:rsidRPr="007A15AC">
        <w:rPr>
          <w:snapToGrid w:val="0"/>
          <w:kern w:val="22"/>
          <w:szCs w:val="22"/>
          <w:vertAlign w:val="superscript"/>
        </w:rPr>
        <w:footnoteReference w:id="40"/>
      </w:r>
    </w:p>
    <w:p w14:paraId="145F2B36" w14:textId="77777777" w:rsidR="00EF7B49" w:rsidRPr="007A15AC" w:rsidRDefault="00EF7B49" w:rsidP="00924934">
      <w:pPr>
        <w:numPr>
          <w:ilvl w:val="0"/>
          <w:numId w:val="47"/>
        </w:numPr>
        <w:spacing w:after="120"/>
        <w:ind w:left="0" w:firstLine="720"/>
        <w:jc w:val="left"/>
        <w:rPr>
          <w:snapToGrid w:val="0"/>
          <w:kern w:val="22"/>
          <w:szCs w:val="22"/>
        </w:rPr>
      </w:pPr>
      <w:r w:rsidRPr="00F16B1C">
        <w:rPr>
          <w:snapToGrid w:val="0"/>
          <w:kern w:val="22"/>
          <w:szCs w:val="22"/>
        </w:rPr>
        <w:t xml:space="preserve">Including gender in the financing of biodiversity </w:t>
      </w:r>
      <w:r w:rsidRPr="00D4360A">
        <w:rPr>
          <w:snapToGrid w:val="0"/>
          <w:kern w:val="22"/>
          <w:szCs w:val="22"/>
        </w:rPr>
        <w:t>and ecosystem services</w:t>
      </w:r>
      <w:r w:rsidR="00AD781F" w:rsidRPr="00BE15BB">
        <w:rPr>
          <w:snapToGrid w:val="0"/>
          <w:kern w:val="22"/>
          <w:szCs w:val="22"/>
        </w:rPr>
        <w:t>;</w:t>
      </w:r>
      <w:r w:rsidRPr="007A15AC">
        <w:rPr>
          <w:snapToGrid w:val="0"/>
          <w:kern w:val="22"/>
          <w:szCs w:val="22"/>
          <w:vertAlign w:val="superscript"/>
        </w:rPr>
        <w:footnoteReference w:id="41"/>
      </w:r>
    </w:p>
    <w:p w14:paraId="22096D8B" w14:textId="77777777" w:rsidR="00EF7B49" w:rsidRPr="007A15AC" w:rsidRDefault="00EF7B49" w:rsidP="00924934">
      <w:pPr>
        <w:numPr>
          <w:ilvl w:val="0"/>
          <w:numId w:val="47"/>
        </w:numPr>
        <w:spacing w:after="120"/>
        <w:ind w:left="0" w:firstLine="720"/>
        <w:jc w:val="left"/>
        <w:rPr>
          <w:snapToGrid w:val="0"/>
          <w:kern w:val="22"/>
          <w:szCs w:val="22"/>
        </w:rPr>
      </w:pPr>
      <w:bookmarkStart w:id="7" w:name="_Toc259455708"/>
      <w:bookmarkStart w:id="8" w:name="_Toc260384358"/>
      <w:bookmarkStart w:id="9" w:name="_Toc263089348"/>
      <w:r w:rsidRPr="007A15AC">
        <w:rPr>
          <w:snapToGrid w:val="0"/>
          <w:kern w:val="22"/>
          <w:szCs w:val="22"/>
        </w:rPr>
        <w:lastRenderedPageBreak/>
        <w:t>Project procedures</w:t>
      </w:r>
      <w:bookmarkEnd w:id="7"/>
      <w:bookmarkEnd w:id="8"/>
      <w:bookmarkEnd w:id="9"/>
      <w:r w:rsidR="00AD781F" w:rsidRPr="00F16B1C">
        <w:rPr>
          <w:snapToGrid w:val="0"/>
          <w:kern w:val="22"/>
          <w:szCs w:val="22"/>
        </w:rPr>
        <w:t>.</w:t>
      </w:r>
      <w:r w:rsidRPr="007A15AC">
        <w:rPr>
          <w:snapToGrid w:val="0"/>
          <w:kern w:val="22"/>
          <w:szCs w:val="22"/>
          <w:vertAlign w:val="superscript"/>
        </w:rPr>
        <w:footnoteReference w:id="42"/>
      </w:r>
    </w:p>
    <w:p w14:paraId="5EBC2671" w14:textId="77777777" w:rsidR="00EF7B49" w:rsidRPr="00F16B1C" w:rsidRDefault="00EF7B49" w:rsidP="00924934">
      <w:pPr>
        <w:numPr>
          <w:ilvl w:val="0"/>
          <w:numId w:val="22"/>
        </w:numPr>
        <w:spacing w:before="120" w:after="120"/>
        <w:rPr>
          <w:snapToGrid w:val="0"/>
          <w:kern w:val="22"/>
          <w:szCs w:val="22"/>
        </w:rPr>
      </w:pPr>
      <w:r w:rsidRPr="00F16B1C">
        <w:rPr>
          <w:snapToGrid w:val="0"/>
          <w:kern w:val="22"/>
          <w:szCs w:val="22"/>
        </w:rPr>
        <w:t>Further streamline its project cycle with a view to making project preparation simpler, more transparent and more country-driven;</w:t>
      </w:r>
    </w:p>
    <w:p w14:paraId="731B98AF" w14:textId="77777777" w:rsidR="00EF7B49" w:rsidRPr="00BE15BB" w:rsidRDefault="00EF7B49" w:rsidP="00924934">
      <w:pPr>
        <w:numPr>
          <w:ilvl w:val="0"/>
          <w:numId w:val="22"/>
        </w:numPr>
        <w:spacing w:before="120" w:after="120"/>
        <w:rPr>
          <w:snapToGrid w:val="0"/>
          <w:kern w:val="22"/>
          <w:szCs w:val="22"/>
        </w:rPr>
      </w:pPr>
      <w:r w:rsidRPr="00D4360A">
        <w:rPr>
          <w:snapToGrid w:val="0"/>
          <w:kern w:val="22"/>
          <w:szCs w:val="22"/>
        </w:rPr>
        <w:t>Further simplify and expedite procedures for approval and implementation, including disbursement, for GEF-funded projects, based on a f</w:t>
      </w:r>
      <w:r w:rsidRPr="00BE15BB">
        <w:rPr>
          <w:snapToGrid w:val="0"/>
          <w:kern w:val="22"/>
          <w:szCs w:val="22"/>
        </w:rPr>
        <w:t>lexible and national demand driven approach, and avoid additional and lengthy processes;</w:t>
      </w:r>
    </w:p>
    <w:p w14:paraId="04BD7766" w14:textId="77777777" w:rsidR="00EF7B49" w:rsidRPr="00BE15BB" w:rsidRDefault="00EF7B49" w:rsidP="00924934">
      <w:pPr>
        <w:numPr>
          <w:ilvl w:val="0"/>
          <w:numId w:val="22"/>
        </w:numPr>
        <w:spacing w:before="120" w:after="120"/>
        <w:rPr>
          <w:snapToGrid w:val="0"/>
          <w:kern w:val="22"/>
          <w:szCs w:val="22"/>
        </w:rPr>
      </w:pPr>
      <w:r w:rsidRPr="00BE15BB">
        <w:rPr>
          <w:snapToGrid w:val="0"/>
          <w:kern w:val="22"/>
          <w:szCs w:val="22"/>
        </w:rPr>
        <w:t>Develop policies and procedures that fully comply with the guidance from the Conference of the Parties in a straightforward and timely manner;</w:t>
      </w:r>
    </w:p>
    <w:p w14:paraId="739A4743" w14:textId="77777777" w:rsidR="00EF7B49" w:rsidRPr="00462E0C" w:rsidRDefault="00EF7B49" w:rsidP="00924934">
      <w:pPr>
        <w:numPr>
          <w:ilvl w:val="0"/>
          <w:numId w:val="22"/>
        </w:numPr>
        <w:spacing w:before="120" w:after="120"/>
        <w:rPr>
          <w:snapToGrid w:val="0"/>
          <w:kern w:val="22"/>
          <w:szCs w:val="22"/>
        </w:rPr>
      </w:pPr>
      <w:r w:rsidRPr="00E216D4">
        <w:rPr>
          <w:snapToGrid w:val="0"/>
          <w:kern w:val="22"/>
          <w:szCs w:val="22"/>
        </w:rPr>
        <w:t>Increase its flexibility</w:t>
      </w:r>
      <w:r w:rsidRPr="00462E0C">
        <w:rPr>
          <w:snapToGrid w:val="0"/>
          <w:kern w:val="22"/>
          <w:szCs w:val="22"/>
        </w:rPr>
        <w:t xml:space="preserve"> to respond to the thematic longer-term programme of work of the Convention on Biological Diversity, in accordance with the guidance of the Conference of the Parties;</w:t>
      </w:r>
    </w:p>
    <w:p w14:paraId="00ACD2ED" w14:textId="77777777" w:rsidR="00EF7B49" w:rsidRPr="003F6920" w:rsidRDefault="00EF7B49" w:rsidP="00924934">
      <w:pPr>
        <w:numPr>
          <w:ilvl w:val="0"/>
          <w:numId w:val="22"/>
        </w:numPr>
        <w:spacing w:before="120" w:after="120"/>
        <w:rPr>
          <w:snapToGrid w:val="0"/>
          <w:kern w:val="22"/>
          <w:szCs w:val="22"/>
        </w:rPr>
      </w:pPr>
      <w:r w:rsidRPr="00A06E7D">
        <w:rPr>
          <w:snapToGrid w:val="0"/>
          <w:kern w:val="22"/>
          <w:szCs w:val="22"/>
        </w:rPr>
        <w:t>Improve project information system, including through data sets and web-based data tools,</w:t>
      </w:r>
      <w:r w:rsidRPr="003F6920">
        <w:rPr>
          <w:snapToGrid w:val="0"/>
          <w:kern w:val="22"/>
          <w:szCs w:val="22"/>
        </w:rPr>
        <w:t xml:space="preserve"> to increase the accessibility of project information and allow for better tracking against the guidance from the Conference of the Parties;</w:t>
      </w:r>
    </w:p>
    <w:p w14:paraId="01246BB3" w14:textId="77777777" w:rsidR="00EF7B49" w:rsidRPr="003033DF" w:rsidRDefault="00EF7B49" w:rsidP="00924934">
      <w:pPr>
        <w:numPr>
          <w:ilvl w:val="0"/>
          <w:numId w:val="22"/>
        </w:numPr>
        <w:spacing w:before="120" w:after="120"/>
        <w:rPr>
          <w:snapToGrid w:val="0"/>
          <w:kern w:val="22"/>
          <w:szCs w:val="22"/>
        </w:rPr>
      </w:pPr>
      <w:r w:rsidRPr="003033DF">
        <w:rPr>
          <w:snapToGrid w:val="0"/>
          <w:kern w:val="22"/>
          <w:szCs w:val="22"/>
        </w:rPr>
        <w:t xml:space="preserve">Consider the benefits to Parties, particularly </w:t>
      </w:r>
      <w:r w:rsidR="001D00D8" w:rsidRPr="003033DF">
        <w:rPr>
          <w:snapToGrid w:val="0"/>
          <w:kern w:val="22"/>
          <w:szCs w:val="22"/>
        </w:rPr>
        <w:t>s</w:t>
      </w:r>
      <w:r w:rsidRPr="003033DF">
        <w:rPr>
          <w:snapToGrid w:val="0"/>
          <w:kern w:val="22"/>
          <w:szCs w:val="22"/>
        </w:rPr>
        <w:t xml:space="preserve">mall </w:t>
      </w:r>
      <w:r w:rsidR="001D00D8" w:rsidRPr="003033DF">
        <w:rPr>
          <w:snapToGrid w:val="0"/>
          <w:kern w:val="22"/>
          <w:szCs w:val="22"/>
        </w:rPr>
        <w:t>i</w:t>
      </w:r>
      <w:r w:rsidRPr="003033DF">
        <w:rPr>
          <w:snapToGrid w:val="0"/>
          <w:kern w:val="22"/>
          <w:szCs w:val="22"/>
        </w:rPr>
        <w:t xml:space="preserve">sland </w:t>
      </w:r>
      <w:r w:rsidR="001D00D8" w:rsidRPr="003033DF">
        <w:rPr>
          <w:snapToGrid w:val="0"/>
          <w:kern w:val="22"/>
          <w:szCs w:val="22"/>
        </w:rPr>
        <w:t>d</w:t>
      </w:r>
      <w:r w:rsidRPr="003033DF">
        <w:rPr>
          <w:snapToGrid w:val="0"/>
          <w:kern w:val="22"/>
          <w:szCs w:val="22"/>
        </w:rPr>
        <w:t>eveloping States, of an appropriate balance between national and regional projects in the implementation of decisions of the Conference of the Parties;</w:t>
      </w:r>
    </w:p>
    <w:p w14:paraId="6D445BD6" w14:textId="77777777" w:rsidR="00EF7B49" w:rsidRPr="007A15AC" w:rsidRDefault="00EF7B49" w:rsidP="00924934">
      <w:pPr>
        <w:numPr>
          <w:ilvl w:val="0"/>
          <w:numId w:val="20"/>
        </w:numPr>
        <w:spacing w:after="120"/>
        <w:jc w:val="left"/>
        <w:rPr>
          <w:i/>
          <w:snapToGrid w:val="0"/>
          <w:kern w:val="22"/>
          <w:szCs w:val="22"/>
        </w:rPr>
      </w:pPr>
      <w:bookmarkStart w:id="10" w:name="_Toc257060647"/>
      <w:bookmarkStart w:id="11" w:name="_Toc259455710"/>
      <w:bookmarkStart w:id="12" w:name="_Toc260384360"/>
      <w:bookmarkStart w:id="13" w:name="_Toc263089350"/>
      <w:r w:rsidRPr="003033DF">
        <w:rPr>
          <w:i/>
          <w:snapToGrid w:val="0"/>
          <w:kern w:val="22"/>
          <w:szCs w:val="22"/>
        </w:rPr>
        <w:t>Catalytic role and co-financing</w:t>
      </w:r>
      <w:bookmarkEnd w:id="10"/>
      <w:bookmarkEnd w:id="11"/>
      <w:bookmarkEnd w:id="12"/>
      <w:bookmarkEnd w:id="13"/>
      <w:r w:rsidRPr="007A15AC">
        <w:rPr>
          <w:snapToGrid w:val="0"/>
          <w:kern w:val="22"/>
          <w:szCs w:val="22"/>
          <w:vertAlign w:val="superscript"/>
        </w:rPr>
        <w:footnoteReference w:id="43"/>
      </w:r>
    </w:p>
    <w:p w14:paraId="728413B7" w14:textId="77777777" w:rsidR="00EF7B49" w:rsidRPr="00BE15BB" w:rsidRDefault="00EF7B49" w:rsidP="00924934">
      <w:pPr>
        <w:numPr>
          <w:ilvl w:val="0"/>
          <w:numId w:val="22"/>
        </w:numPr>
        <w:spacing w:before="120" w:after="120"/>
        <w:rPr>
          <w:snapToGrid w:val="0"/>
          <w:kern w:val="22"/>
          <w:szCs w:val="22"/>
        </w:rPr>
      </w:pPr>
      <w:r w:rsidRPr="00F16B1C">
        <w:rPr>
          <w:snapToGrid w:val="0"/>
          <w:kern w:val="22"/>
          <w:szCs w:val="22"/>
        </w:rPr>
        <w:t>Mobilize co-financing and other modes of financing for its projects re</w:t>
      </w:r>
      <w:r w:rsidRPr="00D4360A">
        <w:rPr>
          <w:snapToGrid w:val="0"/>
          <w:kern w:val="22"/>
          <w:szCs w:val="22"/>
        </w:rPr>
        <w:t xml:space="preserve">lated to implementation of the Convention, , and apply </w:t>
      </w:r>
      <w:r w:rsidRPr="00BE15BB">
        <w:rPr>
          <w:snapToGrid w:val="0"/>
          <w:kern w:val="22"/>
          <w:szCs w:val="22"/>
        </w:rPr>
        <w:t>co-financing arrangements in ways that do not create unnecessary barriers and costs for recipient Parties to access GEF funds;</w:t>
      </w:r>
    </w:p>
    <w:p w14:paraId="4FF54572" w14:textId="77777777" w:rsidR="00EF7B49" w:rsidRPr="00E216D4" w:rsidRDefault="00EF7B49" w:rsidP="00924934">
      <w:pPr>
        <w:numPr>
          <w:ilvl w:val="0"/>
          <w:numId w:val="22"/>
        </w:numPr>
        <w:spacing w:before="120" w:after="120"/>
        <w:jc w:val="left"/>
        <w:rPr>
          <w:snapToGrid w:val="0"/>
          <w:kern w:val="22"/>
          <w:szCs w:val="22"/>
        </w:rPr>
      </w:pPr>
      <w:r w:rsidRPr="00BE15BB">
        <w:rPr>
          <w:snapToGrid w:val="0"/>
          <w:kern w:val="22"/>
          <w:szCs w:val="22"/>
        </w:rPr>
        <w:t>Support diffusion, and facilitate replication and scaling-up, of new and innovative financing mechanism initiatives that have pro</w:t>
      </w:r>
      <w:r w:rsidRPr="00E216D4">
        <w:rPr>
          <w:snapToGrid w:val="0"/>
          <w:kern w:val="22"/>
          <w:szCs w:val="22"/>
        </w:rPr>
        <w:t>ved to be successful;</w:t>
      </w:r>
    </w:p>
    <w:p w14:paraId="0F760AE5" w14:textId="77777777" w:rsidR="00EF7B49" w:rsidRPr="00462E0C" w:rsidRDefault="00EF7B49" w:rsidP="00924934">
      <w:pPr>
        <w:numPr>
          <w:ilvl w:val="0"/>
          <w:numId w:val="22"/>
        </w:numPr>
        <w:spacing w:before="120" w:after="120"/>
        <w:jc w:val="left"/>
        <w:rPr>
          <w:snapToGrid w:val="0"/>
          <w:kern w:val="22"/>
          <w:szCs w:val="22"/>
          <w:u w:color="000000"/>
        </w:rPr>
      </w:pPr>
      <w:r w:rsidRPr="00462E0C">
        <w:rPr>
          <w:snapToGrid w:val="0"/>
          <w:kern w:val="22"/>
          <w:szCs w:val="22"/>
          <w:u w:color="000000"/>
        </w:rPr>
        <w:t>Enhance its catalytic role in mobilizing new and additional financial resources while not compromising project goals;</w:t>
      </w:r>
    </w:p>
    <w:p w14:paraId="3E8CBCEC" w14:textId="77777777" w:rsidR="00EF7B49" w:rsidRPr="007A15AC" w:rsidRDefault="00EF7B49" w:rsidP="00924934">
      <w:pPr>
        <w:numPr>
          <w:ilvl w:val="0"/>
          <w:numId w:val="20"/>
        </w:numPr>
        <w:spacing w:after="120"/>
        <w:jc w:val="left"/>
        <w:rPr>
          <w:i/>
          <w:snapToGrid w:val="0"/>
          <w:kern w:val="22"/>
          <w:szCs w:val="22"/>
        </w:rPr>
      </w:pPr>
      <w:r w:rsidRPr="00A06E7D">
        <w:rPr>
          <w:i/>
          <w:snapToGrid w:val="0"/>
          <w:kern w:val="22"/>
          <w:szCs w:val="22"/>
        </w:rPr>
        <w:t>Incremental costs</w:t>
      </w:r>
      <w:r w:rsidRPr="007A15AC">
        <w:rPr>
          <w:iCs/>
          <w:snapToGrid w:val="0"/>
          <w:kern w:val="22"/>
          <w:szCs w:val="22"/>
          <w:vertAlign w:val="superscript"/>
        </w:rPr>
        <w:footnoteReference w:id="44"/>
      </w:r>
    </w:p>
    <w:p w14:paraId="38387962" w14:textId="77777777" w:rsidR="00EF7B49" w:rsidRPr="00D4360A" w:rsidRDefault="00EF7B49" w:rsidP="00924934">
      <w:pPr>
        <w:numPr>
          <w:ilvl w:val="0"/>
          <w:numId w:val="23"/>
        </w:numPr>
        <w:spacing w:before="120" w:after="120"/>
        <w:jc w:val="left"/>
        <w:rPr>
          <w:snapToGrid w:val="0"/>
          <w:kern w:val="22"/>
          <w:szCs w:val="22"/>
        </w:rPr>
      </w:pPr>
      <w:r w:rsidRPr="00F16B1C">
        <w:rPr>
          <w:snapToGrid w:val="0"/>
          <w:kern w:val="22"/>
          <w:szCs w:val="22"/>
        </w:rPr>
        <w:t>Apply in a more flexible, pragmatic and tr</w:t>
      </w:r>
      <w:r w:rsidRPr="00D4360A">
        <w:rPr>
          <w:snapToGrid w:val="0"/>
          <w:kern w:val="22"/>
          <w:szCs w:val="22"/>
        </w:rPr>
        <w:t>ansparent manner the incremental cost principle;</w:t>
      </w:r>
    </w:p>
    <w:p w14:paraId="699581A9" w14:textId="77777777" w:rsidR="00EF7B49" w:rsidRPr="007A15AC" w:rsidRDefault="00EF7B49" w:rsidP="00924934">
      <w:pPr>
        <w:numPr>
          <w:ilvl w:val="0"/>
          <w:numId w:val="20"/>
        </w:numPr>
        <w:spacing w:after="120"/>
        <w:jc w:val="left"/>
        <w:rPr>
          <w:i/>
          <w:snapToGrid w:val="0"/>
          <w:kern w:val="22"/>
          <w:szCs w:val="22"/>
        </w:rPr>
      </w:pPr>
      <w:r w:rsidRPr="00BE15BB">
        <w:rPr>
          <w:i/>
          <w:snapToGrid w:val="0"/>
          <w:kern w:val="22"/>
          <w:szCs w:val="22"/>
        </w:rPr>
        <w:t>Sustainability</w:t>
      </w:r>
      <w:r w:rsidRPr="007A15AC">
        <w:rPr>
          <w:snapToGrid w:val="0"/>
          <w:kern w:val="22"/>
          <w:szCs w:val="22"/>
          <w:vertAlign w:val="superscript"/>
        </w:rPr>
        <w:footnoteReference w:id="45"/>
      </w:r>
    </w:p>
    <w:p w14:paraId="279C212A" w14:textId="77777777" w:rsidR="00EF7B49" w:rsidRPr="00F16B1C" w:rsidRDefault="00EF7B49" w:rsidP="00924934">
      <w:pPr>
        <w:numPr>
          <w:ilvl w:val="0"/>
          <w:numId w:val="23"/>
        </w:numPr>
        <w:spacing w:before="120" w:after="120"/>
        <w:jc w:val="left"/>
        <w:rPr>
          <w:snapToGrid w:val="0"/>
          <w:kern w:val="22"/>
          <w:szCs w:val="22"/>
        </w:rPr>
      </w:pPr>
      <w:r w:rsidRPr="00F16B1C">
        <w:rPr>
          <w:snapToGrid w:val="0"/>
          <w:kern w:val="22"/>
          <w:szCs w:val="22"/>
        </w:rPr>
        <w:t>Promoting exchange of experience and lessons learned in addressing sustainability of funded projects on biological diversity.</w:t>
      </w:r>
    </w:p>
    <w:p w14:paraId="2BB109E6" w14:textId="77777777" w:rsidR="00EF7B49" w:rsidRPr="007A15AC" w:rsidRDefault="00EF7B49" w:rsidP="00924934">
      <w:pPr>
        <w:keepNext/>
        <w:numPr>
          <w:ilvl w:val="0"/>
          <w:numId w:val="20"/>
        </w:numPr>
        <w:spacing w:after="120"/>
        <w:jc w:val="left"/>
        <w:rPr>
          <w:i/>
          <w:snapToGrid w:val="0"/>
          <w:kern w:val="22"/>
          <w:szCs w:val="22"/>
        </w:rPr>
      </w:pPr>
      <w:r w:rsidRPr="00D4360A">
        <w:rPr>
          <w:i/>
          <w:snapToGrid w:val="0"/>
          <w:kern w:val="22"/>
          <w:szCs w:val="22"/>
        </w:rPr>
        <w:t>Country ownership</w:t>
      </w:r>
      <w:r w:rsidRPr="007A15AC">
        <w:rPr>
          <w:snapToGrid w:val="0"/>
          <w:kern w:val="22"/>
          <w:szCs w:val="22"/>
          <w:vertAlign w:val="superscript"/>
        </w:rPr>
        <w:footnoteReference w:id="46"/>
      </w:r>
    </w:p>
    <w:p w14:paraId="41D57487" w14:textId="77777777" w:rsidR="00EF7B49" w:rsidRPr="00BE15BB" w:rsidRDefault="00EF7B49" w:rsidP="00924934">
      <w:pPr>
        <w:numPr>
          <w:ilvl w:val="0"/>
          <w:numId w:val="24"/>
        </w:numPr>
        <w:spacing w:before="120" w:after="120"/>
        <w:jc w:val="left"/>
        <w:rPr>
          <w:snapToGrid w:val="0"/>
          <w:kern w:val="22"/>
          <w:szCs w:val="22"/>
        </w:rPr>
      </w:pPr>
      <w:r w:rsidRPr="00F16B1C">
        <w:rPr>
          <w:snapToGrid w:val="0"/>
          <w:kern w:val="22"/>
          <w:szCs w:val="22"/>
        </w:rPr>
        <w:t>Promote genuine country ownership through grea</w:t>
      </w:r>
      <w:r w:rsidRPr="00D4360A">
        <w:rPr>
          <w:snapToGrid w:val="0"/>
          <w:kern w:val="22"/>
          <w:szCs w:val="22"/>
        </w:rPr>
        <w:t xml:space="preserve">ter involvement of participant countries in GEF-funded </w:t>
      </w:r>
      <w:r w:rsidRPr="00BE15BB">
        <w:rPr>
          <w:snapToGrid w:val="0"/>
          <w:kern w:val="22"/>
          <w:szCs w:val="22"/>
        </w:rPr>
        <w:t>activities;</w:t>
      </w:r>
    </w:p>
    <w:p w14:paraId="34E42CD2" w14:textId="77777777" w:rsidR="00EF7B49" w:rsidRPr="00BE15BB" w:rsidRDefault="00EF7B49" w:rsidP="00924934">
      <w:pPr>
        <w:numPr>
          <w:ilvl w:val="0"/>
          <w:numId w:val="24"/>
        </w:numPr>
        <w:spacing w:before="120" w:after="120"/>
        <w:jc w:val="left"/>
        <w:rPr>
          <w:snapToGrid w:val="0"/>
          <w:kern w:val="22"/>
          <w:szCs w:val="22"/>
        </w:rPr>
      </w:pPr>
      <w:r w:rsidRPr="00BE15BB">
        <w:rPr>
          <w:snapToGrid w:val="0"/>
          <w:kern w:val="22"/>
          <w:szCs w:val="22"/>
        </w:rPr>
        <w:t>Promote utilization of regional and local expertise and be flexible to accommodate national priorities and regional needs within the objectives of the Convention;</w:t>
      </w:r>
    </w:p>
    <w:p w14:paraId="30983C99" w14:textId="77777777" w:rsidR="00EF7B49" w:rsidRPr="00462E0C" w:rsidRDefault="00EF7B49" w:rsidP="00924934">
      <w:pPr>
        <w:numPr>
          <w:ilvl w:val="0"/>
          <w:numId w:val="24"/>
        </w:numPr>
        <w:spacing w:before="120" w:after="120"/>
        <w:rPr>
          <w:snapToGrid w:val="0"/>
          <w:kern w:val="22"/>
          <w:szCs w:val="22"/>
        </w:rPr>
      </w:pPr>
      <w:r w:rsidRPr="00E216D4">
        <w:rPr>
          <w:snapToGrid w:val="0"/>
          <w:kern w:val="22"/>
          <w:szCs w:val="22"/>
        </w:rPr>
        <w:t>Encourage collaboration at national level between national focal points for the C</w:t>
      </w:r>
      <w:r w:rsidRPr="00462E0C">
        <w:rPr>
          <w:snapToGrid w:val="0"/>
          <w:kern w:val="22"/>
          <w:szCs w:val="22"/>
        </w:rPr>
        <w:t>onvention, for related environmental agreements and for the Global Environment Facility, including through the projects supported by the Facility, and including through regional and national workshops for the focal points;</w:t>
      </w:r>
    </w:p>
    <w:p w14:paraId="5B5977EC" w14:textId="77777777" w:rsidR="00EF7B49" w:rsidRPr="007A15AC" w:rsidRDefault="00EF7B49" w:rsidP="00924934">
      <w:pPr>
        <w:numPr>
          <w:ilvl w:val="0"/>
          <w:numId w:val="20"/>
        </w:numPr>
        <w:spacing w:after="120"/>
        <w:jc w:val="left"/>
        <w:rPr>
          <w:i/>
          <w:snapToGrid w:val="0"/>
          <w:kern w:val="22"/>
          <w:szCs w:val="22"/>
        </w:rPr>
      </w:pPr>
      <w:r w:rsidRPr="00462E0C">
        <w:rPr>
          <w:i/>
          <w:snapToGrid w:val="0"/>
          <w:kern w:val="22"/>
          <w:szCs w:val="22"/>
        </w:rPr>
        <w:lastRenderedPageBreak/>
        <w:t>Compliance and collaboration of agencies</w:t>
      </w:r>
      <w:r w:rsidRPr="007A15AC">
        <w:rPr>
          <w:snapToGrid w:val="0"/>
          <w:kern w:val="22"/>
          <w:szCs w:val="22"/>
          <w:vertAlign w:val="superscript"/>
        </w:rPr>
        <w:footnoteReference w:id="47"/>
      </w:r>
    </w:p>
    <w:p w14:paraId="125A775F" w14:textId="77777777" w:rsidR="00EF7B49" w:rsidRPr="00BE15BB" w:rsidRDefault="00EF7B49" w:rsidP="00924934">
      <w:pPr>
        <w:numPr>
          <w:ilvl w:val="0"/>
          <w:numId w:val="25"/>
        </w:numPr>
        <w:spacing w:before="120" w:after="120"/>
        <w:rPr>
          <w:snapToGrid w:val="0"/>
          <w:kern w:val="22"/>
          <w:szCs w:val="22"/>
        </w:rPr>
      </w:pPr>
      <w:r w:rsidRPr="00F16B1C">
        <w:rPr>
          <w:snapToGrid w:val="0"/>
          <w:kern w:val="22"/>
          <w:szCs w:val="22"/>
        </w:rPr>
        <w:t>Promote efforts to ensure that the implementing agencies fully comply with the policy, strategy, programme priorities and eligibility criteria of the Conference of the Parties in their support</w:t>
      </w:r>
      <w:r w:rsidRPr="00D4360A">
        <w:rPr>
          <w:snapToGrid w:val="0"/>
          <w:kern w:val="22"/>
          <w:szCs w:val="22"/>
        </w:rPr>
        <w:t xml:space="preserve"> for country-driven activities funded by the Global Env</w:t>
      </w:r>
      <w:r w:rsidRPr="00BE15BB">
        <w:rPr>
          <w:snapToGrid w:val="0"/>
          <w:kern w:val="22"/>
          <w:szCs w:val="22"/>
        </w:rPr>
        <w:t>ironment Facility;</w:t>
      </w:r>
    </w:p>
    <w:p w14:paraId="33A23ACC" w14:textId="77777777" w:rsidR="00EF7B49" w:rsidRPr="00E216D4" w:rsidRDefault="00EF7B49" w:rsidP="00924934">
      <w:pPr>
        <w:numPr>
          <w:ilvl w:val="0"/>
          <w:numId w:val="25"/>
        </w:numPr>
        <w:spacing w:before="120" w:after="120"/>
        <w:rPr>
          <w:snapToGrid w:val="0"/>
          <w:kern w:val="22"/>
          <w:szCs w:val="22"/>
        </w:rPr>
      </w:pPr>
      <w:r w:rsidRPr="00BE15BB">
        <w:rPr>
          <w:snapToGrid w:val="0"/>
          <w:kern w:val="22"/>
          <w:szCs w:val="22"/>
        </w:rPr>
        <w:t>Undertake efforts to improve the efficiency, effectiveness and transparency of the process of cooperation and coordination between the implementing agencies with a view to improving the processing and delivery systems of the Global Envir</w:t>
      </w:r>
      <w:r w:rsidRPr="00E216D4">
        <w:rPr>
          <w:snapToGrid w:val="0"/>
          <w:kern w:val="22"/>
          <w:szCs w:val="22"/>
        </w:rPr>
        <w:t>onment Facility, and to avoid duplication and parallel processes;</w:t>
      </w:r>
    </w:p>
    <w:p w14:paraId="71B6824B" w14:textId="77777777" w:rsidR="00EF7B49" w:rsidRPr="007A15AC" w:rsidRDefault="00EF7B49" w:rsidP="00924934">
      <w:pPr>
        <w:numPr>
          <w:ilvl w:val="0"/>
          <w:numId w:val="20"/>
        </w:numPr>
        <w:spacing w:after="120"/>
        <w:jc w:val="left"/>
        <w:rPr>
          <w:i/>
          <w:snapToGrid w:val="0"/>
          <w:kern w:val="22"/>
          <w:szCs w:val="22"/>
        </w:rPr>
      </w:pPr>
      <w:r w:rsidRPr="00462E0C">
        <w:rPr>
          <w:i/>
          <w:snapToGrid w:val="0"/>
          <w:kern w:val="22"/>
          <w:szCs w:val="22"/>
        </w:rPr>
        <w:t>Monitoring and evaluation</w:t>
      </w:r>
      <w:r w:rsidRPr="007A15AC">
        <w:rPr>
          <w:snapToGrid w:val="0"/>
          <w:kern w:val="22"/>
          <w:szCs w:val="22"/>
          <w:vertAlign w:val="superscript"/>
        </w:rPr>
        <w:footnoteReference w:id="48"/>
      </w:r>
    </w:p>
    <w:p w14:paraId="01B15D74" w14:textId="77777777" w:rsidR="00EF7B49" w:rsidRPr="00BE15BB" w:rsidRDefault="00EF7B49" w:rsidP="00924934">
      <w:pPr>
        <w:numPr>
          <w:ilvl w:val="0"/>
          <w:numId w:val="26"/>
        </w:numPr>
        <w:spacing w:before="120" w:after="120"/>
        <w:rPr>
          <w:snapToGrid w:val="0"/>
          <w:kern w:val="22"/>
          <w:szCs w:val="22"/>
        </w:rPr>
      </w:pPr>
      <w:r w:rsidRPr="00F16B1C">
        <w:rPr>
          <w:snapToGrid w:val="0"/>
          <w:kern w:val="22"/>
          <w:szCs w:val="22"/>
        </w:rPr>
        <w:t>Consult with the Executive Secretary in relevant review processes undertaken by the Global Environment Facil</w:t>
      </w:r>
      <w:r w:rsidRPr="00D4360A">
        <w:rPr>
          <w:snapToGrid w:val="0"/>
          <w:kern w:val="22"/>
          <w:szCs w:val="22"/>
        </w:rPr>
        <w:t>ity that affect the financial mechanism of the Conventi</w:t>
      </w:r>
      <w:r w:rsidRPr="00BE15BB">
        <w:rPr>
          <w:snapToGrid w:val="0"/>
          <w:kern w:val="22"/>
          <w:szCs w:val="22"/>
        </w:rPr>
        <w:t>on;</w:t>
      </w:r>
    </w:p>
    <w:p w14:paraId="0C5AD554" w14:textId="77777777" w:rsidR="00EF7B49" w:rsidRPr="00BE15BB" w:rsidRDefault="00EF7B49" w:rsidP="00924934">
      <w:pPr>
        <w:numPr>
          <w:ilvl w:val="0"/>
          <w:numId w:val="26"/>
        </w:numPr>
        <w:spacing w:before="120" w:after="120"/>
        <w:rPr>
          <w:snapToGrid w:val="0"/>
          <w:kern w:val="22"/>
          <w:szCs w:val="22"/>
        </w:rPr>
      </w:pPr>
      <w:r w:rsidRPr="00BE15BB">
        <w:rPr>
          <w:snapToGrid w:val="0"/>
          <w:kern w:val="22"/>
          <w:szCs w:val="22"/>
        </w:rPr>
        <w:t>Include in its monitoring and evaluation activities the assessment of the compliance with the policy, strategy, programme priorities and eligibility criteria established by the Conference of the Parties;</w:t>
      </w:r>
    </w:p>
    <w:p w14:paraId="13B6B51D" w14:textId="77777777" w:rsidR="00EF7B49" w:rsidRPr="00462E0C" w:rsidRDefault="00EF7B49" w:rsidP="00924934">
      <w:pPr>
        <w:numPr>
          <w:ilvl w:val="0"/>
          <w:numId w:val="26"/>
        </w:numPr>
        <w:spacing w:before="120" w:after="120"/>
        <w:rPr>
          <w:snapToGrid w:val="0"/>
          <w:kern w:val="22"/>
          <w:szCs w:val="22"/>
        </w:rPr>
      </w:pPr>
      <w:r w:rsidRPr="00E216D4">
        <w:rPr>
          <w:snapToGrid w:val="0"/>
          <w:kern w:val="22"/>
          <w:szCs w:val="22"/>
        </w:rPr>
        <w:t xml:space="preserve">Elaborate and transmit to the Conference of the </w:t>
      </w:r>
      <w:r w:rsidRPr="00462E0C">
        <w:rPr>
          <w:snapToGrid w:val="0"/>
          <w:kern w:val="22"/>
          <w:szCs w:val="22"/>
        </w:rPr>
        <w:t>Parties, well-summarized evaluation products and full evaluation reports relevant to biological diversity and to the guidance provided by the Conference of the Parties;</w:t>
      </w:r>
    </w:p>
    <w:p w14:paraId="634EC97A" w14:textId="77777777" w:rsidR="00EF7B49" w:rsidRPr="003F6920" w:rsidRDefault="00EF7B49" w:rsidP="00924934">
      <w:pPr>
        <w:numPr>
          <w:ilvl w:val="0"/>
          <w:numId w:val="26"/>
        </w:numPr>
        <w:spacing w:before="120" w:after="120"/>
        <w:rPr>
          <w:snapToGrid w:val="0"/>
          <w:kern w:val="22"/>
          <w:szCs w:val="22"/>
        </w:rPr>
      </w:pPr>
      <w:r w:rsidRPr="00A06E7D">
        <w:rPr>
          <w:snapToGrid w:val="0"/>
          <w:kern w:val="22"/>
          <w:szCs w:val="22"/>
        </w:rPr>
        <w:t>Include in its regular report findings, conclusions and recommendations of all relevant</w:t>
      </w:r>
      <w:r w:rsidRPr="003F6920">
        <w:rPr>
          <w:snapToGrid w:val="0"/>
          <w:kern w:val="22"/>
          <w:szCs w:val="22"/>
        </w:rPr>
        <w:t xml:space="preserve"> evaluations of the GEF Evaluation Office;</w:t>
      </w:r>
    </w:p>
    <w:p w14:paraId="609447DD" w14:textId="77777777" w:rsidR="00EF7B49" w:rsidRPr="007A15AC" w:rsidRDefault="00EF7B49" w:rsidP="00924934">
      <w:pPr>
        <w:numPr>
          <w:ilvl w:val="0"/>
          <w:numId w:val="20"/>
        </w:numPr>
        <w:spacing w:after="120"/>
        <w:jc w:val="left"/>
        <w:rPr>
          <w:i/>
          <w:snapToGrid w:val="0"/>
          <w:kern w:val="22"/>
          <w:szCs w:val="22"/>
        </w:rPr>
      </w:pPr>
      <w:r w:rsidRPr="003033DF">
        <w:rPr>
          <w:i/>
          <w:snapToGrid w:val="0"/>
          <w:kern w:val="22"/>
          <w:szCs w:val="22"/>
        </w:rPr>
        <w:t>Small grants programme</w:t>
      </w:r>
      <w:r w:rsidRPr="007A15AC">
        <w:rPr>
          <w:snapToGrid w:val="0"/>
          <w:kern w:val="22"/>
          <w:szCs w:val="22"/>
          <w:vertAlign w:val="superscript"/>
        </w:rPr>
        <w:footnoteReference w:id="49"/>
      </w:r>
    </w:p>
    <w:p w14:paraId="3395D927" w14:textId="77777777" w:rsidR="00EF7B49" w:rsidRPr="00BE15BB" w:rsidRDefault="00EF7B49" w:rsidP="00924934">
      <w:pPr>
        <w:numPr>
          <w:ilvl w:val="0"/>
          <w:numId w:val="26"/>
        </w:numPr>
        <w:spacing w:before="120" w:after="120"/>
        <w:rPr>
          <w:snapToGrid w:val="0"/>
          <w:kern w:val="22"/>
          <w:szCs w:val="22"/>
        </w:rPr>
      </w:pPr>
      <w:r w:rsidRPr="00F16B1C">
        <w:rPr>
          <w:snapToGrid w:val="0"/>
          <w:kern w:val="22"/>
          <w:szCs w:val="22"/>
        </w:rPr>
        <w:t>Continue its expansion of the Small Grants Programme of the Global Environment Facility to other developing countries, in particular t</w:t>
      </w:r>
      <w:r w:rsidRPr="00D4360A">
        <w:rPr>
          <w:snapToGrid w:val="0"/>
          <w:kern w:val="22"/>
          <w:szCs w:val="22"/>
        </w:rPr>
        <w:t>he least developed countries and the small island devel</w:t>
      </w:r>
      <w:r w:rsidRPr="00BE15BB">
        <w:rPr>
          <w:snapToGrid w:val="0"/>
          <w:kern w:val="22"/>
          <w:szCs w:val="22"/>
        </w:rPr>
        <w:t>oping States;</w:t>
      </w:r>
    </w:p>
    <w:p w14:paraId="16B88E47" w14:textId="77777777" w:rsidR="00EF7B49" w:rsidRPr="00462E0C" w:rsidRDefault="00EF7B49" w:rsidP="00924934">
      <w:pPr>
        <w:spacing w:before="120" w:after="120"/>
        <w:rPr>
          <w:i/>
          <w:snapToGrid w:val="0"/>
          <w:kern w:val="22"/>
          <w:szCs w:val="22"/>
        </w:rPr>
      </w:pPr>
      <w:r w:rsidRPr="00BE15BB">
        <w:rPr>
          <w:i/>
          <w:snapToGrid w:val="0"/>
          <w:kern w:val="22"/>
          <w:szCs w:val="22"/>
        </w:rPr>
        <w:t xml:space="preserve">Article 22. Relationship with </w:t>
      </w:r>
      <w:r w:rsidR="00AD781F" w:rsidRPr="001B17D0">
        <w:rPr>
          <w:i/>
          <w:snapToGrid w:val="0"/>
          <w:kern w:val="22"/>
          <w:szCs w:val="22"/>
        </w:rPr>
        <w:t>o</w:t>
      </w:r>
      <w:r w:rsidRPr="001B17D0">
        <w:rPr>
          <w:i/>
          <w:snapToGrid w:val="0"/>
          <w:kern w:val="22"/>
          <w:szCs w:val="22"/>
        </w:rPr>
        <w:t xml:space="preserve">ther </w:t>
      </w:r>
      <w:r w:rsidR="00AD781F" w:rsidRPr="001B17D0">
        <w:rPr>
          <w:i/>
          <w:snapToGrid w:val="0"/>
          <w:kern w:val="22"/>
          <w:szCs w:val="22"/>
        </w:rPr>
        <w:t>i</w:t>
      </w:r>
      <w:r w:rsidRPr="00E216D4">
        <w:rPr>
          <w:i/>
          <w:snapToGrid w:val="0"/>
          <w:kern w:val="22"/>
          <w:szCs w:val="22"/>
        </w:rPr>
        <w:t xml:space="preserve">nternational </w:t>
      </w:r>
      <w:r w:rsidR="00AD781F" w:rsidRPr="00462E0C">
        <w:rPr>
          <w:i/>
          <w:snapToGrid w:val="0"/>
          <w:kern w:val="22"/>
          <w:szCs w:val="22"/>
        </w:rPr>
        <w:t>c</w:t>
      </w:r>
      <w:r w:rsidRPr="00462E0C">
        <w:rPr>
          <w:i/>
          <w:snapToGrid w:val="0"/>
          <w:kern w:val="22"/>
          <w:szCs w:val="22"/>
        </w:rPr>
        <w:t>onventions</w:t>
      </w:r>
    </w:p>
    <w:p w14:paraId="4136FCDB" w14:textId="77777777" w:rsidR="00EF7B49" w:rsidRPr="007A15AC" w:rsidRDefault="008C1808" w:rsidP="00924934">
      <w:pPr>
        <w:spacing w:after="120"/>
        <w:rPr>
          <w:snapToGrid w:val="0"/>
          <w:kern w:val="22"/>
          <w:szCs w:val="22"/>
        </w:rPr>
      </w:pPr>
      <w:r w:rsidRPr="00A06E7D">
        <w:rPr>
          <w:snapToGrid w:val="0"/>
          <w:kern w:val="22"/>
          <w:szCs w:val="22"/>
        </w:rPr>
        <w:t>29</w:t>
      </w:r>
      <w:r w:rsidR="00356B3D" w:rsidRPr="003F6920">
        <w:rPr>
          <w:snapToGrid w:val="0"/>
          <w:kern w:val="22"/>
          <w:szCs w:val="22"/>
        </w:rPr>
        <w:t>.</w:t>
      </w:r>
      <w:r w:rsidR="00356B3D" w:rsidRPr="003F6920">
        <w:rPr>
          <w:snapToGrid w:val="0"/>
          <w:kern w:val="22"/>
          <w:szCs w:val="22"/>
        </w:rPr>
        <w:tab/>
      </w:r>
      <w:r w:rsidR="00EF7B49" w:rsidRPr="003033DF">
        <w:rPr>
          <w:snapToGrid w:val="0"/>
          <w:kern w:val="22"/>
          <w:szCs w:val="22"/>
        </w:rPr>
        <w:t>Projects and activities to improve synergies among relevant multilateral environment agreements</w:t>
      </w:r>
      <w:r w:rsidR="001D00D8" w:rsidRPr="003033DF">
        <w:rPr>
          <w:snapToGrid w:val="0"/>
          <w:kern w:val="22"/>
          <w:szCs w:val="22"/>
        </w:rPr>
        <w:t>;</w:t>
      </w:r>
      <w:r w:rsidR="00EF7B49" w:rsidRPr="007A15AC">
        <w:rPr>
          <w:snapToGrid w:val="0"/>
          <w:kern w:val="22"/>
          <w:szCs w:val="22"/>
          <w:vertAlign w:val="superscript"/>
        </w:rPr>
        <w:footnoteReference w:id="50"/>
      </w:r>
    </w:p>
    <w:p w14:paraId="758F26D6" w14:textId="77777777" w:rsidR="00EF7B49" w:rsidRPr="00F16B1C" w:rsidRDefault="00EF7B49" w:rsidP="00924934">
      <w:pPr>
        <w:spacing w:before="120" w:after="120"/>
        <w:rPr>
          <w:i/>
          <w:snapToGrid w:val="0"/>
          <w:kern w:val="22"/>
          <w:szCs w:val="22"/>
        </w:rPr>
      </w:pPr>
      <w:r w:rsidRPr="00F16B1C">
        <w:rPr>
          <w:i/>
          <w:snapToGrid w:val="0"/>
          <w:kern w:val="22"/>
          <w:szCs w:val="22"/>
        </w:rPr>
        <w:t>Article 26. Reports</w:t>
      </w:r>
    </w:p>
    <w:p w14:paraId="0FD1D250" w14:textId="77777777" w:rsidR="00EF7B49" w:rsidRPr="007A15AC" w:rsidRDefault="00356B3D" w:rsidP="00924934">
      <w:pPr>
        <w:spacing w:after="120"/>
        <w:rPr>
          <w:snapToGrid w:val="0"/>
          <w:kern w:val="22"/>
          <w:szCs w:val="22"/>
        </w:rPr>
      </w:pPr>
      <w:r w:rsidRPr="00D4360A">
        <w:rPr>
          <w:rFonts w:eastAsia="Times New Roman"/>
          <w:snapToGrid w:val="0"/>
          <w:kern w:val="22"/>
          <w:szCs w:val="22"/>
        </w:rPr>
        <w:t>3</w:t>
      </w:r>
      <w:r w:rsidR="008C1808" w:rsidRPr="00BE15BB">
        <w:rPr>
          <w:rFonts w:eastAsia="Times New Roman"/>
          <w:snapToGrid w:val="0"/>
          <w:kern w:val="22"/>
          <w:szCs w:val="22"/>
        </w:rPr>
        <w:t>0</w:t>
      </w:r>
      <w:r w:rsidRPr="00BE15BB">
        <w:rPr>
          <w:snapToGrid w:val="0"/>
          <w:kern w:val="22"/>
          <w:szCs w:val="22"/>
        </w:rPr>
        <w:t>.</w:t>
      </w:r>
      <w:r w:rsidRPr="00BE15BB">
        <w:rPr>
          <w:snapToGrid w:val="0"/>
          <w:kern w:val="22"/>
          <w:szCs w:val="22"/>
        </w:rPr>
        <w:tab/>
      </w:r>
      <w:r w:rsidR="00EF7B49" w:rsidRPr="00BE15BB">
        <w:rPr>
          <w:snapToGrid w:val="0"/>
          <w:kern w:val="22"/>
          <w:szCs w:val="22"/>
        </w:rPr>
        <w:t>Preparation of the future national reports</w:t>
      </w:r>
      <w:r w:rsidR="001D00D8" w:rsidRPr="00BE15BB">
        <w:rPr>
          <w:snapToGrid w:val="0"/>
          <w:kern w:val="22"/>
          <w:szCs w:val="22"/>
        </w:rPr>
        <w:t>;</w:t>
      </w:r>
      <w:r w:rsidR="00EF7B49" w:rsidRPr="007A15AC">
        <w:rPr>
          <w:snapToGrid w:val="0"/>
          <w:kern w:val="22"/>
          <w:szCs w:val="22"/>
          <w:vertAlign w:val="superscript"/>
        </w:rPr>
        <w:footnoteReference w:id="51"/>
      </w:r>
    </w:p>
    <w:p w14:paraId="7F7DF032" w14:textId="77777777" w:rsidR="00EF7B49" w:rsidRPr="00BE15BB" w:rsidRDefault="001E7B9A" w:rsidP="00924934">
      <w:pPr>
        <w:keepNext/>
        <w:spacing w:before="120" w:after="120"/>
        <w:jc w:val="center"/>
        <w:rPr>
          <w:i/>
          <w:snapToGrid w:val="0"/>
          <w:kern w:val="22"/>
          <w:szCs w:val="22"/>
        </w:rPr>
      </w:pPr>
      <w:bookmarkStart w:id="14" w:name="_Toc257060636"/>
      <w:bookmarkStart w:id="15" w:name="_Toc259455705"/>
      <w:bookmarkStart w:id="16" w:name="_Toc260384356"/>
      <w:bookmarkStart w:id="17" w:name="_Toc263089346"/>
      <w:bookmarkStart w:id="18" w:name="_Toc259455679"/>
      <w:bookmarkStart w:id="19" w:name="_Toc260384329"/>
      <w:bookmarkStart w:id="20" w:name="_Toc263089319"/>
      <w:r w:rsidRPr="00516DDF">
        <w:rPr>
          <w:i/>
          <w:iCs/>
          <w:snapToGrid w:val="0"/>
          <w:kern w:val="22"/>
          <w:szCs w:val="22"/>
        </w:rPr>
        <w:t>C.</w:t>
      </w:r>
      <w:r w:rsidR="00EF7B49" w:rsidRPr="003033DF">
        <w:rPr>
          <w:iCs/>
          <w:snapToGrid w:val="0"/>
          <w:kern w:val="22"/>
          <w:szCs w:val="22"/>
        </w:rPr>
        <w:tab/>
      </w:r>
      <w:r w:rsidR="00EF7B49" w:rsidRPr="00D4360A">
        <w:rPr>
          <w:i/>
          <w:snapToGrid w:val="0"/>
          <w:kern w:val="22"/>
          <w:szCs w:val="22"/>
        </w:rPr>
        <w:t>Eligib</w:t>
      </w:r>
      <w:r w:rsidR="00EF7B49" w:rsidRPr="00BE15BB">
        <w:rPr>
          <w:i/>
          <w:snapToGrid w:val="0"/>
          <w:kern w:val="22"/>
          <w:szCs w:val="22"/>
        </w:rPr>
        <w:t>ility criteria</w:t>
      </w:r>
      <w:bookmarkEnd w:id="18"/>
      <w:bookmarkEnd w:id="19"/>
      <w:bookmarkEnd w:id="20"/>
    </w:p>
    <w:p w14:paraId="1D74A3A7" w14:textId="77777777" w:rsidR="00EF7B49" w:rsidRPr="007A15AC" w:rsidRDefault="00EF7B49" w:rsidP="00924934">
      <w:pPr>
        <w:keepNext/>
        <w:spacing w:after="120"/>
        <w:jc w:val="left"/>
        <w:rPr>
          <w:i/>
          <w:snapToGrid w:val="0"/>
          <w:kern w:val="22"/>
          <w:szCs w:val="22"/>
        </w:rPr>
      </w:pPr>
      <w:r w:rsidRPr="00BE15BB">
        <w:rPr>
          <w:i/>
          <w:snapToGrid w:val="0"/>
          <w:kern w:val="22"/>
          <w:szCs w:val="22"/>
        </w:rPr>
        <w:t>Convention on Biological Diversity</w:t>
      </w:r>
      <w:r w:rsidRPr="007A15AC">
        <w:rPr>
          <w:snapToGrid w:val="0"/>
          <w:kern w:val="22"/>
          <w:szCs w:val="22"/>
          <w:vertAlign w:val="superscript"/>
        </w:rPr>
        <w:footnoteReference w:id="52"/>
      </w:r>
    </w:p>
    <w:p w14:paraId="1EB71051" w14:textId="77777777" w:rsidR="00EF7B49" w:rsidRPr="00BE15BB" w:rsidRDefault="00356B3D" w:rsidP="00924934">
      <w:pPr>
        <w:spacing w:after="120"/>
        <w:rPr>
          <w:snapToGrid w:val="0"/>
          <w:kern w:val="22"/>
          <w:szCs w:val="22"/>
        </w:rPr>
      </w:pPr>
      <w:r w:rsidRPr="00F16B1C">
        <w:rPr>
          <w:snapToGrid w:val="0"/>
          <w:kern w:val="22"/>
          <w:szCs w:val="22"/>
        </w:rPr>
        <w:t>3</w:t>
      </w:r>
      <w:r w:rsidR="008C1808" w:rsidRPr="00D4360A">
        <w:rPr>
          <w:snapToGrid w:val="0"/>
          <w:kern w:val="22"/>
          <w:szCs w:val="22"/>
        </w:rPr>
        <w:t>1</w:t>
      </w:r>
      <w:r w:rsidRPr="00BE15BB">
        <w:rPr>
          <w:snapToGrid w:val="0"/>
          <w:kern w:val="22"/>
          <w:szCs w:val="22"/>
        </w:rPr>
        <w:t>.</w:t>
      </w:r>
      <w:r w:rsidRPr="00BE15BB">
        <w:rPr>
          <w:snapToGrid w:val="0"/>
          <w:kern w:val="22"/>
          <w:szCs w:val="22"/>
        </w:rPr>
        <w:tab/>
      </w:r>
      <w:r w:rsidR="00EF7B49" w:rsidRPr="00BE15BB">
        <w:rPr>
          <w:snapToGrid w:val="0"/>
          <w:kern w:val="22"/>
          <w:szCs w:val="22"/>
        </w:rPr>
        <w:t>Only developing countries that are Parties to the Convention are eligible to receive funding upon the entry into force of the Convention for them. In accordance with the provisions of the Convention, projects that seek to meet the objectives of conservation of biological diversity and sustainable use of its components are eligible for financial support from the institutional structure.</w:t>
      </w:r>
    </w:p>
    <w:p w14:paraId="6FF9B450" w14:textId="77777777" w:rsidR="00EF7B49" w:rsidRPr="00462E0C" w:rsidRDefault="00356B3D" w:rsidP="00924934">
      <w:pPr>
        <w:spacing w:after="120"/>
        <w:rPr>
          <w:snapToGrid w:val="0"/>
          <w:kern w:val="22"/>
          <w:szCs w:val="22"/>
        </w:rPr>
      </w:pPr>
      <w:r w:rsidRPr="00E216D4">
        <w:rPr>
          <w:snapToGrid w:val="0"/>
          <w:kern w:val="22"/>
          <w:szCs w:val="22"/>
        </w:rPr>
        <w:t>3</w:t>
      </w:r>
      <w:r w:rsidR="008C1808" w:rsidRPr="00462E0C">
        <w:rPr>
          <w:snapToGrid w:val="0"/>
          <w:kern w:val="22"/>
          <w:szCs w:val="22"/>
        </w:rPr>
        <w:t>2</w:t>
      </w:r>
      <w:r w:rsidRPr="00462E0C">
        <w:rPr>
          <w:snapToGrid w:val="0"/>
          <w:kern w:val="22"/>
          <w:szCs w:val="22"/>
        </w:rPr>
        <w:t>.</w:t>
      </w:r>
      <w:r w:rsidRPr="00462E0C">
        <w:rPr>
          <w:snapToGrid w:val="0"/>
          <w:kern w:val="22"/>
          <w:szCs w:val="22"/>
        </w:rPr>
        <w:tab/>
      </w:r>
      <w:r w:rsidR="00EF7B49" w:rsidRPr="00462E0C">
        <w:rPr>
          <w:snapToGrid w:val="0"/>
          <w:kern w:val="22"/>
          <w:szCs w:val="22"/>
        </w:rPr>
        <w:t>The Global Environment Facility continues to provide financial resources to Parties with economies in transition for biodiversity-related projects.</w:t>
      </w:r>
    </w:p>
    <w:p w14:paraId="59874670" w14:textId="77777777" w:rsidR="00EF7B49" w:rsidRPr="007A15AC" w:rsidRDefault="00EF7B49" w:rsidP="002848C9">
      <w:pPr>
        <w:keepNext/>
        <w:spacing w:after="120"/>
        <w:jc w:val="left"/>
        <w:rPr>
          <w:i/>
          <w:snapToGrid w:val="0"/>
          <w:kern w:val="22"/>
          <w:szCs w:val="22"/>
        </w:rPr>
      </w:pPr>
      <w:r w:rsidRPr="00A06E7D">
        <w:rPr>
          <w:i/>
          <w:snapToGrid w:val="0"/>
          <w:kern w:val="22"/>
          <w:szCs w:val="22"/>
        </w:rPr>
        <w:lastRenderedPageBreak/>
        <w:t>Cartagena Protocol on Biosafety</w:t>
      </w:r>
      <w:r w:rsidRPr="007A15AC">
        <w:rPr>
          <w:snapToGrid w:val="0"/>
          <w:kern w:val="22"/>
          <w:szCs w:val="22"/>
          <w:vertAlign w:val="superscript"/>
        </w:rPr>
        <w:footnoteReference w:id="53"/>
      </w:r>
    </w:p>
    <w:p w14:paraId="35A62DC0" w14:textId="77777777" w:rsidR="00EF7B49" w:rsidRPr="001B17D0" w:rsidRDefault="00356B3D" w:rsidP="00641641">
      <w:pPr>
        <w:spacing w:after="120"/>
        <w:rPr>
          <w:snapToGrid w:val="0"/>
          <w:kern w:val="22"/>
          <w:szCs w:val="22"/>
        </w:rPr>
      </w:pPr>
      <w:r w:rsidRPr="00F16B1C">
        <w:rPr>
          <w:snapToGrid w:val="0"/>
          <w:kern w:val="22"/>
          <w:szCs w:val="22"/>
        </w:rPr>
        <w:t>3</w:t>
      </w:r>
      <w:r w:rsidR="008C1808" w:rsidRPr="00D4360A">
        <w:rPr>
          <w:snapToGrid w:val="0"/>
          <w:kern w:val="22"/>
          <w:szCs w:val="22"/>
        </w:rPr>
        <w:t>3</w:t>
      </w:r>
      <w:r w:rsidRPr="00BE15BB">
        <w:rPr>
          <w:snapToGrid w:val="0"/>
          <w:kern w:val="22"/>
          <w:szCs w:val="22"/>
        </w:rPr>
        <w:t>.</w:t>
      </w:r>
      <w:r w:rsidRPr="00BE15BB">
        <w:rPr>
          <w:snapToGrid w:val="0"/>
          <w:kern w:val="22"/>
          <w:szCs w:val="22"/>
        </w:rPr>
        <w:tab/>
      </w:r>
      <w:r w:rsidR="00EF7B49" w:rsidRPr="00BE15BB">
        <w:rPr>
          <w:snapToGrid w:val="0"/>
          <w:kern w:val="22"/>
          <w:szCs w:val="22"/>
        </w:rPr>
        <w:t xml:space="preserve">All developing countries, in particular the least developed and small island developing States, as well as countries with economies in </w:t>
      </w:r>
      <w:r w:rsidR="00EF7B49" w:rsidRPr="001B17D0">
        <w:rPr>
          <w:snapToGrid w:val="0"/>
          <w:kern w:val="22"/>
          <w:szCs w:val="22"/>
        </w:rPr>
        <w:t>transition, including countries among these that are centres of origin and centres of genetic diversity, which are Parties to the Cartagena Protocol on Biosafety, are eligible for funding by the Global Environment Facility.</w:t>
      </w:r>
    </w:p>
    <w:p w14:paraId="4335EA47" w14:textId="77777777" w:rsidR="00EF7B49" w:rsidRPr="003033DF" w:rsidRDefault="00356B3D" w:rsidP="00924934">
      <w:pPr>
        <w:spacing w:after="120"/>
        <w:rPr>
          <w:snapToGrid w:val="0"/>
          <w:kern w:val="22"/>
          <w:szCs w:val="22"/>
        </w:rPr>
      </w:pPr>
      <w:r w:rsidRPr="00E216D4">
        <w:rPr>
          <w:snapToGrid w:val="0"/>
          <w:kern w:val="22"/>
          <w:szCs w:val="22"/>
        </w:rPr>
        <w:t>3</w:t>
      </w:r>
      <w:r w:rsidR="008C1808" w:rsidRPr="00462E0C">
        <w:rPr>
          <w:snapToGrid w:val="0"/>
          <w:kern w:val="22"/>
          <w:szCs w:val="22"/>
        </w:rPr>
        <w:t>4</w:t>
      </w:r>
      <w:r w:rsidRPr="00462E0C">
        <w:rPr>
          <w:snapToGrid w:val="0"/>
          <w:kern w:val="22"/>
          <w:szCs w:val="22"/>
        </w:rPr>
        <w:t>.</w:t>
      </w:r>
      <w:r w:rsidRPr="00462E0C">
        <w:rPr>
          <w:snapToGrid w:val="0"/>
          <w:kern w:val="22"/>
          <w:szCs w:val="22"/>
        </w:rPr>
        <w:tab/>
      </w:r>
      <w:r w:rsidR="00EF7B49" w:rsidRPr="00462E0C">
        <w:rPr>
          <w:snapToGrid w:val="0"/>
          <w:kern w:val="22"/>
          <w:szCs w:val="22"/>
        </w:rPr>
        <w:t xml:space="preserve">All </w:t>
      </w:r>
      <w:r w:rsidR="00EF7B49" w:rsidRPr="00462E0C">
        <w:rPr>
          <w:rFonts w:eastAsia="Times New Roman"/>
          <w:snapToGrid w:val="0"/>
          <w:kern w:val="22"/>
          <w:szCs w:val="22"/>
        </w:rPr>
        <w:t>developing</w:t>
      </w:r>
      <w:r w:rsidR="00EF7B49" w:rsidRPr="00A06E7D">
        <w:rPr>
          <w:snapToGrid w:val="0"/>
          <w:kern w:val="22"/>
          <w:szCs w:val="22"/>
        </w:rPr>
        <w:t xml:space="preserve"> countries, in</w:t>
      </w:r>
      <w:r w:rsidR="00EF7B49" w:rsidRPr="003F6920">
        <w:rPr>
          <w:snapToGrid w:val="0"/>
          <w:kern w:val="22"/>
          <w:szCs w:val="22"/>
        </w:rPr>
        <w:t xml:space="preserve"> particular the least developed and small island developing States, as well as countries with economies in transition, including countries among these that are centres of origin and centres of genetic diversity, which are Parties to the Convention and prov</w:t>
      </w:r>
      <w:r w:rsidR="00EF7B49" w:rsidRPr="003033DF">
        <w:rPr>
          <w:snapToGrid w:val="0"/>
          <w:kern w:val="22"/>
          <w:szCs w:val="22"/>
        </w:rPr>
        <w:t>ide a clear political commitment towards becoming Parties to the Protocol, shall also be eligible for funding by the Global Environment Facility for the development of national biosafety frameworks and the development of national biosafety clearing-houses and other necessary institutional capabilities to enable a non-Party to become a Party. Evidence of such political commitment shall take the form of a written assurance to the Executive Secretary that the country intends to become a Party to the Protocol on completion of the activities to be funded.</w:t>
      </w:r>
    </w:p>
    <w:p w14:paraId="0669833B" w14:textId="77777777" w:rsidR="00EF7B49" w:rsidRPr="007A15AC" w:rsidRDefault="00EF7B49" w:rsidP="00924934">
      <w:pPr>
        <w:spacing w:before="120" w:after="120"/>
        <w:rPr>
          <w:snapToGrid w:val="0"/>
          <w:kern w:val="22"/>
          <w:szCs w:val="22"/>
        </w:rPr>
      </w:pPr>
      <w:r w:rsidRPr="003033DF">
        <w:rPr>
          <w:i/>
          <w:snapToGrid w:val="0"/>
          <w:kern w:val="22"/>
          <w:szCs w:val="22"/>
        </w:rPr>
        <w:t>Nagoya Protocol on Access to Genetic Resources and Benefit</w:t>
      </w:r>
      <w:r w:rsidR="001D00D8" w:rsidRPr="003033DF">
        <w:rPr>
          <w:i/>
          <w:snapToGrid w:val="0"/>
          <w:kern w:val="22"/>
          <w:szCs w:val="22"/>
        </w:rPr>
        <w:t>-s</w:t>
      </w:r>
      <w:r w:rsidRPr="003033DF">
        <w:rPr>
          <w:i/>
          <w:snapToGrid w:val="0"/>
          <w:kern w:val="22"/>
          <w:szCs w:val="22"/>
        </w:rPr>
        <w:t>haring</w:t>
      </w:r>
      <w:r w:rsidRPr="007A15AC">
        <w:rPr>
          <w:snapToGrid w:val="0"/>
          <w:kern w:val="22"/>
          <w:szCs w:val="22"/>
          <w:vertAlign w:val="superscript"/>
        </w:rPr>
        <w:footnoteReference w:id="54"/>
      </w:r>
    </w:p>
    <w:p w14:paraId="18DC3552" w14:textId="77777777" w:rsidR="00EF7B49" w:rsidRPr="00462E0C" w:rsidRDefault="008C1808" w:rsidP="00924934">
      <w:pPr>
        <w:spacing w:after="120"/>
        <w:rPr>
          <w:snapToGrid w:val="0"/>
          <w:kern w:val="22"/>
          <w:szCs w:val="22"/>
        </w:rPr>
      </w:pPr>
      <w:r w:rsidRPr="00F16B1C">
        <w:rPr>
          <w:snapToGrid w:val="0"/>
          <w:kern w:val="22"/>
          <w:szCs w:val="22"/>
        </w:rPr>
        <w:t>35</w:t>
      </w:r>
      <w:r w:rsidR="00356B3D" w:rsidRPr="00D4360A">
        <w:rPr>
          <w:snapToGrid w:val="0"/>
          <w:kern w:val="22"/>
          <w:szCs w:val="22"/>
        </w:rPr>
        <w:t>.</w:t>
      </w:r>
      <w:r w:rsidR="00356B3D" w:rsidRPr="00D4360A">
        <w:rPr>
          <w:snapToGrid w:val="0"/>
          <w:kern w:val="22"/>
          <w:szCs w:val="22"/>
        </w:rPr>
        <w:tab/>
      </w:r>
      <w:r w:rsidR="00EF7B49" w:rsidRPr="00BE15BB">
        <w:rPr>
          <w:snapToGrid w:val="0"/>
          <w:kern w:val="22"/>
          <w:szCs w:val="22"/>
        </w:rPr>
        <w:t>All developing countries, in particular the least developed and small island developing States, as well as countries with economies in tran</w:t>
      </w:r>
      <w:r w:rsidR="00EF7B49" w:rsidRPr="001B17D0">
        <w:rPr>
          <w:snapToGrid w:val="0"/>
          <w:kern w:val="22"/>
          <w:szCs w:val="22"/>
        </w:rPr>
        <w:t>sition, which are Parties to the Nagoya Protocol, are eligible for funding by the Global Environment Facility in accordance with its mandate</w:t>
      </w:r>
      <w:r w:rsidR="005A3361" w:rsidRPr="00E216D4">
        <w:rPr>
          <w:snapToGrid w:val="0"/>
          <w:kern w:val="22"/>
          <w:szCs w:val="22"/>
        </w:rPr>
        <w:t>.</w:t>
      </w:r>
    </w:p>
    <w:p w14:paraId="52F637D2" w14:textId="77777777" w:rsidR="00EF7B49" w:rsidRPr="00F16B1C" w:rsidRDefault="008C1808" w:rsidP="00924934">
      <w:pPr>
        <w:spacing w:after="120"/>
        <w:rPr>
          <w:snapToGrid w:val="0"/>
          <w:kern w:val="22"/>
          <w:szCs w:val="22"/>
        </w:rPr>
      </w:pPr>
      <w:r w:rsidRPr="00A06E7D">
        <w:rPr>
          <w:rFonts w:eastAsia="Times New Roman"/>
          <w:snapToGrid w:val="0"/>
          <w:kern w:val="22"/>
          <w:szCs w:val="22"/>
        </w:rPr>
        <w:t>36</w:t>
      </w:r>
      <w:r w:rsidR="00356B3D" w:rsidRPr="003F6920">
        <w:rPr>
          <w:snapToGrid w:val="0"/>
          <w:kern w:val="22"/>
          <w:szCs w:val="22"/>
        </w:rPr>
        <w:t>.</w:t>
      </w:r>
      <w:r w:rsidR="00356B3D" w:rsidRPr="003F6920">
        <w:rPr>
          <w:snapToGrid w:val="0"/>
          <w:kern w:val="22"/>
          <w:szCs w:val="22"/>
        </w:rPr>
        <w:tab/>
      </w:r>
      <w:r w:rsidR="00EF7B49" w:rsidRPr="003033DF">
        <w:rPr>
          <w:snapToGrid w:val="0"/>
          <w:kern w:val="22"/>
          <w:szCs w:val="22"/>
        </w:rPr>
        <w:t>Developing countries, in particular the least developed countries and small island developing States among them, and countries with economies in transition that are Parties to the Convention and provide a clear political commitment towards becoming Parties to the Protocol, shall also be eligible for funding by the Global Environment Facility</w:t>
      </w:r>
      <w:r w:rsidR="00EF7B49" w:rsidRPr="007A15AC">
        <w:rPr>
          <w:snapToGrid w:val="0"/>
          <w:kern w:val="22"/>
          <w:szCs w:val="22"/>
          <w:vertAlign w:val="superscript"/>
        </w:rPr>
        <w:footnoteReference w:id="55"/>
      </w:r>
      <w:r w:rsidR="00EF7B49" w:rsidRPr="007A15AC">
        <w:rPr>
          <w:snapToGrid w:val="0"/>
          <w:kern w:val="22"/>
          <w:szCs w:val="22"/>
        </w:rPr>
        <w:t xml:space="preserve"> for the development of national measures and institutional capabilities in order to enable them to become a Party. Evidence of such political commitment, accompanied by indicative activities and expected milestones, shall </w:t>
      </w:r>
      <w:r w:rsidR="00EF7B49" w:rsidRPr="00F16B1C">
        <w:rPr>
          <w:snapToGrid w:val="0"/>
          <w:kern w:val="22"/>
          <w:szCs w:val="22"/>
        </w:rPr>
        <w:t>take the form of a written assurance to the Executive Secretary that the country intends to become a Party to the Nagoya Protocol on completion of the activities to be funded.</w:t>
      </w:r>
    </w:p>
    <w:p w14:paraId="4AC8537F" w14:textId="77777777" w:rsidR="00EF7B49" w:rsidRPr="00BE15BB" w:rsidRDefault="009C002E" w:rsidP="00924934">
      <w:pPr>
        <w:spacing w:before="120" w:after="120"/>
        <w:jc w:val="center"/>
        <w:rPr>
          <w:i/>
          <w:snapToGrid w:val="0"/>
          <w:kern w:val="22"/>
          <w:szCs w:val="22"/>
        </w:rPr>
      </w:pPr>
      <w:r w:rsidRPr="00516DDF">
        <w:rPr>
          <w:i/>
          <w:iCs/>
          <w:snapToGrid w:val="0"/>
          <w:kern w:val="22"/>
          <w:szCs w:val="22"/>
        </w:rPr>
        <w:t>D.</w:t>
      </w:r>
      <w:r w:rsidR="00EF7B49" w:rsidRPr="003033DF">
        <w:rPr>
          <w:iCs/>
          <w:snapToGrid w:val="0"/>
          <w:kern w:val="22"/>
          <w:szCs w:val="22"/>
        </w:rPr>
        <w:tab/>
      </w:r>
      <w:r w:rsidR="00EF7B49" w:rsidRPr="00BE15BB">
        <w:rPr>
          <w:i/>
          <w:snapToGrid w:val="0"/>
          <w:kern w:val="22"/>
          <w:szCs w:val="22"/>
        </w:rPr>
        <w:t>Reporting from the GEF Council to the Conference of the Parties</w:t>
      </w:r>
      <w:bookmarkEnd w:id="14"/>
      <w:bookmarkEnd w:id="15"/>
      <w:bookmarkEnd w:id="16"/>
      <w:bookmarkEnd w:id="17"/>
    </w:p>
    <w:p w14:paraId="023811AC" w14:textId="77777777" w:rsidR="00EF7B49" w:rsidRPr="007A15AC" w:rsidRDefault="008C1808" w:rsidP="00924934">
      <w:pPr>
        <w:spacing w:after="120"/>
        <w:rPr>
          <w:snapToGrid w:val="0"/>
          <w:kern w:val="22"/>
          <w:szCs w:val="22"/>
        </w:rPr>
      </w:pPr>
      <w:r w:rsidRPr="001B17D0">
        <w:rPr>
          <w:rFonts w:eastAsia="Times New Roman"/>
          <w:snapToGrid w:val="0"/>
          <w:kern w:val="22"/>
          <w:szCs w:val="22"/>
        </w:rPr>
        <w:t>37</w:t>
      </w:r>
      <w:r w:rsidR="00356B3D" w:rsidRPr="001B17D0">
        <w:rPr>
          <w:snapToGrid w:val="0"/>
          <w:kern w:val="22"/>
          <w:szCs w:val="22"/>
        </w:rPr>
        <w:t>.</w:t>
      </w:r>
      <w:r w:rsidR="00356B3D" w:rsidRPr="001B17D0">
        <w:rPr>
          <w:snapToGrid w:val="0"/>
          <w:kern w:val="22"/>
          <w:szCs w:val="22"/>
        </w:rPr>
        <w:tab/>
      </w:r>
      <w:r w:rsidR="00EF7B49" w:rsidRPr="001B17D0">
        <w:rPr>
          <w:snapToGrid w:val="0"/>
          <w:kern w:val="22"/>
          <w:szCs w:val="22"/>
        </w:rPr>
        <w:t>The report from the Council of the Global Environment Facility to the Conference of the Parties should be made available three months prior to an ordinary meeting of the Conference of the Parties as well as with updates as appropriate, and in accordance with rules 28 and 54 of the Rules of Procedure for meetings of the</w:t>
      </w:r>
      <w:r w:rsidR="00EF7B49" w:rsidRPr="00E216D4">
        <w:rPr>
          <w:snapToGrid w:val="0"/>
          <w:kern w:val="22"/>
          <w:szCs w:val="22"/>
        </w:rPr>
        <w:t xml:space="preserve"> Conference of the Parties, the Executive Secretary should make it available in all six </w:t>
      </w:r>
      <w:r w:rsidR="00D00058" w:rsidRPr="00462E0C">
        <w:rPr>
          <w:snapToGrid w:val="0"/>
          <w:kern w:val="22"/>
          <w:szCs w:val="22"/>
        </w:rPr>
        <w:t xml:space="preserve">official </w:t>
      </w:r>
      <w:r w:rsidR="001B1FEE" w:rsidRPr="00462E0C">
        <w:rPr>
          <w:snapToGrid w:val="0"/>
          <w:kern w:val="22"/>
          <w:szCs w:val="22"/>
        </w:rPr>
        <w:t xml:space="preserve">languages of the </w:t>
      </w:r>
      <w:r w:rsidR="00EF7B49" w:rsidRPr="00A06E7D">
        <w:rPr>
          <w:snapToGrid w:val="0"/>
          <w:kern w:val="22"/>
          <w:szCs w:val="22"/>
        </w:rPr>
        <w:t>United Nations</w:t>
      </w:r>
      <w:r w:rsidR="001D00D8" w:rsidRPr="003F6920">
        <w:rPr>
          <w:snapToGrid w:val="0"/>
          <w:kern w:val="22"/>
          <w:szCs w:val="22"/>
        </w:rPr>
        <w:t>.</w:t>
      </w:r>
      <w:r w:rsidR="00EF7B49" w:rsidRPr="007A15AC">
        <w:rPr>
          <w:snapToGrid w:val="0"/>
          <w:kern w:val="22"/>
          <w:szCs w:val="22"/>
          <w:vertAlign w:val="superscript"/>
        </w:rPr>
        <w:footnoteReference w:id="56"/>
      </w:r>
    </w:p>
    <w:p w14:paraId="3C0AA17E" w14:textId="77777777" w:rsidR="00EF7B49" w:rsidRPr="007A15AC" w:rsidRDefault="008C1808" w:rsidP="00924934">
      <w:pPr>
        <w:spacing w:after="120"/>
        <w:rPr>
          <w:snapToGrid w:val="0"/>
          <w:kern w:val="22"/>
          <w:szCs w:val="22"/>
        </w:rPr>
      </w:pPr>
      <w:r w:rsidRPr="00F16B1C">
        <w:rPr>
          <w:snapToGrid w:val="0"/>
          <w:kern w:val="22"/>
          <w:szCs w:val="22"/>
        </w:rPr>
        <w:t>38</w:t>
      </w:r>
      <w:r w:rsidR="00356B3D" w:rsidRPr="00D4360A">
        <w:rPr>
          <w:snapToGrid w:val="0"/>
          <w:kern w:val="22"/>
          <w:szCs w:val="22"/>
        </w:rPr>
        <w:t>.</w:t>
      </w:r>
      <w:r w:rsidR="00356B3D" w:rsidRPr="00D4360A">
        <w:rPr>
          <w:snapToGrid w:val="0"/>
          <w:kern w:val="22"/>
          <w:szCs w:val="22"/>
        </w:rPr>
        <w:tab/>
      </w:r>
      <w:r w:rsidR="00EF7B49" w:rsidRPr="00BE15BB">
        <w:rPr>
          <w:snapToGrid w:val="0"/>
          <w:kern w:val="22"/>
          <w:szCs w:val="22"/>
        </w:rPr>
        <w:t>The Global Environment Facility should improve results-based reporting on the total contribution of the Global Environmen</w:t>
      </w:r>
      <w:r w:rsidR="00EF7B49" w:rsidRPr="001B17D0">
        <w:rPr>
          <w:snapToGrid w:val="0"/>
          <w:kern w:val="22"/>
          <w:szCs w:val="22"/>
        </w:rPr>
        <w:t>t Facility to achieving the objectives of the Convention, including the Facility’s contribution to incremental-cost financing and leveraging co-financing</w:t>
      </w:r>
      <w:r w:rsidR="001D00D8" w:rsidRPr="00E216D4">
        <w:rPr>
          <w:snapToGrid w:val="0"/>
          <w:kern w:val="22"/>
          <w:szCs w:val="22"/>
        </w:rPr>
        <w:t>.</w:t>
      </w:r>
      <w:r w:rsidR="00EF7B49" w:rsidRPr="007A15AC">
        <w:rPr>
          <w:snapToGrid w:val="0"/>
          <w:kern w:val="22"/>
          <w:szCs w:val="22"/>
          <w:vertAlign w:val="superscript"/>
        </w:rPr>
        <w:footnoteReference w:id="57"/>
      </w:r>
    </w:p>
    <w:p w14:paraId="7EE2267B" w14:textId="77777777" w:rsidR="00EF7B49" w:rsidRPr="007A15AC" w:rsidRDefault="008C1808" w:rsidP="00924934">
      <w:pPr>
        <w:spacing w:after="120"/>
        <w:rPr>
          <w:snapToGrid w:val="0"/>
          <w:kern w:val="22"/>
          <w:szCs w:val="22"/>
        </w:rPr>
      </w:pPr>
      <w:r w:rsidRPr="00F16B1C">
        <w:rPr>
          <w:snapToGrid w:val="0"/>
          <w:kern w:val="22"/>
          <w:szCs w:val="22"/>
        </w:rPr>
        <w:t>39</w:t>
      </w:r>
      <w:r w:rsidR="003130D3" w:rsidRPr="00D4360A">
        <w:rPr>
          <w:snapToGrid w:val="0"/>
          <w:kern w:val="22"/>
          <w:szCs w:val="22"/>
        </w:rPr>
        <w:t>.</w:t>
      </w:r>
      <w:r w:rsidR="003130D3" w:rsidRPr="00D4360A">
        <w:rPr>
          <w:snapToGrid w:val="0"/>
          <w:kern w:val="22"/>
          <w:szCs w:val="22"/>
        </w:rPr>
        <w:tab/>
      </w:r>
      <w:r w:rsidR="00EF7B49" w:rsidRPr="00BE15BB">
        <w:rPr>
          <w:snapToGrid w:val="0"/>
          <w:kern w:val="22"/>
          <w:szCs w:val="22"/>
        </w:rPr>
        <w:t>The Global Environment Facility should report on its implementation of the four-year outcome oriented framework of programme priorities and how it responds to the individual elements</w:t>
      </w:r>
      <w:r w:rsidR="00D00058" w:rsidRPr="001B17D0">
        <w:rPr>
          <w:snapToGrid w:val="0"/>
          <w:kern w:val="22"/>
          <w:szCs w:val="22"/>
        </w:rPr>
        <w:t>.</w:t>
      </w:r>
      <w:r w:rsidR="00EF7B49" w:rsidRPr="007A15AC">
        <w:rPr>
          <w:snapToGrid w:val="0"/>
          <w:kern w:val="22"/>
          <w:szCs w:val="22"/>
          <w:vertAlign w:val="superscript"/>
        </w:rPr>
        <w:footnoteReference w:id="58"/>
      </w:r>
    </w:p>
    <w:p w14:paraId="44EB2702" w14:textId="77777777" w:rsidR="00EF7B49" w:rsidRPr="00462E0C" w:rsidRDefault="003130D3" w:rsidP="00924934">
      <w:pPr>
        <w:spacing w:after="120"/>
        <w:rPr>
          <w:snapToGrid w:val="0"/>
          <w:kern w:val="22"/>
          <w:szCs w:val="22"/>
        </w:rPr>
      </w:pPr>
      <w:r w:rsidRPr="00F16B1C">
        <w:rPr>
          <w:snapToGrid w:val="0"/>
          <w:kern w:val="22"/>
          <w:szCs w:val="22"/>
        </w:rPr>
        <w:t>4</w:t>
      </w:r>
      <w:r w:rsidR="008C1808" w:rsidRPr="00D4360A">
        <w:rPr>
          <w:snapToGrid w:val="0"/>
          <w:kern w:val="22"/>
          <w:szCs w:val="22"/>
        </w:rPr>
        <w:t>0</w:t>
      </w:r>
      <w:r w:rsidRPr="00BE15BB">
        <w:rPr>
          <w:snapToGrid w:val="0"/>
          <w:kern w:val="22"/>
          <w:szCs w:val="22"/>
        </w:rPr>
        <w:t>.</w:t>
      </w:r>
      <w:r w:rsidRPr="00BE15BB">
        <w:rPr>
          <w:snapToGrid w:val="0"/>
          <w:kern w:val="22"/>
          <w:szCs w:val="22"/>
        </w:rPr>
        <w:tab/>
      </w:r>
      <w:r w:rsidR="00EF7B49" w:rsidRPr="00BE15BB">
        <w:rPr>
          <w:snapToGrid w:val="0"/>
          <w:kern w:val="22"/>
          <w:szCs w:val="22"/>
        </w:rPr>
        <w:t xml:space="preserve">The Global Environment Facility should make available a preliminary draft of its report to the Conference of the Parties, particularly focusing on the response of </w:t>
      </w:r>
      <w:r w:rsidR="00EF7B49" w:rsidRPr="001B17D0">
        <w:rPr>
          <w:snapToGrid w:val="0"/>
          <w:kern w:val="22"/>
          <w:szCs w:val="22"/>
        </w:rPr>
        <w:t xml:space="preserve">the Global Environment Facility to previous guidance from the Conference of the Parties, to the Subsidiary Body on Implementation prior to the meeting of </w:t>
      </w:r>
      <w:r w:rsidR="00EF7B49" w:rsidRPr="001B17D0">
        <w:rPr>
          <w:snapToGrid w:val="0"/>
          <w:kern w:val="22"/>
          <w:szCs w:val="22"/>
        </w:rPr>
        <w:lastRenderedPageBreak/>
        <w:t>the Conference of the Parties at which the report will be formally considered, with a view to promoting effective and timely consideration of the information provided in the report</w:t>
      </w:r>
      <w:r w:rsidR="001D00D8" w:rsidRPr="00E216D4">
        <w:rPr>
          <w:snapToGrid w:val="0"/>
          <w:kern w:val="22"/>
          <w:szCs w:val="22"/>
        </w:rPr>
        <w:t>.</w:t>
      </w:r>
      <w:r w:rsidR="00EF7B49" w:rsidRPr="00462E0C">
        <w:rPr>
          <w:snapToGrid w:val="0"/>
          <w:kern w:val="22"/>
          <w:szCs w:val="22"/>
          <w:vertAlign w:val="superscript"/>
        </w:rPr>
        <w:footnoteReference w:id="59"/>
      </w:r>
    </w:p>
    <w:p w14:paraId="0C4447FA" w14:textId="77777777" w:rsidR="00EF7B49" w:rsidRPr="003033DF" w:rsidRDefault="003130D3" w:rsidP="00924934">
      <w:pPr>
        <w:spacing w:after="120"/>
        <w:rPr>
          <w:snapToGrid w:val="0"/>
          <w:kern w:val="22"/>
          <w:szCs w:val="22"/>
        </w:rPr>
      </w:pPr>
      <w:r w:rsidRPr="00A06E7D">
        <w:rPr>
          <w:snapToGrid w:val="0"/>
          <w:kern w:val="22"/>
          <w:szCs w:val="22"/>
        </w:rPr>
        <w:t>4</w:t>
      </w:r>
      <w:r w:rsidR="008C1808" w:rsidRPr="003F6920">
        <w:rPr>
          <w:snapToGrid w:val="0"/>
          <w:kern w:val="22"/>
          <w:szCs w:val="22"/>
        </w:rPr>
        <w:t>1</w:t>
      </w:r>
      <w:r w:rsidRPr="003033DF">
        <w:rPr>
          <w:snapToGrid w:val="0"/>
          <w:kern w:val="22"/>
          <w:szCs w:val="22"/>
        </w:rPr>
        <w:t>.</w:t>
      </w:r>
      <w:r w:rsidRPr="003033DF">
        <w:rPr>
          <w:snapToGrid w:val="0"/>
          <w:kern w:val="22"/>
          <w:szCs w:val="22"/>
        </w:rPr>
        <w:tab/>
      </w:r>
      <w:r w:rsidR="00EF7B49" w:rsidRPr="003033DF">
        <w:rPr>
          <w:snapToGrid w:val="0"/>
          <w:kern w:val="22"/>
          <w:szCs w:val="22"/>
        </w:rPr>
        <w:t>The Global Environment Facility should explore ways to balance the comprehensiveness and conciseness of the report of the Global Environment Facility, acknowledging the need to demonstrate progress in programming resources towards achievement of the Aichi Biodiversity Targets</w:t>
      </w:r>
      <w:r w:rsidR="009E6E60" w:rsidRPr="003033DF">
        <w:rPr>
          <w:snapToGrid w:val="0"/>
          <w:kern w:val="22"/>
          <w:szCs w:val="22"/>
        </w:rPr>
        <w:t>.</w:t>
      </w:r>
      <w:r w:rsidR="00EF7B49" w:rsidRPr="003033DF">
        <w:rPr>
          <w:snapToGrid w:val="0"/>
          <w:kern w:val="22"/>
          <w:szCs w:val="22"/>
          <w:vertAlign w:val="superscript"/>
        </w:rPr>
        <w:footnoteReference w:id="60"/>
      </w:r>
    </w:p>
    <w:p w14:paraId="328A09E7" w14:textId="77777777" w:rsidR="00EF7B49" w:rsidRPr="003033DF" w:rsidRDefault="003130D3" w:rsidP="00924934">
      <w:pPr>
        <w:spacing w:after="120"/>
        <w:rPr>
          <w:snapToGrid w:val="0"/>
          <w:kern w:val="22"/>
          <w:szCs w:val="22"/>
        </w:rPr>
      </w:pPr>
      <w:r w:rsidRPr="003033DF">
        <w:rPr>
          <w:snapToGrid w:val="0"/>
          <w:kern w:val="22"/>
          <w:szCs w:val="22"/>
          <w:lang w:eastAsia="ko-KR"/>
        </w:rPr>
        <w:t>4</w:t>
      </w:r>
      <w:r w:rsidR="008C1808" w:rsidRPr="003033DF">
        <w:rPr>
          <w:snapToGrid w:val="0"/>
          <w:kern w:val="22"/>
          <w:szCs w:val="22"/>
          <w:lang w:eastAsia="ko-KR"/>
        </w:rPr>
        <w:t>2</w:t>
      </w:r>
      <w:r w:rsidRPr="003033DF">
        <w:rPr>
          <w:snapToGrid w:val="0"/>
          <w:kern w:val="22"/>
          <w:szCs w:val="22"/>
        </w:rPr>
        <w:t>.</w:t>
      </w:r>
      <w:r w:rsidRPr="003033DF">
        <w:rPr>
          <w:snapToGrid w:val="0"/>
          <w:kern w:val="22"/>
          <w:szCs w:val="22"/>
        </w:rPr>
        <w:tab/>
      </w:r>
      <w:r w:rsidR="00EF7B49" w:rsidRPr="003033DF">
        <w:rPr>
          <w:snapToGrid w:val="0"/>
          <w:kern w:val="22"/>
          <w:szCs w:val="22"/>
        </w:rPr>
        <w:t>The Global Environment Facility should indicate in its report to the Conference of the Parties, how it plans to respond to the report on the determination of funding requirements, pursuant to paragraph 5.2 of the Memorandum of Understanding</w:t>
      </w:r>
      <w:r w:rsidR="001D00D8" w:rsidRPr="003033DF">
        <w:rPr>
          <w:snapToGrid w:val="0"/>
          <w:kern w:val="22"/>
          <w:szCs w:val="22"/>
        </w:rPr>
        <w:t>.</w:t>
      </w:r>
      <w:r w:rsidR="00EF7B49" w:rsidRPr="003033DF">
        <w:rPr>
          <w:snapToGrid w:val="0"/>
          <w:kern w:val="22"/>
          <w:szCs w:val="22"/>
          <w:vertAlign w:val="superscript"/>
        </w:rPr>
        <w:footnoteReference w:id="61"/>
      </w:r>
    </w:p>
    <w:p w14:paraId="74AAB2B7" w14:textId="77777777" w:rsidR="00EF7B49" w:rsidRPr="001B17D0" w:rsidRDefault="001D0034" w:rsidP="00924934">
      <w:pPr>
        <w:spacing w:before="120" w:after="120"/>
        <w:jc w:val="center"/>
        <w:rPr>
          <w:i/>
          <w:snapToGrid w:val="0"/>
          <w:kern w:val="22"/>
          <w:szCs w:val="22"/>
        </w:rPr>
      </w:pPr>
      <w:bookmarkStart w:id="21" w:name="_Toc257060643"/>
      <w:bookmarkStart w:id="22" w:name="_Toc259455706"/>
      <w:bookmarkStart w:id="23" w:name="_Toc260384357"/>
      <w:bookmarkStart w:id="24" w:name="_Toc263089347"/>
      <w:r w:rsidRPr="00516DDF">
        <w:rPr>
          <w:i/>
          <w:iCs/>
          <w:snapToGrid w:val="0"/>
          <w:kern w:val="22"/>
          <w:szCs w:val="22"/>
        </w:rPr>
        <w:t>E.</w:t>
      </w:r>
      <w:r w:rsidR="00EF7B49" w:rsidRPr="003033DF">
        <w:rPr>
          <w:iCs/>
          <w:snapToGrid w:val="0"/>
          <w:kern w:val="22"/>
          <w:szCs w:val="22"/>
        </w:rPr>
        <w:tab/>
      </w:r>
      <w:r w:rsidR="00EF7B49" w:rsidRPr="001B17D0">
        <w:rPr>
          <w:i/>
          <w:snapToGrid w:val="0"/>
          <w:kern w:val="22"/>
          <w:szCs w:val="22"/>
        </w:rPr>
        <w:t>Review of the effectiveness of the financial mechanism</w:t>
      </w:r>
      <w:bookmarkEnd w:id="21"/>
      <w:bookmarkEnd w:id="22"/>
      <w:bookmarkEnd w:id="23"/>
      <w:bookmarkEnd w:id="24"/>
    </w:p>
    <w:p w14:paraId="5397017A" w14:textId="77777777" w:rsidR="00EF7B49" w:rsidRPr="003033DF" w:rsidRDefault="003130D3" w:rsidP="00924934">
      <w:pPr>
        <w:spacing w:after="120"/>
        <w:rPr>
          <w:snapToGrid w:val="0"/>
          <w:kern w:val="22"/>
          <w:szCs w:val="22"/>
        </w:rPr>
      </w:pPr>
      <w:r w:rsidRPr="00E216D4">
        <w:rPr>
          <w:snapToGrid w:val="0"/>
          <w:kern w:val="22"/>
          <w:szCs w:val="22"/>
        </w:rPr>
        <w:t>4</w:t>
      </w:r>
      <w:r w:rsidR="008C1808" w:rsidRPr="00462E0C">
        <w:rPr>
          <w:snapToGrid w:val="0"/>
          <w:kern w:val="22"/>
          <w:szCs w:val="22"/>
        </w:rPr>
        <w:t>3</w:t>
      </w:r>
      <w:r w:rsidRPr="00462E0C">
        <w:rPr>
          <w:snapToGrid w:val="0"/>
          <w:kern w:val="22"/>
          <w:szCs w:val="22"/>
        </w:rPr>
        <w:t>.</w:t>
      </w:r>
      <w:r w:rsidRPr="00462E0C">
        <w:rPr>
          <w:snapToGrid w:val="0"/>
          <w:kern w:val="22"/>
          <w:szCs w:val="22"/>
        </w:rPr>
        <w:tab/>
      </w:r>
      <w:r w:rsidR="00EF7B49" w:rsidRPr="00462E0C">
        <w:rPr>
          <w:snapToGrid w:val="0"/>
          <w:kern w:val="22"/>
          <w:szCs w:val="22"/>
        </w:rPr>
        <w:t>The review of the effectiveness of the financial mechanism will be conducted every four years and this review should coincide with the meeting of the Conference of the Parties</w:t>
      </w:r>
      <w:r w:rsidR="001D00D8" w:rsidRPr="00A06E7D">
        <w:rPr>
          <w:snapToGrid w:val="0"/>
          <w:kern w:val="22"/>
          <w:szCs w:val="22"/>
        </w:rPr>
        <w:t>.</w:t>
      </w:r>
      <w:r w:rsidR="00EF7B49" w:rsidRPr="003F6920">
        <w:rPr>
          <w:snapToGrid w:val="0"/>
          <w:kern w:val="22"/>
          <w:szCs w:val="22"/>
          <w:vertAlign w:val="superscript"/>
        </w:rPr>
        <w:footnoteReference w:id="62"/>
      </w:r>
    </w:p>
    <w:p w14:paraId="63208DD8" w14:textId="77777777" w:rsidR="00EF7B49" w:rsidRPr="001B17D0" w:rsidRDefault="001D0034" w:rsidP="00924934">
      <w:pPr>
        <w:spacing w:before="120" w:after="120"/>
        <w:jc w:val="center"/>
        <w:rPr>
          <w:i/>
          <w:snapToGrid w:val="0"/>
          <w:kern w:val="22"/>
          <w:szCs w:val="22"/>
        </w:rPr>
      </w:pPr>
      <w:bookmarkStart w:id="25" w:name="_Toc257060652"/>
      <w:bookmarkStart w:id="26" w:name="_Toc259455717"/>
      <w:bookmarkStart w:id="27" w:name="_Toc260384367"/>
      <w:bookmarkStart w:id="28" w:name="_Toc263089357"/>
      <w:r w:rsidRPr="00516DDF">
        <w:rPr>
          <w:i/>
          <w:iCs/>
          <w:snapToGrid w:val="0"/>
          <w:kern w:val="22"/>
          <w:szCs w:val="22"/>
        </w:rPr>
        <w:t>F.</w:t>
      </w:r>
      <w:r w:rsidR="00EF7B49" w:rsidRPr="003033DF">
        <w:rPr>
          <w:iCs/>
          <w:snapToGrid w:val="0"/>
          <w:kern w:val="22"/>
          <w:szCs w:val="22"/>
        </w:rPr>
        <w:tab/>
      </w:r>
      <w:r w:rsidR="000358CC" w:rsidRPr="001B17D0">
        <w:rPr>
          <w:bCs/>
          <w:i/>
          <w:iCs/>
          <w:snapToGrid w:val="0"/>
          <w:kern w:val="22"/>
          <w:szCs w:val="22"/>
          <w:lang w:eastAsia="x-none"/>
        </w:rPr>
        <w:t xml:space="preserve">Sixth </w:t>
      </w:r>
      <w:r w:rsidR="00EF7B49" w:rsidRPr="001B17D0">
        <w:rPr>
          <w:i/>
          <w:snapToGrid w:val="0"/>
          <w:kern w:val="22"/>
          <w:szCs w:val="22"/>
        </w:rPr>
        <w:t>Replenishment of the GEF Trust Fund</w:t>
      </w:r>
      <w:bookmarkEnd w:id="25"/>
      <w:bookmarkEnd w:id="26"/>
      <w:bookmarkEnd w:id="27"/>
      <w:bookmarkEnd w:id="28"/>
    </w:p>
    <w:p w14:paraId="72EE8037" w14:textId="77777777" w:rsidR="00EF7B49" w:rsidRPr="003033DF" w:rsidRDefault="003130D3" w:rsidP="00924934">
      <w:pPr>
        <w:spacing w:after="120"/>
        <w:rPr>
          <w:snapToGrid w:val="0"/>
          <w:kern w:val="22"/>
          <w:szCs w:val="22"/>
        </w:rPr>
      </w:pPr>
      <w:r w:rsidRPr="00E216D4">
        <w:rPr>
          <w:rFonts w:eastAsia="Times New Roman"/>
          <w:snapToGrid w:val="0"/>
          <w:kern w:val="22"/>
          <w:szCs w:val="22"/>
        </w:rPr>
        <w:t>4</w:t>
      </w:r>
      <w:r w:rsidR="008C1808" w:rsidRPr="00462E0C">
        <w:rPr>
          <w:rFonts w:eastAsia="Times New Roman"/>
          <w:snapToGrid w:val="0"/>
          <w:kern w:val="22"/>
          <w:szCs w:val="22"/>
        </w:rPr>
        <w:t>4</w:t>
      </w:r>
      <w:r w:rsidRPr="00462E0C">
        <w:rPr>
          <w:snapToGrid w:val="0"/>
          <w:kern w:val="22"/>
          <w:szCs w:val="22"/>
        </w:rPr>
        <w:t>.</w:t>
      </w:r>
      <w:r w:rsidRPr="00462E0C">
        <w:rPr>
          <w:snapToGrid w:val="0"/>
          <w:kern w:val="22"/>
          <w:szCs w:val="22"/>
        </w:rPr>
        <w:tab/>
      </w:r>
      <w:r w:rsidR="00EF7B49" w:rsidRPr="00462E0C">
        <w:rPr>
          <w:snapToGrid w:val="0"/>
          <w:kern w:val="22"/>
          <w:szCs w:val="22"/>
        </w:rPr>
        <w:t>The updated list of developed country Parties and other Parties that voluntarily assume the obligations of developed country</w:t>
      </w:r>
      <w:r w:rsidR="00EF7B49" w:rsidRPr="00A06E7D">
        <w:rPr>
          <w:snapToGrid w:val="0"/>
          <w:kern w:val="22"/>
          <w:szCs w:val="22"/>
        </w:rPr>
        <w:t xml:space="preserve"> Parties in accordance with Article 20, paragraph 2 of the Convention, is contained in the annex to decision VIII/18.</w:t>
      </w:r>
    </w:p>
    <w:p w14:paraId="42B9BBA3" w14:textId="77777777" w:rsidR="00EF7B49" w:rsidRPr="003033DF" w:rsidRDefault="008C1808" w:rsidP="00924934">
      <w:pPr>
        <w:spacing w:after="120"/>
        <w:rPr>
          <w:snapToGrid w:val="0"/>
          <w:kern w:val="22"/>
          <w:szCs w:val="22"/>
        </w:rPr>
      </w:pPr>
      <w:r w:rsidRPr="003033DF">
        <w:rPr>
          <w:snapToGrid w:val="0"/>
          <w:kern w:val="22"/>
          <w:szCs w:val="22"/>
        </w:rPr>
        <w:t>45</w:t>
      </w:r>
      <w:r w:rsidR="003130D3" w:rsidRPr="003033DF">
        <w:rPr>
          <w:snapToGrid w:val="0"/>
          <w:kern w:val="22"/>
          <w:szCs w:val="22"/>
        </w:rPr>
        <w:t>.</w:t>
      </w:r>
      <w:r w:rsidR="003130D3" w:rsidRPr="003033DF">
        <w:rPr>
          <w:snapToGrid w:val="0"/>
          <w:kern w:val="22"/>
          <w:szCs w:val="22"/>
        </w:rPr>
        <w:tab/>
      </w:r>
      <w:r w:rsidR="00EF7B49" w:rsidRPr="003033DF">
        <w:rPr>
          <w:snapToGrid w:val="0"/>
          <w:kern w:val="22"/>
          <w:szCs w:val="22"/>
        </w:rPr>
        <w:t>The developed country Parties and others are invited to increase their financial contributions through the financial mechanism during the replenishment of the Global Environment Facility Trust Fund.</w:t>
      </w:r>
    </w:p>
    <w:p w14:paraId="6A602737" w14:textId="77777777" w:rsidR="00EF7B49" w:rsidRPr="003033DF" w:rsidRDefault="008C1808" w:rsidP="00924934">
      <w:pPr>
        <w:spacing w:after="120"/>
        <w:rPr>
          <w:snapToGrid w:val="0"/>
          <w:kern w:val="22"/>
          <w:szCs w:val="22"/>
        </w:rPr>
      </w:pPr>
      <w:r w:rsidRPr="003033DF">
        <w:rPr>
          <w:rFonts w:eastAsia="Times New Roman"/>
          <w:snapToGrid w:val="0"/>
          <w:kern w:val="22"/>
          <w:szCs w:val="22"/>
        </w:rPr>
        <w:t>46</w:t>
      </w:r>
      <w:r w:rsidR="003130D3" w:rsidRPr="003033DF">
        <w:rPr>
          <w:snapToGrid w:val="0"/>
          <w:kern w:val="22"/>
          <w:szCs w:val="22"/>
        </w:rPr>
        <w:t>.</w:t>
      </w:r>
      <w:r w:rsidR="003130D3" w:rsidRPr="003033DF">
        <w:rPr>
          <w:snapToGrid w:val="0"/>
          <w:kern w:val="22"/>
          <w:szCs w:val="22"/>
        </w:rPr>
        <w:tab/>
      </w:r>
      <w:r w:rsidR="00EF7B49" w:rsidRPr="003033DF">
        <w:rPr>
          <w:snapToGrid w:val="0"/>
          <w:kern w:val="22"/>
          <w:szCs w:val="22"/>
        </w:rPr>
        <w:t>The Global Environment Facility is urged, in the process of replenishment, to give due consideration to all aspects of the needs assessment report on the levels of funding for biodiversity</w:t>
      </w:r>
      <w:r w:rsidR="001D00D8" w:rsidRPr="003033DF">
        <w:rPr>
          <w:snapToGrid w:val="0"/>
          <w:kern w:val="22"/>
          <w:szCs w:val="22"/>
        </w:rPr>
        <w:t>.</w:t>
      </w:r>
    </w:p>
    <w:p w14:paraId="05CD625E" w14:textId="77777777" w:rsidR="00EF7B49" w:rsidRPr="003033DF" w:rsidRDefault="008C1808" w:rsidP="00924934">
      <w:pPr>
        <w:spacing w:after="120"/>
        <w:rPr>
          <w:snapToGrid w:val="0"/>
          <w:kern w:val="22"/>
          <w:szCs w:val="22"/>
        </w:rPr>
      </w:pPr>
      <w:r w:rsidRPr="003033DF">
        <w:rPr>
          <w:snapToGrid w:val="0"/>
          <w:kern w:val="22"/>
          <w:szCs w:val="22"/>
        </w:rPr>
        <w:t>47</w:t>
      </w:r>
      <w:r w:rsidR="003130D3" w:rsidRPr="003033DF">
        <w:rPr>
          <w:snapToGrid w:val="0"/>
          <w:kern w:val="22"/>
          <w:szCs w:val="22"/>
        </w:rPr>
        <w:t>.</w:t>
      </w:r>
      <w:r w:rsidR="003130D3" w:rsidRPr="003033DF">
        <w:rPr>
          <w:snapToGrid w:val="0"/>
          <w:kern w:val="22"/>
          <w:szCs w:val="22"/>
        </w:rPr>
        <w:tab/>
      </w:r>
      <w:r w:rsidR="00EF7B49" w:rsidRPr="003033DF">
        <w:rPr>
          <w:snapToGrid w:val="0"/>
          <w:kern w:val="22"/>
          <w:szCs w:val="22"/>
        </w:rPr>
        <w:t>The needs assessment report should be transmitted to the Global Environment Facility for consideration, so that the Global Environment Facility will in its regular report to the Conference of Parties indicate how it has responded during the replenishment cycle to the previous assessment by the Conference of the Parties.</w:t>
      </w:r>
    </w:p>
    <w:p w14:paraId="33436D84" w14:textId="77777777" w:rsidR="008C1808" w:rsidRPr="003033DF" w:rsidRDefault="008C1808" w:rsidP="00924934">
      <w:pPr>
        <w:spacing w:before="120" w:after="120"/>
        <w:rPr>
          <w:snapToGrid w:val="0"/>
          <w:kern w:val="22"/>
          <w:szCs w:val="22"/>
        </w:rPr>
      </w:pPr>
      <w:r w:rsidRPr="003033DF">
        <w:rPr>
          <w:snapToGrid w:val="0"/>
          <w:kern w:val="22"/>
          <w:szCs w:val="22"/>
        </w:rPr>
        <w:t>48</w:t>
      </w:r>
      <w:r w:rsidR="003130D3" w:rsidRPr="003033DF">
        <w:rPr>
          <w:snapToGrid w:val="0"/>
          <w:kern w:val="22"/>
          <w:szCs w:val="22"/>
        </w:rPr>
        <w:t>.</w:t>
      </w:r>
      <w:r w:rsidR="003130D3" w:rsidRPr="003033DF">
        <w:rPr>
          <w:snapToGrid w:val="0"/>
          <w:kern w:val="22"/>
          <w:szCs w:val="22"/>
        </w:rPr>
        <w:tab/>
      </w:r>
      <w:r w:rsidR="00EF7B49" w:rsidRPr="003033DF">
        <w:rPr>
          <w:snapToGrid w:val="0"/>
          <w:kern w:val="22"/>
          <w:szCs w:val="22"/>
        </w:rPr>
        <w:t>In anticipation of the next replenishment of the Global Environment Facility Trust Fund, the determination of funding requirements should be undertaken for the implementation of the Convention and its Protocols</w:t>
      </w:r>
      <w:r w:rsidR="00D04B87" w:rsidRPr="003033DF">
        <w:rPr>
          <w:snapToGrid w:val="0"/>
          <w:kern w:val="22"/>
          <w:szCs w:val="22"/>
        </w:rPr>
        <w:t>.</w:t>
      </w:r>
      <w:bookmarkStart w:id="29" w:name="_Toc257060653"/>
      <w:bookmarkStart w:id="30" w:name="_Toc259455718"/>
      <w:bookmarkStart w:id="31" w:name="_Toc260384368"/>
      <w:bookmarkStart w:id="32" w:name="_Toc263089358"/>
    </w:p>
    <w:p w14:paraId="3CCD31BA" w14:textId="77777777" w:rsidR="00EF7B49" w:rsidRPr="001B17D0" w:rsidRDefault="00EF7B49" w:rsidP="00924934">
      <w:pPr>
        <w:spacing w:before="120" w:after="120"/>
        <w:jc w:val="center"/>
        <w:rPr>
          <w:i/>
          <w:snapToGrid w:val="0"/>
          <w:kern w:val="22"/>
          <w:szCs w:val="22"/>
        </w:rPr>
      </w:pPr>
      <w:r w:rsidRPr="00516DDF">
        <w:rPr>
          <w:i/>
          <w:iCs/>
          <w:snapToGrid w:val="0"/>
          <w:kern w:val="22"/>
          <w:szCs w:val="22"/>
        </w:rPr>
        <w:t>G.</w:t>
      </w:r>
      <w:r w:rsidRPr="003033DF">
        <w:rPr>
          <w:iCs/>
          <w:snapToGrid w:val="0"/>
          <w:kern w:val="22"/>
          <w:szCs w:val="22"/>
        </w:rPr>
        <w:tab/>
      </w:r>
      <w:r w:rsidRPr="001B17D0">
        <w:rPr>
          <w:i/>
          <w:snapToGrid w:val="0"/>
          <w:kern w:val="22"/>
          <w:szCs w:val="22"/>
        </w:rPr>
        <w:t xml:space="preserve">Inter-Secretariat </w:t>
      </w:r>
      <w:r w:rsidR="000D257F" w:rsidRPr="001B17D0">
        <w:rPr>
          <w:i/>
          <w:snapToGrid w:val="0"/>
          <w:kern w:val="22"/>
          <w:szCs w:val="22"/>
        </w:rPr>
        <w:t>c</w:t>
      </w:r>
      <w:r w:rsidRPr="001B17D0">
        <w:rPr>
          <w:i/>
          <w:snapToGrid w:val="0"/>
          <w:kern w:val="22"/>
          <w:szCs w:val="22"/>
        </w:rPr>
        <w:t>ooperation</w:t>
      </w:r>
      <w:bookmarkEnd w:id="29"/>
      <w:bookmarkEnd w:id="30"/>
      <w:bookmarkEnd w:id="31"/>
      <w:bookmarkEnd w:id="32"/>
    </w:p>
    <w:p w14:paraId="26F97F11" w14:textId="77777777" w:rsidR="00EF7B49" w:rsidRPr="003033DF" w:rsidRDefault="008C1808" w:rsidP="00924934">
      <w:pPr>
        <w:spacing w:after="120"/>
        <w:rPr>
          <w:snapToGrid w:val="0"/>
          <w:kern w:val="22"/>
          <w:szCs w:val="22"/>
        </w:rPr>
      </w:pPr>
      <w:r w:rsidRPr="00E216D4">
        <w:rPr>
          <w:rFonts w:eastAsia="Times New Roman"/>
          <w:snapToGrid w:val="0"/>
          <w:kern w:val="22"/>
          <w:szCs w:val="22"/>
        </w:rPr>
        <w:t>49</w:t>
      </w:r>
      <w:r w:rsidR="003130D3" w:rsidRPr="00462E0C">
        <w:rPr>
          <w:snapToGrid w:val="0"/>
          <w:kern w:val="22"/>
          <w:szCs w:val="22"/>
        </w:rPr>
        <w:t>.</w:t>
      </w:r>
      <w:r w:rsidR="003130D3" w:rsidRPr="00462E0C">
        <w:rPr>
          <w:snapToGrid w:val="0"/>
          <w:kern w:val="22"/>
          <w:szCs w:val="22"/>
        </w:rPr>
        <w:tab/>
      </w:r>
      <w:r w:rsidR="00EF7B49" w:rsidRPr="00462E0C">
        <w:rPr>
          <w:snapToGrid w:val="0"/>
          <w:kern w:val="22"/>
          <w:szCs w:val="22"/>
        </w:rPr>
        <w:t>Participation of a representative of the Subsidiary Body on Scientific, Technical and Technological Advice of the Convention and of the Scientific and Technical Advisory Panel of th</w:t>
      </w:r>
      <w:r w:rsidR="00EF7B49" w:rsidRPr="00A06E7D">
        <w:rPr>
          <w:snapToGrid w:val="0"/>
          <w:kern w:val="22"/>
          <w:szCs w:val="22"/>
        </w:rPr>
        <w:t>e Global Environment Facility is requested in respective meetings of the Subsidiary Body on Scientific, Technical and Technological Advice and the Scientific and Technical Advisory Panel on a reciprocal basis</w:t>
      </w:r>
      <w:r w:rsidR="00D04B87" w:rsidRPr="003033DF">
        <w:rPr>
          <w:snapToGrid w:val="0"/>
          <w:kern w:val="22"/>
          <w:szCs w:val="22"/>
        </w:rPr>
        <w:t>.</w:t>
      </w:r>
      <w:r w:rsidR="00EF7B49" w:rsidRPr="003033DF">
        <w:rPr>
          <w:snapToGrid w:val="0"/>
          <w:kern w:val="22"/>
          <w:szCs w:val="22"/>
          <w:vertAlign w:val="superscript"/>
        </w:rPr>
        <w:footnoteReference w:id="63"/>
      </w:r>
    </w:p>
    <w:p w14:paraId="4C8C887D" w14:textId="77777777" w:rsidR="00EF7B49" w:rsidRPr="003033DF" w:rsidRDefault="003130D3" w:rsidP="00924934">
      <w:pPr>
        <w:spacing w:after="120"/>
        <w:rPr>
          <w:snapToGrid w:val="0"/>
          <w:kern w:val="22"/>
          <w:szCs w:val="22"/>
        </w:rPr>
      </w:pPr>
      <w:r w:rsidRPr="003033DF">
        <w:rPr>
          <w:snapToGrid w:val="0"/>
          <w:kern w:val="22"/>
          <w:szCs w:val="22"/>
        </w:rPr>
        <w:t>5</w:t>
      </w:r>
      <w:r w:rsidR="008C1808" w:rsidRPr="003033DF">
        <w:rPr>
          <w:snapToGrid w:val="0"/>
          <w:kern w:val="22"/>
          <w:szCs w:val="22"/>
        </w:rPr>
        <w:t>0</w:t>
      </w:r>
      <w:r w:rsidRPr="003033DF">
        <w:rPr>
          <w:snapToGrid w:val="0"/>
          <w:kern w:val="22"/>
          <w:szCs w:val="22"/>
        </w:rPr>
        <w:t>.</w:t>
      </w:r>
      <w:r w:rsidRPr="003033DF">
        <w:rPr>
          <w:snapToGrid w:val="0"/>
          <w:kern w:val="22"/>
          <w:szCs w:val="22"/>
        </w:rPr>
        <w:tab/>
      </w:r>
      <w:r w:rsidR="00EF7B49" w:rsidRPr="003033DF">
        <w:rPr>
          <w:snapToGrid w:val="0"/>
          <w:kern w:val="22"/>
          <w:szCs w:val="22"/>
        </w:rPr>
        <w:t>The Executive Secretary should promote, in collaboration with the Global Environment Facility, exchange of experience and good practice in financing for biological diversity</w:t>
      </w:r>
      <w:r w:rsidR="00D04B87" w:rsidRPr="003033DF">
        <w:rPr>
          <w:snapToGrid w:val="0"/>
          <w:kern w:val="22"/>
          <w:szCs w:val="22"/>
        </w:rPr>
        <w:t>.</w:t>
      </w:r>
      <w:r w:rsidR="00EF7B49" w:rsidRPr="003033DF">
        <w:rPr>
          <w:snapToGrid w:val="0"/>
          <w:kern w:val="22"/>
          <w:szCs w:val="22"/>
          <w:vertAlign w:val="superscript"/>
        </w:rPr>
        <w:footnoteReference w:id="64"/>
      </w:r>
    </w:p>
    <w:p w14:paraId="465D1108" w14:textId="77777777" w:rsidR="00EF7B49" w:rsidRPr="003033DF" w:rsidRDefault="003130D3" w:rsidP="00924934">
      <w:pPr>
        <w:spacing w:after="120"/>
        <w:rPr>
          <w:snapToGrid w:val="0"/>
          <w:kern w:val="22"/>
          <w:szCs w:val="22"/>
        </w:rPr>
      </w:pPr>
      <w:r w:rsidRPr="003033DF">
        <w:rPr>
          <w:snapToGrid w:val="0"/>
          <w:kern w:val="22"/>
          <w:szCs w:val="22"/>
        </w:rPr>
        <w:t>5</w:t>
      </w:r>
      <w:r w:rsidR="008C1808" w:rsidRPr="003033DF">
        <w:rPr>
          <w:snapToGrid w:val="0"/>
          <w:kern w:val="22"/>
          <w:szCs w:val="22"/>
        </w:rPr>
        <w:t>1</w:t>
      </w:r>
      <w:r w:rsidRPr="003033DF">
        <w:rPr>
          <w:snapToGrid w:val="0"/>
          <w:kern w:val="22"/>
          <w:szCs w:val="22"/>
        </w:rPr>
        <w:t>.</w:t>
      </w:r>
      <w:r w:rsidRPr="003033DF">
        <w:rPr>
          <w:snapToGrid w:val="0"/>
          <w:kern w:val="22"/>
          <w:szCs w:val="22"/>
        </w:rPr>
        <w:tab/>
      </w:r>
      <w:r w:rsidR="00EF7B49" w:rsidRPr="003033DF">
        <w:rPr>
          <w:snapToGrid w:val="0"/>
          <w:kern w:val="22"/>
          <w:szCs w:val="22"/>
        </w:rPr>
        <w:t>The Executive Secretary and the Chief Executive Officer of the Global Environment Facility should continue to strengthen inter-secretariat cooperation and collaborate with the Independent Evaluation Office of the Global Environment Facility and the Global Environment Facility agencies</w:t>
      </w:r>
      <w:r w:rsidR="00D04B87" w:rsidRPr="003033DF">
        <w:rPr>
          <w:snapToGrid w:val="0"/>
          <w:kern w:val="22"/>
          <w:szCs w:val="22"/>
        </w:rPr>
        <w:t>.</w:t>
      </w:r>
      <w:r w:rsidR="00EF7B49" w:rsidRPr="003033DF">
        <w:rPr>
          <w:snapToGrid w:val="0"/>
          <w:kern w:val="22"/>
          <w:szCs w:val="22"/>
          <w:vertAlign w:val="superscript"/>
        </w:rPr>
        <w:footnoteReference w:id="65"/>
      </w:r>
    </w:p>
    <w:p w14:paraId="7B632FC7" w14:textId="77777777" w:rsidR="00EF7B49" w:rsidRPr="001B17D0" w:rsidRDefault="00EF7B49" w:rsidP="00516DDF">
      <w:pPr>
        <w:keepNext/>
        <w:spacing w:before="120" w:after="120"/>
        <w:jc w:val="center"/>
        <w:rPr>
          <w:i/>
          <w:snapToGrid w:val="0"/>
          <w:kern w:val="22"/>
          <w:szCs w:val="22"/>
        </w:rPr>
      </w:pPr>
      <w:r w:rsidRPr="00516DDF">
        <w:rPr>
          <w:i/>
          <w:iCs/>
          <w:snapToGrid w:val="0"/>
          <w:kern w:val="22"/>
          <w:szCs w:val="22"/>
        </w:rPr>
        <w:lastRenderedPageBreak/>
        <w:t>H.</w:t>
      </w:r>
      <w:r w:rsidRPr="003033DF">
        <w:rPr>
          <w:iCs/>
          <w:snapToGrid w:val="0"/>
          <w:kern w:val="22"/>
          <w:szCs w:val="22"/>
        </w:rPr>
        <w:tab/>
      </w:r>
      <w:r w:rsidRPr="001B17D0">
        <w:rPr>
          <w:i/>
          <w:snapToGrid w:val="0"/>
          <w:kern w:val="22"/>
          <w:szCs w:val="22"/>
        </w:rPr>
        <w:t xml:space="preserve">Other </w:t>
      </w:r>
      <w:r w:rsidR="00DE1E1B" w:rsidRPr="001B17D0">
        <w:rPr>
          <w:i/>
          <w:snapToGrid w:val="0"/>
          <w:kern w:val="22"/>
          <w:szCs w:val="22"/>
        </w:rPr>
        <w:t>m</w:t>
      </w:r>
      <w:r w:rsidRPr="001B17D0">
        <w:rPr>
          <w:i/>
          <w:snapToGrid w:val="0"/>
          <w:kern w:val="22"/>
          <w:szCs w:val="22"/>
        </w:rPr>
        <w:t xml:space="preserve">atters related to </w:t>
      </w:r>
      <w:r w:rsidR="00DE1E1B" w:rsidRPr="001B17D0">
        <w:rPr>
          <w:i/>
          <w:snapToGrid w:val="0"/>
          <w:kern w:val="22"/>
          <w:szCs w:val="22"/>
        </w:rPr>
        <w:t>g</w:t>
      </w:r>
      <w:r w:rsidRPr="001B17D0">
        <w:rPr>
          <w:i/>
          <w:snapToGrid w:val="0"/>
          <w:kern w:val="22"/>
          <w:szCs w:val="22"/>
        </w:rPr>
        <w:t>uidance</w:t>
      </w:r>
    </w:p>
    <w:p w14:paraId="272CD743" w14:textId="77777777" w:rsidR="00EF7B49" w:rsidRPr="003033DF" w:rsidRDefault="003130D3" w:rsidP="00924934">
      <w:pPr>
        <w:spacing w:after="120"/>
        <w:rPr>
          <w:snapToGrid w:val="0"/>
          <w:kern w:val="22"/>
          <w:szCs w:val="22"/>
        </w:rPr>
      </w:pPr>
      <w:r w:rsidRPr="00E216D4">
        <w:rPr>
          <w:snapToGrid w:val="0"/>
          <w:kern w:val="22"/>
          <w:szCs w:val="22"/>
        </w:rPr>
        <w:t>5</w:t>
      </w:r>
      <w:r w:rsidR="008C1808" w:rsidRPr="00E216D4">
        <w:rPr>
          <w:snapToGrid w:val="0"/>
          <w:kern w:val="22"/>
          <w:szCs w:val="22"/>
        </w:rPr>
        <w:t>2</w:t>
      </w:r>
      <w:r w:rsidRPr="00462E0C">
        <w:rPr>
          <w:snapToGrid w:val="0"/>
          <w:kern w:val="22"/>
          <w:szCs w:val="22"/>
        </w:rPr>
        <w:t>.</w:t>
      </w:r>
      <w:r w:rsidRPr="00462E0C">
        <w:rPr>
          <w:snapToGrid w:val="0"/>
          <w:kern w:val="22"/>
          <w:szCs w:val="22"/>
        </w:rPr>
        <w:tab/>
      </w:r>
      <w:r w:rsidR="00EF7B49" w:rsidRPr="00462E0C">
        <w:rPr>
          <w:snapToGrid w:val="0"/>
          <w:kern w:val="22"/>
          <w:szCs w:val="22"/>
        </w:rPr>
        <w:t>Guidance to the financial mechanism should be incorporated into a single decision, including the identification of priority issues which will provide support for cross-cutting issues and capacity-building, especially for developing countries and countries with economies in transition, in a manner th</w:t>
      </w:r>
      <w:r w:rsidR="00EF7B49" w:rsidRPr="00A06E7D">
        <w:rPr>
          <w:snapToGrid w:val="0"/>
          <w:kern w:val="22"/>
          <w:szCs w:val="22"/>
        </w:rPr>
        <w:t>at: (a) is transparent; (b) allows participation; and (c) allows full consideration of its other decisions</w:t>
      </w:r>
      <w:r w:rsidR="00DE7E7F" w:rsidRPr="003033DF">
        <w:rPr>
          <w:snapToGrid w:val="0"/>
          <w:kern w:val="22"/>
          <w:szCs w:val="22"/>
        </w:rPr>
        <w:t>.</w:t>
      </w:r>
      <w:r w:rsidR="00EF7B49" w:rsidRPr="003033DF">
        <w:rPr>
          <w:snapToGrid w:val="0"/>
          <w:kern w:val="22"/>
          <w:szCs w:val="22"/>
          <w:vertAlign w:val="superscript"/>
        </w:rPr>
        <w:footnoteReference w:id="66"/>
      </w:r>
    </w:p>
    <w:p w14:paraId="7E4AE374" w14:textId="77777777" w:rsidR="00EF7B49" w:rsidRPr="001B17D0" w:rsidRDefault="003130D3" w:rsidP="00924934">
      <w:pPr>
        <w:spacing w:after="120"/>
        <w:rPr>
          <w:snapToGrid w:val="0"/>
          <w:kern w:val="22"/>
          <w:szCs w:val="22"/>
        </w:rPr>
      </w:pPr>
      <w:r w:rsidRPr="003033DF">
        <w:rPr>
          <w:snapToGrid w:val="0"/>
          <w:kern w:val="22"/>
          <w:szCs w:val="22"/>
        </w:rPr>
        <w:t>5</w:t>
      </w:r>
      <w:r w:rsidR="008C1808" w:rsidRPr="003033DF">
        <w:rPr>
          <w:snapToGrid w:val="0"/>
          <w:kern w:val="22"/>
          <w:szCs w:val="22"/>
        </w:rPr>
        <w:t>3</w:t>
      </w:r>
      <w:r w:rsidRPr="003033DF">
        <w:rPr>
          <w:snapToGrid w:val="0"/>
          <w:kern w:val="22"/>
          <w:szCs w:val="22"/>
        </w:rPr>
        <w:t>.</w:t>
      </w:r>
      <w:r w:rsidR="00EF7B49" w:rsidRPr="003033DF">
        <w:rPr>
          <w:snapToGrid w:val="0"/>
          <w:kern w:val="22"/>
          <w:szCs w:val="22"/>
        </w:rPr>
        <w:tab/>
        <w:t>Guidance to the financial mechanism, for a specific replenishment period, consists of a consolidated list of programme priorities that defines what to be financed, and an outcome oriented framework, taking into account the strategies and plans under the Convention and its Protocols, and associated indicators.</w:t>
      </w:r>
      <w:r w:rsidR="006862A0" w:rsidRPr="003033DF">
        <w:rPr>
          <w:snapToGrid w:val="0"/>
          <w:kern w:val="22"/>
          <w:szCs w:val="22"/>
        </w:rPr>
        <w:t xml:space="preserve"> </w:t>
      </w:r>
      <w:r w:rsidR="00EF7B49" w:rsidRPr="003033DF">
        <w:rPr>
          <w:snapToGrid w:val="0"/>
          <w:kern w:val="22"/>
          <w:szCs w:val="22"/>
        </w:rPr>
        <w:t>With a view to further streamlining guidance to the Global Environment Facility, proposed new guidance for the financial mechanism will be reviewed to avoid or reduce repetitiveness, to consolidate previous guidance where appropriate and to prioritize guidance in the context of the Aichi Biodiversity Targets</w:t>
      </w:r>
      <w:r w:rsidR="00D04B87" w:rsidRPr="003033DF">
        <w:rPr>
          <w:snapToGrid w:val="0"/>
          <w:kern w:val="22"/>
          <w:szCs w:val="22"/>
        </w:rPr>
        <w:t>.</w:t>
      </w:r>
      <w:r w:rsidR="00EF7B49" w:rsidRPr="001B17D0">
        <w:rPr>
          <w:snapToGrid w:val="0"/>
          <w:kern w:val="22"/>
          <w:szCs w:val="22"/>
          <w:vertAlign w:val="superscript"/>
        </w:rPr>
        <w:footnoteReference w:id="67"/>
      </w:r>
    </w:p>
    <w:p w14:paraId="1A04C93C" w14:textId="77777777" w:rsidR="00EF7B49" w:rsidRPr="001B17D0" w:rsidRDefault="00EF7B49" w:rsidP="003033DF">
      <w:pPr>
        <w:jc w:val="left"/>
        <w:rPr>
          <w:rFonts w:eastAsia="SimSun"/>
          <w:snapToGrid w:val="0"/>
          <w:kern w:val="22"/>
          <w:szCs w:val="22"/>
          <w:lang w:eastAsia="zh-CN"/>
        </w:rPr>
      </w:pPr>
    </w:p>
    <w:p w14:paraId="44A8D272" w14:textId="77777777" w:rsidR="00307644" w:rsidRPr="00462E0C" w:rsidRDefault="00B03168" w:rsidP="001B17D0">
      <w:pPr>
        <w:pStyle w:val="Heading2"/>
        <w:rPr>
          <w:b w:val="0"/>
          <w:snapToGrid w:val="0"/>
          <w:kern w:val="22"/>
          <w:szCs w:val="22"/>
        </w:rPr>
      </w:pPr>
      <w:r w:rsidRPr="00E216D4">
        <w:rPr>
          <w:b w:val="0"/>
          <w:snapToGrid w:val="0"/>
          <w:kern w:val="22"/>
          <w:szCs w:val="22"/>
        </w:rPr>
        <w:t xml:space="preserve">Annex </w:t>
      </w:r>
      <w:r w:rsidR="00494540" w:rsidRPr="00E216D4">
        <w:rPr>
          <w:b w:val="0"/>
          <w:snapToGrid w:val="0"/>
          <w:kern w:val="22"/>
          <w:szCs w:val="22"/>
        </w:rPr>
        <w:t>II</w:t>
      </w:r>
      <w:r w:rsidRPr="00462E0C">
        <w:rPr>
          <w:b w:val="0"/>
          <w:snapToGrid w:val="0"/>
          <w:kern w:val="22"/>
          <w:szCs w:val="22"/>
        </w:rPr>
        <w:t>I</w:t>
      </w:r>
    </w:p>
    <w:p w14:paraId="1B9E3C7A" w14:textId="77777777" w:rsidR="00EE1340" w:rsidRPr="003033DF" w:rsidRDefault="00965CE6" w:rsidP="00E216D4">
      <w:pPr>
        <w:pStyle w:val="Heading1"/>
        <w:rPr>
          <w:snapToGrid w:val="0"/>
          <w:kern w:val="22"/>
          <w:sz w:val="22"/>
          <w:szCs w:val="22"/>
        </w:rPr>
      </w:pPr>
      <w:r w:rsidRPr="00A06E7D">
        <w:rPr>
          <w:snapToGrid w:val="0"/>
          <w:kern w:val="22"/>
          <w:sz w:val="22"/>
          <w:szCs w:val="22"/>
        </w:rPr>
        <w:t>Terms of reference for the fifth review of the effectiveness of the financial mechanism</w:t>
      </w:r>
    </w:p>
    <w:p w14:paraId="2082DEBA" w14:textId="77777777" w:rsidR="004D7801" w:rsidRPr="003033DF" w:rsidRDefault="00815590" w:rsidP="00462E0C">
      <w:pPr>
        <w:keepNext/>
        <w:rPr>
          <w:b/>
          <w:snapToGrid w:val="0"/>
          <w:kern w:val="22"/>
          <w:szCs w:val="22"/>
        </w:rPr>
      </w:pPr>
      <w:r w:rsidRPr="003033DF">
        <w:rPr>
          <w:b/>
          <w:snapToGrid w:val="0"/>
          <w:kern w:val="22"/>
          <w:szCs w:val="22"/>
        </w:rPr>
        <w:t>O</w:t>
      </w:r>
      <w:r w:rsidR="004D7801" w:rsidRPr="003033DF">
        <w:rPr>
          <w:b/>
          <w:snapToGrid w:val="0"/>
          <w:kern w:val="22"/>
          <w:szCs w:val="22"/>
        </w:rPr>
        <w:t>bjectives</w:t>
      </w:r>
    </w:p>
    <w:p w14:paraId="57A74735" w14:textId="77777777" w:rsidR="004D7801" w:rsidRPr="003033DF" w:rsidRDefault="004D7801" w:rsidP="00924934">
      <w:pPr>
        <w:pStyle w:val="Para1"/>
        <w:numPr>
          <w:ilvl w:val="0"/>
          <w:numId w:val="0"/>
        </w:numPr>
        <w:rPr>
          <w:snapToGrid w:val="0"/>
          <w:kern w:val="22"/>
          <w:szCs w:val="22"/>
        </w:rPr>
      </w:pPr>
      <w:r w:rsidRPr="003033DF">
        <w:rPr>
          <w:snapToGrid w:val="0"/>
          <w:kern w:val="22"/>
          <w:szCs w:val="22"/>
        </w:rPr>
        <w:t>1.</w:t>
      </w:r>
      <w:r w:rsidR="00815590" w:rsidRPr="003033DF">
        <w:rPr>
          <w:snapToGrid w:val="0"/>
          <w:kern w:val="22"/>
          <w:szCs w:val="22"/>
        </w:rPr>
        <w:tab/>
      </w:r>
      <w:r w:rsidRPr="003033DF">
        <w:rPr>
          <w:snapToGrid w:val="0"/>
          <w:kern w:val="22"/>
          <w:szCs w:val="22"/>
        </w:rPr>
        <w:t>In accordance with Article 21, paragraph 3, the Conference of the Parties will review the effectiveness of the mechanism, including the criteria and guidelines referred to in Article 21, paragraph 2, with a view to taking appropriate action to improve the effectiveness of the mechanism as necessary. For this purpose, effectiveness will include:</w:t>
      </w:r>
    </w:p>
    <w:p w14:paraId="47639A97" w14:textId="77777777" w:rsidR="004D7801" w:rsidRPr="003033DF" w:rsidRDefault="004D7801" w:rsidP="00924934">
      <w:pPr>
        <w:pStyle w:val="Para1"/>
        <w:numPr>
          <w:ilvl w:val="0"/>
          <w:numId w:val="0"/>
        </w:numPr>
        <w:ind w:firstLine="709"/>
        <w:rPr>
          <w:snapToGrid w:val="0"/>
          <w:kern w:val="22"/>
          <w:szCs w:val="22"/>
        </w:rPr>
      </w:pPr>
      <w:r w:rsidRPr="003033DF">
        <w:rPr>
          <w:snapToGrid w:val="0"/>
          <w:kern w:val="22"/>
          <w:szCs w:val="22"/>
        </w:rPr>
        <w:t>(a)</w:t>
      </w:r>
      <w:r w:rsidR="00815590" w:rsidRPr="003033DF">
        <w:rPr>
          <w:snapToGrid w:val="0"/>
          <w:kern w:val="22"/>
          <w:szCs w:val="22"/>
        </w:rPr>
        <w:tab/>
      </w:r>
      <w:r w:rsidRPr="003033DF">
        <w:rPr>
          <w:snapToGrid w:val="0"/>
          <w:kern w:val="22"/>
          <w:szCs w:val="22"/>
        </w:rPr>
        <w:t>The conformity of the activities of the Global Environment Facility (GEF), as the institutional structure operating the financial mechanism, with the guidance of the Conference of the Parties;</w:t>
      </w:r>
    </w:p>
    <w:p w14:paraId="532E60A1" w14:textId="77777777" w:rsidR="004D7801" w:rsidRPr="003033DF" w:rsidRDefault="004D7801" w:rsidP="00924934">
      <w:pPr>
        <w:pStyle w:val="Para1"/>
        <w:numPr>
          <w:ilvl w:val="0"/>
          <w:numId w:val="0"/>
        </w:numPr>
        <w:ind w:firstLine="709"/>
        <w:rPr>
          <w:snapToGrid w:val="0"/>
          <w:kern w:val="22"/>
          <w:szCs w:val="22"/>
        </w:rPr>
      </w:pPr>
      <w:r w:rsidRPr="003033DF">
        <w:rPr>
          <w:snapToGrid w:val="0"/>
          <w:kern w:val="22"/>
          <w:szCs w:val="22"/>
        </w:rPr>
        <w:t>(b)</w:t>
      </w:r>
      <w:r w:rsidR="00815590" w:rsidRPr="003033DF">
        <w:rPr>
          <w:snapToGrid w:val="0"/>
          <w:kern w:val="22"/>
          <w:szCs w:val="22"/>
        </w:rPr>
        <w:tab/>
      </w:r>
      <w:r w:rsidRPr="003033DF">
        <w:rPr>
          <w:snapToGrid w:val="0"/>
          <w:kern w:val="22"/>
          <w:szCs w:val="22"/>
        </w:rPr>
        <w:t>The effectiveness of the financial mechanism in providing and mobilizing new and additional financial resources to enable developing country Parties</w:t>
      </w:r>
      <w:r w:rsidR="0047126F" w:rsidRPr="003033DF">
        <w:rPr>
          <w:snapToGrid w:val="0"/>
          <w:kern w:val="22"/>
          <w:szCs w:val="22"/>
        </w:rPr>
        <w:t xml:space="preserve">, </w:t>
      </w:r>
      <w:r w:rsidR="007B264D" w:rsidRPr="003033DF">
        <w:rPr>
          <w:snapToGrid w:val="0"/>
          <w:kern w:val="22"/>
          <w:szCs w:val="22"/>
        </w:rPr>
        <w:t>in part</w:t>
      </w:r>
      <w:r w:rsidR="00E070C8" w:rsidRPr="003033DF">
        <w:rPr>
          <w:snapToGrid w:val="0"/>
          <w:kern w:val="22"/>
          <w:szCs w:val="22"/>
        </w:rPr>
        <w:t>icular least developed country</w:t>
      </w:r>
      <w:r w:rsidR="007B264D" w:rsidRPr="003033DF">
        <w:rPr>
          <w:snapToGrid w:val="0"/>
          <w:kern w:val="22"/>
          <w:szCs w:val="22"/>
        </w:rPr>
        <w:t xml:space="preserve"> Parties and </w:t>
      </w:r>
      <w:r w:rsidR="008C1808" w:rsidRPr="003033DF">
        <w:rPr>
          <w:snapToGrid w:val="0"/>
          <w:kern w:val="22"/>
          <w:szCs w:val="22"/>
        </w:rPr>
        <w:t>small island developing S</w:t>
      </w:r>
      <w:r w:rsidR="0047126F" w:rsidRPr="003033DF">
        <w:rPr>
          <w:snapToGrid w:val="0"/>
          <w:kern w:val="22"/>
          <w:szCs w:val="22"/>
        </w:rPr>
        <w:t>tate</w:t>
      </w:r>
      <w:r w:rsidR="007B264D" w:rsidRPr="003033DF">
        <w:rPr>
          <w:snapToGrid w:val="0"/>
          <w:kern w:val="22"/>
          <w:szCs w:val="22"/>
        </w:rPr>
        <w:t xml:space="preserve"> Partie</w:t>
      </w:r>
      <w:r w:rsidR="008C1808" w:rsidRPr="003033DF">
        <w:rPr>
          <w:snapToGrid w:val="0"/>
          <w:kern w:val="22"/>
          <w:szCs w:val="22"/>
        </w:rPr>
        <w:t>s</w:t>
      </w:r>
      <w:r w:rsidR="007B264D" w:rsidRPr="003033DF">
        <w:rPr>
          <w:snapToGrid w:val="0"/>
          <w:kern w:val="22"/>
          <w:szCs w:val="22"/>
        </w:rPr>
        <w:t>,</w:t>
      </w:r>
      <w:r w:rsidRPr="003033DF">
        <w:rPr>
          <w:snapToGrid w:val="0"/>
          <w:kern w:val="22"/>
          <w:szCs w:val="22"/>
        </w:rPr>
        <w:t xml:space="preserve"> and Parties with economies in transition to meet the agreed full incremental costs to them of implementing measures which fulfil the obligations of this Convention </w:t>
      </w:r>
      <w:r w:rsidR="00E05BFD" w:rsidRPr="003033DF">
        <w:rPr>
          <w:snapToGrid w:val="0"/>
          <w:kern w:val="22"/>
          <w:szCs w:val="22"/>
        </w:rPr>
        <w:t xml:space="preserve">and its Protocols </w:t>
      </w:r>
      <w:r w:rsidRPr="003033DF">
        <w:rPr>
          <w:snapToGrid w:val="0"/>
          <w:kern w:val="22"/>
          <w:szCs w:val="22"/>
        </w:rPr>
        <w:t>and to benefit from its provisions, taking into account the need for predictability, adequacy and timely flow of funds;</w:t>
      </w:r>
    </w:p>
    <w:p w14:paraId="353DEF29" w14:textId="77777777" w:rsidR="004D7801" w:rsidRPr="003033DF" w:rsidRDefault="004D7801" w:rsidP="00924934">
      <w:pPr>
        <w:pStyle w:val="Para1"/>
        <w:numPr>
          <w:ilvl w:val="0"/>
          <w:numId w:val="0"/>
        </w:numPr>
        <w:ind w:firstLine="709"/>
        <w:rPr>
          <w:snapToGrid w:val="0"/>
          <w:kern w:val="22"/>
          <w:szCs w:val="22"/>
        </w:rPr>
      </w:pPr>
      <w:r w:rsidRPr="003033DF">
        <w:rPr>
          <w:snapToGrid w:val="0"/>
          <w:kern w:val="22"/>
          <w:szCs w:val="22"/>
        </w:rPr>
        <w:t>(c)</w:t>
      </w:r>
      <w:r w:rsidR="00815590" w:rsidRPr="003033DF">
        <w:rPr>
          <w:snapToGrid w:val="0"/>
          <w:kern w:val="22"/>
          <w:szCs w:val="22"/>
        </w:rPr>
        <w:tab/>
      </w:r>
      <w:r w:rsidRPr="003033DF">
        <w:rPr>
          <w:snapToGrid w:val="0"/>
          <w:kern w:val="22"/>
          <w:szCs w:val="22"/>
        </w:rPr>
        <w:t>The efficiency of the financial mechanism in providing and delivering financial resources, as well as, in accordance with the guidance of the Conference of the Parties, overseeing, monitoring and evaluating the activities financed by its resources, as appropriate;</w:t>
      </w:r>
    </w:p>
    <w:p w14:paraId="240CB63D" w14:textId="77777777" w:rsidR="004D7801" w:rsidRPr="003033DF" w:rsidRDefault="004D7801" w:rsidP="00924934">
      <w:pPr>
        <w:pStyle w:val="Para1"/>
        <w:numPr>
          <w:ilvl w:val="0"/>
          <w:numId w:val="0"/>
        </w:numPr>
        <w:ind w:firstLine="709"/>
        <w:rPr>
          <w:snapToGrid w:val="0"/>
          <w:kern w:val="22"/>
          <w:szCs w:val="22"/>
        </w:rPr>
      </w:pPr>
      <w:r w:rsidRPr="003033DF">
        <w:rPr>
          <w:snapToGrid w:val="0"/>
          <w:kern w:val="22"/>
          <w:szCs w:val="22"/>
        </w:rPr>
        <w:t>(d)</w:t>
      </w:r>
      <w:r w:rsidR="00815590" w:rsidRPr="003033DF">
        <w:rPr>
          <w:snapToGrid w:val="0"/>
          <w:kern w:val="22"/>
          <w:szCs w:val="22"/>
        </w:rPr>
        <w:tab/>
      </w:r>
      <w:r w:rsidRPr="003033DF">
        <w:rPr>
          <w:snapToGrid w:val="0"/>
          <w:kern w:val="22"/>
          <w:szCs w:val="22"/>
        </w:rPr>
        <w:t xml:space="preserve">The efficiency and effectiveness of the activities funded by the Global Environment Facility on the implementation of the Convention and the achievement of its three objectives, </w:t>
      </w:r>
      <w:r w:rsidR="0009369F" w:rsidRPr="003033DF">
        <w:rPr>
          <w:snapToGrid w:val="0"/>
          <w:kern w:val="22"/>
          <w:szCs w:val="22"/>
        </w:rPr>
        <w:t xml:space="preserve">as well as, as applicable, of the Protocols under the Convention, </w:t>
      </w:r>
      <w:r w:rsidRPr="003033DF">
        <w:rPr>
          <w:snapToGrid w:val="0"/>
          <w:kern w:val="22"/>
          <w:szCs w:val="22"/>
        </w:rPr>
        <w:t>taking into account the guidance provided by the Conference of the Parties;</w:t>
      </w:r>
    </w:p>
    <w:p w14:paraId="16B7FA6F" w14:textId="77777777" w:rsidR="004D7801" w:rsidRPr="003033DF" w:rsidRDefault="004D7801" w:rsidP="00924934">
      <w:pPr>
        <w:pStyle w:val="Para1"/>
        <w:numPr>
          <w:ilvl w:val="0"/>
          <w:numId w:val="0"/>
        </w:numPr>
        <w:ind w:firstLine="709"/>
        <w:rPr>
          <w:snapToGrid w:val="0"/>
          <w:kern w:val="22"/>
          <w:szCs w:val="22"/>
        </w:rPr>
      </w:pPr>
      <w:r w:rsidRPr="003033DF">
        <w:rPr>
          <w:snapToGrid w:val="0"/>
          <w:kern w:val="22"/>
          <w:szCs w:val="22"/>
        </w:rPr>
        <w:t>(e)</w:t>
      </w:r>
      <w:r w:rsidR="00815590" w:rsidRPr="003033DF">
        <w:rPr>
          <w:snapToGrid w:val="0"/>
          <w:kern w:val="22"/>
          <w:szCs w:val="22"/>
        </w:rPr>
        <w:tab/>
      </w:r>
      <w:r w:rsidRPr="003033DF">
        <w:rPr>
          <w:snapToGrid w:val="0"/>
          <w:kern w:val="22"/>
          <w:szCs w:val="22"/>
        </w:rPr>
        <w:t>The effectiveness and relevance of guidance from the Conference of the Parties to the Global Environment Facility;</w:t>
      </w:r>
    </w:p>
    <w:p w14:paraId="2B0F379D" w14:textId="77777777" w:rsidR="004D7801" w:rsidRPr="003033DF" w:rsidRDefault="004D7801" w:rsidP="00924934">
      <w:pPr>
        <w:pStyle w:val="Para1"/>
        <w:numPr>
          <w:ilvl w:val="0"/>
          <w:numId w:val="0"/>
        </w:numPr>
        <w:ind w:firstLine="709"/>
        <w:rPr>
          <w:snapToGrid w:val="0"/>
          <w:kern w:val="22"/>
          <w:szCs w:val="22"/>
        </w:rPr>
      </w:pPr>
      <w:r w:rsidRPr="003033DF">
        <w:rPr>
          <w:snapToGrid w:val="0"/>
          <w:kern w:val="22"/>
          <w:szCs w:val="22"/>
        </w:rPr>
        <w:t>(f)</w:t>
      </w:r>
      <w:r w:rsidR="00815590" w:rsidRPr="003033DF">
        <w:rPr>
          <w:snapToGrid w:val="0"/>
          <w:kern w:val="22"/>
          <w:szCs w:val="22"/>
        </w:rPr>
        <w:tab/>
      </w:r>
      <w:r w:rsidRPr="003033DF">
        <w:rPr>
          <w:snapToGrid w:val="0"/>
          <w:kern w:val="22"/>
          <w:szCs w:val="22"/>
        </w:rPr>
        <w:t>The coherence with other Rio conventions.</w:t>
      </w:r>
    </w:p>
    <w:p w14:paraId="01D539DC" w14:textId="77777777" w:rsidR="004D7801" w:rsidRPr="003033DF" w:rsidRDefault="004D7801" w:rsidP="00924934">
      <w:pPr>
        <w:rPr>
          <w:snapToGrid w:val="0"/>
          <w:kern w:val="22"/>
          <w:szCs w:val="22"/>
        </w:rPr>
      </w:pPr>
    </w:p>
    <w:p w14:paraId="6C196CC2" w14:textId="77777777" w:rsidR="004D7801" w:rsidRPr="003033DF" w:rsidRDefault="004D7801" w:rsidP="003033DF">
      <w:pPr>
        <w:keepNext/>
        <w:rPr>
          <w:b/>
          <w:snapToGrid w:val="0"/>
          <w:kern w:val="22"/>
          <w:szCs w:val="22"/>
        </w:rPr>
      </w:pPr>
      <w:r w:rsidRPr="003033DF">
        <w:rPr>
          <w:b/>
          <w:snapToGrid w:val="0"/>
          <w:kern w:val="22"/>
          <w:szCs w:val="22"/>
        </w:rPr>
        <w:t>Methodology</w:t>
      </w:r>
    </w:p>
    <w:p w14:paraId="266E4564" w14:textId="77777777" w:rsidR="004D7801" w:rsidRPr="003033DF" w:rsidRDefault="004D7801" w:rsidP="00924934">
      <w:pPr>
        <w:pStyle w:val="Para1"/>
        <w:numPr>
          <w:ilvl w:val="0"/>
          <w:numId w:val="0"/>
        </w:numPr>
        <w:rPr>
          <w:snapToGrid w:val="0"/>
          <w:kern w:val="22"/>
          <w:szCs w:val="22"/>
        </w:rPr>
      </w:pPr>
      <w:r w:rsidRPr="003033DF">
        <w:rPr>
          <w:snapToGrid w:val="0"/>
          <w:kern w:val="22"/>
          <w:szCs w:val="22"/>
        </w:rPr>
        <w:t>2.</w:t>
      </w:r>
      <w:r w:rsidR="00815590" w:rsidRPr="003033DF">
        <w:rPr>
          <w:snapToGrid w:val="0"/>
          <w:kern w:val="22"/>
          <w:szCs w:val="22"/>
        </w:rPr>
        <w:tab/>
      </w:r>
      <w:r w:rsidRPr="003033DF">
        <w:rPr>
          <w:snapToGrid w:val="0"/>
          <w:kern w:val="22"/>
          <w:szCs w:val="22"/>
        </w:rPr>
        <w:t>The review will cover all the activities of the institutional structure operating as the financial mechanism, in particular for the period from July 2010 to June 201</w:t>
      </w:r>
      <w:r w:rsidR="004750C1" w:rsidRPr="003033DF">
        <w:rPr>
          <w:snapToGrid w:val="0"/>
          <w:kern w:val="22"/>
          <w:szCs w:val="22"/>
        </w:rPr>
        <w:t>7</w:t>
      </w:r>
      <w:r w:rsidR="00815590" w:rsidRPr="003033DF">
        <w:rPr>
          <w:snapToGrid w:val="0"/>
          <w:kern w:val="22"/>
          <w:szCs w:val="22"/>
        </w:rPr>
        <w:t>.</w:t>
      </w:r>
    </w:p>
    <w:p w14:paraId="6F68E1EB" w14:textId="77777777" w:rsidR="004D7801" w:rsidRPr="003033DF" w:rsidRDefault="004D7801" w:rsidP="00924934">
      <w:pPr>
        <w:pStyle w:val="Para1"/>
        <w:numPr>
          <w:ilvl w:val="0"/>
          <w:numId w:val="0"/>
        </w:numPr>
        <w:rPr>
          <w:snapToGrid w:val="0"/>
          <w:kern w:val="22"/>
          <w:szCs w:val="22"/>
        </w:rPr>
      </w:pPr>
      <w:r w:rsidRPr="003033DF">
        <w:rPr>
          <w:snapToGrid w:val="0"/>
          <w:kern w:val="22"/>
          <w:szCs w:val="22"/>
        </w:rPr>
        <w:t>3.</w:t>
      </w:r>
      <w:r w:rsidR="00815590" w:rsidRPr="003033DF">
        <w:rPr>
          <w:snapToGrid w:val="0"/>
          <w:kern w:val="22"/>
          <w:szCs w:val="22"/>
        </w:rPr>
        <w:tab/>
      </w:r>
      <w:r w:rsidRPr="003033DF">
        <w:rPr>
          <w:snapToGrid w:val="0"/>
          <w:kern w:val="22"/>
          <w:szCs w:val="22"/>
        </w:rPr>
        <w:t>The review shall draw upon, inter alia, the following sources of information:</w:t>
      </w:r>
    </w:p>
    <w:p w14:paraId="25AFF759" w14:textId="77777777" w:rsidR="004D7801" w:rsidRPr="003033DF" w:rsidRDefault="004D7801" w:rsidP="00924934">
      <w:pPr>
        <w:pStyle w:val="Para1"/>
        <w:numPr>
          <w:ilvl w:val="0"/>
          <w:numId w:val="0"/>
        </w:numPr>
        <w:ind w:firstLine="709"/>
        <w:rPr>
          <w:snapToGrid w:val="0"/>
          <w:kern w:val="22"/>
          <w:szCs w:val="22"/>
        </w:rPr>
      </w:pPr>
      <w:r w:rsidRPr="003033DF">
        <w:rPr>
          <w:snapToGrid w:val="0"/>
          <w:kern w:val="22"/>
          <w:szCs w:val="22"/>
        </w:rPr>
        <w:lastRenderedPageBreak/>
        <w:t>(a)</w:t>
      </w:r>
      <w:r w:rsidR="00815590" w:rsidRPr="003033DF">
        <w:rPr>
          <w:snapToGrid w:val="0"/>
          <w:kern w:val="22"/>
          <w:szCs w:val="22"/>
        </w:rPr>
        <w:tab/>
      </w:r>
      <w:r w:rsidRPr="003033DF">
        <w:rPr>
          <w:snapToGrid w:val="0"/>
          <w:kern w:val="22"/>
          <w:szCs w:val="22"/>
        </w:rPr>
        <w:t>Information provided by developing country Parties, in particular the least developed countries</w:t>
      </w:r>
      <w:r w:rsidR="004F01B2" w:rsidRPr="003033DF">
        <w:rPr>
          <w:snapToGrid w:val="0"/>
          <w:kern w:val="22"/>
          <w:szCs w:val="22"/>
        </w:rPr>
        <w:t xml:space="preserve"> and</w:t>
      </w:r>
      <w:r w:rsidRPr="003033DF">
        <w:rPr>
          <w:snapToGrid w:val="0"/>
          <w:kern w:val="22"/>
          <w:szCs w:val="22"/>
        </w:rPr>
        <w:t xml:space="preserve"> small island developing States as well as Parties with economies in transition, as well as developed country Parties, regarding the financial mechanism;</w:t>
      </w:r>
    </w:p>
    <w:p w14:paraId="6AB0D849" w14:textId="77777777" w:rsidR="004D7801" w:rsidRPr="003033DF" w:rsidRDefault="004D7801" w:rsidP="00924934">
      <w:pPr>
        <w:pStyle w:val="Para1"/>
        <w:numPr>
          <w:ilvl w:val="0"/>
          <w:numId w:val="0"/>
        </w:numPr>
        <w:ind w:firstLine="709"/>
        <w:rPr>
          <w:snapToGrid w:val="0"/>
          <w:kern w:val="22"/>
          <w:szCs w:val="22"/>
        </w:rPr>
      </w:pPr>
      <w:r w:rsidRPr="003033DF">
        <w:rPr>
          <w:snapToGrid w:val="0"/>
          <w:kern w:val="22"/>
          <w:szCs w:val="22"/>
        </w:rPr>
        <w:t>(b)</w:t>
      </w:r>
      <w:r w:rsidR="00815590" w:rsidRPr="003033DF">
        <w:rPr>
          <w:snapToGrid w:val="0"/>
          <w:kern w:val="22"/>
          <w:szCs w:val="22"/>
        </w:rPr>
        <w:tab/>
      </w:r>
      <w:r w:rsidRPr="003033DF">
        <w:rPr>
          <w:snapToGrid w:val="0"/>
          <w:kern w:val="22"/>
          <w:szCs w:val="22"/>
        </w:rPr>
        <w:t xml:space="preserve">Reports prepared by the Global Environment Facility, including its reports to the Conference of the Parties, as well as assessments by the GEF </w:t>
      </w:r>
      <w:r w:rsidR="00E05BFD" w:rsidRPr="003033DF">
        <w:rPr>
          <w:snapToGrid w:val="0"/>
          <w:kern w:val="22"/>
          <w:szCs w:val="22"/>
        </w:rPr>
        <w:t>agencies</w:t>
      </w:r>
      <w:r w:rsidRPr="003033DF">
        <w:rPr>
          <w:snapToGrid w:val="0"/>
          <w:kern w:val="22"/>
          <w:szCs w:val="22"/>
        </w:rPr>
        <w:t>;</w:t>
      </w:r>
    </w:p>
    <w:p w14:paraId="1D666940" w14:textId="77777777" w:rsidR="004D7801" w:rsidRPr="003033DF" w:rsidRDefault="004D7801" w:rsidP="00924934">
      <w:pPr>
        <w:pStyle w:val="Para1"/>
        <w:numPr>
          <w:ilvl w:val="0"/>
          <w:numId w:val="0"/>
        </w:numPr>
        <w:ind w:firstLine="709"/>
        <w:rPr>
          <w:snapToGrid w:val="0"/>
          <w:kern w:val="22"/>
          <w:szCs w:val="22"/>
        </w:rPr>
      </w:pPr>
      <w:r w:rsidRPr="003033DF">
        <w:rPr>
          <w:snapToGrid w:val="0"/>
          <w:kern w:val="22"/>
          <w:szCs w:val="22"/>
        </w:rPr>
        <w:t>(c)</w:t>
      </w:r>
      <w:r w:rsidR="00815590" w:rsidRPr="003033DF">
        <w:rPr>
          <w:snapToGrid w:val="0"/>
          <w:kern w:val="22"/>
          <w:szCs w:val="22"/>
        </w:rPr>
        <w:tab/>
      </w:r>
      <w:r w:rsidRPr="003033DF">
        <w:rPr>
          <w:snapToGrid w:val="0"/>
          <w:kern w:val="22"/>
          <w:szCs w:val="22"/>
        </w:rPr>
        <w:t>Reports of the GEF Evaluation Office that relate to GEF biodiversity activities within the framework of the financial mechanism, including the Sixth Comprehensive Evaluation of the GEF (OPS6)</w:t>
      </w:r>
      <w:r w:rsidR="00DC5B06" w:rsidRPr="003033DF">
        <w:rPr>
          <w:snapToGrid w:val="0"/>
          <w:kern w:val="22"/>
          <w:szCs w:val="22"/>
        </w:rPr>
        <w:t>;</w:t>
      </w:r>
    </w:p>
    <w:p w14:paraId="7CE071F8" w14:textId="77777777" w:rsidR="004D7801" w:rsidRPr="003033DF" w:rsidRDefault="004D7801" w:rsidP="00924934">
      <w:pPr>
        <w:pStyle w:val="Para1"/>
        <w:numPr>
          <w:ilvl w:val="0"/>
          <w:numId w:val="0"/>
        </w:numPr>
        <w:ind w:firstLine="709"/>
        <w:rPr>
          <w:snapToGrid w:val="0"/>
          <w:kern w:val="22"/>
          <w:szCs w:val="22"/>
        </w:rPr>
      </w:pPr>
      <w:r w:rsidRPr="003033DF">
        <w:rPr>
          <w:snapToGrid w:val="0"/>
          <w:kern w:val="22"/>
          <w:szCs w:val="22"/>
        </w:rPr>
        <w:t>(d)</w:t>
      </w:r>
      <w:r w:rsidR="00815590" w:rsidRPr="003033DF">
        <w:rPr>
          <w:snapToGrid w:val="0"/>
          <w:kern w:val="22"/>
          <w:szCs w:val="22"/>
        </w:rPr>
        <w:tab/>
      </w:r>
      <w:r w:rsidRPr="003033DF">
        <w:rPr>
          <w:snapToGrid w:val="0"/>
          <w:kern w:val="22"/>
          <w:szCs w:val="22"/>
        </w:rPr>
        <w:t>Information provided by other relevant stakeholders.</w:t>
      </w:r>
    </w:p>
    <w:p w14:paraId="4981405D" w14:textId="77777777" w:rsidR="004D7801" w:rsidRPr="003033DF" w:rsidRDefault="004D7801" w:rsidP="00924934">
      <w:pPr>
        <w:rPr>
          <w:snapToGrid w:val="0"/>
          <w:kern w:val="22"/>
          <w:szCs w:val="22"/>
        </w:rPr>
      </w:pPr>
    </w:p>
    <w:p w14:paraId="7E8F00A1" w14:textId="77777777" w:rsidR="004D7801" w:rsidRPr="003033DF" w:rsidRDefault="004D7801" w:rsidP="00924934">
      <w:pPr>
        <w:rPr>
          <w:b/>
          <w:snapToGrid w:val="0"/>
          <w:kern w:val="22"/>
          <w:szCs w:val="22"/>
        </w:rPr>
      </w:pPr>
      <w:r w:rsidRPr="003033DF">
        <w:rPr>
          <w:b/>
          <w:snapToGrid w:val="0"/>
          <w:kern w:val="22"/>
          <w:szCs w:val="22"/>
        </w:rPr>
        <w:t>Criteria</w:t>
      </w:r>
    </w:p>
    <w:p w14:paraId="4F182051" w14:textId="77777777" w:rsidR="004D7801" w:rsidRPr="003033DF" w:rsidRDefault="004D7801" w:rsidP="00924934">
      <w:pPr>
        <w:pStyle w:val="Para1"/>
        <w:numPr>
          <w:ilvl w:val="0"/>
          <w:numId w:val="0"/>
        </w:numPr>
        <w:rPr>
          <w:snapToGrid w:val="0"/>
          <w:kern w:val="22"/>
          <w:szCs w:val="22"/>
        </w:rPr>
      </w:pPr>
      <w:r w:rsidRPr="003033DF">
        <w:rPr>
          <w:snapToGrid w:val="0"/>
          <w:kern w:val="22"/>
          <w:szCs w:val="22"/>
        </w:rPr>
        <w:t>4.</w:t>
      </w:r>
      <w:r w:rsidR="00815590" w:rsidRPr="003033DF">
        <w:rPr>
          <w:snapToGrid w:val="0"/>
          <w:kern w:val="22"/>
          <w:szCs w:val="22"/>
        </w:rPr>
        <w:tab/>
      </w:r>
      <w:r w:rsidRPr="003033DF">
        <w:rPr>
          <w:snapToGrid w:val="0"/>
          <w:kern w:val="22"/>
          <w:szCs w:val="22"/>
        </w:rPr>
        <w:t>The effectiveness of the financial mechanism shall be assessed taking into account, inter alia:</w:t>
      </w:r>
    </w:p>
    <w:p w14:paraId="6B9C989E" w14:textId="77777777" w:rsidR="004D7801" w:rsidRPr="003033DF" w:rsidRDefault="004D7801" w:rsidP="00924934">
      <w:pPr>
        <w:pStyle w:val="Para1"/>
        <w:numPr>
          <w:ilvl w:val="0"/>
          <w:numId w:val="0"/>
        </w:numPr>
        <w:ind w:firstLine="851"/>
        <w:rPr>
          <w:snapToGrid w:val="0"/>
          <w:kern w:val="22"/>
          <w:szCs w:val="22"/>
        </w:rPr>
      </w:pPr>
      <w:r w:rsidRPr="003033DF">
        <w:rPr>
          <w:snapToGrid w:val="0"/>
          <w:kern w:val="22"/>
          <w:szCs w:val="22"/>
        </w:rPr>
        <w:t>(a)</w:t>
      </w:r>
      <w:r w:rsidR="00815590" w:rsidRPr="003033DF">
        <w:rPr>
          <w:snapToGrid w:val="0"/>
          <w:kern w:val="22"/>
          <w:szCs w:val="22"/>
        </w:rPr>
        <w:tab/>
      </w:r>
      <w:r w:rsidRPr="003033DF">
        <w:rPr>
          <w:snapToGrid w:val="0"/>
          <w:kern w:val="22"/>
          <w:szCs w:val="22"/>
        </w:rPr>
        <w:t xml:space="preserve">The actions taken by the financial mechanism in response to the guidance of the Conference of the Parties, as consolidated </w:t>
      </w:r>
      <w:r w:rsidR="006D10AC" w:rsidRPr="003033DF">
        <w:rPr>
          <w:snapToGrid w:val="0"/>
          <w:kern w:val="22"/>
          <w:szCs w:val="22"/>
        </w:rPr>
        <w:t>in the annex to decision X/24, as well as decisions X/25, XI/5 and XII/30</w:t>
      </w:r>
      <w:r w:rsidR="00815590" w:rsidRPr="003033DF">
        <w:rPr>
          <w:snapToGrid w:val="0"/>
          <w:kern w:val="22"/>
          <w:szCs w:val="22"/>
        </w:rPr>
        <w:t>;</w:t>
      </w:r>
    </w:p>
    <w:p w14:paraId="7197D364" w14:textId="77777777" w:rsidR="004D7801" w:rsidRPr="003033DF" w:rsidRDefault="004D7801" w:rsidP="00924934">
      <w:pPr>
        <w:pStyle w:val="Para1"/>
        <w:numPr>
          <w:ilvl w:val="0"/>
          <w:numId w:val="0"/>
        </w:numPr>
        <w:ind w:firstLine="851"/>
        <w:rPr>
          <w:snapToGrid w:val="0"/>
          <w:kern w:val="22"/>
          <w:szCs w:val="22"/>
        </w:rPr>
      </w:pPr>
      <w:r w:rsidRPr="003033DF">
        <w:rPr>
          <w:snapToGrid w:val="0"/>
          <w:kern w:val="22"/>
          <w:szCs w:val="22"/>
        </w:rPr>
        <w:t>(b)</w:t>
      </w:r>
      <w:r w:rsidR="00815590" w:rsidRPr="003033DF">
        <w:rPr>
          <w:snapToGrid w:val="0"/>
          <w:kern w:val="22"/>
          <w:szCs w:val="22"/>
        </w:rPr>
        <w:tab/>
      </w:r>
      <w:r w:rsidRPr="003033DF">
        <w:rPr>
          <w:snapToGrid w:val="0"/>
          <w:kern w:val="22"/>
          <w:szCs w:val="22"/>
        </w:rPr>
        <w:t>The number of developing country Parties, in particular least developed countries</w:t>
      </w:r>
      <w:r w:rsidR="004F01B2" w:rsidRPr="003033DF">
        <w:rPr>
          <w:snapToGrid w:val="0"/>
          <w:kern w:val="22"/>
          <w:szCs w:val="22"/>
        </w:rPr>
        <w:t xml:space="preserve"> and</w:t>
      </w:r>
      <w:r w:rsidRPr="003033DF">
        <w:rPr>
          <w:snapToGrid w:val="0"/>
          <w:kern w:val="22"/>
          <w:szCs w:val="22"/>
        </w:rPr>
        <w:t xml:space="preserve"> small island developing States, as well as Parties with economies in transition that receive timely, adequate and predictable funds to meet the agreed full incremental cost to them of implementing measures that fulfil the obligations under the Convention</w:t>
      </w:r>
      <w:r w:rsidR="00E05BFD" w:rsidRPr="003033DF">
        <w:rPr>
          <w:snapToGrid w:val="0"/>
          <w:kern w:val="22"/>
          <w:szCs w:val="22"/>
        </w:rPr>
        <w:t xml:space="preserve"> and its Protocols</w:t>
      </w:r>
      <w:r w:rsidR="00EA6332" w:rsidRPr="003033DF">
        <w:rPr>
          <w:snapToGrid w:val="0"/>
          <w:kern w:val="22"/>
          <w:szCs w:val="22"/>
        </w:rPr>
        <w:t>;</w:t>
      </w:r>
    </w:p>
    <w:p w14:paraId="6895960B" w14:textId="77777777" w:rsidR="008612FC" w:rsidRPr="003033DF" w:rsidRDefault="004D7801" w:rsidP="00924934">
      <w:pPr>
        <w:pStyle w:val="Para1"/>
        <w:numPr>
          <w:ilvl w:val="0"/>
          <w:numId w:val="0"/>
        </w:numPr>
        <w:ind w:firstLine="851"/>
        <w:rPr>
          <w:snapToGrid w:val="0"/>
          <w:kern w:val="22"/>
          <w:szCs w:val="22"/>
        </w:rPr>
      </w:pPr>
      <w:r w:rsidRPr="003033DF">
        <w:rPr>
          <w:snapToGrid w:val="0"/>
          <w:kern w:val="22"/>
          <w:szCs w:val="22"/>
        </w:rPr>
        <w:t>(c)</w:t>
      </w:r>
      <w:r w:rsidR="00815590" w:rsidRPr="003033DF">
        <w:rPr>
          <w:snapToGrid w:val="0"/>
          <w:kern w:val="22"/>
          <w:szCs w:val="22"/>
        </w:rPr>
        <w:tab/>
      </w:r>
      <w:r w:rsidR="008612FC" w:rsidRPr="003033DF">
        <w:rPr>
          <w:snapToGrid w:val="0"/>
          <w:kern w:val="22"/>
          <w:szCs w:val="22"/>
        </w:rPr>
        <w:t>Views of Parties as to the performance and conditions for the provision of GE</w:t>
      </w:r>
      <w:r w:rsidR="006616EB" w:rsidRPr="003033DF">
        <w:rPr>
          <w:snapToGrid w:val="0"/>
          <w:kern w:val="22"/>
          <w:szCs w:val="22"/>
        </w:rPr>
        <w:t>F resources</w:t>
      </w:r>
      <w:r w:rsidR="00375878" w:rsidRPr="003033DF">
        <w:rPr>
          <w:snapToGrid w:val="0"/>
          <w:kern w:val="22"/>
          <w:szCs w:val="22"/>
        </w:rPr>
        <w:t>, including access modalities</w:t>
      </w:r>
      <w:r w:rsidR="006616EB" w:rsidRPr="003033DF">
        <w:rPr>
          <w:snapToGrid w:val="0"/>
          <w:kern w:val="22"/>
          <w:szCs w:val="22"/>
        </w:rPr>
        <w:t>. Developing country Parties</w:t>
      </w:r>
      <w:r w:rsidR="008612FC" w:rsidRPr="003033DF">
        <w:rPr>
          <w:snapToGrid w:val="0"/>
          <w:kern w:val="22"/>
          <w:szCs w:val="22"/>
        </w:rPr>
        <w:t>, in par</w:t>
      </w:r>
      <w:r w:rsidR="006616EB" w:rsidRPr="003033DF">
        <w:rPr>
          <w:snapToGrid w:val="0"/>
          <w:kern w:val="22"/>
          <w:szCs w:val="22"/>
        </w:rPr>
        <w:t>ticular least developed country Parties</w:t>
      </w:r>
      <w:r w:rsidR="004F01B2" w:rsidRPr="003033DF">
        <w:rPr>
          <w:snapToGrid w:val="0"/>
          <w:kern w:val="22"/>
          <w:szCs w:val="22"/>
        </w:rPr>
        <w:t xml:space="preserve"> and</w:t>
      </w:r>
      <w:r w:rsidR="008612FC" w:rsidRPr="003033DF">
        <w:rPr>
          <w:snapToGrid w:val="0"/>
          <w:kern w:val="22"/>
          <w:szCs w:val="22"/>
        </w:rPr>
        <w:t xml:space="preserve"> small island developing States</w:t>
      </w:r>
      <w:r w:rsidR="00572A49" w:rsidRPr="003033DF">
        <w:rPr>
          <w:snapToGrid w:val="0"/>
          <w:kern w:val="22"/>
          <w:szCs w:val="22"/>
        </w:rPr>
        <w:t xml:space="preserve"> </w:t>
      </w:r>
      <w:r w:rsidR="008612FC" w:rsidRPr="003033DF">
        <w:rPr>
          <w:snapToGrid w:val="0"/>
          <w:kern w:val="22"/>
          <w:szCs w:val="22"/>
        </w:rPr>
        <w:t>as well as Parties with economies in transition are invited to comment especially on the provision of GEF resources through the implementing and Executing Agencies.</w:t>
      </w:r>
    </w:p>
    <w:p w14:paraId="4DAA016E" w14:textId="77777777" w:rsidR="004D7801" w:rsidRPr="003033DF" w:rsidRDefault="004D7801" w:rsidP="00924934">
      <w:pPr>
        <w:pStyle w:val="Para1"/>
        <w:numPr>
          <w:ilvl w:val="0"/>
          <w:numId w:val="0"/>
        </w:numPr>
        <w:ind w:firstLine="851"/>
        <w:rPr>
          <w:snapToGrid w:val="0"/>
          <w:kern w:val="22"/>
          <w:szCs w:val="22"/>
        </w:rPr>
      </w:pPr>
      <w:r w:rsidRPr="003033DF">
        <w:rPr>
          <w:snapToGrid w:val="0"/>
          <w:kern w:val="22"/>
          <w:szCs w:val="22"/>
        </w:rPr>
        <w:t>(d)</w:t>
      </w:r>
      <w:r w:rsidR="00815590" w:rsidRPr="003033DF">
        <w:rPr>
          <w:snapToGrid w:val="0"/>
          <w:kern w:val="22"/>
          <w:szCs w:val="22"/>
        </w:rPr>
        <w:tab/>
      </w:r>
      <w:r w:rsidRPr="003033DF">
        <w:rPr>
          <w:snapToGrid w:val="0"/>
          <w:kern w:val="22"/>
          <w:szCs w:val="22"/>
        </w:rPr>
        <w:t>The quantity, nature and sources of financial resources provided through the financial mechanism for the attainment of the objectives of the Convention</w:t>
      </w:r>
      <w:r w:rsidR="00E05BFD" w:rsidRPr="003033DF">
        <w:rPr>
          <w:snapToGrid w:val="0"/>
          <w:kern w:val="22"/>
          <w:szCs w:val="22"/>
        </w:rPr>
        <w:t xml:space="preserve"> and its Protocols</w:t>
      </w:r>
      <w:r w:rsidRPr="003033DF">
        <w:rPr>
          <w:snapToGrid w:val="0"/>
          <w:kern w:val="22"/>
          <w:szCs w:val="22"/>
        </w:rPr>
        <w:t>;</w:t>
      </w:r>
    </w:p>
    <w:p w14:paraId="0E05C636" w14:textId="77777777" w:rsidR="004D7801" w:rsidRPr="003033DF" w:rsidRDefault="004D7801" w:rsidP="00924934">
      <w:pPr>
        <w:rPr>
          <w:b/>
          <w:snapToGrid w:val="0"/>
          <w:kern w:val="22"/>
          <w:szCs w:val="22"/>
        </w:rPr>
      </w:pPr>
      <w:r w:rsidRPr="003033DF">
        <w:rPr>
          <w:b/>
          <w:snapToGrid w:val="0"/>
          <w:kern w:val="22"/>
          <w:szCs w:val="22"/>
        </w:rPr>
        <w:t>Procedures for implementation</w:t>
      </w:r>
    </w:p>
    <w:p w14:paraId="0E91B2A7" w14:textId="77777777" w:rsidR="004D7801" w:rsidRPr="003033DF" w:rsidRDefault="004D7801" w:rsidP="00924934">
      <w:pPr>
        <w:pStyle w:val="Para1"/>
        <w:numPr>
          <w:ilvl w:val="0"/>
          <w:numId w:val="0"/>
        </w:numPr>
        <w:rPr>
          <w:snapToGrid w:val="0"/>
          <w:kern w:val="22"/>
          <w:szCs w:val="22"/>
        </w:rPr>
      </w:pPr>
      <w:r w:rsidRPr="003033DF">
        <w:rPr>
          <w:snapToGrid w:val="0"/>
          <w:kern w:val="22"/>
          <w:szCs w:val="22"/>
        </w:rPr>
        <w:t>5.</w:t>
      </w:r>
      <w:r w:rsidR="00815590" w:rsidRPr="003033DF">
        <w:rPr>
          <w:snapToGrid w:val="0"/>
          <w:kern w:val="22"/>
          <w:szCs w:val="22"/>
        </w:rPr>
        <w:tab/>
      </w:r>
      <w:r w:rsidRPr="003033DF">
        <w:rPr>
          <w:snapToGrid w:val="0"/>
          <w:kern w:val="22"/>
          <w:szCs w:val="22"/>
        </w:rPr>
        <w:t>Under the authority and with the support of the Conference of the Parties, the Executive Secretary shall contract an experienced independent evaluator to undertake the review, in accordance with the above objectives, methodology and criteria.</w:t>
      </w:r>
    </w:p>
    <w:p w14:paraId="067F6A84" w14:textId="77777777" w:rsidR="004D7801" w:rsidRPr="003033DF" w:rsidRDefault="004D7801" w:rsidP="00924934">
      <w:pPr>
        <w:pStyle w:val="Para1"/>
        <w:numPr>
          <w:ilvl w:val="0"/>
          <w:numId w:val="0"/>
        </w:numPr>
        <w:rPr>
          <w:snapToGrid w:val="0"/>
          <w:kern w:val="22"/>
          <w:szCs w:val="22"/>
        </w:rPr>
      </w:pPr>
      <w:r w:rsidRPr="003033DF">
        <w:rPr>
          <w:snapToGrid w:val="0"/>
          <w:kern w:val="22"/>
          <w:szCs w:val="22"/>
        </w:rPr>
        <w:t>6.</w:t>
      </w:r>
      <w:r w:rsidR="00815590" w:rsidRPr="003033DF">
        <w:rPr>
          <w:snapToGrid w:val="0"/>
          <w:kern w:val="22"/>
          <w:szCs w:val="22"/>
        </w:rPr>
        <w:tab/>
      </w:r>
      <w:r w:rsidRPr="003033DF">
        <w:rPr>
          <w:snapToGrid w:val="0"/>
          <w:kern w:val="22"/>
          <w:szCs w:val="22"/>
        </w:rPr>
        <w:t>The evaluator will design a questionnaire using the criteria adopted in the present terms of reference, to be sent to the Parties and other stakeholders as soon as practicable, and prepare a compilation and synthesis of the information received.</w:t>
      </w:r>
    </w:p>
    <w:p w14:paraId="6126061E" w14:textId="77777777" w:rsidR="004D7801" w:rsidRPr="003033DF" w:rsidRDefault="004D7801" w:rsidP="00924934">
      <w:pPr>
        <w:pStyle w:val="Para1"/>
        <w:numPr>
          <w:ilvl w:val="0"/>
          <w:numId w:val="0"/>
        </w:numPr>
        <w:rPr>
          <w:snapToGrid w:val="0"/>
          <w:kern w:val="22"/>
          <w:szCs w:val="22"/>
        </w:rPr>
      </w:pPr>
      <w:r w:rsidRPr="003033DF">
        <w:rPr>
          <w:snapToGrid w:val="0"/>
          <w:kern w:val="22"/>
          <w:szCs w:val="22"/>
        </w:rPr>
        <w:t>7.</w:t>
      </w:r>
      <w:r w:rsidR="00815590" w:rsidRPr="003033DF">
        <w:rPr>
          <w:snapToGrid w:val="0"/>
          <w:kern w:val="22"/>
          <w:szCs w:val="22"/>
        </w:rPr>
        <w:tab/>
      </w:r>
      <w:r w:rsidRPr="003033DF">
        <w:rPr>
          <w:snapToGrid w:val="0"/>
          <w:kern w:val="22"/>
          <w:szCs w:val="22"/>
        </w:rPr>
        <w:t xml:space="preserve">The evaluator will undertake such desk studies, interviews, field visits and collaboration with the </w:t>
      </w:r>
      <w:r w:rsidR="008C1808" w:rsidRPr="003033DF">
        <w:rPr>
          <w:snapToGrid w:val="0"/>
          <w:kern w:val="22"/>
          <w:szCs w:val="22"/>
        </w:rPr>
        <w:t xml:space="preserve">Global Environment Facility </w:t>
      </w:r>
      <w:r w:rsidR="00E05BFD" w:rsidRPr="003033DF">
        <w:rPr>
          <w:snapToGrid w:val="0"/>
          <w:kern w:val="22"/>
          <w:szCs w:val="22"/>
        </w:rPr>
        <w:t xml:space="preserve">and its Independent </w:t>
      </w:r>
      <w:r w:rsidRPr="003033DF">
        <w:rPr>
          <w:snapToGrid w:val="0"/>
          <w:kern w:val="22"/>
          <w:szCs w:val="22"/>
        </w:rPr>
        <w:t>Evaluation Office, as may be required, for the preparation of the review, subject to the availability of resources.</w:t>
      </w:r>
    </w:p>
    <w:p w14:paraId="0AC5A7A2" w14:textId="77777777" w:rsidR="006616EB" w:rsidRPr="003033DF" w:rsidRDefault="004D7801" w:rsidP="00AC27FD">
      <w:pPr>
        <w:pStyle w:val="Para1"/>
        <w:numPr>
          <w:ilvl w:val="0"/>
          <w:numId w:val="0"/>
        </w:numPr>
        <w:rPr>
          <w:snapToGrid w:val="0"/>
          <w:kern w:val="22"/>
          <w:szCs w:val="22"/>
        </w:rPr>
      </w:pPr>
      <w:r w:rsidRPr="003033DF">
        <w:rPr>
          <w:snapToGrid w:val="0"/>
          <w:kern w:val="22"/>
          <w:szCs w:val="22"/>
        </w:rPr>
        <w:t>8.</w:t>
      </w:r>
      <w:r w:rsidR="00815590" w:rsidRPr="003033DF">
        <w:rPr>
          <w:snapToGrid w:val="0"/>
          <w:kern w:val="22"/>
          <w:szCs w:val="22"/>
        </w:rPr>
        <w:tab/>
      </w:r>
      <w:r w:rsidR="006616EB" w:rsidRPr="003033DF">
        <w:rPr>
          <w:snapToGrid w:val="0"/>
          <w:kern w:val="22"/>
          <w:szCs w:val="22"/>
        </w:rPr>
        <w:t>The review will present results disaggregated, among other</w:t>
      </w:r>
      <w:r w:rsidR="00760336" w:rsidRPr="003033DF">
        <w:rPr>
          <w:snapToGrid w:val="0"/>
          <w:kern w:val="22"/>
          <w:szCs w:val="22"/>
        </w:rPr>
        <w:t xml:space="preserve"> thing</w:t>
      </w:r>
      <w:r w:rsidR="006616EB" w:rsidRPr="003033DF">
        <w:rPr>
          <w:snapToGrid w:val="0"/>
          <w:kern w:val="22"/>
          <w:szCs w:val="22"/>
        </w:rPr>
        <w:t xml:space="preserve">s, </w:t>
      </w:r>
      <w:r w:rsidR="00AC27FD" w:rsidRPr="003033DF">
        <w:rPr>
          <w:snapToGrid w:val="0"/>
          <w:kern w:val="22"/>
          <w:szCs w:val="22"/>
        </w:rPr>
        <w:t xml:space="preserve">by </w:t>
      </w:r>
      <w:r w:rsidR="006616EB" w:rsidRPr="003033DF">
        <w:rPr>
          <w:snapToGrid w:val="0"/>
          <w:kern w:val="22"/>
          <w:szCs w:val="22"/>
        </w:rPr>
        <w:t>subregional, regional, donor and recipient Party perspectives.</w:t>
      </w:r>
    </w:p>
    <w:p w14:paraId="5BBCB98E" w14:textId="77777777" w:rsidR="004D7801" w:rsidRPr="003033DF" w:rsidRDefault="004D7801" w:rsidP="00924934">
      <w:pPr>
        <w:pStyle w:val="Para1"/>
        <w:numPr>
          <w:ilvl w:val="0"/>
          <w:numId w:val="0"/>
        </w:numPr>
        <w:rPr>
          <w:snapToGrid w:val="0"/>
          <w:kern w:val="22"/>
          <w:szCs w:val="22"/>
        </w:rPr>
      </w:pPr>
      <w:r w:rsidRPr="003033DF">
        <w:rPr>
          <w:snapToGrid w:val="0"/>
          <w:kern w:val="22"/>
          <w:szCs w:val="22"/>
        </w:rPr>
        <w:t>9.</w:t>
      </w:r>
      <w:r w:rsidR="00815590" w:rsidRPr="003033DF">
        <w:rPr>
          <w:snapToGrid w:val="0"/>
          <w:kern w:val="22"/>
          <w:szCs w:val="22"/>
        </w:rPr>
        <w:tab/>
      </w:r>
      <w:r w:rsidRPr="003033DF">
        <w:rPr>
          <w:snapToGrid w:val="0"/>
          <w:kern w:val="22"/>
          <w:szCs w:val="22"/>
        </w:rPr>
        <w:t>The draft synthesis report and recommendations of the evaluator will be made available to GEF for its review and comments. Such comments shall be included in the documentation and identified by source.</w:t>
      </w:r>
    </w:p>
    <w:p w14:paraId="72277644" w14:textId="77777777" w:rsidR="004D7801" w:rsidRPr="003033DF" w:rsidRDefault="004D7801" w:rsidP="00924934">
      <w:pPr>
        <w:pStyle w:val="Para1"/>
        <w:numPr>
          <w:ilvl w:val="0"/>
          <w:numId w:val="0"/>
        </w:numPr>
        <w:rPr>
          <w:snapToGrid w:val="0"/>
          <w:kern w:val="22"/>
          <w:szCs w:val="22"/>
        </w:rPr>
      </w:pPr>
      <w:r w:rsidRPr="003033DF">
        <w:rPr>
          <w:snapToGrid w:val="0"/>
          <w:kern w:val="22"/>
          <w:szCs w:val="22"/>
        </w:rPr>
        <w:t>10.</w:t>
      </w:r>
      <w:r w:rsidR="00815590" w:rsidRPr="003033DF">
        <w:rPr>
          <w:snapToGrid w:val="0"/>
          <w:kern w:val="22"/>
          <w:szCs w:val="22"/>
        </w:rPr>
        <w:tab/>
      </w:r>
      <w:r w:rsidRPr="003033DF">
        <w:rPr>
          <w:snapToGrid w:val="0"/>
          <w:kern w:val="22"/>
          <w:szCs w:val="22"/>
        </w:rPr>
        <w:t xml:space="preserve">Based on the synthesis report and recommendations of the independent evaluator, the Executive Secretary shall prepare, in consultation with the GEF, a draft decision on the </w:t>
      </w:r>
      <w:r w:rsidR="00934EC4" w:rsidRPr="003033DF">
        <w:rPr>
          <w:snapToGrid w:val="0"/>
          <w:kern w:val="22"/>
          <w:szCs w:val="22"/>
        </w:rPr>
        <w:t>fifth</w:t>
      </w:r>
      <w:r w:rsidRPr="003033DF">
        <w:rPr>
          <w:snapToGrid w:val="0"/>
          <w:kern w:val="22"/>
          <w:szCs w:val="22"/>
        </w:rPr>
        <w:t xml:space="preserve"> review of the financial mechanism, including specific suggestions for action to improve the effectiveness of the mechanism if necessary, for the consideration of the</w:t>
      </w:r>
      <w:r w:rsidR="00CD3EB9" w:rsidRPr="003033DF">
        <w:rPr>
          <w:snapToGrid w:val="0"/>
          <w:kern w:val="22"/>
          <w:szCs w:val="22"/>
        </w:rPr>
        <w:t xml:space="preserve"> Subsidiary Body on Implementation at its second meeting</w:t>
      </w:r>
      <w:r w:rsidR="00934EC4" w:rsidRPr="003033DF">
        <w:rPr>
          <w:snapToGrid w:val="0"/>
          <w:kern w:val="22"/>
          <w:szCs w:val="22"/>
        </w:rPr>
        <w:t xml:space="preserve"> to provide its recommendation</w:t>
      </w:r>
      <w:r w:rsidR="008C4CFC" w:rsidRPr="003033DF">
        <w:rPr>
          <w:snapToGrid w:val="0"/>
          <w:kern w:val="22"/>
          <w:szCs w:val="22"/>
        </w:rPr>
        <w:t>s</w:t>
      </w:r>
      <w:r w:rsidR="00934EC4" w:rsidRPr="003033DF">
        <w:rPr>
          <w:snapToGrid w:val="0"/>
          <w:kern w:val="22"/>
          <w:szCs w:val="22"/>
        </w:rPr>
        <w:t xml:space="preserve"> to the Conference of the Parties at its fourteenth meeting</w:t>
      </w:r>
      <w:r w:rsidR="00815590" w:rsidRPr="003033DF">
        <w:rPr>
          <w:snapToGrid w:val="0"/>
          <w:kern w:val="22"/>
          <w:szCs w:val="22"/>
        </w:rPr>
        <w:t>.</w:t>
      </w:r>
    </w:p>
    <w:p w14:paraId="6EF10E4E" w14:textId="77777777" w:rsidR="004D7801" w:rsidRPr="003033DF" w:rsidRDefault="004D7801" w:rsidP="00924934">
      <w:pPr>
        <w:pStyle w:val="Para1"/>
        <w:numPr>
          <w:ilvl w:val="0"/>
          <w:numId w:val="0"/>
        </w:numPr>
        <w:rPr>
          <w:snapToGrid w:val="0"/>
          <w:kern w:val="22"/>
          <w:szCs w:val="22"/>
        </w:rPr>
      </w:pPr>
      <w:r w:rsidRPr="003033DF">
        <w:rPr>
          <w:snapToGrid w:val="0"/>
          <w:kern w:val="22"/>
          <w:szCs w:val="22"/>
        </w:rPr>
        <w:t>11.</w:t>
      </w:r>
      <w:r w:rsidR="00815590" w:rsidRPr="003033DF">
        <w:rPr>
          <w:snapToGrid w:val="0"/>
          <w:kern w:val="22"/>
          <w:szCs w:val="22"/>
        </w:rPr>
        <w:tab/>
      </w:r>
      <w:r w:rsidRPr="003033DF">
        <w:rPr>
          <w:snapToGrid w:val="0"/>
          <w:kern w:val="22"/>
          <w:szCs w:val="22"/>
        </w:rPr>
        <w:t xml:space="preserve">The Executive Secretary shall submit all the relevant documents to Parties at least three months prior to the </w:t>
      </w:r>
      <w:r w:rsidR="00815590" w:rsidRPr="003033DF">
        <w:rPr>
          <w:snapToGrid w:val="0"/>
          <w:kern w:val="22"/>
          <w:szCs w:val="22"/>
        </w:rPr>
        <w:t xml:space="preserve">fourteenth </w:t>
      </w:r>
      <w:r w:rsidRPr="003033DF">
        <w:rPr>
          <w:snapToGrid w:val="0"/>
          <w:kern w:val="22"/>
          <w:szCs w:val="22"/>
        </w:rPr>
        <w:t>meeting of the Conference of the Parties.</w:t>
      </w:r>
    </w:p>
    <w:p w14:paraId="30BEAD10" w14:textId="77777777" w:rsidR="00F33319" w:rsidRPr="003033DF" w:rsidRDefault="00DA449C" w:rsidP="00924934">
      <w:pPr>
        <w:jc w:val="center"/>
        <w:rPr>
          <w:snapToGrid w:val="0"/>
          <w:kern w:val="22"/>
          <w:szCs w:val="22"/>
        </w:rPr>
      </w:pPr>
      <w:r w:rsidRPr="003033DF">
        <w:rPr>
          <w:snapToGrid w:val="0"/>
          <w:kern w:val="22"/>
          <w:szCs w:val="22"/>
        </w:rPr>
        <w:t>__________</w:t>
      </w:r>
    </w:p>
    <w:sectPr w:rsidR="00F33319" w:rsidRPr="003033DF" w:rsidSect="00924934">
      <w:headerReference w:type="even" r:id="rId11"/>
      <w:headerReference w:type="default" r:id="rId12"/>
      <w:footerReference w:type="even" r:id="rId13"/>
      <w:footerReference w:type="default" r:id="rId14"/>
      <w:headerReference w:type="first" r:id="rId15"/>
      <w:footerReference w:type="first" r:id="rId16"/>
      <w:type w:val="continuous"/>
      <w:pgSz w:w="12242" w:h="15842" w:code="1"/>
      <w:pgMar w:top="1140" w:right="1140" w:bottom="1021" w:left="1140" w:header="461"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25A14" w14:textId="77777777" w:rsidR="0037595E" w:rsidRDefault="0037595E" w:rsidP="00F43DC3">
      <w:r>
        <w:separator/>
      </w:r>
    </w:p>
  </w:endnote>
  <w:endnote w:type="continuationSeparator" w:id="0">
    <w:p w14:paraId="5AC72674" w14:textId="77777777" w:rsidR="0037595E" w:rsidRDefault="0037595E" w:rsidP="00F43DC3">
      <w:r>
        <w:continuationSeparator/>
      </w:r>
    </w:p>
  </w:endnote>
  <w:endnote w:type="continuationNotice" w:id="1">
    <w:p w14:paraId="1BD8D726" w14:textId="77777777" w:rsidR="0037595E" w:rsidRDefault="0037595E" w:rsidP="00F43D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Lucida Grande">
    <w:panose1 w:val="020B0600040502020204"/>
    <w:charset w:val="00"/>
    <w:family w:val="swiss"/>
    <w:pitch w:val="variable"/>
    <w:sig w:usb0="E1000AEF" w:usb1="5000A1FF" w:usb2="00000000" w:usb3="00000000" w:csb0="000001BF" w:csb1="00000000"/>
  </w:font>
  <w:font w:name="Courier">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2D23" w14:textId="77777777" w:rsidR="0026305E" w:rsidRDefault="0026305E" w:rsidP="00924934">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CF11" w14:textId="77777777" w:rsidR="0026305E" w:rsidRDefault="0026305E" w:rsidP="00924934">
    <w:pPr>
      <w:pStyle w:val="Footer"/>
      <w:tabs>
        <w:tab w:val="clear" w:pos="4320"/>
        <w:tab w:val="clear" w:pos="864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1915" w14:textId="77777777" w:rsidR="00251C0A" w:rsidRDefault="00251C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0B3F7" w14:textId="77777777" w:rsidR="0037595E" w:rsidRDefault="0037595E" w:rsidP="00F43DC3">
      <w:r>
        <w:separator/>
      </w:r>
    </w:p>
  </w:footnote>
  <w:footnote w:type="continuationSeparator" w:id="0">
    <w:p w14:paraId="04A8DCB3" w14:textId="77777777" w:rsidR="0037595E" w:rsidRDefault="0037595E" w:rsidP="00F43DC3">
      <w:r>
        <w:continuationSeparator/>
      </w:r>
    </w:p>
  </w:footnote>
  <w:footnote w:type="continuationNotice" w:id="1">
    <w:p w14:paraId="4ED07FFB" w14:textId="77777777" w:rsidR="0037595E" w:rsidRDefault="0037595E" w:rsidP="00F43DC3"/>
  </w:footnote>
  <w:footnote w:id="2">
    <w:p w14:paraId="7849C61F"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See UNEP/CBD/COP/13/6, sect. I.</w:t>
      </w:r>
    </w:p>
  </w:footnote>
  <w:footnote w:id="3">
    <w:p w14:paraId="4142988F"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General Assembly resolution 70/1, annex.</w:t>
      </w:r>
    </w:p>
  </w:footnote>
  <w:footnote w:id="4">
    <w:p w14:paraId="32E3852F"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UNEP/CBD/COP/13/12/Add.1.</w:t>
      </w:r>
    </w:p>
  </w:footnote>
  <w:footnote w:id="5">
    <w:p w14:paraId="5D7930BE" w14:textId="77777777" w:rsidR="0026305E" w:rsidRPr="00462E0C" w:rsidRDefault="0026305E" w:rsidP="00924934">
      <w:pPr>
        <w:pStyle w:val="FootnoteText"/>
        <w:ind w:firstLine="0"/>
        <w:rPr>
          <w:snapToGrid w:val="0"/>
          <w:kern w:val="18"/>
          <w:szCs w:val="18"/>
        </w:rPr>
      </w:pPr>
      <w:r w:rsidRPr="00462E0C">
        <w:rPr>
          <w:rStyle w:val="FootnoteReference"/>
          <w:snapToGrid w:val="0"/>
          <w:kern w:val="18"/>
          <w:szCs w:val="18"/>
        </w:rPr>
        <w:footnoteRef/>
      </w:r>
      <w:r w:rsidRPr="00462E0C">
        <w:rPr>
          <w:snapToGrid w:val="0"/>
          <w:kern w:val="18"/>
          <w:szCs w:val="18"/>
        </w:rPr>
        <w:t xml:space="preserve"> See UNEP/CBD/COP/13/12/Add.4.</w:t>
      </w:r>
    </w:p>
  </w:footnote>
  <w:footnote w:id="6">
    <w:p w14:paraId="0D4FCC9B"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UNEP/CBD/COP/13/12/Add.2.</w:t>
      </w:r>
    </w:p>
  </w:footnote>
  <w:footnote w:id="7">
    <w:p w14:paraId="49691925"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See decision X/3, paragraph 9(b)(ii).</w:t>
      </w:r>
    </w:p>
  </w:footnote>
  <w:footnote w:id="8">
    <w:p w14:paraId="5FF67B2E"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At spatial, non-spatial, sectoral, national and subnational levels.</w:t>
      </w:r>
    </w:p>
  </w:footnote>
  <w:footnote w:id="9">
    <w:p w14:paraId="0DE06C48"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See decision X/3, paragraph 9(b)(ii).</w:t>
      </w:r>
    </w:p>
  </w:footnote>
  <w:footnote w:id="10">
    <w:p w14:paraId="75A6AE17"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As referred to in Aichi Biodiversity Target 3.</w:t>
      </w:r>
    </w:p>
  </w:footnote>
  <w:footnote w:id="11">
    <w:p w14:paraId="1671A171"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In abeyance, pending decision of the Conference of the Parties serving as the meeting of the Parties at its ninth meeting.</w:t>
      </w:r>
    </w:p>
  </w:footnote>
  <w:footnote w:id="12">
    <w:p w14:paraId="204B33E9"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In abeyance, pending decision of COP-MOP 2.</w:t>
      </w:r>
    </w:p>
  </w:footnote>
  <w:footnote w:id="13">
    <w:p w14:paraId="00132C8B" w14:textId="77777777" w:rsidR="0026305E" w:rsidRPr="00462E0C" w:rsidRDefault="0026305E" w:rsidP="00924934">
      <w:pPr>
        <w:pStyle w:val="FootnoteText"/>
        <w:keepLines w:val="0"/>
        <w:suppressLineNumbers/>
        <w:tabs>
          <w:tab w:val="left" w:pos="7118"/>
        </w:tab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A.</w:t>
      </w:r>
    </w:p>
  </w:footnote>
  <w:footnote w:id="14">
    <w:p w14:paraId="7AA07B21"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 and decision X/25, paragraph 1.</w:t>
      </w:r>
    </w:p>
  </w:footnote>
  <w:footnote w:id="15">
    <w:p w14:paraId="79A08863"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4.15.</w:t>
      </w:r>
    </w:p>
  </w:footnote>
  <w:footnote w:id="16">
    <w:p w14:paraId="1E9D3EEB"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4.23; decision X/25, paragraphs 21 and 22; and also decision X/33, paragraphs 6 and 16; decision XI/21, paragraph 4.</w:t>
      </w:r>
    </w:p>
  </w:footnote>
  <w:footnote w:id="17">
    <w:p w14:paraId="11838814"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paragraphs 4.19, 4.20 ; decision X/25, paragraphs 18, 19; decision XI/5, paragraph 17; decision XII/30, paragraph 22; and also decision X/29, paragraphs 20, 38, 74; decision XI/17, paragraph 22; decision XI/18, paragraph 25; decision XII/23, paragraph 17.</w:t>
      </w:r>
    </w:p>
  </w:footnote>
  <w:footnote w:id="18">
    <w:p w14:paraId="7E081E69"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4.16.</w:t>
      </w:r>
    </w:p>
  </w:footnote>
  <w:footnote w:id="19">
    <w:p w14:paraId="1883965C"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4.18.</w:t>
      </w:r>
    </w:p>
  </w:footnote>
  <w:footnote w:id="20">
    <w:p w14:paraId="0B2C16C6"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4.21.</w:t>
      </w:r>
    </w:p>
  </w:footnote>
  <w:footnote w:id="21">
    <w:p w14:paraId="35726B1E"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4.22.</w:t>
      </w:r>
    </w:p>
  </w:footnote>
  <w:footnote w:id="22">
    <w:p w14:paraId="018438CA"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4.17.</w:t>
      </w:r>
    </w:p>
  </w:footnote>
  <w:footnote w:id="23">
    <w:p w14:paraId="48835D85"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X/25, paragraph 16; decision XI/5, paragraph 26; and also decision X/23, paragraph 7; decision XI/8.D, paragraph 2.</w:t>
      </w:r>
    </w:p>
  </w:footnote>
  <w:footnote w:id="24">
    <w:p w14:paraId="72A7A3BC"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4.1; decision X/25, paragraphs 2, 3 and 4; decision XI/5, paragraph 27; and also decision X/2, paragraphs 9 and 11; decision X/5, paragraph 4; decision XI/2, paragraph 7; decision XII/2, A, paragraph 2, and B, preamble.</w:t>
      </w:r>
    </w:p>
  </w:footnote>
  <w:footnote w:id="25">
    <w:p w14:paraId="24416899"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X/25, paragraph 5; and also decision X/6, paragraph 10.</w:t>
      </w:r>
    </w:p>
  </w:footnote>
  <w:footnote w:id="26">
    <w:p w14:paraId="7C566E73"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paragraphs 4.2 and 4.3; decision X/25, paragraphs 7 and 8; and also decision X/7, paragraph 7; decision X/39, paragraphs 8 and 13; decision XI/3, C, preamble.</w:t>
      </w:r>
    </w:p>
  </w:footnote>
  <w:footnote w:id="27">
    <w:p w14:paraId="1AD82CD0"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4.4; decision X/25, paragraphs 10 and 11; decision XI/5, paragraph 18; and also decision X/31, paragraphs 9, 10 and 13; decision XI/24, paragraphs 1 and 3.</w:t>
      </w:r>
    </w:p>
  </w:footnote>
  <w:footnote w:id="28">
    <w:p w14:paraId="723BE4C7"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w:t>
      </w:r>
      <w:r w:rsidRPr="00462E0C">
        <w:rPr>
          <w:rFonts w:eastAsia="Times New Roman"/>
          <w:snapToGrid w:val="0"/>
          <w:kern w:val="18"/>
          <w:szCs w:val="18"/>
        </w:rPr>
        <w:t>Decision X/24, annex, paragraph 4.5; decision X/25, paragraph 9; decision XI/5, paragraphs 16 and 19; and also decision X/17, paragraph 5; decision XII/15, preamble.</w:t>
      </w:r>
    </w:p>
  </w:footnote>
  <w:footnote w:id="29">
    <w:p w14:paraId="7EC48F7D"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4.6; decision X/25, paragraph 12; decision XI/5, paragraph 24; decision XII/30, paragraph 21; and also decision X/42, paragraph 6; decision XI/3, B, paragraph 7; decision XI/14, paragraphs 8 and 9.</w:t>
      </w:r>
    </w:p>
  </w:footnote>
  <w:footnote w:id="30">
    <w:p w14:paraId="55C1AF83"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4.7.</w:t>
      </w:r>
    </w:p>
  </w:footnote>
  <w:footnote w:id="31">
    <w:p w14:paraId="02770D3C"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XII/30, paragraph 23 and also decision X/22, paragraph 13(e).</w:t>
      </w:r>
    </w:p>
  </w:footnote>
  <w:footnote w:id="32">
    <w:p w14:paraId="2C4365B4"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4.8.</w:t>
      </w:r>
    </w:p>
  </w:footnote>
  <w:footnote w:id="33">
    <w:p w14:paraId="30A178FE"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4.9.</w:t>
      </w:r>
    </w:p>
  </w:footnote>
  <w:footnote w:id="34">
    <w:p w14:paraId="3DAB8782"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4.10.</w:t>
      </w:r>
    </w:p>
  </w:footnote>
  <w:footnote w:id="35">
    <w:p w14:paraId="787A5AE4"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4.11; decision X/25, paragraph 13; decision XI/5, paragraphs 21, 22 and 23, and appendix I; decision XII/30, paragraphs 13, 16, 17, 18, 19, 20, and appendix II; and also decision X/1, paragraph 14; decision XI/1, D, paragraph 2 and E, paragraph 2; NP-1/6; NP-1/8, annex I, paragraph 29(a); and NP-1/9, annex, paragraph 34.</w:t>
      </w:r>
    </w:p>
  </w:footnote>
  <w:footnote w:id="36">
    <w:p w14:paraId="08FDE6C6"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4.12; decision X/25, paragraph 14; and also decision X/16, paragraph 3(c).</w:t>
      </w:r>
    </w:p>
  </w:footnote>
  <w:footnote w:id="37">
    <w:p w14:paraId="0F8AFCD8"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4.13; decision X/25, paragraph 15; and also decision X/15, paragraph 4.</w:t>
      </w:r>
    </w:p>
  </w:footnote>
  <w:footnote w:id="38">
    <w:p w14:paraId="6212A5CF"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4.14; decision X/25, paragraph 20; decision XI/5, paragraph 28 and appendix II; decision XII/30, paragraphs 13 and 15, and appendix I; and BS-V/5; BS-V/2, preamble; BS-V/14, paragraph 6; BS-V/16, annex I, paragraph 15; BS-VI/5; BS-VI/2, preamble; BS-VI/3, annex I, paragraphs 31 and 34; BS-VI/14 preamble; BS-VII/5; BS-VII/2, preamble, paragraphs 5 and 6.</w:t>
      </w:r>
    </w:p>
  </w:footnote>
  <w:footnote w:id="39">
    <w:p w14:paraId="006FF103"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X/25, paragraph 6; and also decision X/3, paragraph 4.</w:t>
      </w:r>
    </w:p>
  </w:footnote>
  <w:footnote w:id="40">
    <w:p w14:paraId="617DA866"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E, paragraph 2.</w:t>
      </w:r>
    </w:p>
  </w:footnote>
  <w:footnote w:id="41">
    <w:p w14:paraId="2CB2469F"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E, paragraph 2.8; decision XII/7, annex, II, paragraph 7.</w:t>
      </w:r>
    </w:p>
  </w:footnote>
  <w:footnote w:id="42">
    <w:p w14:paraId="4E4C007A"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E, paragraph 2.1; decision XI/5, paragraphs 3 and 4 and decision XII/30, paragraph 8(b).</w:t>
      </w:r>
    </w:p>
  </w:footnote>
  <w:footnote w:id="43">
    <w:p w14:paraId="54BB236F"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E, paragraph 2.2; decision XI/5, paragraph 5 and decision XII/30, paragraphs 7 and 8(a).</w:t>
      </w:r>
    </w:p>
  </w:footnote>
  <w:footnote w:id="44">
    <w:p w14:paraId="2A4B2E5F"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E, paragraph 2.3.</w:t>
      </w:r>
    </w:p>
  </w:footnote>
  <w:footnote w:id="45">
    <w:p w14:paraId="213EAC35"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E, paragraph 2.9.</w:t>
      </w:r>
    </w:p>
  </w:footnote>
  <w:footnote w:id="46">
    <w:p w14:paraId="7C6141D8"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E, paragraph 2.5.</w:t>
      </w:r>
    </w:p>
  </w:footnote>
  <w:footnote w:id="47">
    <w:p w14:paraId="3A27FE72"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E, paragraph 2.4.</w:t>
      </w:r>
    </w:p>
  </w:footnote>
  <w:footnote w:id="48">
    <w:p w14:paraId="2B59225F"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E, paragraph 2.6.</w:t>
      </w:r>
    </w:p>
  </w:footnote>
  <w:footnote w:id="49">
    <w:p w14:paraId="158870E1"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E, paragraph 2.7.</w:t>
      </w:r>
    </w:p>
  </w:footnote>
  <w:footnote w:id="50">
    <w:p w14:paraId="2E5F1D77"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XI/5, paragraph 20; decision XII/30, paragraphs 1, 2, 3, 4, and 14; and also decision XI/6, paragraph 16.</w:t>
      </w:r>
    </w:p>
  </w:footnote>
  <w:footnote w:id="51">
    <w:p w14:paraId="11FA1AC7"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paragraph 4.24; decision X/25, paragraph 17; decision XI/5, paragraph 25; and also decision X/10, paragraph 5.</w:t>
      </w:r>
    </w:p>
  </w:footnote>
  <w:footnote w:id="52">
    <w:p w14:paraId="42E1EEC7"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C, paragraphs 1 and 2.</w:t>
      </w:r>
    </w:p>
  </w:footnote>
  <w:footnote w:id="53">
    <w:p w14:paraId="709221C1"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rStyle w:val="FootnoteReference"/>
          <w:snapToGrid w:val="0"/>
          <w:kern w:val="18"/>
          <w:szCs w:val="18"/>
        </w:rPr>
        <w:footnoteRef/>
      </w:r>
      <w:r w:rsidRPr="00462E0C">
        <w:rPr>
          <w:snapToGrid w:val="0"/>
          <w:kern w:val="18"/>
          <w:szCs w:val="18"/>
        </w:rPr>
        <w:t xml:space="preserve"> Decision X/24, annex, C, paragraphs 3 and 4.</w:t>
      </w:r>
    </w:p>
  </w:footnote>
  <w:footnote w:id="54">
    <w:p w14:paraId="3125E4AC"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462E0C">
        <w:rPr>
          <w:snapToGrid w:val="0"/>
          <w:kern w:val="18"/>
          <w:szCs w:val="18"/>
        </w:rPr>
        <w:t xml:space="preserve"> Decision XII/30, paragraphs 19 and 20.</w:t>
      </w:r>
    </w:p>
  </w:footnote>
  <w:footnote w:id="55">
    <w:p w14:paraId="15C26232"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462E0C">
        <w:rPr>
          <w:snapToGrid w:val="0"/>
          <w:kern w:val="18"/>
          <w:szCs w:val="18"/>
          <w:vertAlign w:val="superscript"/>
        </w:rPr>
        <w:t xml:space="preserve"> </w:t>
      </w:r>
      <w:r w:rsidRPr="00462E0C">
        <w:rPr>
          <w:snapToGrid w:val="0"/>
          <w:kern w:val="18"/>
          <w:szCs w:val="18"/>
        </w:rPr>
        <w:t>The original phrase here “</w:t>
      </w:r>
      <w:r w:rsidRPr="00462E0C">
        <w:rPr>
          <w:iCs/>
          <w:snapToGrid w:val="0"/>
          <w:kern w:val="18"/>
          <w:szCs w:val="18"/>
        </w:rPr>
        <w:t>for up to four years after the Nagoya Protocol has entered into force” is proposed for deletion. See UNEP/CBD/ NP/COP-MOP/2/5.</w:t>
      </w:r>
    </w:p>
  </w:footnote>
  <w:footnote w:id="56">
    <w:p w14:paraId="5D3DC51F"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462E0C">
        <w:rPr>
          <w:snapToGrid w:val="0"/>
          <w:kern w:val="18"/>
          <w:szCs w:val="18"/>
        </w:rPr>
        <w:t xml:space="preserve"> Decision X/24, annex, D, paragraph 1.</w:t>
      </w:r>
    </w:p>
  </w:footnote>
  <w:footnote w:id="57">
    <w:p w14:paraId="25C00F81"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462E0C">
        <w:rPr>
          <w:snapToGrid w:val="0"/>
          <w:kern w:val="18"/>
          <w:szCs w:val="18"/>
        </w:rPr>
        <w:t xml:space="preserve"> Decision X/24, annex, D, paragraph 2.</w:t>
      </w:r>
    </w:p>
  </w:footnote>
  <w:footnote w:id="58">
    <w:p w14:paraId="541F8827"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462E0C">
        <w:rPr>
          <w:snapToGrid w:val="0"/>
          <w:kern w:val="18"/>
          <w:szCs w:val="18"/>
        </w:rPr>
        <w:t xml:space="preserve"> Decision XI/5, paragraph 1.</w:t>
      </w:r>
    </w:p>
  </w:footnote>
  <w:footnote w:id="59">
    <w:p w14:paraId="58B71429"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462E0C">
        <w:rPr>
          <w:snapToGrid w:val="0"/>
          <w:kern w:val="18"/>
          <w:szCs w:val="18"/>
        </w:rPr>
        <w:t xml:space="preserve"> Decision XII/30, paragraph 8(e).</w:t>
      </w:r>
    </w:p>
  </w:footnote>
  <w:footnote w:id="60">
    <w:p w14:paraId="028D5A7D"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462E0C">
        <w:rPr>
          <w:snapToGrid w:val="0"/>
          <w:kern w:val="18"/>
          <w:szCs w:val="18"/>
        </w:rPr>
        <w:t xml:space="preserve"> Decision XII/30, paragraph 8(d).</w:t>
      </w:r>
    </w:p>
  </w:footnote>
  <w:footnote w:id="61">
    <w:p w14:paraId="03D52EFA"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462E0C">
        <w:rPr>
          <w:snapToGrid w:val="0"/>
          <w:kern w:val="18"/>
          <w:szCs w:val="18"/>
          <w:vertAlign w:val="superscript"/>
        </w:rPr>
        <w:t xml:space="preserve"> </w:t>
      </w:r>
      <w:r w:rsidRPr="00462E0C">
        <w:rPr>
          <w:snapToGrid w:val="0"/>
          <w:kern w:val="18"/>
          <w:szCs w:val="18"/>
        </w:rPr>
        <w:t>Decision XII/30, paragraph 12.</w:t>
      </w:r>
    </w:p>
  </w:footnote>
  <w:footnote w:id="62">
    <w:p w14:paraId="2477DDD4"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462E0C">
        <w:rPr>
          <w:snapToGrid w:val="0"/>
          <w:kern w:val="18"/>
          <w:szCs w:val="18"/>
        </w:rPr>
        <w:t xml:space="preserve"> Decision X/24, annex, E, paragraph 1; decision XI/5, paragraph 7.</w:t>
      </w:r>
    </w:p>
  </w:footnote>
  <w:footnote w:id="63">
    <w:p w14:paraId="2585D08D"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462E0C">
        <w:rPr>
          <w:snapToGrid w:val="0"/>
          <w:kern w:val="18"/>
          <w:szCs w:val="18"/>
        </w:rPr>
        <w:t xml:space="preserve"> Decision X/24, annex, G, paragraph 1.</w:t>
      </w:r>
    </w:p>
  </w:footnote>
  <w:footnote w:id="64">
    <w:p w14:paraId="199E6873" w14:textId="77777777" w:rsidR="0026305E" w:rsidRPr="00462E0C"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462E0C">
        <w:rPr>
          <w:snapToGrid w:val="0"/>
          <w:kern w:val="18"/>
          <w:szCs w:val="18"/>
        </w:rPr>
        <w:t xml:space="preserve"> Decision X/24, annex, G, paragraph 2.</w:t>
      </w:r>
    </w:p>
  </w:footnote>
  <w:footnote w:id="65">
    <w:p w14:paraId="6D19B23B" w14:textId="77777777" w:rsidR="0026305E" w:rsidRPr="00A06E7D" w:rsidRDefault="0026305E" w:rsidP="00924934">
      <w:pPr>
        <w:pStyle w:val="FootnoteText"/>
        <w:keepLines w:val="0"/>
        <w:suppressLineNumbers/>
        <w:suppressAutoHyphens/>
        <w:adjustRightInd w:val="0"/>
        <w:snapToGrid w:val="0"/>
        <w:ind w:firstLine="0"/>
        <w:jc w:val="left"/>
        <w:rPr>
          <w:snapToGrid w:val="0"/>
          <w:kern w:val="18"/>
          <w:szCs w:val="18"/>
        </w:rPr>
      </w:pPr>
      <w:r w:rsidRPr="00462E0C">
        <w:rPr>
          <w:snapToGrid w:val="0"/>
          <w:kern w:val="18"/>
          <w:szCs w:val="18"/>
          <w:vertAlign w:val="superscript"/>
        </w:rPr>
        <w:footnoteRef/>
      </w:r>
      <w:r w:rsidRPr="00A06E7D">
        <w:rPr>
          <w:snapToGrid w:val="0"/>
          <w:kern w:val="18"/>
          <w:szCs w:val="18"/>
        </w:rPr>
        <w:t xml:space="preserve"> Decision X/24, annex, G, paragraph 3; decision XI/5, paragraph 13 and decision XII/30, paragraphs 8(c) and 9.</w:t>
      </w:r>
    </w:p>
  </w:footnote>
  <w:footnote w:id="66">
    <w:p w14:paraId="0DD772F4" w14:textId="77777777" w:rsidR="0026305E" w:rsidRPr="003033DF" w:rsidRDefault="0026305E" w:rsidP="00924934">
      <w:pPr>
        <w:pStyle w:val="FootnoteText"/>
        <w:keepLines w:val="0"/>
        <w:suppressLineNumbers/>
        <w:suppressAutoHyphens/>
        <w:adjustRightInd w:val="0"/>
        <w:snapToGrid w:val="0"/>
        <w:ind w:firstLine="0"/>
        <w:jc w:val="left"/>
        <w:rPr>
          <w:snapToGrid w:val="0"/>
          <w:kern w:val="18"/>
          <w:szCs w:val="18"/>
        </w:rPr>
      </w:pPr>
      <w:r w:rsidRPr="003033DF">
        <w:rPr>
          <w:rStyle w:val="FootnoteReference"/>
          <w:snapToGrid w:val="0"/>
          <w:kern w:val="18"/>
          <w:szCs w:val="18"/>
        </w:rPr>
        <w:footnoteRef/>
      </w:r>
      <w:r w:rsidRPr="003033DF">
        <w:rPr>
          <w:snapToGrid w:val="0"/>
          <w:kern w:val="18"/>
          <w:szCs w:val="18"/>
        </w:rPr>
        <w:t xml:space="preserve"> Decision X/24, annex, B, paragraph 2.</w:t>
      </w:r>
    </w:p>
  </w:footnote>
  <w:footnote w:id="67">
    <w:p w14:paraId="1D61B550" w14:textId="77777777" w:rsidR="0026305E" w:rsidRPr="003033DF" w:rsidRDefault="0026305E" w:rsidP="00924934">
      <w:pPr>
        <w:pStyle w:val="FootnoteText"/>
        <w:keepLines w:val="0"/>
        <w:suppressLineNumbers/>
        <w:suppressAutoHyphens/>
        <w:adjustRightInd w:val="0"/>
        <w:snapToGrid w:val="0"/>
        <w:ind w:firstLine="0"/>
        <w:jc w:val="left"/>
        <w:rPr>
          <w:snapToGrid w:val="0"/>
          <w:kern w:val="18"/>
          <w:szCs w:val="18"/>
        </w:rPr>
      </w:pPr>
      <w:r w:rsidRPr="003033DF">
        <w:rPr>
          <w:rStyle w:val="FootnoteReference"/>
          <w:snapToGrid w:val="0"/>
          <w:kern w:val="18"/>
          <w:szCs w:val="18"/>
        </w:rPr>
        <w:footnoteRef/>
      </w:r>
      <w:r w:rsidRPr="003033DF">
        <w:rPr>
          <w:snapToGrid w:val="0"/>
          <w:kern w:val="18"/>
          <w:szCs w:val="18"/>
        </w:rPr>
        <w:t xml:space="preserve"> Decision X/24, paragraphs 1-7 and annex, B, paragraph 3; decision XII/30, paragraphs 5 and 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03FB" w14:textId="77777777" w:rsidR="0026305E" w:rsidRPr="00924934" w:rsidRDefault="0026305E" w:rsidP="00EC73EA">
    <w:pPr>
      <w:jc w:val="left"/>
      <w:rPr>
        <w:rFonts w:eastAsia="Calibri"/>
        <w:noProof/>
        <w:kern w:val="22"/>
        <w:szCs w:val="22"/>
      </w:rPr>
    </w:pPr>
    <w:r w:rsidRPr="00924934">
      <w:rPr>
        <w:rFonts w:eastAsia="Calibri"/>
        <w:noProof/>
        <w:kern w:val="22"/>
        <w:szCs w:val="22"/>
      </w:rPr>
      <w:t>CBD/COP/</w:t>
    </w:r>
    <w:r w:rsidR="00016723">
      <w:rPr>
        <w:rFonts w:eastAsia="Calibri"/>
        <w:noProof/>
        <w:kern w:val="22"/>
        <w:szCs w:val="22"/>
      </w:rPr>
      <w:t>DEC/XIII/21</w:t>
    </w:r>
  </w:p>
  <w:p w14:paraId="35867752" w14:textId="77777777" w:rsidR="0026305E" w:rsidRPr="00924934" w:rsidRDefault="0026305E" w:rsidP="00924934">
    <w:pPr>
      <w:pStyle w:val="Header"/>
      <w:widowControl/>
      <w:tabs>
        <w:tab w:val="clear" w:pos="4320"/>
        <w:tab w:val="clear" w:pos="8640"/>
      </w:tabs>
      <w:adjustRightInd/>
      <w:spacing w:line="240" w:lineRule="auto"/>
      <w:rPr>
        <w:noProof/>
        <w:kern w:val="22"/>
      </w:rPr>
    </w:pPr>
    <w:r w:rsidRPr="00924934">
      <w:rPr>
        <w:noProof/>
        <w:kern w:val="22"/>
      </w:rPr>
      <w:t xml:space="preserve">Page </w:t>
    </w:r>
    <w:r w:rsidRPr="00924934">
      <w:rPr>
        <w:noProof/>
        <w:kern w:val="22"/>
      </w:rPr>
      <w:fldChar w:fldCharType="begin"/>
    </w:r>
    <w:r w:rsidRPr="00924934">
      <w:rPr>
        <w:noProof/>
        <w:kern w:val="22"/>
      </w:rPr>
      <w:instrText xml:space="preserve"> PAGE   \* MERGEFORMAT </w:instrText>
    </w:r>
    <w:r w:rsidRPr="00924934">
      <w:rPr>
        <w:noProof/>
        <w:kern w:val="22"/>
      </w:rPr>
      <w:fldChar w:fldCharType="separate"/>
    </w:r>
    <w:r w:rsidR="00CA2B62">
      <w:rPr>
        <w:noProof/>
        <w:kern w:val="22"/>
      </w:rPr>
      <w:t>18</w:t>
    </w:r>
    <w:r w:rsidRPr="00924934">
      <w:rPr>
        <w:noProof/>
        <w:kern w:val="22"/>
      </w:rPr>
      <w:fldChar w:fldCharType="end"/>
    </w:r>
  </w:p>
  <w:p w14:paraId="029C550B" w14:textId="77777777" w:rsidR="0026305E" w:rsidRPr="00924934" w:rsidRDefault="0026305E" w:rsidP="00924934">
    <w:pPr>
      <w:pStyle w:val="Header"/>
      <w:widowControl/>
      <w:tabs>
        <w:tab w:val="clear" w:pos="4320"/>
        <w:tab w:val="clear" w:pos="8640"/>
      </w:tabs>
      <w:adjustRightInd/>
      <w:spacing w:line="240" w:lineRule="auto"/>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907E" w14:textId="77777777" w:rsidR="0026305E" w:rsidRPr="00924934" w:rsidRDefault="0026305E" w:rsidP="00641641">
    <w:pPr>
      <w:jc w:val="right"/>
      <w:rPr>
        <w:rFonts w:eastAsia="Calibri"/>
        <w:noProof/>
        <w:kern w:val="22"/>
        <w:szCs w:val="22"/>
      </w:rPr>
    </w:pPr>
    <w:r w:rsidRPr="00924934">
      <w:rPr>
        <w:rFonts w:eastAsia="Calibri"/>
        <w:noProof/>
        <w:kern w:val="22"/>
        <w:szCs w:val="22"/>
      </w:rPr>
      <w:t>CBD/COP/</w:t>
    </w:r>
    <w:r w:rsidR="00016723">
      <w:rPr>
        <w:rFonts w:eastAsia="Calibri"/>
        <w:noProof/>
        <w:kern w:val="22"/>
        <w:szCs w:val="22"/>
      </w:rPr>
      <w:t>DEC/XIII/21</w:t>
    </w:r>
  </w:p>
  <w:p w14:paraId="59C92310" w14:textId="77777777" w:rsidR="0026305E" w:rsidRPr="00924934" w:rsidRDefault="0026305E" w:rsidP="00924934">
    <w:pPr>
      <w:pStyle w:val="Header"/>
      <w:tabs>
        <w:tab w:val="clear" w:pos="4320"/>
        <w:tab w:val="clear" w:pos="8640"/>
      </w:tabs>
      <w:adjustRightInd/>
      <w:spacing w:line="240" w:lineRule="auto"/>
      <w:jc w:val="right"/>
      <w:rPr>
        <w:noProof/>
        <w:kern w:val="22"/>
      </w:rPr>
    </w:pPr>
    <w:r w:rsidRPr="00924934">
      <w:rPr>
        <w:noProof/>
        <w:kern w:val="22"/>
      </w:rPr>
      <w:t xml:space="preserve">Page </w:t>
    </w:r>
    <w:r w:rsidRPr="00924934">
      <w:rPr>
        <w:noProof/>
        <w:kern w:val="22"/>
      </w:rPr>
      <w:fldChar w:fldCharType="begin"/>
    </w:r>
    <w:r w:rsidRPr="00924934">
      <w:rPr>
        <w:noProof/>
        <w:kern w:val="22"/>
      </w:rPr>
      <w:instrText xml:space="preserve"> PAGE   \* MERGEFORMAT </w:instrText>
    </w:r>
    <w:r w:rsidRPr="00924934">
      <w:rPr>
        <w:noProof/>
        <w:kern w:val="22"/>
      </w:rPr>
      <w:fldChar w:fldCharType="separate"/>
    </w:r>
    <w:r w:rsidR="00CA2B62">
      <w:rPr>
        <w:noProof/>
        <w:kern w:val="22"/>
      </w:rPr>
      <w:t>19</w:t>
    </w:r>
    <w:r w:rsidRPr="00924934">
      <w:rPr>
        <w:noProof/>
        <w:kern w:val="22"/>
      </w:rPr>
      <w:fldChar w:fldCharType="end"/>
    </w:r>
  </w:p>
  <w:p w14:paraId="14530F3B" w14:textId="77777777" w:rsidR="0026305E" w:rsidRPr="00924934" w:rsidRDefault="0026305E" w:rsidP="00924934">
    <w:pPr>
      <w:pStyle w:val="Header"/>
      <w:tabs>
        <w:tab w:val="clear" w:pos="4320"/>
        <w:tab w:val="clear" w:pos="8640"/>
      </w:tabs>
      <w:adjustRightInd/>
      <w:spacing w:line="240" w:lineRule="auto"/>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0136" w14:textId="77777777" w:rsidR="00251C0A" w:rsidRDefault="00251C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FFADC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FEA0D3D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C6481"/>
    <w:multiLevelType w:val="hybridMultilevel"/>
    <w:tmpl w:val="B814564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62473E"/>
    <w:multiLevelType w:val="hybridMultilevel"/>
    <w:tmpl w:val="92C4CF0E"/>
    <w:lvl w:ilvl="0" w:tplc="CAB40D4C">
      <w:start w:val="1"/>
      <w:numFmt w:val="lowerLetter"/>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5E5CF3"/>
    <w:multiLevelType w:val="hybridMultilevel"/>
    <w:tmpl w:val="403242A0"/>
    <w:lvl w:ilvl="0" w:tplc="CAB40D4C">
      <w:start w:val="1"/>
      <w:numFmt w:val="lowerLetter"/>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BD09C2"/>
    <w:multiLevelType w:val="hybridMultilevel"/>
    <w:tmpl w:val="2B12BB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9D322B"/>
    <w:multiLevelType w:val="hybridMultilevel"/>
    <w:tmpl w:val="D0002F7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36DEA"/>
    <w:multiLevelType w:val="hybridMultilevel"/>
    <w:tmpl w:val="ED14C2BC"/>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32FC3"/>
    <w:multiLevelType w:val="hybridMultilevel"/>
    <w:tmpl w:val="60DC3DC2"/>
    <w:lvl w:ilvl="0" w:tplc="086EE7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C878EF"/>
    <w:multiLevelType w:val="hybridMultilevel"/>
    <w:tmpl w:val="7C6E17F6"/>
    <w:lvl w:ilvl="0" w:tplc="CAB40D4C">
      <w:start w:val="1"/>
      <w:numFmt w:val="lowerLetter"/>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A95F2B"/>
    <w:multiLevelType w:val="hybridMultilevel"/>
    <w:tmpl w:val="5970874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F30C32"/>
    <w:multiLevelType w:val="hybridMultilevel"/>
    <w:tmpl w:val="19EE1D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703C5"/>
    <w:multiLevelType w:val="hybridMultilevel"/>
    <w:tmpl w:val="9E661958"/>
    <w:lvl w:ilvl="0" w:tplc="4BFC5A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935A27"/>
    <w:multiLevelType w:val="hybridMultilevel"/>
    <w:tmpl w:val="B62ADC54"/>
    <w:lvl w:ilvl="0" w:tplc="1B2CD930">
      <w:start w:val="1"/>
      <w:numFmt w:val="lowerRoman"/>
      <w:lvlText w:val="(%1)"/>
      <w:lvlJc w:val="righ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4" w15:restartNumberingAfterBreak="0">
    <w:nsid w:val="2E367FE7"/>
    <w:multiLevelType w:val="hybridMultilevel"/>
    <w:tmpl w:val="B62ADC54"/>
    <w:lvl w:ilvl="0" w:tplc="1B2CD930">
      <w:start w:val="1"/>
      <w:numFmt w:val="lowerRoman"/>
      <w:lvlText w:val="(%1)"/>
      <w:lvlJc w:val="righ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5"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cs="Times New Roman" w:hint="default"/>
        <w:b w:val="0"/>
        <w:i/>
        <w:sz w:val="22"/>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15:restartNumberingAfterBreak="0">
    <w:nsid w:val="2F0336B8"/>
    <w:multiLevelType w:val="multilevel"/>
    <w:tmpl w:val="A644F2E6"/>
    <w:lvl w:ilvl="0">
      <w:start w:val="1"/>
      <w:numFmt w:val="upperRoman"/>
      <w:lvlText w:val="%1."/>
      <w:lvlJc w:val="left"/>
      <w:pPr>
        <w:tabs>
          <w:tab w:val="num" w:pos="720"/>
        </w:tabs>
      </w:pPr>
      <w:rPr>
        <w:rFonts w:cs="Times New Roman" w:hint="default"/>
      </w:rPr>
    </w:lvl>
    <w:lvl w:ilvl="1">
      <w:start w:val="1"/>
      <w:numFmt w:val="upperLetter"/>
      <w:lvlText w:val="%2."/>
      <w:lvlJc w:val="left"/>
      <w:pPr>
        <w:tabs>
          <w:tab w:val="num" w:pos="360"/>
        </w:tabs>
      </w:pPr>
      <w:rPr>
        <w:rFonts w:cs="Times New Roman" w:hint="default"/>
      </w:rPr>
    </w:lvl>
    <w:lvl w:ilvl="2">
      <w:start w:val="1"/>
      <w:numFmt w:val="decimal"/>
      <w:lvlText w:val="%3."/>
      <w:lvlJc w:val="left"/>
      <w:pPr>
        <w:tabs>
          <w:tab w:val="num" w:pos="360"/>
        </w:tabs>
      </w:pPr>
      <w:rPr>
        <w:rFonts w:cs="Times New Roman" w:hint="default"/>
      </w:rPr>
    </w:lvl>
    <w:lvl w:ilvl="3">
      <w:start w:val="1"/>
      <w:numFmt w:val="decimal"/>
      <w:lvlText w:val="1.%4"/>
      <w:lvlJc w:val="left"/>
      <w:pPr>
        <w:tabs>
          <w:tab w:val="num" w:pos="360"/>
        </w:tabs>
      </w:pPr>
      <w:rPr>
        <w:rFonts w:cs="Times New Roman" w:hint="default"/>
      </w:rPr>
    </w:lvl>
    <w:lvl w:ilvl="4">
      <w:start w:val="1"/>
      <w:numFmt w:val="lowerRoman"/>
      <w:pStyle w:val="Heading5"/>
      <w:lvlText w:val="(%5)"/>
      <w:lvlJc w:val="left"/>
      <w:pPr>
        <w:tabs>
          <w:tab w:val="num" w:pos="720"/>
        </w:tabs>
      </w:pPr>
      <w:rPr>
        <w:rFonts w:cs="Times New Roman" w:hint="default"/>
      </w:rPr>
    </w:lvl>
    <w:lvl w:ilvl="5">
      <w:start w:val="1"/>
      <w:numFmt w:val="lowerLetter"/>
      <w:lvlText w:val="(%6)"/>
      <w:lvlJc w:val="left"/>
      <w:pPr>
        <w:tabs>
          <w:tab w:val="num" w:pos="1080"/>
        </w:tabs>
        <w:ind w:left="72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360"/>
        </w:tabs>
        <w:ind w:left="-72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34640D26"/>
    <w:multiLevelType w:val="hybridMultilevel"/>
    <w:tmpl w:val="5F3C1184"/>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3A0332"/>
    <w:multiLevelType w:val="hybridMultilevel"/>
    <w:tmpl w:val="A790E6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2875C8"/>
    <w:multiLevelType w:val="hybridMultilevel"/>
    <w:tmpl w:val="E74006AE"/>
    <w:lvl w:ilvl="0" w:tplc="0409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AEB0B1E"/>
    <w:multiLevelType w:val="multilevel"/>
    <w:tmpl w:val="E07EC098"/>
    <w:lvl w:ilvl="0">
      <w:start w:val="1"/>
      <w:numFmt w:val="decimal"/>
      <w:pStyle w:val="para2"/>
      <w:lvlText w:val="%1."/>
      <w:lvlJc w:val="left"/>
      <w:pPr>
        <w:tabs>
          <w:tab w:val="num" w:pos="360"/>
        </w:tabs>
      </w:pPr>
      <w:rPr>
        <w:rFonts w:cs="Times New Roman" w:hint="default"/>
      </w:rPr>
    </w:lvl>
    <w:lvl w:ilvl="1">
      <w:start w:val="1"/>
      <w:numFmt w:val="lowerLetter"/>
      <w:lvlText w:val="(%2)"/>
      <w:lvlJc w:val="left"/>
      <w:pPr>
        <w:tabs>
          <w:tab w:val="num" w:pos="1080"/>
        </w:tabs>
        <w:ind w:firstLine="720"/>
      </w:pPr>
      <w:rPr>
        <w:rFonts w:cs="Times New Roman" w:hint="default"/>
      </w:rPr>
    </w:lvl>
    <w:lvl w:ilvl="2">
      <w:start w:val="1"/>
      <w:numFmt w:val="lowerRoman"/>
      <w:lvlText w:val="(%3)"/>
      <w:lvlJc w:val="right"/>
      <w:pPr>
        <w:tabs>
          <w:tab w:val="num" w:pos="2736"/>
        </w:tabs>
        <w:ind w:left="2736" w:hanging="432"/>
      </w:pPr>
      <w:rPr>
        <w:rFonts w:cs="Times New Roman" w:hint="default"/>
      </w:rPr>
    </w:lvl>
    <w:lvl w:ilvl="3">
      <w:start w:val="1"/>
      <w:numFmt w:val="decimal"/>
      <w:lvlText w:val="a."/>
      <w:lvlJc w:val="left"/>
      <w:pPr>
        <w:tabs>
          <w:tab w:val="num" w:pos="2160"/>
        </w:tabs>
        <w:ind w:left="2160" w:hanging="360"/>
      </w:pPr>
      <w:rPr>
        <w:rFonts w:cs="Times New Roman" w:hint="default"/>
      </w:rPr>
    </w:lvl>
    <w:lvl w:ilvl="4">
      <w:start w:val="1"/>
      <w:numFmt w:val="lowerLetter"/>
      <w:lvlText w:val="(%5)"/>
      <w:lvlJc w:val="left"/>
      <w:pPr>
        <w:tabs>
          <w:tab w:val="num" w:pos="2520"/>
        </w:tabs>
        <w:ind w:left="2520" w:hanging="360"/>
      </w:pPr>
      <w:rPr>
        <w:rFonts w:cs="Times New Roman" w:hint="default"/>
      </w:rPr>
    </w:lvl>
    <w:lvl w:ilvl="5">
      <w:start w:val="1"/>
      <w:numFmt w:val="lowerRoman"/>
      <w:lvlText w:val="(%6)"/>
      <w:lvlJc w:val="left"/>
      <w:pPr>
        <w:tabs>
          <w:tab w:val="num" w:pos="2880"/>
        </w:tabs>
        <w:ind w:left="2880" w:hanging="360"/>
      </w:pPr>
      <w:rPr>
        <w:rFonts w:cs="Times New Roman" w:hint="default"/>
      </w:rPr>
    </w:lvl>
    <w:lvl w:ilvl="6">
      <w:start w:val="1"/>
      <w:numFmt w:val="decimal"/>
      <w:lvlText w:val="%7."/>
      <w:lvlJc w:val="left"/>
      <w:pPr>
        <w:tabs>
          <w:tab w:val="num" w:pos="3240"/>
        </w:tabs>
        <w:ind w:left="3240" w:hanging="360"/>
      </w:pPr>
      <w:rPr>
        <w:rFonts w:cs="Times New Roman" w:hint="default"/>
      </w:rPr>
    </w:lvl>
    <w:lvl w:ilvl="7">
      <w:start w:val="1"/>
      <w:numFmt w:val="lowerLetter"/>
      <w:lvlText w:val="%8."/>
      <w:lvlJc w:val="left"/>
      <w:pPr>
        <w:tabs>
          <w:tab w:val="num" w:pos="3600"/>
        </w:tabs>
        <w:ind w:left="3600" w:hanging="360"/>
      </w:pPr>
      <w:rPr>
        <w:rFonts w:cs="Times New Roman" w:hint="default"/>
      </w:rPr>
    </w:lvl>
    <w:lvl w:ilvl="8">
      <w:start w:val="1"/>
      <w:numFmt w:val="lowerRoman"/>
      <w:lvlText w:val="%9."/>
      <w:lvlJc w:val="left"/>
      <w:pPr>
        <w:tabs>
          <w:tab w:val="num" w:pos="3960"/>
        </w:tabs>
        <w:ind w:left="3960" w:hanging="360"/>
      </w:pPr>
      <w:rPr>
        <w:rFonts w:cs="Times New Roman" w:hint="default"/>
      </w:rPr>
    </w:lvl>
  </w:abstractNum>
  <w:abstractNum w:abstractNumId="21" w15:restartNumberingAfterBreak="0">
    <w:nsid w:val="3CE43C91"/>
    <w:multiLevelType w:val="singleLevel"/>
    <w:tmpl w:val="B36A8C58"/>
    <w:lvl w:ilvl="0">
      <w:start w:val="1"/>
      <w:numFmt w:val="decimal"/>
      <w:pStyle w:val="Paranum"/>
      <w:lvlText w:val="%1."/>
      <w:lvlJc w:val="left"/>
      <w:pPr>
        <w:tabs>
          <w:tab w:val="num" w:pos="360"/>
        </w:tabs>
      </w:pPr>
      <w:rPr>
        <w:rFonts w:cs="Times New Roman"/>
      </w:rPr>
    </w:lvl>
  </w:abstractNum>
  <w:abstractNum w:abstractNumId="22" w15:restartNumberingAfterBreak="0">
    <w:nsid w:val="43B6524C"/>
    <w:multiLevelType w:val="hybridMultilevel"/>
    <w:tmpl w:val="D3782A8E"/>
    <w:lvl w:ilvl="0" w:tplc="F4642D98">
      <w:start w:val="1"/>
      <w:numFmt w:val="decimal"/>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3B663F1"/>
    <w:multiLevelType w:val="hybridMultilevel"/>
    <w:tmpl w:val="C6460E22"/>
    <w:lvl w:ilvl="0" w:tplc="CAB40D4C">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4CC7FBB"/>
    <w:multiLevelType w:val="hybridMultilevel"/>
    <w:tmpl w:val="B934B6F0"/>
    <w:lvl w:ilvl="0" w:tplc="89D8BABC">
      <w:start w:val="1"/>
      <w:numFmt w:val="lowerLetter"/>
      <w:lvlRestart w:val="0"/>
      <w:pStyle w:val="Para20"/>
      <w:lvlText w:val="(%1)"/>
      <w:lvlJc w:val="left"/>
      <w:pPr>
        <w:tabs>
          <w:tab w:val="num" w:pos="1077"/>
        </w:tabs>
        <w:ind w:left="1077" w:hanging="357"/>
      </w:pPr>
      <w:rPr>
        <w:rFonts w:ascii="CG Times" w:hAnsi="CG Times" w:cs="Times New Roman" w:hint="default"/>
        <w:b w:val="0"/>
        <w:i w:val="0"/>
        <w:sz w:val="24"/>
        <w:szCs w:val="24"/>
        <w:u w:val="none"/>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25" w15:restartNumberingAfterBreak="0">
    <w:nsid w:val="48E4287B"/>
    <w:multiLevelType w:val="multilevel"/>
    <w:tmpl w:val="5DEA693C"/>
    <w:lvl w:ilvl="0">
      <w:start w:val="1"/>
      <w:numFmt w:val="decimal"/>
      <w:lvlText w:val="%1."/>
      <w:lvlJc w:val="left"/>
      <w:pPr>
        <w:tabs>
          <w:tab w:val="num" w:pos="360"/>
        </w:tabs>
      </w:pPr>
      <w:rPr>
        <w:rFonts w:cs="Times New Roman"/>
      </w:rPr>
    </w:lvl>
    <w:lvl w:ilvl="1">
      <w:start w:val="1"/>
      <w:numFmt w:val="lowerLetter"/>
      <w:lvlText w:val="(%2)"/>
      <w:lvlJc w:val="left"/>
      <w:pPr>
        <w:tabs>
          <w:tab w:val="num" w:pos="1440"/>
        </w:tabs>
        <w:ind w:firstLine="720"/>
      </w:pPr>
      <w:rPr>
        <w:rFonts w:cs="Times New Roman"/>
      </w:rPr>
    </w:lvl>
    <w:lvl w:ilvl="2">
      <w:start w:val="1"/>
      <w:numFmt w:val="lowerRoman"/>
      <w:lvlText w:val="(%3)"/>
      <w:lvlJc w:val="right"/>
      <w:pPr>
        <w:tabs>
          <w:tab w:val="num" w:pos="1800"/>
        </w:tabs>
        <w:ind w:left="1800" w:hanging="720"/>
      </w:pPr>
      <w:rPr>
        <w:rFonts w:cs="Times New Roman"/>
      </w:rPr>
    </w:lvl>
    <w:lvl w:ilvl="3">
      <w:start w:val="1"/>
      <w:numFmt w:val="decimal"/>
      <w:pStyle w:val="para4"/>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4B6A668C"/>
    <w:multiLevelType w:val="hybridMultilevel"/>
    <w:tmpl w:val="7DA6BAE6"/>
    <w:lvl w:ilvl="0" w:tplc="BAF00FD0">
      <w:start w:val="1"/>
      <w:numFmt w:val="decimal"/>
      <w:pStyle w:val="Numbering"/>
      <w:lvlText w:val="%1."/>
      <w:lvlJc w:val="left"/>
      <w:pPr>
        <w:tabs>
          <w:tab w:val="num" w:pos="720"/>
        </w:tabs>
      </w:pPr>
      <w:rPr>
        <w:rFonts w:cs="Times New Roman" w:hint="default"/>
      </w:rPr>
    </w:lvl>
    <w:lvl w:ilvl="1" w:tplc="A064BA8E">
      <w:start w:val="2"/>
      <w:numFmt w:val="upperRoman"/>
      <w:lvlText w:val="%2."/>
      <w:lvlJc w:val="left"/>
      <w:pPr>
        <w:tabs>
          <w:tab w:val="num" w:pos="1860"/>
        </w:tabs>
        <w:ind w:left="1860" w:hanging="78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BFA6960"/>
    <w:multiLevelType w:val="hybridMultilevel"/>
    <w:tmpl w:val="AABC7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477555"/>
    <w:multiLevelType w:val="hybridMultilevel"/>
    <w:tmpl w:val="254297F0"/>
    <w:lvl w:ilvl="0" w:tplc="0409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E0442B4"/>
    <w:multiLevelType w:val="multilevel"/>
    <w:tmpl w:val="D5CECF9C"/>
    <w:lvl w:ilvl="0">
      <w:start w:val="1"/>
      <w:numFmt w:val="decimal"/>
      <w:pStyle w:val="BodyText"/>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sz w:val="22"/>
        <w:szCs w:val="22"/>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516C58F4"/>
    <w:multiLevelType w:val="hybridMultilevel"/>
    <w:tmpl w:val="AA7CD28E"/>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37C007D"/>
    <w:multiLevelType w:val="hybridMultilevel"/>
    <w:tmpl w:val="E3CE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6E7ED5"/>
    <w:multiLevelType w:val="hybridMultilevel"/>
    <w:tmpl w:val="164471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90F6E7D"/>
    <w:multiLevelType w:val="multilevel"/>
    <w:tmpl w:val="10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59D62893"/>
    <w:multiLevelType w:val="hybridMultilevel"/>
    <w:tmpl w:val="B814564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0D6AEB"/>
    <w:multiLevelType w:val="multilevel"/>
    <w:tmpl w:val="8902B9FE"/>
    <w:lvl w:ilvl="0">
      <w:start w:val="1"/>
      <w:numFmt w:val="decimal"/>
      <w:pStyle w:val="Para1"/>
      <w:lvlText w:val="%1."/>
      <w:lvlJc w:val="left"/>
      <w:pPr>
        <w:tabs>
          <w:tab w:val="num" w:pos="360"/>
        </w:tabs>
        <w:ind w:left="0" w:firstLine="0"/>
      </w:pPr>
      <w:rPr>
        <w:rFonts w:ascii="Times New Roman" w:hAnsi="Times New Roman" w:cs="Times New Roman" w:hint="default"/>
        <w:b w:val="0"/>
        <w:i w:val="0"/>
        <w:color w:val="auto"/>
        <w:sz w:val="22"/>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pStyle w:val="Para3"/>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7" w15:restartNumberingAfterBreak="0">
    <w:nsid w:val="631D2098"/>
    <w:multiLevelType w:val="hybridMultilevel"/>
    <w:tmpl w:val="64AEC0E4"/>
    <w:lvl w:ilvl="0" w:tplc="1B2CD93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4DA572F"/>
    <w:multiLevelType w:val="hybridMultilevel"/>
    <w:tmpl w:val="DEECC0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357F78"/>
    <w:multiLevelType w:val="hybridMultilevel"/>
    <w:tmpl w:val="E59652FE"/>
    <w:lvl w:ilvl="0" w:tplc="C3B81F36">
      <w:start w:val="1"/>
      <w:numFmt w:val="decimal"/>
      <w:pStyle w:val="Paraofficial"/>
      <w:lvlText w:val="%1."/>
      <w:lvlJc w:val="left"/>
      <w:pPr>
        <w:tabs>
          <w:tab w:val="num" w:pos="1080"/>
        </w:tabs>
        <w:ind w:firstLine="720"/>
      </w:pPr>
      <w:rPr>
        <w:rFonts w:cs="Times New Roman" w:hint="default"/>
      </w:rPr>
    </w:lvl>
    <w:lvl w:ilvl="1" w:tplc="C2AEFEC6" w:tentative="1">
      <w:start w:val="1"/>
      <w:numFmt w:val="lowerLetter"/>
      <w:lvlText w:val="%2."/>
      <w:lvlJc w:val="left"/>
      <w:pPr>
        <w:tabs>
          <w:tab w:val="num" w:pos="2160"/>
        </w:tabs>
        <w:ind w:left="2160" w:hanging="360"/>
      </w:pPr>
      <w:rPr>
        <w:rFonts w:cs="Times New Roman"/>
      </w:rPr>
    </w:lvl>
    <w:lvl w:ilvl="2" w:tplc="BA90BD8C" w:tentative="1">
      <w:start w:val="1"/>
      <w:numFmt w:val="lowerRoman"/>
      <w:lvlText w:val="%3."/>
      <w:lvlJc w:val="right"/>
      <w:pPr>
        <w:tabs>
          <w:tab w:val="num" w:pos="2880"/>
        </w:tabs>
        <w:ind w:left="2880" w:hanging="180"/>
      </w:pPr>
      <w:rPr>
        <w:rFonts w:cs="Times New Roman"/>
      </w:rPr>
    </w:lvl>
    <w:lvl w:ilvl="3" w:tplc="1632FBC2" w:tentative="1">
      <w:start w:val="1"/>
      <w:numFmt w:val="decimal"/>
      <w:lvlText w:val="%4."/>
      <w:lvlJc w:val="left"/>
      <w:pPr>
        <w:tabs>
          <w:tab w:val="num" w:pos="3600"/>
        </w:tabs>
        <w:ind w:left="3600" w:hanging="360"/>
      </w:pPr>
      <w:rPr>
        <w:rFonts w:cs="Times New Roman"/>
      </w:rPr>
    </w:lvl>
    <w:lvl w:ilvl="4" w:tplc="D09EBA38" w:tentative="1">
      <w:start w:val="1"/>
      <w:numFmt w:val="lowerLetter"/>
      <w:lvlText w:val="%5."/>
      <w:lvlJc w:val="left"/>
      <w:pPr>
        <w:tabs>
          <w:tab w:val="num" w:pos="4320"/>
        </w:tabs>
        <w:ind w:left="4320" w:hanging="360"/>
      </w:pPr>
      <w:rPr>
        <w:rFonts w:cs="Times New Roman"/>
      </w:rPr>
    </w:lvl>
    <w:lvl w:ilvl="5" w:tplc="8AAC810C" w:tentative="1">
      <w:start w:val="1"/>
      <w:numFmt w:val="lowerRoman"/>
      <w:lvlText w:val="%6."/>
      <w:lvlJc w:val="right"/>
      <w:pPr>
        <w:tabs>
          <w:tab w:val="num" w:pos="5040"/>
        </w:tabs>
        <w:ind w:left="5040" w:hanging="180"/>
      </w:pPr>
      <w:rPr>
        <w:rFonts w:cs="Times New Roman"/>
      </w:rPr>
    </w:lvl>
    <w:lvl w:ilvl="6" w:tplc="42AE8944" w:tentative="1">
      <w:start w:val="1"/>
      <w:numFmt w:val="decimal"/>
      <w:lvlText w:val="%7."/>
      <w:lvlJc w:val="left"/>
      <w:pPr>
        <w:tabs>
          <w:tab w:val="num" w:pos="5760"/>
        </w:tabs>
        <w:ind w:left="5760" w:hanging="360"/>
      </w:pPr>
      <w:rPr>
        <w:rFonts w:cs="Times New Roman"/>
      </w:rPr>
    </w:lvl>
    <w:lvl w:ilvl="7" w:tplc="6728D686" w:tentative="1">
      <w:start w:val="1"/>
      <w:numFmt w:val="lowerLetter"/>
      <w:lvlText w:val="%8."/>
      <w:lvlJc w:val="left"/>
      <w:pPr>
        <w:tabs>
          <w:tab w:val="num" w:pos="6480"/>
        </w:tabs>
        <w:ind w:left="6480" w:hanging="360"/>
      </w:pPr>
      <w:rPr>
        <w:rFonts w:cs="Times New Roman"/>
      </w:rPr>
    </w:lvl>
    <w:lvl w:ilvl="8" w:tplc="84CCF434" w:tentative="1">
      <w:start w:val="1"/>
      <w:numFmt w:val="lowerRoman"/>
      <w:lvlText w:val="%9."/>
      <w:lvlJc w:val="right"/>
      <w:pPr>
        <w:tabs>
          <w:tab w:val="num" w:pos="7200"/>
        </w:tabs>
        <w:ind w:left="7200" w:hanging="180"/>
      </w:pPr>
      <w:rPr>
        <w:rFonts w:cs="Times New Roman"/>
      </w:rPr>
    </w:lvl>
  </w:abstractNum>
  <w:abstractNum w:abstractNumId="40" w15:restartNumberingAfterBreak="0">
    <w:nsid w:val="66EE088A"/>
    <w:multiLevelType w:val="hybridMultilevel"/>
    <w:tmpl w:val="9490FA2C"/>
    <w:lvl w:ilvl="0" w:tplc="5A025C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8E27320"/>
    <w:multiLevelType w:val="hybridMultilevel"/>
    <w:tmpl w:val="B814564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893765"/>
    <w:multiLevelType w:val="multilevel"/>
    <w:tmpl w:val="A3406E44"/>
    <w:lvl w:ilvl="0">
      <w:start w:val="28"/>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Letter"/>
      <w:lvlText w:val="%3."/>
      <w:lvlJc w:val="lef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7498330C"/>
    <w:multiLevelType w:val="hybridMultilevel"/>
    <w:tmpl w:val="8DC65E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840771"/>
    <w:multiLevelType w:val="multilevel"/>
    <w:tmpl w:val="3DEA8BC6"/>
    <w:lvl w:ilvl="0">
      <w:start w:val="1"/>
      <w:numFmt w:val="decimal"/>
      <w:lvlText w:val="%1."/>
      <w:lvlJc w:val="left"/>
      <w:pPr>
        <w:tabs>
          <w:tab w:val="num" w:pos="720"/>
        </w:tabs>
        <w:ind w:left="720" w:hanging="720"/>
      </w:pPr>
      <w:rPr>
        <w:rFonts w:cs="Times New Roman" w:hint="default"/>
      </w:rPr>
    </w:lvl>
    <w:lvl w:ilvl="1">
      <w:start w:val="1"/>
      <w:numFmt w:val="lowerLetter"/>
      <w:pStyle w:val="Activity"/>
      <w:lvlText w:val="(%2)"/>
      <w:lvlJc w:val="left"/>
      <w:pPr>
        <w:tabs>
          <w:tab w:val="num" w:pos="1440"/>
        </w:tabs>
        <w:ind w:left="1440" w:hanging="720"/>
      </w:pPr>
      <w:rPr>
        <w:rFonts w:cs="Times New Roman" w:hint="default"/>
        <w:b w:val="0"/>
        <w:i w:val="0"/>
        <w:caps w:val="0"/>
        <w:vanish w:val="0"/>
        <w:sz w:val="22"/>
      </w:rPr>
    </w:lvl>
    <w:lvl w:ilvl="2">
      <w:start w:val="1"/>
      <w:numFmt w:val="none"/>
      <w:isLgl/>
      <w:lvlText w:val="1."/>
      <w:lvlJc w:val="left"/>
      <w:pPr>
        <w:tabs>
          <w:tab w:val="num" w:pos="1440"/>
        </w:tabs>
        <w:ind w:left="1440" w:hanging="720"/>
      </w:pPr>
      <w:rPr>
        <w:rFonts w:cs="Times New Roman" w:hint="default"/>
      </w:rPr>
    </w:lvl>
    <w:lvl w:ilvl="3">
      <w:start w:val="1"/>
      <w:numFmt w:val="decimal"/>
      <w:isLgl/>
      <w:lvlText w:val="%1.%2.%3.%4"/>
      <w:lvlJc w:val="left"/>
      <w:pPr>
        <w:tabs>
          <w:tab w:val="num" w:pos="2160"/>
        </w:tabs>
        <w:ind w:left="2160" w:hanging="1080"/>
      </w:pPr>
      <w:rPr>
        <w:rFonts w:cs="Times New Roman" w:hint="default"/>
      </w:rPr>
    </w:lvl>
    <w:lvl w:ilvl="4">
      <w:start w:val="1"/>
      <w:numFmt w:val="decimal"/>
      <w:isLgl/>
      <w:lvlText w:val="%1.%2.%3.%4.%5"/>
      <w:lvlJc w:val="left"/>
      <w:pPr>
        <w:tabs>
          <w:tab w:val="num" w:pos="2520"/>
        </w:tabs>
        <w:ind w:left="2520" w:hanging="1080"/>
      </w:pPr>
      <w:rPr>
        <w:rFonts w:cs="Times New Roman" w:hint="default"/>
      </w:rPr>
    </w:lvl>
    <w:lvl w:ilvl="5">
      <w:start w:val="1"/>
      <w:numFmt w:val="decimal"/>
      <w:isLgl/>
      <w:lvlText w:val="%1.%2.%3.%4.%5.%6"/>
      <w:lvlJc w:val="left"/>
      <w:pPr>
        <w:tabs>
          <w:tab w:val="num" w:pos="3240"/>
        </w:tabs>
        <w:ind w:left="3240" w:hanging="1440"/>
      </w:pPr>
      <w:rPr>
        <w:rFonts w:cs="Times New Roman" w:hint="default"/>
      </w:rPr>
    </w:lvl>
    <w:lvl w:ilvl="6">
      <w:start w:val="1"/>
      <w:numFmt w:val="decimal"/>
      <w:isLgl/>
      <w:lvlText w:val="%1.%2.%3.%4.%5.%6.%7"/>
      <w:lvlJc w:val="left"/>
      <w:pPr>
        <w:tabs>
          <w:tab w:val="num" w:pos="3600"/>
        </w:tabs>
        <w:ind w:left="3600" w:hanging="1440"/>
      </w:pPr>
      <w:rPr>
        <w:rFonts w:cs="Times New Roman" w:hint="default"/>
      </w:rPr>
    </w:lvl>
    <w:lvl w:ilvl="7">
      <w:start w:val="1"/>
      <w:numFmt w:val="decimal"/>
      <w:isLgl/>
      <w:lvlText w:val="%1.%2.%3.%4.%5.%6.%7.%8"/>
      <w:lvlJc w:val="left"/>
      <w:pPr>
        <w:tabs>
          <w:tab w:val="num" w:pos="4320"/>
        </w:tabs>
        <w:ind w:left="4320" w:hanging="1800"/>
      </w:pPr>
      <w:rPr>
        <w:rFonts w:cs="Times New Roman" w:hint="default"/>
      </w:rPr>
    </w:lvl>
    <w:lvl w:ilvl="8">
      <w:start w:val="1"/>
      <w:numFmt w:val="decimal"/>
      <w:isLgl/>
      <w:lvlText w:val="%1.%2.%3.%4.%5.%6.%7.%8.%9"/>
      <w:lvlJc w:val="left"/>
      <w:pPr>
        <w:tabs>
          <w:tab w:val="num" w:pos="4680"/>
        </w:tabs>
        <w:ind w:left="4680" w:hanging="1800"/>
      </w:pPr>
      <w:rPr>
        <w:rFonts w:cs="Times New Roman" w:hint="default"/>
      </w:rPr>
    </w:lvl>
  </w:abstractNum>
  <w:abstractNum w:abstractNumId="45" w15:restartNumberingAfterBreak="0">
    <w:nsid w:val="79836E61"/>
    <w:multiLevelType w:val="hybridMultilevel"/>
    <w:tmpl w:val="AB3A74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47380B"/>
    <w:multiLevelType w:val="hybridMultilevel"/>
    <w:tmpl w:val="99FA87FA"/>
    <w:lvl w:ilvl="0" w:tplc="CAB40D4C">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7AA84B41"/>
    <w:multiLevelType w:val="hybridMultilevel"/>
    <w:tmpl w:val="A0EAE2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7578745">
    <w:abstractNumId w:val="15"/>
  </w:num>
  <w:num w:numId="2" w16cid:durableId="1532719976">
    <w:abstractNumId w:val="21"/>
  </w:num>
  <w:num w:numId="3" w16cid:durableId="866985816">
    <w:abstractNumId w:val="20"/>
  </w:num>
  <w:num w:numId="4" w16cid:durableId="324868282">
    <w:abstractNumId w:val="16"/>
  </w:num>
  <w:num w:numId="5" w16cid:durableId="1371373384">
    <w:abstractNumId w:val="44"/>
  </w:num>
  <w:num w:numId="6" w16cid:durableId="822308520">
    <w:abstractNumId w:val="25"/>
  </w:num>
  <w:num w:numId="7" w16cid:durableId="1757625667">
    <w:abstractNumId w:val="24"/>
  </w:num>
  <w:num w:numId="8" w16cid:durableId="1805269242">
    <w:abstractNumId w:val="39"/>
  </w:num>
  <w:num w:numId="9" w16cid:durableId="472453455">
    <w:abstractNumId w:val="26"/>
  </w:num>
  <w:num w:numId="10" w16cid:durableId="977999007">
    <w:abstractNumId w:val="1"/>
  </w:num>
  <w:num w:numId="11" w16cid:durableId="1313020864">
    <w:abstractNumId w:val="36"/>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19357656">
    <w:abstractNumId w:val="36"/>
  </w:num>
  <w:num w:numId="13" w16cid:durableId="2108651301">
    <w:abstractNumId w:val="3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14652455">
    <w:abstractNumId w:val="34"/>
  </w:num>
  <w:num w:numId="15" w16cid:durableId="587883072">
    <w:abstractNumId w:val="5"/>
  </w:num>
  <w:num w:numId="16" w16cid:durableId="1977560883">
    <w:abstractNumId w:val="47"/>
  </w:num>
  <w:num w:numId="17" w16cid:durableId="1797210650">
    <w:abstractNumId w:val="45"/>
  </w:num>
  <w:num w:numId="18" w16cid:durableId="627785427">
    <w:abstractNumId w:val="11"/>
  </w:num>
  <w:num w:numId="19" w16cid:durableId="1545603731">
    <w:abstractNumId w:val="43"/>
  </w:num>
  <w:num w:numId="20" w16cid:durableId="1634940901">
    <w:abstractNumId w:val="12"/>
  </w:num>
  <w:num w:numId="21" w16cid:durableId="20251736">
    <w:abstractNumId w:val="35"/>
  </w:num>
  <w:num w:numId="22" w16cid:durableId="1189488804">
    <w:abstractNumId w:val="38"/>
  </w:num>
  <w:num w:numId="23" w16cid:durableId="1414618832">
    <w:abstractNumId w:val="27"/>
  </w:num>
  <w:num w:numId="24" w16cid:durableId="494305228">
    <w:abstractNumId w:val="6"/>
  </w:num>
  <w:num w:numId="25" w16cid:durableId="16123176">
    <w:abstractNumId w:val="18"/>
  </w:num>
  <w:num w:numId="26" w16cid:durableId="1904291828">
    <w:abstractNumId w:val="10"/>
  </w:num>
  <w:num w:numId="27" w16cid:durableId="1709915926">
    <w:abstractNumId w:val="32"/>
  </w:num>
  <w:num w:numId="28" w16cid:durableId="1875147475">
    <w:abstractNumId w:val="22"/>
  </w:num>
  <w:num w:numId="29" w16cid:durableId="1403479807">
    <w:abstractNumId w:val="19"/>
  </w:num>
  <w:num w:numId="30" w16cid:durableId="193545798">
    <w:abstractNumId w:val="13"/>
  </w:num>
  <w:num w:numId="31" w16cid:durableId="623772592">
    <w:abstractNumId w:val="28"/>
  </w:num>
  <w:num w:numId="32" w16cid:durableId="32698561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301874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158404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83841426">
    <w:abstractNumId w:val="0"/>
  </w:num>
  <w:num w:numId="36" w16cid:durableId="371274069">
    <w:abstractNumId w:val="2"/>
  </w:num>
  <w:num w:numId="37" w16cid:durableId="1119186185">
    <w:abstractNumId w:val="41"/>
  </w:num>
  <w:num w:numId="38" w16cid:durableId="91247077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38197045">
    <w:abstractNumId w:val="7"/>
  </w:num>
  <w:num w:numId="40" w16cid:durableId="591939967">
    <w:abstractNumId w:val="23"/>
  </w:num>
  <w:num w:numId="41" w16cid:durableId="1197160923">
    <w:abstractNumId w:val="37"/>
  </w:num>
  <w:num w:numId="42" w16cid:durableId="935866876">
    <w:abstractNumId w:val="17"/>
  </w:num>
  <w:num w:numId="43" w16cid:durableId="1311403995">
    <w:abstractNumId w:val="46"/>
  </w:num>
  <w:num w:numId="44" w16cid:durableId="1926959858">
    <w:abstractNumId w:val="9"/>
  </w:num>
  <w:num w:numId="45" w16cid:durableId="58023654">
    <w:abstractNumId w:val="3"/>
  </w:num>
  <w:num w:numId="46" w16cid:durableId="1610820036">
    <w:abstractNumId w:val="4"/>
  </w:num>
  <w:num w:numId="47" w16cid:durableId="1977443739">
    <w:abstractNumId w:val="30"/>
  </w:num>
  <w:num w:numId="48" w16cid:durableId="657004420">
    <w:abstractNumId w:val="33"/>
  </w:num>
  <w:num w:numId="49" w16cid:durableId="1313676664">
    <w:abstractNumId w:val="14"/>
  </w:num>
  <w:num w:numId="50" w16cid:durableId="1149060129">
    <w:abstractNumId w:val="8"/>
  </w:num>
  <w:num w:numId="51" w16cid:durableId="1689943827">
    <w:abstractNumId w:val="40"/>
  </w:num>
  <w:num w:numId="52" w16cid:durableId="1665468448">
    <w:abstractNumId w:val="29"/>
  </w:num>
  <w:num w:numId="53" w16cid:durableId="1607928695">
    <w:abstractNumId w:val="4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hyphenationZone w:val="425"/>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241"/>
    <w:rsid w:val="00001FD3"/>
    <w:rsid w:val="00002A30"/>
    <w:rsid w:val="00003284"/>
    <w:rsid w:val="00005DDA"/>
    <w:rsid w:val="00010217"/>
    <w:rsid w:val="00010973"/>
    <w:rsid w:val="000116DF"/>
    <w:rsid w:val="00011893"/>
    <w:rsid w:val="00011AEC"/>
    <w:rsid w:val="00011DB4"/>
    <w:rsid w:val="00013F28"/>
    <w:rsid w:val="00016723"/>
    <w:rsid w:val="00017BF3"/>
    <w:rsid w:val="00022B01"/>
    <w:rsid w:val="00023FD2"/>
    <w:rsid w:val="0002615D"/>
    <w:rsid w:val="00026B46"/>
    <w:rsid w:val="00027262"/>
    <w:rsid w:val="000316F8"/>
    <w:rsid w:val="000329BB"/>
    <w:rsid w:val="000336D1"/>
    <w:rsid w:val="00033F1B"/>
    <w:rsid w:val="000358CC"/>
    <w:rsid w:val="00036CC8"/>
    <w:rsid w:val="00040645"/>
    <w:rsid w:val="00043852"/>
    <w:rsid w:val="00044096"/>
    <w:rsid w:val="00046553"/>
    <w:rsid w:val="00051571"/>
    <w:rsid w:val="000533DE"/>
    <w:rsid w:val="00053A1A"/>
    <w:rsid w:val="00054F54"/>
    <w:rsid w:val="0005560B"/>
    <w:rsid w:val="00055799"/>
    <w:rsid w:val="000569E5"/>
    <w:rsid w:val="000603BE"/>
    <w:rsid w:val="0006063B"/>
    <w:rsid w:val="00060AD2"/>
    <w:rsid w:val="00063017"/>
    <w:rsid w:val="00063497"/>
    <w:rsid w:val="00063B31"/>
    <w:rsid w:val="0006497F"/>
    <w:rsid w:val="00064FF3"/>
    <w:rsid w:val="0006637B"/>
    <w:rsid w:val="00066873"/>
    <w:rsid w:val="00066A9A"/>
    <w:rsid w:val="000702B3"/>
    <w:rsid w:val="000714EA"/>
    <w:rsid w:val="00071BB9"/>
    <w:rsid w:val="00076184"/>
    <w:rsid w:val="0007645C"/>
    <w:rsid w:val="000765D6"/>
    <w:rsid w:val="00076E9E"/>
    <w:rsid w:val="00080A58"/>
    <w:rsid w:val="0008205C"/>
    <w:rsid w:val="00082E46"/>
    <w:rsid w:val="000834F2"/>
    <w:rsid w:val="00085CA9"/>
    <w:rsid w:val="0008777E"/>
    <w:rsid w:val="000925C5"/>
    <w:rsid w:val="000927E6"/>
    <w:rsid w:val="00092D9F"/>
    <w:rsid w:val="0009369F"/>
    <w:rsid w:val="00094767"/>
    <w:rsid w:val="00094D64"/>
    <w:rsid w:val="00094E60"/>
    <w:rsid w:val="000950AF"/>
    <w:rsid w:val="000A0724"/>
    <w:rsid w:val="000A0896"/>
    <w:rsid w:val="000A08FA"/>
    <w:rsid w:val="000A24AA"/>
    <w:rsid w:val="000A7C02"/>
    <w:rsid w:val="000B01CD"/>
    <w:rsid w:val="000B0805"/>
    <w:rsid w:val="000B1CF1"/>
    <w:rsid w:val="000B30A9"/>
    <w:rsid w:val="000B4B97"/>
    <w:rsid w:val="000B56C0"/>
    <w:rsid w:val="000B59B9"/>
    <w:rsid w:val="000B5BE5"/>
    <w:rsid w:val="000B6E37"/>
    <w:rsid w:val="000C03DA"/>
    <w:rsid w:val="000C0A97"/>
    <w:rsid w:val="000C1B61"/>
    <w:rsid w:val="000C5ACF"/>
    <w:rsid w:val="000D08FD"/>
    <w:rsid w:val="000D203C"/>
    <w:rsid w:val="000D257F"/>
    <w:rsid w:val="000D2F18"/>
    <w:rsid w:val="000D2FC0"/>
    <w:rsid w:val="000D3042"/>
    <w:rsid w:val="000D3E60"/>
    <w:rsid w:val="000D45D1"/>
    <w:rsid w:val="000D5802"/>
    <w:rsid w:val="000D61B8"/>
    <w:rsid w:val="000D6202"/>
    <w:rsid w:val="000D66D4"/>
    <w:rsid w:val="000D7763"/>
    <w:rsid w:val="000E2FA5"/>
    <w:rsid w:val="000E36B7"/>
    <w:rsid w:val="000E5483"/>
    <w:rsid w:val="000E5D8D"/>
    <w:rsid w:val="000F3397"/>
    <w:rsid w:val="000F4B1B"/>
    <w:rsid w:val="000F69DD"/>
    <w:rsid w:val="000F786B"/>
    <w:rsid w:val="00100952"/>
    <w:rsid w:val="0010450D"/>
    <w:rsid w:val="0010636B"/>
    <w:rsid w:val="00106485"/>
    <w:rsid w:val="00106A45"/>
    <w:rsid w:val="0010718E"/>
    <w:rsid w:val="00107D99"/>
    <w:rsid w:val="00110520"/>
    <w:rsid w:val="001105E1"/>
    <w:rsid w:val="00111066"/>
    <w:rsid w:val="001115B2"/>
    <w:rsid w:val="00114AB4"/>
    <w:rsid w:val="00117557"/>
    <w:rsid w:val="00120695"/>
    <w:rsid w:val="00125082"/>
    <w:rsid w:val="0012579A"/>
    <w:rsid w:val="00126CF7"/>
    <w:rsid w:val="0013046C"/>
    <w:rsid w:val="001319D6"/>
    <w:rsid w:val="0013440E"/>
    <w:rsid w:val="00140AFE"/>
    <w:rsid w:val="00141902"/>
    <w:rsid w:val="001432DB"/>
    <w:rsid w:val="00144801"/>
    <w:rsid w:val="001448C6"/>
    <w:rsid w:val="00144984"/>
    <w:rsid w:val="00145213"/>
    <w:rsid w:val="00152C7E"/>
    <w:rsid w:val="0015435E"/>
    <w:rsid w:val="001544AA"/>
    <w:rsid w:val="00154E36"/>
    <w:rsid w:val="00155D17"/>
    <w:rsid w:val="0015619A"/>
    <w:rsid w:val="00156B70"/>
    <w:rsid w:val="00157424"/>
    <w:rsid w:val="001615E9"/>
    <w:rsid w:val="00164581"/>
    <w:rsid w:val="00166D59"/>
    <w:rsid w:val="001703EB"/>
    <w:rsid w:val="00170509"/>
    <w:rsid w:val="0017114F"/>
    <w:rsid w:val="001732E8"/>
    <w:rsid w:val="00175750"/>
    <w:rsid w:val="00176134"/>
    <w:rsid w:val="001762D2"/>
    <w:rsid w:val="00176A4A"/>
    <w:rsid w:val="0017738E"/>
    <w:rsid w:val="00177BD5"/>
    <w:rsid w:val="00180932"/>
    <w:rsid w:val="00182100"/>
    <w:rsid w:val="00184192"/>
    <w:rsid w:val="00184FF4"/>
    <w:rsid w:val="00185111"/>
    <w:rsid w:val="00185318"/>
    <w:rsid w:val="00186AA8"/>
    <w:rsid w:val="00186E75"/>
    <w:rsid w:val="00187D65"/>
    <w:rsid w:val="00191612"/>
    <w:rsid w:val="0019239B"/>
    <w:rsid w:val="00193023"/>
    <w:rsid w:val="00194AEE"/>
    <w:rsid w:val="0019649B"/>
    <w:rsid w:val="001967D5"/>
    <w:rsid w:val="001A0027"/>
    <w:rsid w:val="001A0978"/>
    <w:rsid w:val="001A114E"/>
    <w:rsid w:val="001A2496"/>
    <w:rsid w:val="001A26A7"/>
    <w:rsid w:val="001A319D"/>
    <w:rsid w:val="001A343D"/>
    <w:rsid w:val="001A5A2A"/>
    <w:rsid w:val="001A7790"/>
    <w:rsid w:val="001B17D0"/>
    <w:rsid w:val="001B1B5E"/>
    <w:rsid w:val="001B1FEE"/>
    <w:rsid w:val="001B29DA"/>
    <w:rsid w:val="001B560B"/>
    <w:rsid w:val="001B6509"/>
    <w:rsid w:val="001B723A"/>
    <w:rsid w:val="001C0578"/>
    <w:rsid w:val="001C09EF"/>
    <w:rsid w:val="001C0E7D"/>
    <w:rsid w:val="001C15D9"/>
    <w:rsid w:val="001C4323"/>
    <w:rsid w:val="001C4FC9"/>
    <w:rsid w:val="001D0034"/>
    <w:rsid w:val="001D00D8"/>
    <w:rsid w:val="001D4844"/>
    <w:rsid w:val="001D540C"/>
    <w:rsid w:val="001E083C"/>
    <w:rsid w:val="001E1B46"/>
    <w:rsid w:val="001E3935"/>
    <w:rsid w:val="001E42F7"/>
    <w:rsid w:val="001E52DD"/>
    <w:rsid w:val="001E5F84"/>
    <w:rsid w:val="001E68E7"/>
    <w:rsid w:val="001E7B9A"/>
    <w:rsid w:val="001F05B0"/>
    <w:rsid w:val="001F0D3D"/>
    <w:rsid w:val="001F14DB"/>
    <w:rsid w:val="001F167A"/>
    <w:rsid w:val="001F1D49"/>
    <w:rsid w:val="001F2335"/>
    <w:rsid w:val="001F35F3"/>
    <w:rsid w:val="001F374E"/>
    <w:rsid w:val="001F68BE"/>
    <w:rsid w:val="00203A17"/>
    <w:rsid w:val="00203C65"/>
    <w:rsid w:val="002040BB"/>
    <w:rsid w:val="0020580D"/>
    <w:rsid w:val="00205882"/>
    <w:rsid w:val="00207E8A"/>
    <w:rsid w:val="00210061"/>
    <w:rsid w:val="002114B4"/>
    <w:rsid w:val="00213E4E"/>
    <w:rsid w:val="00214D18"/>
    <w:rsid w:val="0021663F"/>
    <w:rsid w:val="0021781B"/>
    <w:rsid w:val="00217DC2"/>
    <w:rsid w:val="00217E2D"/>
    <w:rsid w:val="002205EA"/>
    <w:rsid w:val="002217F0"/>
    <w:rsid w:val="0022183B"/>
    <w:rsid w:val="00221D46"/>
    <w:rsid w:val="002220E1"/>
    <w:rsid w:val="002244B9"/>
    <w:rsid w:val="00224700"/>
    <w:rsid w:val="0022604B"/>
    <w:rsid w:val="00233085"/>
    <w:rsid w:val="0023477D"/>
    <w:rsid w:val="00236657"/>
    <w:rsid w:val="00240646"/>
    <w:rsid w:val="00242421"/>
    <w:rsid w:val="00243B4B"/>
    <w:rsid w:val="002457C0"/>
    <w:rsid w:val="00247950"/>
    <w:rsid w:val="00251C0A"/>
    <w:rsid w:val="00252780"/>
    <w:rsid w:val="00254D5B"/>
    <w:rsid w:val="00255709"/>
    <w:rsid w:val="00255985"/>
    <w:rsid w:val="00255D35"/>
    <w:rsid w:val="00260CDA"/>
    <w:rsid w:val="00260DA4"/>
    <w:rsid w:val="00260DC3"/>
    <w:rsid w:val="00261535"/>
    <w:rsid w:val="00261768"/>
    <w:rsid w:val="00261C79"/>
    <w:rsid w:val="00262B37"/>
    <w:rsid w:val="0026305E"/>
    <w:rsid w:val="002632AB"/>
    <w:rsid w:val="00264DA2"/>
    <w:rsid w:val="00265376"/>
    <w:rsid w:val="00265CC6"/>
    <w:rsid w:val="00266B50"/>
    <w:rsid w:val="00270325"/>
    <w:rsid w:val="002703BE"/>
    <w:rsid w:val="00270DC6"/>
    <w:rsid w:val="00272ADB"/>
    <w:rsid w:val="00273C85"/>
    <w:rsid w:val="00273C99"/>
    <w:rsid w:val="002755B4"/>
    <w:rsid w:val="00275884"/>
    <w:rsid w:val="00276BE6"/>
    <w:rsid w:val="00277A5F"/>
    <w:rsid w:val="00280CE2"/>
    <w:rsid w:val="00281CC2"/>
    <w:rsid w:val="0028239E"/>
    <w:rsid w:val="002848C9"/>
    <w:rsid w:val="00284E04"/>
    <w:rsid w:val="00286307"/>
    <w:rsid w:val="002869D6"/>
    <w:rsid w:val="00286E5F"/>
    <w:rsid w:val="00287039"/>
    <w:rsid w:val="0029087B"/>
    <w:rsid w:val="0029156C"/>
    <w:rsid w:val="00291ED7"/>
    <w:rsid w:val="0029419E"/>
    <w:rsid w:val="002954B5"/>
    <w:rsid w:val="0029775E"/>
    <w:rsid w:val="002A13DE"/>
    <w:rsid w:val="002A1448"/>
    <w:rsid w:val="002A3745"/>
    <w:rsid w:val="002A620F"/>
    <w:rsid w:val="002A6B1B"/>
    <w:rsid w:val="002A6CAF"/>
    <w:rsid w:val="002B1105"/>
    <w:rsid w:val="002B2AC6"/>
    <w:rsid w:val="002B3DFB"/>
    <w:rsid w:val="002B52BD"/>
    <w:rsid w:val="002B57ED"/>
    <w:rsid w:val="002B7FB4"/>
    <w:rsid w:val="002C0011"/>
    <w:rsid w:val="002C03B2"/>
    <w:rsid w:val="002C081C"/>
    <w:rsid w:val="002C41EA"/>
    <w:rsid w:val="002C4345"/>
    <w:rsid w:val="002C5747"/>
    <w:rsid w:val="002D0046"/>
    <w:rsid w:val="002D1831"/>
    <w:rsid w:val="002D2DFE"/>
    <w:rsid w:val="002D3723"/>
    <w:rsid w:val="002D3A5C"/>
    <w:rsid w:val="002D463F"/>
    <w:rsid w:val="002E04E1"/>
    <w:rsid w:val="002E1DB0"/>
    <w:rsid w:val="002E1E75"/>
    <w:rsid w:val="002E22F5"/>
    <w:rsid w:val="002E32E5"/>
    <w:rsid w:val="002E6EB0"/>
    <w:rsid w:val="002F0F85"/>
    <w:rsid w:val="002F142E"/>
    <w:rsid w:val="002F1A6F"/>
    <w:rsid w:val="002F5C93"/>
    <w:rsid w:val="002F6D1B"/>
    <w:rsid w:val="002F76D0"/>
    <w:rsid w:val="00300D79"/>
    <w:rsid w:val="003033DF"/>
    <w:rsid w:val="00307644"/>
    <w:rsid w:val="00307D3F"/>
    <w:rsid w:val="00311415"/>
    <w:rsid w:val="003123B4"/>
    <w:rsid w:val="003130D1"/>
    <w:rsid w:val="003130D3"/>
    <w:rsid w:val="00316612"/>
    <w:rsid w:val="0032035C"/>
    <w:rsid w:val="0032290F"/>
    <w:rsid w:val="00324A59"/>
    <w:rsid w:val="00330073"/>
    <w:rsid w:val="00330202"/>
    <w:rsid w:val="00330879"/>
    <w:rsid w:val="00331B02"/>
    <w:rsid w:val="00332E91"/>
    <w:rsid w:val="00334D73"/>
    <w:rsid w:val="003360A8"/>
    <w:rsid w:val="003360D0"/>
    <w:rsid w:val="003417C8"/>
    <w:rsid w:val="003455BA"/>
    <w:rsid w:val="00345FD9"/>
    <w:rsid w:val="0034778B"/>
    <w:rsid w:val="0034781C"/>
    <w:rsid w:val="00350401"/>
    <w:rsid w:val="0035040D"/>
    <w:rsid w:val="003518DD"/>
    <w:rsid w:val="003519F6"/>
    <w:rsid w:val="00351B19"/>
    <w:rsid w:val="00356060"/>
    <w:rsid w:val="00356B3D"/>
    <w:rsid w:val="00356D3D"/>
    <w:rsid w:val="003605C6"/>
    <w:rsid w:val="00360B88"/>
    <w:rsid w:val="00362266"/>
    <w:rsid w:val="00363908"/>
    <w:rsid w:val="00364859"/>
    <w:rsid w:val="00364F66"/>
    <w:rsid w:val="00365D29"/>
    <w:rsid w:val="003668B1"/>
    <w:rsid w:val="00366DED"/>
    <w:rsid w:val="00367C73"/>
    <w:rsid w:val="00370C98"/>
    <w:rsid w:val="00375878"/>
    <w:rsid w:val="0037595E"/>
    <w:rsid w:val="00375EB6"/>
    <w:rsid w:val="003763F4"/>
    <w:rsid w:val="00376DDA"/>
    <w:rsid w:val="003779E7"/>
    <w:rsid w:val="00380E2B"/>
    <w:rsid w:val="00381403"/>
    <w:rsid w:val="00383B86"/>
    <w:rsid w:val="00386AC6"/>
    <w:rsid w:val="00386C18"/>
    <w:rsid w:val="003902A0"/>
    <w:rsid w:val="00390FDA"/>
    <w:rsid w:val="00391748"/>
    <w:rsid w:val="00391BD9"/>
    <w:rsid w:val="003923B9"/>
    <w:rsid w:val="003924A9"/>
    <w:rsid w:val="00392C86"/>
    <w:rsid w:val="00394ECF"/>
    <w:rsid w:val="00395FED"/>
    <w:rsid w:val="0039652E"/>
    <w:rsid w:val="003A0280"/>
    <w:rsid w:val="003A168E"/>
    <w:rsid w:val="003A268D"/>
    <w:rsid w:val="003A3C9D"/>
    <w:rsid w:val="003A5497"/>
    <w:rsid w:val="003A606D"/>
    <w:rsid w:val="003A6683"/>
    <w:rsid w:val="003A6A39"/>
    <w:rsid w:val="003A74E7"/>
    <w:rsid w:val="003A79C8"/>
    <w:rsid w:val="003B1E26"/>
    <w:rsid w:val="003B4AC4"/>
    <w:rsid w:val="003B6A5B"/>
    <w:rsid w:val="003B7BD4"/>
    <w:rsid w:val="003C10ED"/>
    <w:rsid w:val="003C3D1F"/>
    <w:rsid w:val="003C5455"/>
    <w:rsid w:val="003C5A9F"/>
    <w:rsid w:val="003C5E6A"/>
    <w:rsid w:val="003C748D"/>
    <w:rsid w:val="003C7529"/>
    <w:rsid w:val="003D0214"/>
    <w:rsid w:val="003D24E7"/>
    <w:rsid w:val="003D3631"/>
    <w:rsid w:val="003D5AAF"/>
    <w:rsid w:val="003D77F6"/>
    <w:rsid w:val="003E14C5"/>
    <w:rsid w:val="003E21FF"/>
    <w:rsid w:val="003E2F2A"/>
    <w:rsid w:val="003E2FA3"/>
    <w:rsid w:val="003E7645"/>
    <w:rsid w:val="003F0807"/>
    <w:rsid w:val="003F2D24"/>
    <w:rsid w:val="003F2E78"/>
    <w:rsid w:val="003F36D2"/>
    <w:rsid w:val="003F41B5"/>
    <w:rsid w:val="003F4E03"/>
    <w:rsid w:val="003F58F5"/>
    <w:rsid w:val="003F6920"/>
    <w:rsid w:val="003F702B"/>
    <w:rsid w:val="004010BD"/>
    <w:rsid w:val="00401EFF"/>
    <w:rsid w:val="00402A54"/>
    <w:rsid w:val="00402C99"/>
    <w:rsid w:val="00404C33"/>
    <w:rsid w:val="004067FC"/>
    <w:rsid w:val="004146D7"/>
    <w:rsid w:val="00414CE7"/>
    <w:rsid w:val="0042103D"/>
    <w:rsid w:val="00422AE4"/>
    <w:rsid w:val="00423FA7"/>
    <w:rsid w:val="0042509E"/>
    <w:rsid w:val="00425511"/>
    <w:rsid w:val="0042551B"/>
    <w:rsid w:val="00425934"/>
    <w:rsid w:val="004263D1"/>
    <w:rsid w:val="00426F85"/>
    <w:rsid w:val="0042786D"/>
    <w:rsid w:val="004358A1"/>
    <w:rsid w:val="00436734"/>
    <w:rsid w:val="0043675F"/>
    <w:rsid w:val="00436851"/>
    <w:rsid w:val="00436EE7"/>
    <w:rsid w:val="00437304"/>
    <w:rsid w:val="004412B8"/>
    <w:rsid w:val="00442C74"/>
    <w:rsid w:val="00444616"/>
    <w:rsid w:val="004461A6"/>
    <w:rsid w:val="0044692C"/>
    <w:rsid w:val="00446FC0"/>
    <w:rsid w:val="0044758A"/>
    <w:rsid w:val="00450B77"/>
    <w:rsid w:val="00452849"/>
    <w:rsid w:val="004536F9"/>
    <w:rsid w:val="00454D50"/>
    <w:rsid w:val="004556D6"/>
    <w:rsid w:val="0045589D"/>
    <w:rsid w:val="0045643A"/>
    <w:rsid w:val="00456DEA"/>
    <w:rsid w:val="00461AC9"/>
    <w:rsid w:val="0046269E"/>
    <w:rsid w:val="00462712"/>
    <w:rsid w:val="00462E0C"/>
    <w:rsid w:val="00465769"/>
    <w:rsid w:val="00466D32"/>
    <w:rsid w:val="00466F00"/>
    <w:rsid w:val="0046784A"/>
    <w:rsid w:val="00470A61"/>
    <w:rsid w:val="00470D4B"/>
    <w:rsid w:val="0047126F"/>
    <w:rsid w:val="00471603"/>
    <w:rsid w:val="00472E40"/>
    <w:rsid w:val="00473F56"/>
    <w:rsid w:val="004750C1"/>
    <w:rsid w:val="004755D0"/>
    <w:rsid w:val="00476266"/>
    <w:rsid w:val="004804C9"/>
    <w:rsid w:val="004805A7"/>
    <w:rsid w:val="0048688A"/>
    <w:rsid w:val="00486D3F"/>
    <w:rsid w:val="00493196"/>
    <w:rsid w:val="00494540"/>
    <w:rsid w:val="00494DFD"/>
    <w:rsid w:val="004A1B89"/>
    <w:rsid w:val="004A21A0"/>
    <w:rsid w:val="004A4649"/>
    <w:rsid w:val="004A6DA0"/>
    <w:rsid w:val="004A7CF3"/>
    <w:rsid w:val="004B087D"/>
    <w:rsid w:val="004B0D05"/>
    <w:rsid w:val="004B10E4"/>
    <w:rsid w:val="004B3809"/>
    <w:rsid w:val="004B5149"/>
    <w:rsid w:val="004B5641"/>
    <w:rsid w:val="004B5B70"/>
    <w:rsid w:val="004B644E"/>
    <w:rsid w:val="004C3CB4"/>
    <w:rsid w:val="004C5A49"/>
    <w:rsid w:val="004C6FAF"/>
    <w:rsid w:val="004C7191"/>
    <w:rsid w:val="004D1210"/>
    <w:rsid w:val="004D17CC"/>
    <w:rsid w:val="004D1DD7"/>
    <w:rsid w:val="004D23DC"/>
    <w:rsid w:val="004D3ECA"/>
    <w:rsid w:val="004D7801"/>
    <w:rsid w:val="004D79D5"/>
    <w:rsid w:val="004E0186"/>
    <w:rsid w:val="004E06EA"/>
    <w:rsid w:val="004E228C"/>
    <w:rsid w:val="004E3585"/>
    <w:rsid w:val="004E387E"/>
    <w:rsid w:val="004F01B2"/>
    <w:rsid w:val="004F065F"/>
    <w:rsid w:val="004F2D81"/>
    <w:rsid w:val="004F4272"/>
    <w:rsid w:val="004F5A7C"/>
    <w:rsid w:val="004F5B80"/>
    <w:rsid w:val="004F6435"/>
    <w:rsid w:val="004F7716"/>
    <w:rsid w:val="004F7F72"/>
    <w:rsid w:val="0050106B"/>
    <w:rsid w:val="005011A4"/>
    <w:rsid w:val="00503066"/>
    <w:rsid w:val="00503750"/>
    <w:rsid w:val="00503ECC"/>
    <w:rsid w:val="00506B99"/>
    <w:rsid w:val="00506C48"/>
    <w:rsid w:val="00513DDC"/>
    <w:rsid w:val="00514EFB"/>
    <w:rsid w:val="00515747"/>
    <w:rsid w:val="00515C66"/>
    <w:rsid w:val="005164FB"/>
    <w:rsid w:val="00516DAF"/>
    <w:rsid w:val="00516DDF"/>
    <w:rsid w:val="00520BE2"/>
    <w:rsid w:val="00520CD3"/>
    <w:rsid w:val="005220B7"/>
    <w:rsid w:val="0052269C"/>
    <w:rsid w:val="00523929"/>
    <w:rsid w:val="00524D46"/>
    <w:rsid w:val="00524ECC"/>
    <w:rsid w:val="0052560A"/>
    <w:rsid w:val="0052686E"/>
    <w:rsid w:val="00527CF8"/>
    <w:rsid w:val="00531972"/>
    <w:rsid w:val="0053573C"/>
    <w:rsid w:val="00537CD3"/>
    <w:rsid w:val="00537D48"/>
    <w:rsid w:val="005429A3"/>
    <w:rsid w:val="005430C6"/>
    <w:rsid w:val="0054460E"/>
    <w:rsid w:val="0054526E"/>
    <w:rsid w:val="0055243D"/>
    <w:rsid w:val="00553E8F"/>
    <w:rsid w:val="00554B71"/>
    <w:rsid w:val="005550B1"/>
    <w:rsid w:val="00557034"/>
    <w:rsid w:val="0056003D"/>
    <w:rsid w:val="00561072"/>
    <w:rsid w:val="0056601E"/>
    <w:rsid w:val="00571E26"/>
    <w:rsid w:val="005724E3"/>
    <w:rsid w:val="00572A49"/>
    <w:rsid w:val="00572B3F"/>
    <w:rsid w:val="005740A0"/>
    <w:rsid w:val="00581176"/>
    <w:rsid w:val="00581D60"/>
    <w:rsid w:val="005857C1"/>
    <w:rsid w:val="00585B31"/>
    <w:rsid w:val="00585CD0"/>
    <w:rsid w:val="00586F45"/>
    <w:rsid w:val="005920B5"/>
    <w:rsid w:val="00594FC5"/>
    <w:rsid w:val="0059677A"/>
    <w:rsid w:val="005A0D69"/>
    <w:rsid w:val="005A147D"/>
    <w:rsid w:val="005A2FBD"/>
    <w:rsid w:val="005A3361"/>
    <w:rsid w:val="005B2179"/>
    <w:rsid w:val="005B2CE2"/>
    <w:rsid w:val="005B34D3"/>
    <w:rsid w:val="005B45E1"/>
    <w:rsid w:val="005B495D"/>
    <w:rsid w:val="005B595B"/>
    <w:rsid w:val="005B7835"/>
    <w:rsid w:val="005C10F9"/>
    <w:rsid w:val="005C1781"/>
    <w:rsid w:val="005C2899"/>
    <w:rsid w:val="005C31CB"/>
    <w:rsid w:val="005C459D"/>
    <w:rsid w:val="005C583C"/>
    <w:rsid w:val="005C5AB4"/>
    <w:rsid w:val="005C5F53"/>
    <w:rsid w:val="005C6372"/>
    <w:rsid w:val="005C74D1"/>
    <w:rsid w:val="005C7EF3"/>
    <w:rsid w:val="005D2B55"/>
    <w:rsid w:val="005D3198"/>
    <w:rsid w:val="005D3AB8"/>
    <w:rsid w:val="005D664D"/>
    <w:rsid w:val="005D6DF8"/>
    <w:rsid w:val="005D742D"/>
    <w:rsid w:val="005D7C80"/>
    <w:rsid w:val="005E0587"/>
    <w:rsid w:val="005E5250"/>
    <w:rsid w:val="005E5C08"/>
    <w:rsid w:val="005E655C"/>
    <w:rsid w:val="005E70EE"/>
    <w:rsid w:val="005F04C6"/>
    <w:rsid w:val="005F080C"/>
    <w:rsid w:val="005F10A9"/>
    <w:rsid w:val="005F1D90"/>
    <w:rsid w:val="005F3AD5"/>
    <w:rsid w:val="005F53B7"/>
    <w:rsid w:val="005F61F2"/>
    <w:rsid w:val="005F67FF"/>
    <w:rsid w:val="00600702"/>
    <w:rsid w:val="00600B26"/>
    <w:rsid w:val="00601DE0"/>
    <w:rsid w:val="0060349F"/>
    <w:rsid w:val="00603621"/>
    <w:rsid w:val="00603FC0"/>
    <w:rsid w:val="006050CD"/>
    <w:rsid w:val="00605B28"/>
    <w:rsid w:val="00605C8D"/>
    <w:rsid w:val="0060652E"/>
    <w:rsid w:val="00607ABE"/>
    <w:rsid w:val="00610560"/>
    <w:rsid w:val="00610D7A"/>
    <w:rsid w:val="006119D4"/>
    <w:rsid w:val="00613B3E"/>
    <w:rsid w:val="00613F05"/>
    <w:rsid w:val="00614C7E"/>
    <w:rsid w:val="006247BC"/>
    <w:rsid w:val="006258DD"/>
    <w:rsid w:val="00626024"/>
    <w:rsid w:val="00626ACB"/>
    <w:rsid w:val="0063398E"/>
    <w:rsid w:val="00636494"/>
    <w:rsid w:val="00636B99"/>
    <w:rsid w:val="00636C4C"/>
    <w:rsid w:val="006370C0"/>
    <w:rsid w:val="006377F0"/>
    <w:rsid w:val="00640D01"/>
    <w:rsid w:val="00641641"/>
    <w:rsid w:val="006416F3"/>
    <w:rsid w:val="00642123"/>
    <w:rsid w:val="006441E1"/>
    <w:rsid w:val="00645A0A"/>
    <w:rsid w:val="006460B4"/>
    <w:rsid w:val="00647AA4"/>
    <w:rsid w:val="00647BA9"/>
    <w:rsid w:val="006553DB"/>
    <w:rsid w:val="006575AA"/>
    <w:rsid w:val="006616EB"/>
    <w:rsid w:val="0066192C"/>
    <w:rsid w:val="00661990"/>
    <w:rsid w:val="00661BF5"/>
    <w:rsid w:val="00662B6D"/>
    <w:rsid w:val="00662BB5"/>
    <w:rsid w:val="006646C2"/>
    <w:rsid w:val="00666587"/>
    <w:rsid w:val="00671368"/>
    <w:rsid w:val="006717C5"/>
    <w:rsid w:val="00672E72"/>
    <w:rsid w:val="00673197"/>
    <w:rsid w:val="00674593"/>
    <w:rsid w:val="006761BE"/>
    <w:rsid w:val="00677FD4"/>
    <w:rsid w:val="0068200B"/>
    <w:rsid w:val="0068221E"/>
    <w:rsid w:val="00683F98"/>
    <w:rsid w:val="00684E61"/>
    <w:rsid w:val="006862A0"/>
    <w:rsid w:val="00690CF4"/>
    <w:rsid w:val="00691057"/>
    <w:rsid w:val="00691383"/>
    <w:rsid w:val="006922DA"/>
    <w:rsid w:val="00692C52"/>
    <w:rsid w:val="00692CDA"/>
    <w:rsid w:val="00697153"/>
    <w:rsid w:val="00697323"/>
    <w:rsid w:val="006A17DA"/>
    <w:rsid w:val="006A27A7"/>
    <w:rsid w:val="006A598C"/>
    <w:rsid w:val="006A5C76"/>
    <w:rsid w:val="006A7167"/>
    <w:rsid w:val="006A7CFD"/>
    <w:rsid w:val="006B04DD"/>
    <w:rsid w:val="006B0EDF"/>
    <w:rsid w:val="006B125B"/>
    <w:rsid w:val="006B4222"/>
    <w:rsid w:val="006B4955"/>
    <w:rsid w:val="006B4AE3"/>
    <w:rsid w:val="006B7A70"/>
    <w:rsid w:val="006C3138"/>
    <w:rsid w:val="006C3F3F"/>
    <w:rsid w:val="006C587C"/>
    <w:rsid w:val="006C5E98"/>
    <w:rsid w:val="006C6F72"/>
    <w:rsid w:val="006C788D"/>
    <w:rsid w:val="006D044E"/>
    <w:rsid w:val="006D084C"/>
    <w:rsid w:val="006D0E30"/>
    <w:rsid w:val="006D10AC"/>
    <w:rsid w:val="006D50B6"/>
    <w:rsid w:val="006D59CB"/>
    <w:rsid w:val="006E0454"/>
    <w:rsid w:val="006E07F3"/>
    <w:rsid w:val="006E0BF3"/>
    <w:rsid w:val="006E73BC"/>
    <w:rsid w:val="006F1E51"/>
    <w:rsid w:val="006F2B18"/>
    <w:rsid w:val="006F3962"/>
    <w:rsid w:val="006F3A8D"/>
    <w:rsid w:val="006F4491"/>
    <w:rsid w:val="006F44E6"/>
    <w:rsid w:val="006F4D0A"/>
    <w:rsid w:val="006F7B44"/>
    <w:rsid w:val="006F7CBE"/>
    <w:rsid w:val="00700079"/>
    <w:rsid w:val="0070032F"/>
    <w:rsid w:val="007006B1"/>
    <w:rsid w:val="00700CDE"/>
    <w:rsid w:val="00700D20"/>
    <w:rsid w:val="00701A74"/>
    <w:rsid w:val="00701C67"/>
    <w:rsid w:val="00701E9E"/>
    <w:rsid w:val="00702628"/>
    <w:rsid w:val="00703FE8"/>
    <w:rsid w:val="007071C4"/>
    <w:rsid w:val="007125A0"/>
    <w:rsid w:val="00713705"/>
    <w:rsid w:val="00715F8E"/>
    <w:rsid w:val="007168BC"/>
    <w:rsid w:val="00716E91"/>
    <w:rsid w:val="0071705E"/>
    <w:rsid w:val="00717223"/>
    <w:rsid w:val="00717CB9"/>
    <w:rsid w:val="00720399"/>
    <w:rsid w:val="00721946"/>
    <w:rsid w:val="007229BC"/>
    <w:rsid w:val="007241C4"/>
    <w:rsid w:val="007303C0"/>
    <w:rsid w:val="007309BA"/>
    <w:rsid w:val="0073102D"/>
    <w:rsid w:val="007320AD"/>
    <w:rsid w:val="00734726"/>
    <w:rsid w:val="00734E41"/>
    <w:rsid w:val="00735380"/>
    <w:rsid w:val="00735B4D"/>
    <w:rsid w:val="00736ADE"/>
    <w:rsid w:val="00736B00"/>
    <w:rsid w:val="00736B7E"/>
    <w:rsid w:val="00737DF5"/>
    <w:rsid w:val="00740C9B"/>
    <w:rsid w:val="00744D35"/>
    <w:rsid w:val="0074520A"/>
    <w:rsid w:val="00747E74"/>
    <w:rsid w:val="00751FAB"/>
    <w:rsid w:val="00753EDF"/>
    <w:rsid w:val="00756B58"/>
    <w:rsid w:val="00760336"/>
    <w:rsid w:val="00761362"/>
    <w:rsid w:val="0076175C"/>
    <w:rsid w:val="00763531"/>
    <w:rsid w:val="00766532"/>
    <w:rsid w:val="00770A9B"/>
    <w:rsid w:val="007739CB"/>
    <w:rsid w:val="00781620"/>
    <w:rsid w:val="00782490"/>
    <w:rsid w:val="00784851"/>
    <w:rsid w:val="0079016A"/>
    <w:rsid w:val="00790DE5"/>
    <w:rsid w:val="00791953"/>
    <w:rsid w:val="00792344"/>
    <w:rsid w:val="007948FB"/>
    <w:rsid w:val="007951E5"/>
    <w:rsid w:val="007A10CE"/>
    <w:rsid w:val="007A15AC"/>
    <w:rsid w:val="007A3BA8"/>
    <w:rsid w:val="007A3EF6"/>
    <w:rsid w:val="007A4729"/>
    <w:rsid w:val="007A5419"/>
    <w:rsid w:val="007A6EB4"/>
    <w:rsid w:val="007A7441"/>
    <w:rsid w:val="007A752F"/>
    <w:rsid w:val="007A78DE"/>
    <w:rsid w:val="007B086C"/>
    <w:rsid w:val="007B0D0E"/>
    <w:rsid w:val="007B2226"/>
    <w:rsid w:val="007B264D"/>
    <w:rsid w:val="007B3A1A"/>
    <w:rsid w:val="007C1637"/>
    <w:rsid w:val="007C29F6"/>
    <w:rsid w:val="007C37E7"/>
    <w:rsid w:val="007C39C0"/>
    <w:rsid w:val="007C5AD8"/>
    <w:rsid w:val="007D057A"/>
    <w:rsid w:val="007D2888"/>
    <w:rsid w:val="007D2D02"/>
    <w:rsid w:val="007D2E28"/>
    <w:rsid w:val="007D3DA3"/>
    <w:rsid w:val="007D3FDD"/>
    <w:rsid w:val="007D4669"/>
    <w:rsid w:val="007D5329"/>
    <w:rsid w:val="007D561F"/>
    <w:rsid w:val="007D5718"/>
    <w:rsid w:val="007D5EDD"/>
    <w:rsid w:val="007D6C96"/>
    <w:rsid w:val="007D72BF"/>
    <w:rsid w:val="007E0273"/>
    <w:rsid w:val="007E05F2"/>
    <w:rsid w:val="007E06CD"/>
    <w:rsid w:val="007E0834"/>
    <w:rsid w:val="007E0A3C"/>
    <w:rsid w:val="007E0CB8"/>
    <w:rsid w:val="007E20FA"/>
    <w:rsid w:val="007E2957"/>
    <w:rsid w:val="007E3BC3"/>
    <w:rsid w:val="007E4A0D"/>
    <w:rsid w:val="007E4C10"/>
    <w:rsid w:val="007E5FE8"/>
    <w:rsid w:val="007E711D"/>
    <w:rsid w:val="007E7C00"/>
    <w:rsid w:val="007F084F"/>
    <w:rsid w:val="007F089E"/>
    <w:rsid w:val="007F1CBC"/>
    <w:rsid w:val="007F1E84"/>
    <w:rsid w:val="007F2C67"/>
    <w:rsid w:val="007F54B2"/>
    <w:rsid w:val="007F6D6D"/>
    <w:rsid w:val="008011D9"/>
    <w:rsid w:val="00801E28"/>
    <w:rsid w:val="00803030"/>
    <w:rsid w:val="00803467"/>
    <w:rsid w:val="00804359"/>
    <w:rsid w:val="00806B4E"/>
    <w:rsid w:val="00806B52"/>
    <w:rsid w:val="00806BBB"/>
    <w:rsid w:val="00810B25"/>
    <w:rsid w:val="00811F39"/>
    <w:rsid w:val="00812F3C"/>
    <w:rsid w:val="00815590"/>
    <w:rsid w:val="008155DC"/>
    <w:rsid w:val="00815794"/>
    <w:rsid w:val="00821288"/>
    <w:rsid w:val="008214B2"/>
    <w:rsid w:val="008219B5"/>
    <w:rsid w:val="00821B52"/>
    <w:rsid w:val="00825B69"/>
    <w:rsid w:val="00825CD5"/>
    <w:rsid w:val="00827A02"/>
    <w:rsid w:val="00831134"/>
    <w:rsid w:val="008319BF"/>
    <w:rsid w:val="00831FA0"/>
    <w:rsid w:val="00836703"/>
    <w:rsid w:val="008401D9"/>
    <w:rsid w:val="00841BC1"/>
    <w:rsid w:val="00841EDF"/>
    <w:rsid w:val="00843363"/>
    <w:rsid w:val="00846371"/>
    <w:rsid w:val="00854B17"/>
    <w:rsid w:val="00860683"/>
    <w:rsid w:val="00860A49"/>
    <w:rsid w:val="008612FC"/>
    <w:rsid w:val="00864EBC"/>
    <w:rsid w:val="00872043"/>
    <w:rsid w:val="00875360"/>
    <w:rsid w:val="00877889"/>
    <w:rsid w:val="00880B4F"/>
    <w:rsid w:val="00882717"/>
    <w:rsid w:val="008831C5"/>
    <w:rsid w:val="00883C6A"/>
    <w:rsid w:val="008855E7"/>
    <w:rsid w:val="00892A1C"/>
    <w:rsid w:val="00893AD9"/>
    <w:rsid w:val="00893F6E"/>
    <w:rsid w:val="008967FB"/>
    <w:rsid w:val="0089735E"/>
    <w:rsid w:val="008A2E7D"/>
    <w:rsid w:val="008A4837"/>
    <w:rsid w:val="008A6584"/>
    <w:rsid w:val="008A773D"/>
    <w:rsid w:val="008A7B4C"/>
    <w:rsid w:val="008B0E50"/>
    <w:rsid w:val="008B216E"/>
    <w:rsid w:val="008B2AE6"/>
    <w:rsid w:val="008B4881"/>
    <w:rsid w:val="008B4B1F"/>
    <w:rsid w:val="008B4DDC"/>
    <w:rsid w:val="008B661A"/>
    <w:rsid w:val="008C10C7"/>
    <w:rsid w:val="008C1228"/>
    <w:rsid w:val="008C1808"/>
    <w:rsid w:val="008C29D2"/>
    <w:rsid w:val="008C35E3"/>
    <w:rsid w:val="008C4594"/>
    <w:rsid w:val="008C4C05"/>
    <w:rsid w:val="008C4CFC"/>
    <w:rsid w:val="008C60BA"/>
    <w:rsid w:val="008C6AAE"/>
    <w:rsid w:val="008C6CA8"/>
    <w:rsid w:val="008C7F04"/>
    <w:rsid w:val="008D0AAC"/>
    <w:rsid w:val="008D0FD1"/>
    <w:rsid w:val="008D11D8"/>
    <w:rsid w:val="008D1715"/>
    <w:rsid w:val="008D2267"/>
    <w:rsid w:val="008D3409"/>
    <w:rsid w:val="008E0CBF"/>
    <w:rsid w:val="008E19F6"/>
    <w:rsid w:val="008E2842"/>
    <w:rsid w:val="008E339E"/>
    <w:rsid w:val="008E342C"/>
    <w:rsid w:val="008E37E1"/>
    <w:rsid w:val="008E3852"/>
    <w:rsid w:val="008E5506"/>
    <w:rsid w:val="008E5C24"/>
    <w:rsid w:val="008E5C31"/>
    <w:rsid w:val="008E6369"/>
    <w:rsid w:val="008E6D3B"/>
    <w:rsid w:val="008E7B66"/>
    <w:rsid w:val="008F0162"/>
    <w:rsid w:val="008F23D5"/>
    <w:rsid w:val="008F4E80"/>
    <w:rsid w:val="008F76FD"/>
    <w:rsid w:val="00900B5E"/>
    <w:rsid w:val="0090286A"/>
    <w:rsid w:val="00903345"/>
    <w:rsid w:val="00904BC7"/>
    <w:rsid w:val="009051C3"/>
    <w:rsid w:val="0090528B"/>
    <w:rsid w:val="00905FD8"/>
    <w:rsid w:val="009076D0"/>
    <w:rsid w:val="009117E2"/>
    <w:rsid w:val="00911A91"/>
    <w:rsid w:val="009168C6"/>
    <w:rsid w:val="00921A85"/>
    <w:rsid w:val="00922915"/>
    <w:rsid w:val="00924934"/>
    <w:rsid w:val="00925BA1"/>
    <w:rsid w:val="00926D57"/>
    <w:rsid w:val="00927162"/>
    <w:rsid w:val="0093034C"/>
    <w:rsid w:val="00930802"/>
    <w:rsid w:val="00934EC4"/>
    <w:rsid w:val="00937E35"/>
    <w:rsid w:val="0094154A"/>
    <w:rsid w:val="00941A4D"/>
    <w:rsid w:val="009424F2"/>
    <w:rsid w:val="0094397C"/>
    <w:rsid w:val="00943EB1"/>
    <w:rsid w:val="00944731"/>
    <w:rsid w:val="00947880"/>
    <w:rsid w:val="00950F1F"/>
    <w:rsid w:val="0095270D"/>
    <w:rsid w:val="00952AC7"/>
    <w:rsid w:val="00952F4D"/>
    <w:rsid w:val="00955A59"/>
    <w:rsid w:val="00956210"/>
    <w:rsid w:val="00956225"/>
    <w:rsid w:val="009562B9"/>
    <w:rsid w:val="00956CDA"/>
    <w:rsid w:val="00957C5E"/>
    <w:rsid w:val="009601B5"/>
    <w:rsid w:val="009611E8"/>
    <w:rsid w:val="0096187B"/>
    <w:rsid w:val="00964834"/>
    <w:rsid w:val="00965CE6"/>
    <w:rsid w:val="00971492"/>
    <w:rsid w:val="00972181"/>
    <w:rsid w:val="00972387"/>
    <w:rsid w:val="00973A83"/>
    <w:rsid w:val="00973E94"/>
    <w:rsid w:val="00974ADF"/>
    <w:rsid w:val="00974CE2"/>
    <w:rsid w:val="00974F70"/>
    <w:rsid w:val="0097521A"/>
    <w:rsid w:val="009757E0"/>
    <w:rsid w:val="009774D1"/>
    <w:rsid w:val="0098030E"/>
    <w:rsid w:val="00980CCC"/>
    <w:rsid w:val="00981592"/>
    <w:rsid w:val="009819FD"/>
    <w:rsid w:val="009832B4"/>
    <w:rsid w:val="00983720"/>
    <w:rsid w:val="00985E85"/>
    <w:rsid w:val="0098605E"/>
    <w:rsid w:val="00986D57"/>
    <w:rsid w:val="00987270"/>
    <w:rsid w:val="00991303"/>
    <w:rsid w:val="00992DF1"/>
    <w:rsid w:val="00993FDE"/>
    <w:rsid w:val="0099414B"/>
    <w:rsid w:val="00995B11"/>
    <w:rsid w:val="0099701B"/>
    <w:rsid w:val="00997B23"/>
    <w:rsid w:val="00997D06"/>
    <w:rsid w:val="009A193B"/>
    <w:rsid w:val="009A2124"/>
    <w:rsid w:val="009A2FC6"/>
    <w:rsid w:val="009A3200"/>
    <w:rsid w:val="009A3B1B"/>
    <w:rsid w:val="009A3DBA"/>
    <w:rsid w:val="009A414A"/>
    <w:rsid w:val="009A642D"/>
    <w:rsid w:val="009A7880"/>
    <w:rsid w:val="009B0042"/>
    <w:rsid w:val="009B1334"/>
    <w:rsid w:val="009B26F0"/>
    <w:rsid w:val="009B348B"/>
    <w:rsid w:val="009B54C2"/>
    <w:rsid w:val="009B77F0"/>
    <w:rsid w:val="009B7A61"/>
    <w:rsid w:val="009C002E"/>
    <w:rsid w:val="009C1245"/>
    <w:rsid w:val="009C15DA"/>
    <w:rsid w:val="009C1919"/>
    <w:rsid w:val="009C395A"/>
    <w:rsid w:val="009C79FD"/>
    <w:rsid w:val="009C7E58"/>
    <w:rsid w:val="009C7F6D"/>
    <w:rsid w:val="009D12DA"/>
    <w:rsid w:val="009D13EB"/>
    <w:rsid w:val="009D1A52"/>
    <w:rsid w:val="009D367F"/>
    <w:rsid w:val="009D5091"/>
    <w:rsid w:val="009D67DD"/>
    <w:rsid w:val="009D7855"/>
    <w:rsid w:val="009E20BC"/>
    <w:rsid w:val="009E4DFD"/>
    <w:rsid w:val="009E5168"/>
    <w:rsid w:val="009E6E60"/>
    <w:rsid w:val="009F0151"/>
    <w:rsid w:val="009F136E"/>
    <w:rsid w:val="009F1A83"/>
    <w:rsid w:val="009F1BC9"/>
    <w:rsid w:val="009F23C3"/>
    <w:rsid w:val="009F6375"/>
    <w:rsid w:val="009F7468"/>
    <w:rsid w:val="00A001C3"/>
    <w:rsid w:val="00A009AF"/>
    <w:rsid w:val="00A0143D"/>
    <w:rsid w:val="00A01ADA"/>
    <w:rsid w:val="00A06A72"/>
    <w:rsid w:val="00A06E7D"/>
    <w:rsid w:val="00A12584"/>
    <w:rsid w:val="00A12F94"/>
    <w:rsid w:val="00A14BA7"/>
    <w:rsid w:val="00A15E5C"/>
    <w:rsid w:val="00A1613A"/>
    <w:rsid w:val="00A202AD"/>
    <w:rsid w:val="00A217D3"/>
    <w:rsid w:val="00A21A43"/>
    <w:rsid w:val="00A224B6"/>
    <w:rsid w:val="00A22923"/>
    <w:rsid w:val="00A22DB8"/>
    <w:rsid w:val="00A2494A"/>
    <w:rsid w:val="00A25ED6"/>
    <w:rsid w:val="00A26E96"/>
    <w:rsid w:val="00A32986"/>
    <w:rsid w:val="00A32CA1"/>
    <w:rsid w:val="00A32EDC"/>
    <w:rsid w:val="00A37643"/>
    <w:rsid w:val="00A37A08"/>
    <w:rsid w:val="00A4046C"/>
    <w:rsid w:val="00A41A5B"/>
    <w:rsid w:val="00A45E56"/>
    <w:rsid w:val="00A511A6"/>
    <w:rsid w:val="00A517C7"/>
    <w:rsid w:val="00A51C99"/>
    <w:rsid w:val="00A558D6"/>
    <w:rsid w:val="00A57A16"/>
    <w:rsid w:val="00A57D15"/>
    <w:rsid w:val="00A6000F"/>
    <w:rsid w:val="00A60F95"/>
    <w:rsid w:val="00A6125C"/>
    <w:rsid w:val="00A61725"/>
    <w:rsid w:val="00A629CB"/>
    <w:rsid w:val="00A63633"/>
    <w:rsid w:val="00A63F5F"/>
    <w:rsid w:val="00A6466E"/>
    <w:rsid w:val="00A64B7A"/>
    <w:rsid w:val="00A64EA1"/>
    <w:rsid w:val="00A666F8"/>
    <w:rsid w:val="00A70067"/>
    <w:rsid w:val="00A708E1"/>
    <w:rsid w:val="00A70C4A"/>
    <w:rsid w:val="00A71333"/>
    <w:rsid w:val="00A716FE"/>
    <w:rsid w:val="00A7398E"/>
    <w:rsid w:val="00A74908"/>
    <w:rsid w:val="00A75257"/>
    <w:rsid w:val="00A76CF5"/>
    <w:rsid w:val="00A80507"/>
    <w:rsid w:val="00A81B1C"/>
    <w:rsid w:val="00A82A06"/>
    <w:rsid w:val="00A86202"/>
    <w:rsid w:val="00A937E8"/>
    <w:rsid w:val="00A9553E"/>
    <w:rsid w:val="00A95667"/>
    <w:rsid w:val="00A9583C"/>
    <w:rsid w:val="00A96BD2"/>
    <w:rsid w:val="00AA0D33"/>
    <w:rsid w:val="00AA1566"/>
    <w:rsid w:val="00AA2F71"/>
    <w:rsid w:val="00AA369D"/>
    <w:rsid w:val="00AA4068"/>
    <w:rsid w:val="00AA56D3"/>
    <w:rsid w:val="00AA5E3F"/>
    <w:rsid w:val="00AA73E9"/>
    <w:rsid w:val="00AB063E"/>
    <w:rsid w:val="00AB1460"/>
    <w:rsid w:val="00AB1CA3"/>
    <w:rsid w:val="00AB287E"/>
    <w:rsid w:val="00AB3887"/>
    <w:rsid w:val="00AB42C3"/>
    <w:rsid w:val="00AB483E"/>
    <w:rsid w:val="00AB5380"/>
    <w:rsid w:val="00AB7D08"/>
    <w:rsid w:val="00AC0BE3"/>
    <w:rsid w:val="00AC113D"/>
    <w:rsid w:val="00AC2161"/>
    <w:rsid w:val="00AC27FD"/>
    <w:rsid w:val="00AC3272"/>
    <w:rsid w:val="00AC48B5"/>
    <w:rsid w:val="00AC6404"/>
    <w:rsid w:val="00AC6794"/>
    <w:rsid w:val="00AD037E"/>
    <w:rsid w:val="00AD2973"/>
    <w:rsid w:val="00AD3E8C"/>
    <w:rsid w:val="00AD781F"/>
    <w:rsid w:val="00AE02FC"/>
    <w:rsid w:val="00AE1CBF"/>
    <w:rsid w:val="00AE54C0"/>
    <w:rsid w:val="00AE60FA"/>
    <w:rsid w:val="00AE7162"/>
    <w:rsid w:val="00AE7C99"/>
    <w:rsid w:val="00AF234A"/>
    <w:rsid w:val="00AF4139"/>
    <w:rsid w:val="00AF5041"/>
    <w:rsid w:val="00AF5D38"/>
    <w:rsid w:val="00AF7FE2"/>
    <w:rsid w:val="00B01321"/>
    <w:rsid w:val="00B0140A"/>
    <w:rsid w:val="00B03168"/>
    <w:rsid w:val="00B0411C"/>
    <w:rsid w:val="00B04A90"/>
    <w:rsid w:val="00B04C67"/>
    <w:rsid w:val="00B04F20"/>
    <w:rsid w:val="00B060AD"/>
    <w:rsid w:val="00B070C3"/>
    <w:rsid w:val="00B07589"/>
    <w:rsid w:val="00B076D9"/>
    <w:rsid w:val="00B11BE6"/>
    <w:rsid w:val="00B13C6F"/>
    <w:rsid w:val="00B149A0"/>
    <w:rsid w:val="00B165FB"/>
    <w:rsid w:val="00B210A4"/>
    <w:rsid w:val="00B23ADC"/>
    <w:rsid w:val="00B25567"/>
    <w:rsid w:val="00B25DB4"/>
    <w:rsid w:val="00B26175"/>
    <w:rsid w:val="00B26B1F"/>
    <w:rsid w:val="00B316B8"/>
    <w:rsid w:val="00B31792"/>
    <w:rsid w:val="00B363AF"/>
    <w:rsid w:val="00B36EAB"/>
    <w:rsid w:val="00B40340"/>
    <w:rsid w:val="00B43A2F"/>
    <w:rsid w:val="00B43B04"/>
    <w:rsid w:val="00B44DCA"/>
    <w:rsid w:val="00B45A1A"/>
    <w:rsid w:val="00B460DF"/>
    <w:rsid w:val="00B4790F"/>
    <w:rsid w:val="00B47E64"/>
    <w:rsid w:val="00B5164D"/>
    <w:rsid w:val="00B5240D"/>
    <w:rsid w:val="00B54378"/>
    <w:rsid w:val="00B5616E"/>
    <w:rsid w:val="00B611ED"/>
    <w:rsid w:val="00B616CF"/>
    <w:rsid w:val="00B61870"/>
    <w:rsid w:val="00B62E90"/>
    <w:rsid w:val="00B63EED"/>
    <w:rsid w:val="00B70D85"/>
    <w:rsid w:val="00B7257E"/>
    <w:rsid w:val="00B73AA7"/>
    <w:rsid w:val="00B740CD"/>
    <w:rsid w:val="00B741ED"/>
    <w:rsid w:val="00B76FE8"/>
    <w:rsid w:val="00B8178D"/>
    <w:rsid w:val="00B8182A"/>
    <w:rsid w:val="00B81D67"/>
    <w:rsid w:val="00B82AD3"/>
    <w:rsid w:val="00B8311A"/>
    <w:rsid w:val="00B834F1"/>
    <w:rsid w:val="00B84935"/>
    <w:rsid w:val="00B8606F"/>
    <w:rsid w:val="00B9048D"/>
    <w:rsid w:val="00B90D68"/>
    <w:rsid w:val="00B90F59"/>
    <w:rsid w:val="00B935FF"/>
    <w:rsid w:val="00B94332"/>
    <w:rsid w:val="00BA08A5"/>
    <w:rsid w:val="00BA1F3E"/>
    <w:rsid w:val="00BA2388"/>
    <w:rsid w:val="00BA3712"/>
    <w:rsid w:val="00BA3BCC"/>
    <w:rsid w:val="00BA7737"/>
    <w:rsid w:val="00BB04D7"/>
    <w:rsid w:val="00BB1113"/>
    <w:rsid w:val="00BB21A7"/>
    <w:rsid w:val="00BB42DD"/>
    <w:rsid w:val="00BB540E"/>
    <w:rsid w:val="00BB5706"/>
    <w:rsid w:val="00BB798F"/>
    <w:rsid w:val="00BC0E12"/>
    <w:rsid w:val="00BC12CF"/>
    <w:rsid w:val="00BC1558"/>
    <w:rsid w:val="00BC3678"/>
    <w:rsid w:val="00BC3EA3"/>
    <w:rsid w:val="00BC3F0C"/>
    <w:rsid w:val="00BC5845"/>
    <w:rsid w:val="00BC5C65"/>
    <w:rsid w:val="00BC7BEA"/>
    <w:rsid w:val="00BD0636"/>
    <w:rsid w:val="00BD1385"/>
    <w:rsid w:val="00BD178E"/>
    <w:rsid w:val="00BD3054"/>
    <w:rsid w:val="00BD5E8F"/>
    <w:rsid w:val="00BD7AA3"/>
    <w:rsid w:val="00BE0BAF"/>
    <w:rsid w:val="00BE1113"/>
    <w:rsid w:val="00BE11F6"/>
    <w:rsid w:val="00BE15BB"/>
    <w:rsid w:val="00BE260F"/>
    <w:rsid w:val="00BE3743"/>
    <w:rsid w:val="00BE43AC"/>
    <w:rsid w:val="00BF0756"/>
    <w:rsid w:val="00BF0EB9"/>
    <w:rsid w:val="00BF180D"/>
    <w:rsid w:val="00BF1EFA"/>
    <w:rsid w:val="00BF267E"/>
    <w:rsid w:val="00BF2E29"/>
    <w:rsid w:val="00BF33EE"/>
    <w:rsid w:val="00BF3AE3"/>
    <w:rsid w:val="00BF4823"/>
    <w:rsid w:val="00BF48CB"/>
    <w:rsid w:val="00BF66F1"/>
    <w:rsid w:val="00C00914"/>
    <w:rsid w:val="00C01B5C"/>
    <w:rsid w:val="00C020CE"/>
    <w:rsid w:val="00C04021"/>
    <w:rsid w:val="00C05208"/>
    <w:rsid w:val="00C0596E"/>
    <w:rsid w:val="00C05F60"/>
    <w:rsid w:val="00C06501"/>
    <w:rsid w:val="00C11318"/>
    <w:rsid w:val="00C11DC3"/>
    <w:rsid w:val="00C12284"/>
    <w:rsid w:val="00C138C9"/>
    <w:rsid w:val="00C13CA8"/>
    <w:rsid w:val="00C2170E"/>
    <w:rsid w:val="00C23484"/>
    <w:rsid w:val="00C2437E"/>
    <w:rsid w:val="00C24657"/>
    <w:rsid w:val="00C24A1C"/>
    <w:rsid w:val="00C25F33"/>
    <w:rsid w:val="00C26A5F"/>
    <w:rsid w:val="00C2705D"/>
    <w:rsid w:val="00C279BC"/>
    <w:rsid w:val="00C27CD0"/>
    <w:rsid w:val="00C27D79"/>
    <w:rsid w:val="00C31AD3"/>
    <w:rsid w:val="00C32EBC"/>
    <w:rsid w:val="00C341AB"/>
    <w:rsid w:val="00C343C9"/>
    <w:rsid w:val="00C36289"/>
    <w:rsid w:val="00C37486"/>
    <w:rsid w:val="00C40B98"/>
    <w:rsid w:val="00C41435"/>
    <w:rsid w:val="00C42821"/>
    <w:rsid w:val="00C43B03"/>
    <w:rsid w:val="00C4500B"/>
    <w:rsid w:val="00C45971"/>
    <w:rsid w:val="00C475A1"/>
    <w:rsid w:val="00C509FF"/>
    <w:rsid w:val="00C511D1"/>
    <w:rsid w:val="00C52A41"/>
    <w:rsid w:val="00C54A3D"/>
    <w:rsid w:val="00C55638"/>
    <w:rsid w:val="00C55C2B"/>
    <w:rsid w:val="00C5667E"/>
    <w:rsid w:val="00C57B30"/>
    <w:rsid w:val="00C6204C"/>
    <w:rsid w:val="00C6252C"/>
    <w:rsid w:val="00C63185"/>
    <w:rsid w:val="00C64CCF"/>
    <w:rsid w:val="00C70F53"/>
    <w:rsid w:val="00C712AA"/>
    <w:rsid w:val="00C713F5"/>
    <w:rsid w:val="00C72CD1"/>
    <w:rsid w:val="00C7300D"/>
    <w:rsid w:val="00C7387C"/>
    <w:rsid w:val="00C74293"/>
    <w:rsid w:val="00C74C2D"/>
    <w:rsid w:val="00C80622"/>
    <w:rsid w:val="00C80A1E"/>
    <w:rsid w:val="00C82F4C"/>
    <w:rsid w:val="00C843CB"/>
    <w:rsid w:val="00C906D4"/>
    <w:rsid w:val="00C906F4"/>
    <w:rsid w:val="00C918D7"/>
    <w:rsid w:val="00C93ED6"/>
    <w:rsid w:val="00C95270"/>
    <w:rsid w:val="00C96334"/>
    <w:rsid w:val="00C97D0A"/>
    <w:rsid w:val="00CA1DBD"/>
    <w:rsid w:val="00CA1E79"/>
    <w:rsid w:val="00CA2B62"/>
    <w:rsid w:val="00CA55E0"/>
    <w:rsid w:val="00CA5E9D"/>
    <w:rsid w:val="00CA5FEA"/>
    <w:rsid w:val="00CA6184"/>
    <w:rsid w:val="00CA717D"/>
    <w:rsid w:val="00CA7C13"/>
    <w:rsid w:val="00CB06B0"/>
    <w:rsid w:val="00CB0DC7"/>
    <w:rsid w:val="00CB14ED"/>
    <w:rsid w:val="00CB38CF"/>
    <w:rsid w:val="00CB5D17"/>
    <w:rsid w:val="00CC4F8C"/>
    <w:rsid w:val="00CC5C58"/>
    <w:rsid w:val="00CC6882"/>
    <w:rsid w:val="00CD3398"/>
    <w:rsid w:val="00CD3D5B"/>
    <w:rsid w:val="00CD3EB9"/>
    <w:rsid w:val="00CD4BE4"/>
    <w:rsid w:val="00CD4F14"/>
    <w:rsid w:val="00CD59A3"/>
    <w:rsid w:val="00CD5B03"/>
    <w:rsid w:val="00CD6ADC"/>
    <w:rsid w:val="00CD78A2"/>
    <w:rsid w:val="00CD78E3"/>
    <w:rsid w:val="00CE0146"/>
    <w:rsid w:val="00CE0F5F"/>
    <w:rsid w:val="00CE1D44"/>
    <w:rsid w:val="00CE47F5"/>
    <w:rsid w:val="00CE5053"/>
    <w:rsid w:val="00CE5A10"/>
    <w:rsid w:val="00CF2393"/>
    <w:rsid w:val="00CF3644"/>
    <w:rsid w:val="00CF489C"/>
    <w:rsid w:val="00CF519D"/>
    <w:rsid w:val="00D00058"/>
    <w:rsid w:val="00D0079D"/>
    <w:rsid w:val="00D009AC"/>
    <w:rsid w:val="00D0139A"/>
    <w:rsid w:val="00D03EEC"/>
    <w:rsid w:val="00D04753"/>
    <w:rsid w:val="00D0496F"/>
    <w:rsid w:val="00D04B87"/>
    <w:rsid w:val="00D06279"/>
    <w:rsid w:val="00D07E62"/>
    <w:rsid w:val="00D1108C"/>
    <w:rsid w:val="00D115E2"/>
    <w:rsid w:val="00D127E7"/>
    <w:rsid w:val="00D12E1C"/>
    <w:rsid w:val="00D1486E"/>
    <w:rsid w:val="00D14A14"/>
    <w:rsid w:val="00D14A86"/>
    <w:rsid w:val="00D152AA"/>
    <w:rsid w:val="00D1533A"/>
    <w:rsid w:val="00D174EB"/>
    <w:rsid w:val="00D17DAA"/>
    <w:rsid w:val="00D20FFA"/>
    <w:rsid w:val="00D2371F"/>
    <w:rsid w:val="00D23BF9"/>
    <w:rsid w:val="00D25438"/>
    <w:rsid w:val="00D25567"/>
    <w:rsid w:val="00D259C9"/>
    <w:rsid w:val="00D275CF"/>
    <w:rsid w:val="00D275EB"/>
    <w:rsid w:val="00D320E3"/>
    <w:rsid w:val="00D32AE9"/>
    <w:rsid w:val="00D32EFC"/>
    <w:rsid w:val="00D34661"/>
    <w:rsid w:val="00D378E3"/>
    <w:rsid w:val="00D40526"/>
    <w:rsid w:val="00D41395"/>
    <w:rsid w:val="00D413AB"/>
    <w:rsid w:val="00D41B9B"/>
    <w:rsid w:val="00D4360A"/>
    <w:rsid w:val="00D44BA8"/>
    <w:rsid w:val="00D46604"/>
    <w:rsid w:val="00D50BD4"/>
    <w:rsid w:val="00D52336"/>
    <w:rsid w:val="00D52971"/>
    <w:rsid w:val="00D562F0"/>
    <w:rsid w:val="00D65EE6"/>
    <w:rsid w:val="00D66FC0"/>
    <w:rsid w:val="00D67226"/>
    <w:rsid w:val="00D712AB"/>
    <w:rsid w:val="00D71872"/>
    <w:rsid w:val="00D77DED"/>
    <w:rsid w:val="00D83255"/>
    <w:rsid w:val="00D8544D"/>
    <w:rsid w:val="00D91461"/>
    <w:rsid w:val="00D92CFB"/>
    <w:rsid w:val="00D949CC"/>
    <w:rsid w:val="00D94D3E"/>
    <w:rsid w:val="00D95C98"/>
    <w:rsid w:val="00D9758B"/>
    <w:rsid w:val="00D97793"/>
    <w:rsid w:val="00DA0DA9"/>
    <w:rsid w:val="00DA2EDF"/>
    <w:rsid w:val="00DA449C"/>
    <w:rsid w:val="00DA4A5C"/>
    <w:rsid w:val="00DA4D30"/>
    <w:rsid w:val="00DA5615"/>
    <w:rsid w:val="00DA6F4C"/>
    <w:rsid w:val="00DB2E01"/>
    <w:rsid w:val="00DB3829"/>
    <w:rsid w:val="00DB4AA4"/>
    <w:rsid w:val="00DB4AE2"/>
    <w:rsid w:val="00DB7195"/>
    <w:rsid w:val="00DC1B37"/>
    <w:rsid w:val="00DC22E4"/>
    <w:rsid w:val="00DC3436"/>
    <w:rsid w:val="00DC5B06"/>
    <w:rsid w:val="00DC68CD"/>
    <w:rsid w:val="00DC6BB7"/>
    <w:rsid w:val="00DC6D74"/>
    <w:rsid w:val="00DC7089"/>
    <w:rsid w:val="00DD021E"/>
    <w:rsid w:val="00DD1E27"/>
    <w:rsid w:val="00DD1E5C"/>
    <w:rsid w:val="00DD431A"/>
    <w:rsid w:val="00DD4EBD"/>
    <w:rsid w:val="00DE1E1B"/>
    <w:rsid w:val="00DE333B"/>
    <w:rsid w:val="00DE3E00"/>
    <w:rsid w:val="00DE4F74"/>
    <w:rsid w:val="00DE5134"/>
    <w:rsid w:val="00DE5C69"/>
    <w:rsid w:val="00DE603E"/>
    <w:rsid w:val="00DE7777"/>
    <w:rsid w:val="00DE797B"/>
    <w:rsid w:val="00DE7D32"/>
    <w:rsid w:val="00DE7E7F"/>
    <w:rsid w:val="00DF348F"/>
    <w:rsid w:val="00DF5AB8"/>
    <w:rsid w:val="00DF5B0B"/>
    <w:rsid w:val="00DF6162"/>
    <w:rsid w:val="00DF7060"/>
    <w:rsid w:val="00DF7A38"/>
    <w:rsid w:val="00E00683"/>
    <w:rsid w:val="00E024F2"/>
    <w:rsid w:val="00E035A3"/>
    <w:rsid w:val="00E035EC"/>
    <w:rsid w:val="00E044A7"/>
    <w:rsid w:val="00E04554"/>
    <w:rsid w:val="00E05BFD"/>
    <w:rsid w:val="00E0652C"/>
    <w:rsid w:val="00E06EC4"/>
    <w:rsid w:val="00E070C8"/>
    <w:rsid w:val="00E07E5E"/>
    <w:rsid w:val="00E10CE1"/>
    <w:rsid w:val="00E112FA"/>
    <w:rsid w:val="00E11C58"/>
    <w:rsid w:val="00E134DE"/>
    <w:rsid w:val="00E16D17"/>
    <w:rsid w:val="00E20288"/>
    <w:rsid w:val="00E216D4"/>
    <w:rsid w:val="00E218D3"/>
    <w:rsid w:val="00E21F33"/>
    <w:rsid w:val="00E2337C"/>
    <w:rsid w:val="00E240B3"/>
    <w:rsid w:val="00E27094"/>
    <w:rsid w:val="00E30519"/>
    <w:rsid w:val="00E31266"/>
    <w:rsid w:val="00E312D2"/>
    <w:rsid w:val="00E33952"/>
    <w:rsid w:val="00E36657"/>
    <w:rsid w:val="00E3684B"/>
    <w:rsid w:val="00E368CA"/>
    <w:rsid w:val="00E42126"/>
    <w:rsid w:val="00E42C39"/>
    <w:rsid w:val="00E43B45"/>
    <w:rsid w:val="00E45A17"/>
    <w:rsid w:val="00E4727F"/>
    <w:rsid w:val="00E505DF"/>
    <w:rsid w:val="00E50A1F"/>
    <w:rsid w:val="00E52935"/>
    <w:rsid w:val="00E52A28"/>
    <w:rsid w:val="00E53687"/>
    <w:rsid w:val="00E53EC8"/>
    <w:rsid w:val="00E54004"/>
    <w:rsid w:val="00E54C0B"/>
    <w:rsid w:val="00E610E6"/>
    <w:rsid w:val="00E619D4"/>
    <w:rsid w:val="00E65B61"/>
    <w:rsid w:val="00E65F61"/>
    <w:rsid w:val="00E71806"/>
    <w:rsid w:val="00E72DF3"/>
    <w:rsid w:val="00E74EB4"/>
    <w:rsid w:val="00E75828"/>
    <w:rsid w:val="00E75AE0"/>
    <w:rsid w:val="00E842F3"/>
    <w:rsid w:val="00E851CC"/>
    <w:rsid w:val="00E852E2"/>
    <w:rsid w:val="00E900CA"/>
    <w:rsid w:val="00E90C52"/>
    <w:rsid w:val="00E93912"/>
    <w:rsid w:val="00E94B21"/>
    <w:rsid w:val="00E96A63"/>
    <w:rsid w:val="00E96D6A"/>
    <w:rsid w:val="00E974B6"/>
    <w:rsid w:val="00E97C2C"/>
    <w:rsid w:val="00EA0B25"/>
    <w:rsid w:val="00EA27D5"/>
    <w:rsid w:val="00EA30B1"/>
    <w:rsid w:val="00EA4CA4"/>
    <w:rsid w:val="00EA5BDF"/>
    <w:rsid w:val="00EA6332"/>
    <w:rsid w:val="00EA67C2"/>
    <w:rsid w:val="00EB1E1C"/>
    <w:rsid w:val="00EB3EDA"/>
    <w:rsid w:val="00EB466B"/>
    <w:rsid w:val="00EB4DFA"/>
    <w:rsid w:val="00EB4FA4"/>
    <w:rsid w:val="00EB5019"/>
    <w:rsid w:val="00EB5104"/>
    <w:rsid w:val="00EB5114"/>
    <w:rsid w:val="00EB7245"/>
    <w:rsid w:val="00EC0990"/>
    <w:rsid w:val="00EC0A38"/>
    <w:rsid w:val="00EC1B1B"/>
    <w:rsid w:val="00EC26C4"/>
    <w:rsid w:val="00EC3718"/>
    <w:rsid w:val="00EC73EA"/>
    <w:rsid w:val="00ED1526"/>
    <w:rsid w:val="00ED4166"/>
    <w:rsid w:val="00ED47EE"/>
    <w:rsid w:val="00ED537E"/>
    <w:rsid w:val="00ED54B3"/>
    <w:rsid w:val="00ED5ABB"/>
    <w:rsid w:val="00ED7375"/>
    <w:rsid w:val="00EE04ED"/>
    <w:rsid w:val="00EE078F"/>
    <w:rsid w:val="00EE1340"/>
    <w:rsid w:val="00EE268E"/>
    <w:rsid w:val="00EE2CC3"/>
    <w:rsid w:val="00EE36B2"/>
    <w:rsid w:val="00EE4957"/>
    <w:rsid w:val="00EE570C"/>
    <w:rsid w:val="00EE5AB3"/>
    <w:rsid w:val="00EE6400"/>
    <w:rsid w:val="00EE67A4"/>
    <w:rsid w:val="00EE7270"/>
    <w:rsid w:val="00EE7431"/>
    <w:rsid w:val="00EE7AA6"/>
    <w:rsid w:val="00EF0555"/>
    <w:rsid w:val="00EF1E8A"/>
    <w:rsid w:val="00EF21F0"/>
    <w:rsid w:val="00EF2299"/>
    <w:rsid w:val="00EF3447"/>
    <w:rsid w:val="00EF4C3E"/>
    <w:rsid w:val="00EF7B49"/>
    <w:rsid w:val="00F04FDD"/>
    <w:rsid w:val="00F06AC2"/>
    <w:rsid w:val="00F06E58"/>
    <w:rsid w:val="00F10F31"/>
    <w:rsid w:val="00F11692"/>
    <w:rsid w:val="00F12C35"/>
    <w:rsid w:val="00F134A4"/>
    <w:rsid w:val="00F13B2C"/>
    <w:rsid w:val="00F13CF8"/>
    <w:rsid w:val="00F15074"/>
    <w:rsid w:val="00F150EB"/>
    <w:rsid w:val="00F1668E"/>
    <w:rsid w:val="00F16B1C"/>
    <w:rsid w:val="00F2135F"/>
    <w:rsid w:val="00F216C4"/>
    <w:rsid w:val="00F2174E"/>
    <w:rsid w:val="00F23965"/>
    <w:rsid w:val="00F243D1"/>
    <w:rsid w:val="00F25588"/>
    <w:rsid w:val="00F263EA"/>
    <w:rsid w:val="00F27AB0"/>
    <w:rsid w:val="00F30933"/>
    <w:rsid w:val="00F33319"/>
    <w:rsid w:val="00F35D91"/>
    <w:rsid w:val="00F37E06"/>
    <w:rsid w:val="00F4120F"/>
    <w:rsid w:val="00F423A6"/>
    <w:rsid w:val="00F43DC3"/>
    <w:rsid w:val="00F4443D"/>
    <w:rsid w:val="00F4691F"/>
    <w:rsid w:val="00F51568"/>
    <w:rsid w:val="00F54C7B"/>
    <w:rsid w:val="00F5504A"/>
    <w:rsid w:val="00F57B67"/>
    <w:rsid w:val="00F60E1F"/>
    <w:rsid w:val="00F6190D"/>
    <w:rsid w:val="00F6377E"/>
    <w:rsid w:val="00F64A03"/>
    <w:rsid w:val="00F66A1A"/>
    <w:rsid w:val="00F6759C"/>
    <w:rsid w:val="00F677F2"/>
    <w:rsid w:val="00F714A3"/>
    <w:rsid w:val="00F727BA"/>
    <w:rsid w:val="00F75090"/>
    <w:rsid w:val="00F75781"/>
    <w:rsid w:val="00F765D5"/>
    <w:rsid w:val="00F774CB"/>
    <w:rsid w:val="00F77E61"/>
    <w:rsid w:val="00F81561"/>
    <w:rsid w:val="00F835D6"/>
    <w:rsid w:val="00F87C2F"/>
    <w:rsid w:val="00F90362"/>
    <w:rsid w:val="00F93190"/>
    <w:rsid w:val="00F95602"/>
    <w:rsid w:val="00F970B5"/>
    <w:rsid w:val="00F974DF"/>
    <w:rsid w:val="00FA0F1D"/>
    <w:rsid w:val="00FA1C2B"/>
    <w:rsid w:val="00FA231E"/>
    <w:rsid w:val="00FA3081"/>
    <w:rsid w:val="00FA3C62"/>
    <w:rsid w:val="00FA410C"/>
    <w:rsid w:val="00FA51FB"/>
    <w:rsid w:val="00FA54DC"/>
    <w:rsid w:val="00FA7395"/>
    <w:rsid w:val="00FB2591"/>
    <w:rsid w:val="00FB2621"/>
    <w:rsid w:val="00FB32D9"/>
    <w:rsid w:val="00FB64A9"/>
    <w:rsid w:val="00FC07BB"/>
    <w:rsid w:val="00FC0B4E"/>
    <w:rsid w:val="00FC1B34"/>
    <w:rsid w:val="00FC2672"/>
    <w:rsid w:val="00FC430D"/>
    <w:rsid w:val="00FC50AB"/>
    <w:rsid w:val="00FD2010"/>
    <w:rsid w:val="00FD2681"/>
    <w:rsid w:val="00FD3A7A"/>
    <w:rsid w:val="00FD3D2C"/>
    <w:rsid w:val="00FD4C90"/>
    <w:rsid w:val="00FD645A"/>
    <w:rsid w:val="00FD7C5D"/>
    <w:rsid w:val="00FD7D2D"/>
    <w:rsid w:val="00FE007A"/>
    <w:rsid w:val="00FE124F"/>
    <w:rsid w:val="00FE1910"/>
    <w:rsid w:val="00FE2D24"/>
    <w:rsid w:val="00FE2D45"/>
    <w:rsid w:val="00FE3D80"/>
    <w:rsid w:val="00FE4422"/>
    <w:rsid w:val="00FE4ABA"/>
    <w:rsid w:val="00FE4B03"/>
    <w:rsid w:val="00FE60B8"/>
    <w:rsid w:val="00FF5570"/>
    <w:rsid w:val="00FF5872"/>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525A6"/>
  <w15:chartTrackingRefBased/>
  <w15:docId w15:val="{40A376D5-BF04-F94C-954A-B64A0823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algun Gothic"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footer" w:uiPriority="99"/>
    <w:lsdException w:name="caption" w:semiHidden="1" w:unhideWhenUsed="1" w:qFormat="1"/>
    <w:lsdException w:name="footnote reference" w:uiPriority="99" w:qFormat="1"/>
    <w:lsdException w:name="Title" w:qFormat="1"/>
    <w:lsdException w:name="Default Paragraph Font" w:uiPriority="1"/>
    <w:lsdException w:name="Subtitle" w:qFormat="1"/>
    <w:lsdException w:name="Strong" w:qFormat="1"/>
    <w:lsdException w:name="Emphasis" w:uiPriority="20" w:qFormat="1"/>
    <w:lsdException w:name="Plain Text" w:uiPriority="99"/>
    <w:lsdException w:name="HTML Variable" w:uiPriority="99"/>
    <w:lsdException w:name="No List" w:uiPriority="99"/>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3DC3"/>
    <w:pPr>
      <w:jc w:val="both"/>
    </w:pPr>
    <w:rPr>
      <w:sz w:val="22"/>
      <w:szCs w:val="24"/>
      <w:lang w:val="en-GB"/>
    </w:rPr>
  </w:style>
  <w:style w:type="paragraph" w:styleId="Heading1">
    <w:name w:val="heading 1"/>
    <w:basedOn w:val="Normal"/>
    <w:next w:val="Normal"/>
    <w:link w:val="Heading1Char"/>
    <w:qFormat/>
    <w:rsid w:val="00F43DC3"/>
    <w:pPr>
      <w:keepNext/>
      <w:tabs>
        <w:tab w:val="left" w:pos="770"/>
      </w:tabs>
      <w:spacing w:before="240" w:after="120"/>
      <w:ind w:right="357"/>
      <w:jc w:val="center"/>
      <w:outlineLvl w:val="0"/>
    </w:pPr>
    <w:rPr>
      <w:b/>
      <w:caps/>
      <w:sz w:val="24"/>
      <w:szCs w:val="20"/>
    </w:rPr>
  </w:style>
  <w:style w:type="paragraph" w:styleId="Heading2">
    <w:name w:val="heading 2"/>
    <w:basedOn w:val="Normal"/>
    <w:next w:val="Normal"/>
    <w:link w:val="Heading2Char"/>
    <w:qFormat/>
    <w:rsid w:val="00F43DC3"/>
    <w:pPr>
      <w:keepNext/>
      <w:spacing w:before="120" w:after="120"/>
      <w:jc w:val="center"/>
      <w:outlineLvl w:val="1"/>
    </w:pPr>
    <w:rPr>
      <w:b/>
      <w:bCs/>
      <w:i/>
      <w:iCs/>
      <w:lang w:eastAsia="x-none"/>
    </w:rPr>
  </w:style>
  <w:style w:type="paragraph" w:styleId="Heading3">
    <w:name w:val="heading 3"/>
    <w:basedOn w:val="Normal"/>
    <w:next w:val="Normal"/>
    <w:qFormat/>
    <w:rsid w:val="003A3F1C"/>
    <w:pPr>
      <w:keepNext/>
      <w:spacing w:before="120" w:after="120"/>
      <w:jc w:val="center"/>
      <w:outlineLvl w:val="2"/>
    </w:pPr>
    <w:rPr>
      <w:i/>
      <w:iCs/>
    </w:rPr>
  </w:style>
  <w:style w:type="paragraph" w:styleId="Heading40">
    <w:name w:val="heading 4"/>
    <w:basedOn w:val="Normal"/>
    <w:qFormat/>
    <w:rsid w:val="003A3F1C"/>
    <w:pPr>
      <w:keepNext/>
      <w:spacing w:before="120" w:after="120"/>
      <w:outlineLvl w:val="3"/>
    </w:pPr>
    <w:rPr>
      <w:rFonts w:eastAsia="Arial Unicode MS" w:cs="Arial"/>
      <w:b/>
      <w:i/>
    </w:rPr>
  </w:style>
  <w:style w:type="paragraph" w:styleId="Heading5">
    <w:name w:val="heading 5"/>
    <w:basedOn w:val="Normal"/>
    <w:next w:val="Normal"/>
    <w:qFormat/>
    <w:rsid w:val="003A3F1C"/>
    <w:pPr>
      <w:keepNext/>
      <w:numPr>
        <w:ilvl w:val="4"/>
        <w:numId w:val="4"/>
      </w:numPr>
      <w:spacing w:before="120" w:after="120"/>
      <w:jc w:val="left"/>
      <w:outlineLvl w:val="4"/>
    </w:pPr>
    <w:rPr>
      <w:bCs/>
      <w:i/>
      <w:szCs w:val="26"/>
      <w:lang w:val="en-CA"/>
    </w:rPr>
  </w:style>
  <w:style w:type="paragraph" w:styleId="Heading6">
    <w:name w:val="heading 6"/>
    <w:basedOn w:val="Normal"/>
    <w:next w:val="Normal"/>
    <w:link w:val="Heading6Char"/>
    <w:qFormat/>
    <w:rsid w:val="003A3F1C"/>
    <w:pPr>
      <w:keepNext/>
      <w:spacing w:after="240" w:line="240" w:lineRule="exact"/>
      <w:outlineLvl w:val="5"/>
    </w:pPr>
    <w:rPr>
      <w:i/>
      <w:sz w:val="24"/>
      <w:szCs w:val="20"/>
    </w:rPr>
  </w:style>
  <w:style w:type="paragraph" w:styleId="Heading7">
    <w:name w:val="heading 7"/>
    <w:basedOn w:val="Normal"/>
    <w:next w:val="Normal"/>
    <w:qFormat/>
    <w:rsid w:val="003A3F1C"/>
    <w:pPr>
      <w:keepNext/>
      <w:jc w:val="right"/>
      <w:outlineLvl w:val="6"/>
    </w:pPr>
    <w:rPr>
      <w:rFonts w:ascii="Univers" w:hAnsi="Univers"/>
      <w:b/>
      <w:sz w:val="28"/>
    </w:rPr>
  </w:style>
  <w:style w:type="paragraph" w:styleId="Heading8">
    <w:name w:val="heading 8"/>
    <w:basedOn w:val="Normal"/>
    <w:next w:val="Normal"/>
    <w:qFormat/>
    <w:rsid w:val="003A3F1C"/>
    <w:pPr>
      <w:keepNext/>
      <w:jc w:val="right"/>
      <w:outlineLvl w:val="7"/>
    </w:pPr>
    <w:rPr>
      <w:rFonts w:ascii="Univers" w:hAnsi="Univers"/>
      <w:b/>
      <w:sz w:val="32"/>
    </w:rPr>
  </w:style>
  <w:style w:type="paragraph" w:styleId="Heading9">
    <w:name w:val="heading 9"/>
    <w:basedOn w:val="Normal"/>
    <w:next w:val="Normal"/>
    <w:link w:val="Heading9Char"/>
    <w:qFormat/>
    <w:rsid w:val="003A3F1C"/>
    <w:pPr>
      <w:keepNext/>
      <w:spacing w:before="100" w:beforeAutospacing="1" w:after="120"/>
      <w:outlineLvl w:val="8"/>
    </w:pPr>
    <w:rPr>
      <w:i/>
      <w:iCs/>
      <w:lang w:eastAsia="x-none"/>
    </w:rPr>
  </w:style>
  <w:style w:type="character" w:default="1" w:styleId="DefaultParagraphFont">
    <w:name w:val="Default Paragraph Font"/>
    <w:uiPriority w:val="1"/>
    <w:unhideWhenUsed/>
    <w:rsid w:val="00F43D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semiHidden/>
    <w:rsid w:val="003A3F1C"/>
    <w:rPr>
      <w:rFonts w:ascii="Lucida Grande" w:hAnsi="Lucida Grande"/>
      <w:sz w:val="18"/>
      <w:szCs w:val="18"/>
      <w:lang w:val="x-none" w:eastAsia="x-none"/>
    </w:rPr>
  </w:style>
  <w:style w:type="character" w:customStyle="1" w:styleId="BalloonTextChar">
    <w:name w:val="Balloon Text Char"/>
    <w:uiPriority w:val="99"/>
    <w:semiHidden/>
    <w:rsid w:val="008F669E"/>
    <w:rPr>
      <w:rFonts w:ascii="Lucida Grande" w:hAnsi="Lucida Grande"/>
      <w:sz w:val="18"/>
      <w:szCs w:val="18"/>
    </w:rPr>
  </w:style>
  <w:style w:type="character" w:customStyle="1" w:styleId="BalloonTextChar0">
    <w:name w:val="Balloon Text Char"/>
    <w:uiPriority w:val="99"/>
    <w:semiHidden/>
    <w:rsid w:val="008F669E"/>
    <w:rPr>
      <w:rFonts w:ascii="Lucida Grande" w:hAnsi="Lucida Grande"/>
      <w:sz w:val="18"/>
      <w:szCs w:val="18"/>
    </w:rPr>
  </w:style>
  <w:style w:type="character" w:customStyle="1" w:styleId="BalloonTextChar1">
    <w:name w:val="Balloon Text Char1"/>
    <w:link w:val="BalloonText"/>
    <w:semiHidden/>
    <w:rsid w:val="00B573FE"/>
    <w:rPr>
      <w:rFonts w:ascii="Lucida Grande" w:hAnsi="Lucida Grande"/>
      <w:sz w:val="18"/>
      <w:szCs w:val="18"/>
    </w:rPr>
  </w:style>
  <w:style w:type="paragraph" w:styleId="BodyText">
    <w:name w:val="Body Text"/>
    <w:basedOn w:val="Normal"/>
    <w:link w:val="BodyTextChar"/>
    <w:rsid w:val="003A3F1C"/>
    <w:pPr>
      <w:spacing w:before="120" w:after="120"/>
      <w:ind w:firstLine="720"/>
    </w:pPr>
    <w:rPr>
      <w:iCs/>
      <w:lang w:eastAsia="x-none"/>
    </w:rPr>
  </w:style>
  <w:style w:type="paragraph" w:styleId="Footer">
    <w:name w:val="footer"/>
    <w:basedOn w:val="Normal"/>
    <w:link w:val="FooterChar"/>
    <w:uiPriority w:val="99"/>
    <w:rsid w:val="003A3F1C"/>
    <w:pPr>
      <w:tabs>
        <w:tab w:val="center" w:pos="4320"/>
        <w:tab w:val="right" w:pos="8640"/>
      </w:tabs>
      <w:ind w:firstLine="720"/>
      <w:jc w:val="right"/>
    </w:pPr>
  </w:style>
  <w:style w:type="paragraph" w:customStyle="1" w:styleId="Para1">
    <w:name w:val="Para1"/>
    <w:basedOn w:val="Normal"/>
    <w:link w:val="Para1Char"/>
    <w:rsid w:val="00F43DC3"/>
    <w:pPr>
      <w:numPr>
        <w:numId w:val="12"/>
      </w:numPr>
      <w:spacing w:before="120" w:after="120"/>
    </w:pPr>
    <w:rPr>
      <w:szCs w:val="18"/>
      <w:lang w:eastAsia="x-none"/>
    </w:rPr>
  </w:style>
  <w:style w:type="paragraph" w:customStyle="1" w:styleId="Para20">
    <w:name w:val="Para2"/>
    <w:basedOn w:val="Para1"/>
    <w:rsid w:val="003A3F1C"/>
    <w:pPr>
      <w:numPr>
        <w:numId w:val="7"/>
      </w:numPr>
      <w:tabs>
        <w:tab w:val="num" w:pos="990"/>
      </w:tabs>
      <w:autoSpaceDE w:val="0"/>
      <w:autoSpaceDN w:val="0"/>
    </w:pPr>
  </w:style>
  <w:style w:type="paragraph" w:customStyle="1" w:styleId="Para3">
    <w:name w:val="Para3"/>
    <w:basedOn w:val="Normal"/>
    <w:rsid w:val="003A3F1C"/>
    <w:pPr>
      <w:numPr>
        <w:ilvl w:val="2"/>
        <w:numId w:val="12"/>
      </w:numPr>
      <w:spacing w:before="80" w:after="80"/>
    </w:pPr>
    <w:rPr>
      <w:szCs w:val="20"/>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uiPriority w:val="99"/>
    <w:qFormat/>
    <w:rsid w:val="003A3F1C"/>
    <w:pPr>
      <w:keepLines/>
      <w:spacing w:after="60"/>
      <w:ind w:firstLine="720"/>
    </w:pPr>
    <w:rPr>
      <w:sz w:val="18"/>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uiPriority w:val="99"/>
    <w:qFormat/>
    <w:rsid w:val="00F43DC3"/>
    <w:rPr>
      <w:sz w:val="18"/>
      <w:u w:val="none"/>
      <w:vertAlign w:val="superscript"/>
    </w:rPr>
  </w:style>
  <w:style w:type="paragraph" w:customStyle="1" w:styleId="Cornernotation">
    <w:name w:val="Corner notation"/>
    <w:basedOn w:val="Normal"/>
    <w:rsid w:val="003A3F1C"/>
    <w:pPr>
      <w:ind w:left="284" w:right="4398" w:hanging="284"/>
      <w:jc w:val="left"/>
    </w:pPr>
  </w:style>
  <w:style w:type="paragraph" w:customStyle="1" w:styleId="para2">
    <w:name w:val="para2"/>
    <w:basedOn w:val="Normal"/>
    <w:rsid w:val="003A3F1C"/>
    <w:pPr>
      <w:numPr>
        <w:numId w:val="3"/>
      </w:numPr>
      <w:tabs>
        <w:tab w:val="clear" w:pos="360"/>
      </w:tabs>
      <w:spacing w:before="120" w:after="120"/>
    </w:pPr>
    <w:rPr>
      <w:szCs w:val="20"/>
    </w:rPr>
  </w:style>
  <w:style w:type="paragraph" w:customStyle="1" w:styleId="Paranum">
    <w:name w:val="Paranum"/>
    <w:basedOn w:val="Para1"/>
    <w:rsid w:val="003A3F1C"/>
    <w:pPr>
      <w:numPr>
        <w:numId w:val="2"/>
      </w:numPr>
      <w:spacing w:line="240" w:lineRule="exact"/>
    </w:pPr>
    <w:rPr>
      <w:szCs w:val="20"/>
      <w:lang w:val="en-US"/>
    </w:rPr>
  </w:style>
  <w:style w:type="paragraph" w:styleId="EndnoteText">
    <w:name w:val="endnote text"/>
    <w:basedOn w:val="Normal"/>
    <w:semiHidden/>
    <w:rsid w:val="003A3F1C"/>
    <w:pPr>
      <w:widowControl w:val="0"/>
      <w:tabs>
        <w:tab w:val="left" w:pos="-720"/>
      </w:tabs>
      <w:suppressAutoHyphens/>
    </w:pPr>
    <w:rPr>
      <w:rFonts w:ascii="Courier New" w:hAnsi="Courier New"/>
    </w:rPr>
  </w:style>
  <w:style w:type="character" w:styleId="EndnoteReference">
    <w:name w:val="endnote reference"/>
    <w:semiHidden/>
    <w:rsid w:val="003A3F1C"/>
    <w:rPr>
      <w:vertAlign w:val="superscript"/>
    </w:rPr>
  </w:style>
  <w:style w:type="character" w:styleId="PageNumber">
    <w:name w:val="page number"/>
    <w:rsid w:val="003A3F1C"/>
    <w:rPr>
      <w:rFonts w:ascii="Times New Roman" w:hAnsi="Times New Roman"/>
      <w:sz w:val="22"/>
    </w:rPr>
  </w:style>
  <w:style w:type="paragraph" w:customStyle="1" w:styleId="para4">
    <w:name w:val="para4"/>
    <w:basedOn w:val="Normal"/>
    <w:rsid w:val="003A3F1C"/>
    <w:pPr>
      <w:numPr>
        <w:ilvl w:val="3"/>
        <w:numId w:val="6"/>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rsid w:val="003A3F1C"/>
    <w:pPr>
      <w:ind w:left="1843" w:right="996" w:hanging="567"/>
      <w:jc w:val="left"/>
    </w:pPr>
  </w:style>
  <w:style w:type="paragraph" w:customStyle="1" w:styleId="Heading2multiline">
    <w:name w:val="Heading 2 (multiline)"/>
    <w:basedOn w:val="Heading1"/>
    <w:next w:val="Normal"/>
    <w:rsid w:val="003A3F1C"/>
    <w:pPr>
      <w:spacing w:before="120"/>
      <w:ind w:left="1843" w:right="998" w:hanging="567"/>
      <w:jc w:val="left"/>
    </w:pPr>
    <w:rPr>
      <w:i/>
      <w:iCs/>
      <w:caps w:val="0"/>
    </w:rPr>
  </w:style>
  <w:style w:type="paragraph" w:customStyle="1" w:styleId="Heading3multiline">
    <w:name w:val="Heading 3 (multiline)"/>
    <w:basedOn w:val="Heading3"/>
    <w:next w:val="Normal"/>
    <w:rsid w:val="003A3F1C"/>
    <w:pPr>
      <w:tabs>
        <w:tab w:val="left" w:pos="567"/>
      </w:tabs>
      <w:ind w:left="1418" w:hanging="425"/>
      <w:jc w:val="left"/>
    </w:pPr>
  </w:style>
  <w:style w:type="paragraph" w:customStyle="1" w:styleId="Heading2longmultiline">
    <w:name w:val="Heading 2 (long multiline)"/>
    <w:basedOn w:val="Heading2multiline"/>
    <w:rsid w:val="00D74CD6"/>
    <w:pPr>
      <w:ind w:left="2127" w:hanging="1276"/>
    </w:pPr>
    <w:rPr>
      <w:sz w:val="22"/>
    </w:rPr>
  </w:style>
  <w:style w:type="paragraph" w:customStyle="1" w:styleId="Heading1longmultiline">
    <w:name w:val="Heading 1 (long multiline)"/>
    <w:basedOn w:val="Heading1"/>
    <w:rsid w:val="003A3F1C"/>
    <w:pPr>
      <w:ind w:left="1843" w:right="6" w:hanging="1134"/>
      <w:jc w:val="left"/>
    </w:pPr>
  </w:style>
  <w:style w:type="paragraph" w:styleId="BodyTextIndent">
    <w:name w:val="Body Text Indent"/>
    <w:basedOn w:val="Normal"/>
    <w:rsid w:val="003A3F1C"/>
    <w:pPr>
      <w:spacing w:before="120" w:after="120"/>
      <w:ind w:left="1440" w:hanging="720"/>
      <w:jc w:val="left"/>
    </w:pPr>
  </w:style>
  <w:style w:type="paragraph" w:customStyle="1" w:styleId="Heading-plainbold">
    <w:name w:val="Heading-plain bold"/>
    <w:basedOn w:val="BodyText"/>
    <w:rsid w:val="003A3F1C"/>
    <w:pPr>
      <w:ind w:firstLine="0"/>
      <w:jc w:val="center"/>
    </w:pPr>
    <w:rPr>
      <w:b/>
      <w:bCs/>
      <w:i/>
      <w:iCs w:val="0"/>
    </w:rPr>
  </w:style>
  <w:style w:type="paragraph" w:customStyle="1" w:styleId="Heading-plainitalic">
    <w:name w:val="Heading-plain italic"/>
    <w:basedOn w:val="Normal"/>
    <w:rsid w:val="003A3F1C"/>
    <w:pPr>
      <w:spacing w:before="120" w:after="120"/>
      <w:jc w:val="center"/>
    </w:pPr>
    <w:rPr>
      <w:i/>
      <w:szCs w:val="20"/>
    </w:rPr>
  </w:style>
  <w:style w:type="paragraph" w:styleId="TOC1">
    <w:name w:val="toc 1"/>
    <w:basedOn w:val="Normal"/>
    <w:next w:val="Normal"/>
    <w:autoRedefine/>
    <w:semiHidden/>
    <w:rsid w:val="003A3F1C"/>
    <w:pPr>
      <w:tabs>
        <w:tab w:val="left" w:pos="1200"/>
        <w:tab w:val="right" w:leader="dot" w:pos="9350"/>
      </w:tabs>
      <w:spacing w:before="120" w:after="120"/>
      <w:ind w:left="1210" w:right="450" w:hanging="1210"/>
      <w:jc w:val="left"/>
    </w:pPr>
    <w:rPr>
      <w:noProof/>
      <w:szCs w:val="22"/>
      <w:lang w:val="en-CA"/>
    </w:rPr>
  </w:style>
  <w:style w:type="paragraph" w:styleId="TOC2">
    <w:name w:val="toc 2"/>
    <w:basedOn w:val="Normal"/>
    <w:next w:val="Normal"/>
    <w:autoRedefine/>
    <w:semiHidden/>
    <w:rsid w:val="003A3F1C"/>
    <w:pPr>
      <w:tabs>
        <w:tab w:val="left" w:pos="2750"/>
        <w:tab w:val="right" w:leader="dot" w:pos="9350"/>
      </w:tabs>
      <w:spacing w:before="120" w:after="120"/>
      <w:ind w:left="2310" w:right="448" w:hanging="1100"/>
      <w:jc w:val="left"/>
    </w:pPr>
    <w:rPr>
      <w:noProof/>
      <w:szCs w:val="22"/>
      <w:lang w:val="en-US"/>
    </w:rPr>
  </w:style>
  <w:style w:type="paragraph" w:styleId="TOC3">
    <w:name w:val="toc 3"/>
    <w:basedOn w:val="Normal"/>
    <w:next w:val="Normal"/>
    <w:autoRedefine/>
    <w:semiHidden/>
    <w:rsid w:val="003A3F1C"/>
    <w:pPr>
      <w:spacing w:before="120" w:after="120"/>
      <w:ind w:left="480"/>
      <w:jc w:val="left"/>
    </w:pPr>
    <w:rPr>
      <w:lang w:val="en-CA"/>
    </w:rPr>
  </w:style>
  <w:style w:type="paragraph" w:styleId="Header">
    <w:name w:val="header"/>
    <w:basedOn w:val="Normal"/>
    <w:link w:val="HeaderChar"/>
    <w:rsid w:val="003A3F1C"/>
    <w:pPr>
      <w:widowControl w:val="0"/>
      <w:tabs>
        <w:tab w:val="center" w:pos="4320"/>
        <w:tab w:val="right" w:pos="8640"/>
      </w:tabs>
      <w:overflowPunct w:val="0"/>
      <w:autoSpaceDE w:val="0"/>
      <w:autoSpaceDN w:val="0"/>
      <w:adjustRightInd w:val="0"/>
      <w:spacing w:line="240" w:lineRule="atLeast"/>
      <w:jc w:val="left"/>
      <w:textAlignment w:val="baseline"/>
    </w:pPr>
    <w:rPr>
      <w:szCs w:val="20"/>
    </w:rPr>
  </w:style>
  <w:style w:type="paragraph" w:customStyle="1" w:styleId="HEADINGNOTFORTOC">
    <w:name w:val="HEADING (NOT FOR TOC)"/>
    <w:basedOn w:val="Heading1"/>
    <w:next w:val="Heading2"/>
    <w:rsid w:val="003A3F1C"/>
  </w:style>
  <w:style w:type="paragraph" w:customStyle="1" w:styleId="Paragraph">
    <w:name w:val="Paragraph"/>
    <w:basedOn w:val="Normal"/>
    <w:rsid w:val="003A3F1C"/>
    <w:pPr>
      <w:spacing w:before="120" w:after="120"/>
    </w:pPr>
  </w:style>
  <w:style w:type="paragraph" w:customStyle="1" w:styleId="Heading4">
    <w:name w:val="Heading4"/>
    <w:basedOn w:val="Normal"/>
    <w:rsid w:val="003A3F1C"/>
    <w:pPr>
      <w:numPr>
        <w:numId w:val="1"/>
      </w:numPr>
    </w:pPr>
    <w:rPr>
      <w:b/>
      <w:i/>
      <w:iCs/>
      <w:szCs w:val="20"/>
    </w:rPr>
  </w:style>
  <w:style w:type="paragraph" w:customStyle="1" w:styleId="Activity">
    <w:name w:val="Activity"/>
    <w:basedOn w:val="Normal"/>
    <w:rsid w:val="003A3F1C"/>
    <w:pPr>
      <w:numPr>
        <w:ilvl w:val="1"/>
        <w:numId w:val="5"/>
      </w:numPr>
      <w:spacing w:before="120" w:after="120"/>
    </w:pPr>
  </w:style>
  <w:style w:type="paragraph" w:styleId="BodyTextIndent3">
    <w:name w:val="Body Text Indent 3"/>
    <w:basedOn w:val="Normal"/>
    <w:rsid w:val="003A3F1C"/>
    <w:pPr>
      <w:ind w:left="720"/>
      <w:jc w:val="left"/>
    </w:pPr>
    <w:rPr>
      <w:szCs w:val="20"/>
    </w:rPr>
  </w:style>
  <w:style w:type="paragraph" w:styleId="BodyText2">
    <w:name w:val="Body Text 2"/>
    <w:basedOn w:val="Normal"/>
    <w:rsid w:val="003A3F1C"/>
    <w:pPr>
      <w:jc w:val="right"/>
    </w:pPr>
    <w:rPr>
      <w:szCs w:val="20"/>
    </w:rPr>
  </w:style>
  <w:style w:type="paragraph" w:customStyle="1" w:styleId="HEADING">
    <w:name w:val="HEADING"/>
    <w:basedOn w:val="Normal"/>
    <w:rsid w:val="003A3F1C"/>
    <w:pPr>
      <w:keepNext/>
      <w:tabs>
        <w:tab w:val="left" w:pos="1134"/>
      </w:tabs>
      <w:spacing w:before="240" w:after="120"/>
      <w:jc w:val="center"/>
    </w:pPr>
    <w:rPr>
      <w:b/>
      <w:caps/>
    </w:rPr>
  </w:style>
  <w:style w:type="paragraph" w:customStyle="1" w:styleId="Heading2-center">
    <w:name w:val="Heading 2-center"/>
    <w:basedOn w:val="Heading2"/>
    <w:rsid w:val="003A3F1C"/>
    <w:pPr>
      <w:ind w:left="1304" w:right="1134" w:hanging="340"/>
      <w:outlineLvl w:val="9"/>
    </w:pPr>
    <w:rPr>
      <w:b w:val="0"/>
      <w:i w:val="0"/>
      <w:caps/>
      <w:szCs w:val="28"/>
    </w:rPr>
  </w:style>
  <w:style w:type="paragraph" w:styleId="BodyTextIndent2">
    <w:name w:val="Body Text Indent 2"/>
    <w:basedOn w:val="Normal"/>
    <w:rsid w:val="003A3F1C"/>
    <w:pPr>
      <w:ind w:firstLine="709"/>
    </w:pPr>
  </w:style>
  <w:style w:type="paragraph" w:customStyle="1" w:styleId="bodytextnoindent">
    <w:name w:val="body text (no indent)"/>
    <w:basedOn w:val="Normal"/>
    <w:rsid w:val="003A3F1C"/>
    <w:pPr>
      <w:spacing w:before="120" w:after="120"/>
    </w:pPr>
  </w:style>
  <w:style w:type="paragraph" w:customStyle="1" w:styleId="Heading2noletter">
    <w:name w:val="Heading 2 (no letter)"/>
    <w:basedOn w:val="Heading2"/>
    <w:rsid w:val="003A3F1C"/>
  </w:style>
  <w:style w:type="paragraph" w:customStyle="1" w:styleId="Heading4indent">
    <w:name w:val="Heading 4 indent"/>
    <w:basedOn w:val="Heading40"/>
    <w:rsid w:val="003A3F1C"/>
    <w:pPr>
      <w:ind w:left="720"/>
      <w:outlineLvl w:val="9"/>
    </w:pPr>
  </w:style>
  <w:style w:type="paragraph" w:customStyle="1" w:styleId="heading-plainbold0">
    <w:name w:val="heading-plain bold"/>
    <w:basedOn w:val="Heading1"/>
    <w:rsid w:val="003A3F1C"/>
    <w:pPr>
      <w:spacing w:before="120"/>
      <w:ind w:right="0"/>
    </w:pPr>
    <w:rPr>
      <w:i/>
      <w:iCs/>
      <w:caps w:val="0"/>
    </w:rPr>
  </w:style>
  <w:style w:type="character" w:styleId="Hyperlink">
    <w:name w:val="Hyperlink"/>
    <w:rsid w:val="003A3F1C"/>
    <w:rPr>
      <w:color w:val="0000FF"/>
      <w:sz w:val="18"/>
      <w:u w:val="single"/>
    </w:rPr>
  </w:style>
  <w:style w:type="paragraph" w:customStyle="1" w:styleId="aident">
    <w:name w:val="(a) ident"/>
    <w:basedOn w:val="Normal"/>
    <w:rsid w:val="003A3F1C"/>
    <w:pPr>
      <w:tabs>
        <w:tab w:val="num" w:pos="1077"/>
      </w:tabs>
      <w:autoSpaceDE w:val="0"/>
      <w:autoSpaceDN w:val="0"/>
      <w:spacing w:before="120" w:after="120"/>
      <w:ind w:left="1077" w:hanging="357"/>
    </w:pPr>
    <w:rPr>
      <w:szCs w:val="18"/>
    </w:rPr>
  </w:style>
  <w:style w:type="paragraph" w:customStyle="1" w:styleId="para10">
    <w:name w:val="para1"/>
    <w:basedOn w:val="Normal"/>
    <w:rsid w:val="003A3F1C"/>
    <w:pPr>
      <w:spacing w:before="100" w:beforeAutospacing="1" w:after="100" w:afterAutospacing="1"/>
      <w:jc w:val="left"/>
    </w:pPr>
    <w:rPr>
      <w:rFonts w:ascii="Arial Unicode MS" w:eastAsia="Arial Unicode MS" w:hAnsi="Arial Unicode MS" w:cs="Arial Unicode MS"/>
      <w:sz w:val="24"/>
      <w:lang w:val="en-US"/>
    </w:rPr>
  </w:style>
  <w:style w:type="character" w:styleId="FollowedHyperlink">
    <w:name w:val="FollowedHyperlink"/>
    <w:rsid w:val="003A3F1C"/>
    <w:rPr>
      <w:color w:val="800080"/>
      <w:u w:val="single"/>
    </w:rPr>
  </w:style>
  <w:style w:type="character" w:styleId="CommentReference">
    <w:name w:val="annotation reference"/>
    <w:uiPriority w:val="99"/>
    <w:semiHidden/>
    <w:rsid w:val="003A3F1C"/>
    <w:rPr>
      <w:sz w:val="16"/>
    </w:rPr>
  </w:style>
  <w:style w:type="paragraph" w:styleId="CommentText">
    <w:name w:val="annotation text"/>
    <w:basedOn w:val="Normal"/>
    <w:link w:val="CommentTextChar"/>
    <w:uiPriority w:val="99"/>
    <w:semiHidden/>
    <w:rsid w:val="003A3F1C"/>
    <w:rPr>
      <w:sz w:val="20"/>
      <w:szCs w:val="20"/>
      <w:lang w:eastAsia="x-none"/>
    </w:rPr>
  </w:style>
  <w:style w:type="paragraph" w:customStyle="1" w:styleId="FOOTNOTETEX">
    <w:name w:val="FOOTNOTE TEX"/>
    <w:rsid w:val="003A3F1C"/>
    <w:pPr>
      <w:widowControl w:val="0"/>
      <w:tabs>
        <w:tab w:val="left" w:pos="-720"/>
      </w:tabs>
      <w:suppressAutoHyphens/>
    </w:pPr>
    <w:rPr>
      <w:lang w:val="en-US"/>
    </w:rPr>
  </w:style>
  <w:style w:type="character" w:styleId="Strong">
    <w:name w:val="Strong"/>
    <w:qFormat/>
    <w:rsid w:val="003A3F1C"/>
    <w:rPr>
      <w:b/>
    </w:rPr>
  </w:style>
  <w:style w:type="paragraph" w:customStyle="1" w:styleId="Paraofficial">
    <w:name w:val="Para official"/>
    <w:basedOn w:val="Normal"/>
    <w:rsid w:val="003A3F1C"/>
    <w:pPr>
      <w:framePr w:hSpace="187" w:vSpace="187" w:wrap="notBeside" w:vAnchor="text" w:hAnchor="text" w:y="1"/>
      <w:numPr>
        <w:numId w:val="8"/>
      </w:numPr>
      <w:spacing w:before="240" w:after="240"/>
      <w:jc w:val="left"/>
    </w:pPr>
    <w:rPr>
      <w:szCs w:val="20"/>
    </w:rPr>
  </w:style>
  <w:style w:type="paragraph" w:styleId="BodyText3">
    <w:name w:val="Body Text 3"/>
    <w:basedOn w:val="Normal"/>
    <w:rsid w:val="003A3F1C"/>
    <w:rPr>
      <w:color w:val="FF0000"/>
    </w:rPr>
  </w:style>
  <w:style w:type="paragraph" w:styleId="NormalWeb">
    <w:name w:val="Normal (Web)"/>
    <w:basedOn w:val="Normal"/>
    <w:rsid w:val="003A3F1C"/>
    <w:pPr>
      <w:spacing w:before="100" w:beforeAutospacing="1" w:after="100" w:afterAutospacing="1"/>
      <w:jc w:val="left"/>
    </w:pPr>
    <w:rPr>
      <w:sz w:val="24"/>
      <w:lang w:val="en-US"/>
    </w:rPr>
  </w:style>
  <w:style w:type="paragraph" w:customStyle="1" w:styleId="Numbering">
    <w:name w:val="Numbering"/>
    <w:basedOn w:val="Normal"/>
    <w:rsid w:val="003A3F1C"/>
    <w:pPr>
      <w:numPr>
        <w:numId w:val="9"/>
      </w:numPr>
    </w:pPr>
    <w:rPr>
      <w:lang w:val="en-US"/>
    </w:rPr>
  </w:style>
  <w:style w:type="paragraph" w:customStyle="1" w:styleId="Para2rev">
    <w:name w:val="Para 2 (rev)"/>
    <w:basedOn w:val="Normal"/>
    <w:rsid w:val="003A3F1C"/>
    <w:pPr>
      <w:tabs>
        <w:tab w:val="num" w:pos="720"/>
      </w:tabs>
      <w:spacing w:after="120"/>
      <w:ind w:firstLine="720"/>
    </w:pPr>
  </w:style>
  <w:style w:type="character" w:customStyle="1" w:styleId="CharChar2">
    <w:name w:val="Char Char2"/>
    <w:semiHidden/>
    <w:rsid w:val="003A3F1C"/>
    <w:rPr>
      <w:lang w:val="en-GB" w:eastAsia="en-US"/>
    </w:rPr>
  </w:style>
  <w:style w:type="paragraph" w:styleId="CommentSubject">
    <w:name w:val="annotation subject"/>
    <w:basedOn w:val="CommentText"/>
    <w:next w:val="CommentText"/>
    <w:semiHidden/>
    <w:rsid w:val="003A3F1C"/>
    <w:rPr>
      <w:b/>
      <w:bCs/>
    </w:rPr>
  </w:style>
  <w:style w:type="paragraph" w:styleId="ListBullet">
    <w:name w:val="List Bullet"/>
    <w:basedOn w:val="Normal"/>
    <w:autoRedefine/>
    <w:rsid w:val="003A3F1C"/>
    <w:pPr>
      <w:numPr>
        <w:numId w:val="10"/>
      </w:numPr>
      <w:jc w:val="left"/>
    </w:pPr>
    <w:rPr>
      <w:sz w:val="24"/>
      <w:lang w:val="en-US"/>
    </w:rPr>
  </w:style>
  <w:style w:type="character" w:customStyle="1" w:styleId="Heading1Char">
    <w:name w:val="Heading 1 Char"/>
    <w:link w:val="Heading1"/>
    <w:locked/>
    <w:rsid w:val="006B66A3"/>
    <w:rPr>
      <w:b/>
      <w:caps/>
      <w:sz w:val="24"/>
      <w:lang w:eastAsia="en-US"/>
    </w:rPr>
  </w:style>
  <w:style w:type="character" w:customStyle="1" w:styleId="Para1Char">
    <w:name w:val="Para1 Char"/>
    <w:link w:val="Para1"/>
    <w:locked/>
    <w:rsid w:val="00C602F6"/>
    <w:rPr>
      <w:sz w:val="22"/>
      <w:szCs w:val="18"/>
      <w:lang w:eastAsia="x-none"/>
    </w:rPr>
  </w:style>
  <w:style w:type="paragraph" w:customStyle="1" w:styleId="ColorfulList-Accent11">
    <w:name w:val="Colorful List - Accent 11"/>
    <w:basedOn w:val="Normal"/>
    <w:rsid w:val="00070FAC"/>
    <w:pPr>
      <w:spacing w:after="200" w:line="276" w:lineRule="auto"/>
      <w:ind w:left="720"/>
      <w:contextualSpacing/>
      <w:jc w:val="left"/>
    </w:pPr>
    <w:rPr>
      <w:rFonts w:ascii="Calibri" w:hAnsi="Calibri"/>
      <w:szCs w:val="22"/>
      <w:lang w:val="en-CA"/>
    </w:rPr>
  </w:style>
  <w:style w:type="character" w:styleId="Emphasis">
    <w:name w:val="Emphasis"/>
    <w:uiPriority w:val="20"/>
    <w:qFormat/>
    <w:rsid w:val="00C06B8D"/>
    <w:rPr>
      <w:i/>
    </w:rPr>
  </w:style>
  <w:style w:type="character" w:customStyle="1" w:styleId="CharChar3">
    <w:name w:val="Char Char3"/>
    <w:rsid w:val="004B44FA"/>
    <w:rPr>
      <w:rFonts w:ascii="Times New Roman" w:hAnsi="Times New Roman"/>
      <w:b/>
      <w:caps/>
      <w:sz w:val="24"/>
      <w:lang w:val="en-GB"/>
    </w:rPr>
  </w:style>
  <w:style w:type="character" w:customStyle="1" w:styleId="Heading6Char">
    <w:name w:val="Heading 6 Char"/>
    <w:link w:val="Heading6"/>
    <w:locked/>
    <w:rsid w:val="004B44FA"/>
    <w:rPr>
      <w:i/>
      <w:sz w:val="24"/>
      <w:lang w:val="en-GB" w:eastAsia="en-US"/>
    </w:rPr>
  </w:style>
  <w:style w:type="paragraph" w:styleId="TOC9">
    <w:name w:val="toc 9"/>
    <w:basedOn w:val="Normal"/>
    <w:next w:val="Normal"/>
    <w:autoRedefine/>
    <w:rsid w:val="005F1D07"/>
    <w:pPr>
      <w:spacing w:before="120" w:after="120"/>
      <w:ind w:left="1760"/>
      <w:jc w:val="left"/>
    </w:pPr>
  </w:style>
  <w:style w:type="paragraph" w:customStyle="1" w:styleId="Default">
    <w:name w:val="Default"/>
    <w:rsid w:val="00C627A3"/>
    <w:pPr>
      <w:autoSpaceDE w:val="0"/>
      <w:autoSpaceDN w:val="0"/>
      <w:adjustRightInd w:val="0"/>
    </w:pPr>
    <w:rPr>
      <w:rFonts w:eastAsia="MS Mincho"/>
      <w:color w:val="000000"/>
      <w:sz w:val="24"/>
      <w:szCs w:val="24"/>
      <w:lang w:eastAsia="ja-JP"/>
    </w:rPr>
  </w:style>
  <w:style w:type="character" w:customStyle="1" w:styleId="Heading2Char">
    <w:name w:val="Heading 2 Char"/>
    <w:link w:val="Heading2"/>
    <w:rsid w:val="00E72730"/>
    <w:rPr>
      <w:b/>
      <w:bCs/>
      <w:i/>
      <w:iCs/>
      <w:sz w:val="22"/>
      <w:szCs w:val="24"/>
      <w:lang w:eastAsia="x-none"/>
    </w:rPr>
  </w:style>
  <w:style w:type="character" w:customStyle="1" w:styleId="Heading9Char">
    <w:name w:val="Heading 9 Char"/>
    <w:link w:val="Heading9"/>
    <w:rsid w:val="006F507F"/>
    <w:rPr>
      <w:i/>
      <w:iCs/>
      <w:sz w:val="22"/>
      <w:szCs w:val="24"/>
      <w:lang w:val="en-GB"/>
    </w:rPr>
  </w:style>
  <w:style w:type="character" w:customStyle="1" w:styleId="apple-style-span">
    <w:name w:val="apple-style-span"/>
    <w:rsid w:val="0070309B"/>
  </w:style>
  <w:style w:type="character" w:customStyle="1" w:styleId="CommentTextChar">
    <w:name w:val="Comment Text Char"/>
    <w:link w:val="CommentText"/>
    <w:uiPriority w:val="99"/>
    <w:semiHidden/>
    <w:rsid w:val="009F7E7D"/>
    <w:rPr>
      <w:lang w:val="en-GB"/>
    </w:rPr>
  </w:style>
  <w:style w:type="paragraph" w:customStyle="1" w:styleId="ColorfulShading-Accent11">
    <w:name w:val="Colorful Shading - Accent 11"/>
    <w:hidden/>
    <w:uiPriority w:val="99"/>
    <w:semiHidden/>
    <w:rsid w:val="00BE2DBA"/>
    <w:rPr>
      <w:sz w:val="22"/>
      <w:szCs w:val="24"/>
      <w:lang w:val="en-GB"/>
    </w:rPr>
  </w:style>
  <w:style w:type="paragraph" w:styleId="DocumentMap">
    <w:name w:val="Document Map"/>
    <w:basedOn w:val="Normal"/>
    <w:semiHidden/>
    <w:rsid w:val="00464E3B"/>
    <w:pPr>
      <w:shd w:val="clear" w:color="auto" w:fill="000080"/>
    </w:pPr>
    <w:rPr>
      <w:rFonts w:ascii="Tahoma" w:hAnsi="Tahoma" w:cs="Tahoma"/>
      <w:sz w:val="20"/>
      <w:szCs w:val="20"/>
    </w:rPr>
  </w:style>
  <w:style w:type="character" w:customStyle="1" w:styleId="BodyTextChar">
    <w:name w:val="Body Text Char"/>
    <w:link w:val="BodyText"/>
    <w:rsid w:val="00A86E5D"/>
    <w:rPr>
      <w:iCs/>
      <w:sz w:val="22"/>
      <w:szCs w:val="24"/>
      <w:lang w:val="en-GB"/>
    </w:rPr>
  </w:style>
  <w:style w:type="paragraph" w:customStyle="1" w:styleId="ColorfulList-Accent12">
    <w:name w:val="Colorful List - Accent 12"/>
    <w:basedOn w:val="Normal"/>
    <w:uiPriority w:val="34"/>
    <w:qFormat/>
    <w:rsid w:val="00A916A6"/>
    <w:pPr>
      <w:ind w:left="720"/>
    </w:pPr>
  </w:style>
  <w:style w:type="character" w:customStyle="1" w:styleId="hps">
    <w:name w:val="hps"/>
    <w:rsid w:val="002205A4"/>
  </w:style>
  <w:style w:type="table" w:styleId="TableGrid">
    <w:name w:val="Table Grid"/>
    <w:basedOn w:val="TableNormal"/>
    <w:rsid w:val="008815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Para1Before0pt">
    <w:name w:val="Style Para1 + Before:  0 pt"/>
    <w:basedOn w:val="Para1"/>
    <w:rsid w:val="00E954F6"/>
    <w:rPr>
      <w:snapToGrid w:val="0"/>
      <w:szCs w:val="20"/>
    </w:rPr>
  </w:style>
  <w:style w:type="paragraph" w:customStyle="1" w:styleId="Para40">
    <w:name w:val="Para4"/>
    <w:basedOn w:val="Para3"/>
    <w:rsid w:val="00CA5B5A"/>
    <w:pPr>
      <w:numPr>
        <w:ilvl w:val="0"/>
        <w:numId w:val="0"/>
      </w:numPr>
      <w:tabs>
        <w:tab w:val="left" w:pos="2552"/>
        <w:tab w:val="num" w:pos="2880"/>
      </w:tabs>
      <w:ind w:left="2880" w:hanging="360"/>
    </w:p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uiPriority w:val="99"/>
    <w:rsid w:val="006C79FD"/>
    <w:rPr>
      <w:sz w:val="18"/>
      <w:szCs w:val="24"/>
      <w:lang w:val="en-GB"/>
    </w:rPr>
  </w:style>
  <w:style w:type="paragraph" w:styleId="DarkList-Accent3">
    <w:name w:val="Dark List Accent 3"/>
    <w:hidden/>
    <w:uiPriority w:val="99"/>
    <w:semiHidden/>
    <w:rsid w:val="00C85B1D"/>
    <w:rPr>
      <w:sz w:val="22"/>
      <w:szCs w:val="24"/>
      <w:lang w:val="en-GB"/>
    </w:rPr>
  </w:style>
  <w:style w:type="paragraph" w:customStyle="1" w:styleId="Quotationtextindented">
    <w:name w:val="Quotation text (indented)"/>
    <w:basedOn w:val="Normal"/>
    <w:qFormat/>
    <w:rsid w:val="003A199A"/>
    <w:pPr>
      <w:spacing w:before="120" w:after="120"/>
      <w:ind w:left="720" w:right="720"/>
    </w:pPr>
    <w:rPr>
      <w:rFonts w:eastAsia="Times New Roman"/>
      <w:bCs/>
    </w:rPr>
  </w:style>
  <w:style w:type="paragraph" w:customStyle="1" w:styleId="Para1-Annex">
    <w:name w:val="Para1-Annex"/>
    <w:basedOn w:val="Normal"/>
    <w:rsid w:val="005C40AE"/>
    <w:pPr>
      <w:numPr>
        <w:numId w:val="13"/>
      </w:numPr>
      <w:spacing w:before="120" w:after="120"/>
    </w:pPr>
    <w:rPr>
      <w:rFonts w:eastAsia="Times New Roman"/>
    </w:rPr>
  </w:style>
  <w:style w:type="character" w:customStyle="1" w:styleId="StyleFootnoteReferenceNounderlineSuperscriptKernat10pt">
    <w:name w:val="Style Footnote Reference + No underline Superscript Kern at 10 pt"/>
    <w:rsid w:val="001759B1"/>
    <w:rPr>
      <w:kern w:val="20"/>
      <w:sz w:val="22"/>
      <w:u w:val="none"/>
      <w:vertAlign w:val="superscript"/>
    </w:rPr>
  </w:style>
  <w:style w:type="paragraph" w:styleId="LightList-Accent3">
    <w:name w:val="Light List Accent 3"/>
    <w:hidden/>
    <w:rsid w:val="001C7BA9"/>
    <w:rPr>
      <w:sz w:val="22"/>
      <w:szCs w:val="24"/>
      <w:lang w:val="en-GB"/>
    </w:rPr>
  </w:style>
  <w:style w:type="character" w:styleId="HTMLVariable">
    <w:name w:val="HTML Variable"/>
    <w:uiPriority w:val="99"/>
    <w:unhideWhenUsed/>
    <w:rsid w:val="00094767"/>
    <w:rPr>
      <w:i/>
      <w:iCs/>
    </w:rPr>
  </w:style>
  <w:style w:type="numbering" w:styleId="111111">
    <w:name w:val="Outline List 2"/>
    <w:basedOn w:val="NoList"/>
    <w:rsid w:val="00D41B9B"/>
    <w:pPr>
      <w:numPr>
        <w:numId w:val="14"/>
      </w:numPr>
    </w:pPr>
  </w:style>
  <w:style w:type="paragraph" w:customStyle="1" w:styleId="Corpo">
    <w:name w:val="Corpo"/>
    <w:rsid w:val="000B5BE5"/>
    <w:pPr>
      <w:pBdr>
        <w:top w:val="none" w:sz="96" w:space="31" w:color="FFFFFF" w:frame="1"/>
        <w:left w:val="none" w:sz="96" w:space="31" w:color="FFFFFF" w:frame="1"/>
        <w:bottom w:val="none" w:sz="96" w:space="31" w:color="FFFFFF" w:frame="1"/>
        <w:right w:val="none" w:sz="96" w:space="31" w:color="FFFFFF" w:frame="1"/>
        <w:bar w:val="none" w:sz="0" w:color="000000"/>
      </w:pBdr>
    </w:pPr>
    <w:rPr>
      <w:rFonts w:eastAsia="Arial Unicode MS" w:hAnsi="Arial Unicode MS" w:cs="Arial Unicode MS"/>
      <w:color w:val="000000"/>
      <w:sz w:val="24"/>
      <w:szCs w:val="24"/>
      <w:u w:color="000000"/>
      <w:lang w:val="en-US"/>
    </w:rPr>
  </w:style>
  <w:style w:type="paragraph" w:styleId="PlainText">
    <w:name w:val="Plain Text"/>
    <w:basedOn w:val="Normal"/>
    <w:link w:val="PlainTextChar"/>
    <w:uiPriority w:val="99"/>
    <w:rsid w:val="000B5BE5"/>
  </w:style>
  <w:style w:type="character" w:customStyle="1" w:styleId="PlainTextChar">
    <w:name w:val="Plain Text Char"/>
    <w:link w:val="PlainText"/>
    <w:uiPriority w:val="99"/>
    <w:rsid w:val="000B5BE5"/>
    <w:rPr>
      <w:sz w:val="22"/>
      <w:szCs w:val="24"/>
      <w:lang w:val="en-GB" w:eastAsia="en-US"/>
    </w:rPr>
  </w:style>
  <w:style w:type="character" w:customStyle="1" w:styleId="FooterChar">
    <w:name w:val="Footer Char"/>
    <w:link w:val="Footer"/>
    <w:uiPriority w:val="99"/>
    <w:rsid w:val="000B5BE5"/>
    <w:rPr>
      <w:sz w:val="22"/>
      <w:szCs w:val="24"/>
      <w:lang w:val="en-GB" w:eastAsia="en-US"/>
    </w:rPr>
  </w:style>
  <w:style w:type="character" w:customStyle="1" w:styleId="HeaderChar">
    <w:name w:val="Header Char"/>
    <w:link w:val="Header"/>
    <w:rsid w:val="000B5BE5"/>
    <w:rPr>
      <w:sz w:val="22"/>
      <w:lang w:val="en-GB" w:eastAsia="en-US"/>
    </w:rPr>
  </w:style>
  <w:style w:type="paragraph" w:styleId="MediumList2-Accent2">
    <w:name w:val="Medium List 2 Accent 2"/>
    <w:hidden/>
    <w:rsid w:val="00AE7162"/>
    <w:rPr>
      <w:sz w:val="22"/>
      <w:szCs w:val="24"/>
      <w:lang w:val="en-GB"/>
    </w:rPr>
  </w:style>
  <w:style w:type="paragraph" w:styleId="ColorfulShading-Accent1">
    <w:name w:val="Colorful Shading Accent 1"/>
    <w:hidden/>
    <w:rsid w:val="00766532"/>
    <w:rPr>
      <w:sz w:val="22"/>
      <w:szCs w:val="24"/>
      <w:lang w:val="en-GB"/>
    </w:rPr>
  </w:style>
  <w:style w:type="paragraph" w:styleId="Revision">
    <w:name w:val="Revision"/>
    <w:hidden/>
    <w:rsid w:val="000C5ACF"/>
    <w:rPr>
      <w:sz w:val="22"/>
      <w:szCs w:val="24"/>
      <w:lang w:val="en-GB"/>
    </w:rPr>
  </w:style>
  <w:style w:type="paragraph" w:styleId="ListParagraph">
    <w:name w:val="List Paragraph"/>
    <w:basedOn w:val="Normal"/>
    <w:uiPriority w:val="34"/>
    <w:qFormat/>
    <w:rsid w:val="003130D1"/>
    <w:pPr>
      <w:ind w:left="720"/>
    </w:pPr>
  </w:style>
  <w:style w:type="paragraph" w:customStyle="1" w:styleId="recommendationheader">
    <w:name w:val="recommendation header"/>
    <w:basedOn w:val="Heading2"/>
    <w:qFormat/>
    <w:rsid w:val="00016723"/>
    <w:pPr>
      <w:tabs>
        <w:tab w:val="left" w:pos="720"/>
      </w:tabs>
    </w:pPr>
    <w:rPr>
      <w:rFonts w:eastAsia="Times New Roman"/>
      <w:i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72513848">
      <w:bodyDiv w:val="1"/>
      <w:marLeft w:val="0"/>
      <w:marRight w:val="0"/>
      <w:marTop w:val="0"/>
      <w:marBottom w:val="0"/>
      <w:divBdr>
        <w:top w:val="none" w:sz="0" w:space="0" w:color="auto"/>
        <w:left w:val="none" w:sz="0" w:space="0" w:color="auto"/>
        <w:bottom w:val="none" w:sz="0" w:space="0" w:color="auto"/>
        <w:right w:val="none" w:sz="0" w:space="0" w:color="auto"/>
      </w:divBdr>
    </w:div>
    <w:div w:id="125661945">
      <w:bodyDiv w:val="1"/>
      <w:marLeft w:val="0"/>
      <w:marRight w:val="0"/>
      <w:marTop w:val="0"/>
      <w:marBottom w:val="0"/>
      <w:divBdr>
        <w:top w:val="none" w:sz="0" w:space="0" w:color="auto"/>
        <w:left w:val="none" w:sz="0" w:space="0" w:color="auto"/>
        <w:bottom w:val="none" w:sz="0" w:space="0" w:color="auto"/>
        <w:right w:val="none" w:sz="0" w:space="0" w:color="auto"/>
      </w:divBdr>
    </w:div>
    <w:div w:id="167063338">
      <w:bodyDiv w:val="1"/>
      <w:marLeft w:val="0"/>
      <w:marRight w:val="0"/>
      <w:marTop w:val="0"/>
      <w:marBottom w:val="0"/>
      <w:divBdr>
        <w:top w:val="none" w:sz="0" w:space="0" w:color="auto"/>
        <w:left w:val="none" w:sz="0" w:space="0" w:color="auto"/>
        <w:bottom w:val="none" w:sz="0" w:space="0" w:color="auto"/>
        <w:right w:val="none" w:sz="0" w:space="0" w:color="auto"/>
      </w:divBdr>
    </w:div>
    <w:div w:id="256406242">
      <w:bodyDiv w:val="1"/>
      <w:marLeft w:val="0"/>
      <w:marRight w:val="0"/>
      <w:marTop w:val="0"/>
      <w:marBottom w:val="0"/>
      <w:divBdr>
        <w:top w:val="none" w:sz="0" w:space="0" w:color="auto"/>
        <w:left w:val="none" w:sz="0" w:space="0" w:color="auto"/>
        <w:bottom w:val="none" w:sz="0" w:space="0" w:color="auto"/>
        <w:right w:val="none" w:sz="0" w:space="0" w:color="auto"/>
      </w:divBdr>
    </w:div>
    <w:div w:id="268858434">
      <w:bodyDiv w:val="1"/>
      <w:marLeft w:val="0"/>
      <w:marRight w:val="0"/>
      <w:marTop w:val="0"/>
      <w:marBottom w:val="0"/>
      <w:divBdr>
        <w:top w:val="none" w:sz="0" w:space="0" w:color="auto"/>
        <w:left w:val="none" w:sz="0" w:space="0" w:color="auto"/>
        <w:bottom w:val="none" w:sz="0" w:space="0" w:color="auto"/>
        <w:right w:val="none" w:sz="0" w:space="0" w:color="auto"/>
      </w:divBdr>
    </w:div>
    <w:div w:id="278682863">
      <w:bodyDiv w:val="1"/>
      <w:marLeft w:val="0"/>
      <w:marRight w:val="0"/>
      <w:marTop w:val="0"/>
      <w:marBottom w:val="0"/>
      <w:divBdr>
        <w:top w:val="none" w:sz="0" w:space="0" w:color="auto"/>
        <w:left w:val="none" w:sz="0" w:space="0" w:color="auto"/>
        <w:bottom w:val="none" w:sz="0" w:space="0" w:color="auto"/>
        <w:right w:val="none" w:sz="0" w:space="0" w:color="auto"/>
      </w:divBdr>
      <w:divsChild>
        <w:div w:id="25109166">
          <w:marLeft w:val="0"/>
          <w:marRight w:val="0"/>
          <w:marTop w:val="0"/>
          <w:marBottom w:val="0"/>
          <w:divBdr>
            <w:top w:val="none" w:sz="0" w:space="0" w:color="auto"/>
            <w:left w:val="none" w:sz="0" w:space="0" w:color="auto"/>
            <w:bottom w:val="none" w:sz="0" w:space="0" w:color="auto"/>
            <w:right w:val="none" w:sz="0" w:space="0" w:color="auto"/>
          </w:divBdr>
        </w:div>
        <w:div w:id="375862409">
          <w:marLeft w:val="0"/>
          <w:marRight w:val="0"/>
          <w:marTop w:val="0"/>
          <w:marBottom w:val="0"/>
          <w:divBdr>
            <w:top w:val="none" w:sz="0" w:space="0" w:color="auto"/>
            <w:left w:val="none" w:sz="0" w:space="0" w:color="auto"/>
            <w:bottom w:val="none" w:sz="0" w:space="0" w:color="auto"/>
            <w:right w:val="none" w:sz="0" w:space="0" w:color="auto"/>
          </w:divBdr>
        </w:div>
        <w:div w:id="597181266">
          <w:marLeft w:val="0"/>
          <w:marRight w:val="0"/>
          <w:marTop w:val="0"/>
          <w:marBottom w:val="0"/>
          <w:divBdr>
            <w:top w:val="none" w:sz="0" w:space="0" w:color="auto"/>
            <w:left w:val="none" w:sz="0" w:space="0" w:color="auto"/>
            <w:bottom w:val="none" w:sz="0" w:space="0" w:color="auto"/>
            <w:right w:val="none" w:sz="0" w:space="0" w:color="auto"/>
          </w:divBdr>
        </w:div>
        <w:div w:id="990328232">
          <w:marLeft w:val="0"/>
          <w:marRight w:val="0"/>
          <w:marTop w:val="0"/>
          <w:marBottom w:val="0"/>
          <w:divBdr>
            <w:top w:val="none" w:sz="0" w:space="0" w:color="auto"/>
            <w:left w:val="none" w:sz="0" w:space="0" w:color="auto"/>
            <w:bottom w:val="none" w:sz="0" w:space="0" w:color="auto"/>
            <w:right w:val="none" w:sz="0" w:space="0" w:color="auto"/>
          </w:divBdr>
        </w:div>
      </w:divsChild>
    </w:div>
    <w:div w:id="279192897">
      <w:bodyDiv w:val="1"/>
      <w:marLeft w:val="0"/>
      <w:marRight w:val="0"/>
      <w:marTop w:val="0"/>
      <w:marBottom w:val="0"/>
      <w:divBdr>
        <w:top w:val="none" w:sz="0" w:space="0" w:color="auto"/>
        <w:left w:val="none" w:sz="0" w:space="0" w:color="auto"/>
        <w:bottom w:val="none" w:sz="0" w:space="0" w:color="auto"/>
        <w:right w:val="none" w:sz="0" w:space="0" w:color="auto"/>
      </w:divBdr>
      <w:divsChild>
        <w:div w:id="387462209">
          <w:marLeft w:val="0"/>
          <w:marRight w:val="0"/>
          <w:marTop w:val="0"/>
          <w:marBottom w:val="0"/>
          <w:divBdr>
            <w:top w:val="none" w:sz="0" w:space="0" w:color="auto"/>
            <w:left w:val="none" w:sz="0" w:space="0" w:color="auto"/>
            <w:bottom w:val="none" w:sz="0" w:space="0" w:color="auto"/>
            <w:right w:val="none" w:sz="0" w:space="0" w:color="auto"/>
          </w:divBdr>
        </w:div>
        <w:div w:id="1238249130">
          <w:marLeft w:val="0"/>
          <w:marRight w:val="0"/>
          <w:marTop w:val="0"/>
          <w:marBottom w:val="0"/>
          <w:divBdr>
            <w:top w:val="none" w:sz="0" w:space="0" w:color="auto"/>
            <w:left w:val="none" w:sz="0" w:space="0" w:color="auto"/>
            <w:bottom w:val="none" w:sz="0" w:space="0" w:color="auto"/>
            <w:right w:val="none" w:sz="0" w:space="0" w:color="auto"/>
          </w:divBdr>
        </w:div>
        <w:div w:id="1278366222">
          <w:marLeft w:val="0"/>
          <w:marRight w:val="0"/>
          <w:marTop w:val="0"/>
          <w:marBottom w:val="0"/>
          <w:divBdr>
            <w:top w:val="none" w:sz="0" w:space="0" w:color="auto"/>
            <w:left w:val="none" w:sz="0" w:space="0" w:color="auto"/>
            <w:bottom w:val="none" w:sz="0" w:space="0" w:color="auto"/>
            <w:right w:val="none" w:sz="0" w:space="0" w:color="auto"/>
          </w:divBdr>
        </w:div>
        <w:div w:id="1393428957">
          <w:marLeft w:val="0"/>
          <w:marRight w:val="0"/>
          <w:marTop w:val="0"/>
          <w:marBottom w:val="0"/>
          <w:divBdr>
            <w:top w:val="none" w:sz="0" w:space="0" w:color="auto"/>
            <w:left w:val="none" w:sz="0" w:space="0" w:color="auto"/>
            <w:bottom w:val="none" w:sz="0" w:space="0" w:color="auto"/>
            <w:right w:val="none" w:sz="0" w:space="0" w:color="auto"/>
          </w:divBdr>
        </w:div>
        <w:div w:id="1692104417">
          <w:marLeft w:val="0"/>
          <w:marRight w:val="0"/>
          <w:marTop w:val="0"/>
          <w:marBottom w:val="0"/>
          <w:divBdr>
            <w:top w:val="none" w:sz="0" w:space="0" w:color="auto"/>
            <w:left w:val="none" w:sz="0" w:space="0" w:color="auto"/>
            <w:bottom w:val="none" w:sz="0" w:space="0" w:color="auto"/>
            <w:right w:val="none" w:sz="0" w:space="0" w:color="auto"/>
          </w:divBdr>
        </w:div>
        <w:div w:id="1916471709">
          <w:marLeft w:val="0"/>
          <w:marRight w:val="0"/>
          <w:marTop w:val="0"/>
          <w:marBottom w:val="0"/>
          <w:divBdr>
            <w:top w:val="none" w:sz="0" w:space="0" w:color="auto"/>
            <w:left w:val="none" w:sz="0" w:space="0" w:color="auto"/>
            <w:bottom w:val="none" w:sz="0" w:space="0" w:color="auto"/>
            <w:right w:val="none" w:sz="0" w:space="0" w:color="auto"/>
          </w:divBdr>
        </w:div>
      </w:divsChild>
    </w:div>
    <w:div w:id="309482143">
      <w:bodyDiv w:val="1"/>
      <w:marLeft w:val="0"/>
      <w:marRight w:val="0"/>
      <w:marTop w:val="0"/>
      <w:marBottom w:val="0"/>
      <w:divBdr>
        <w:top w:val="none" w:sz="0" w:space="0" w:color="auto"/>
        <w:left w:val="none" w:sz="0" w:space="0" w:color="auto"/>
        <w:bottom w:val="none" w:sz="0" w:space="0" w:color="auto"/>
        <w:right w:val="none" w:sz="0" w:space="0" w:color="auto"/>
      </w:divBdr>
    </w:div>
    <w:div w:id="324479846">
      <w:bodyDiv w:val="1"/>
      <w:marLeft w:val="0"/>
      <w:marRight w:val="0"/>
      <w:marTop w:val="0"/>
      <w:marBottom w:val="0"/>
      <w:divBdr>
        <w:top w:val="none" w:sz="0" w:space="0" w:color="auto"/>
        <w:left w:val="none" w:sz="0" w:space="0" w:color="auto"/>
        <w:bottom w:val="none" w:sz="0" w:space="0" w:color="auto"/>
        <w:right w:val="none" w:sz="0" w:space="0" w:color="auto"/>
      </w:divBdr>
    </w:div>
    <w:div w:id="330527540">
      <w:bodyDiv w:val="1"/>
      <w:marLeft w:val="0"/>
      <w:marRight w:val="0"/>
      <w:marTop w:val="0"/>
      <w:marBottom w:val="0"/>
      <w:divBdr>
        <w:top w:val="none" w:sz="0" w:space="0" w:color="auto"/>
        <w:left w:val="none" w:sz="0" w:space="0" w:color="auto"/>
        <w:bottom w:val="none" w:sz="0" w:space="0" w:color="auto"/>
        <w:right w:val="none" w:sz="0" w:space="0" w:color="auto"/>
      </w:divBdr>
    </w:div>
    <w:div w:id="347876164">
      <w:bodyDiv w:val="1"/>
      <w:marLeft w:val="0"/>
      <w:marRight w:val="0"/>
      <w:marTop w:val="0"/>
      <w:marBottom w:val="0"/>
      <w:divBdr>
        <w:top w:val="none" w:sz="0" w:space="0" w:color="auto"/>
        <w:left w:val="none" w:sz="0" w:space="0" w:color="auto"/>
        <w:bottom w:val="none" w:sz="0" w:space="0" w:color="auto"/>
        <w:right w:val="none" w:sz="0" w:space="0" w:color="auto"/>
      </w:divBdr>
    </w:div>
    <w:div w:id="349110379">
      <w:bodyDiv w:val="1"/>
      <w:marLeft w:val="0"/>
      <w:marRight w:val="0"/>
      <w:marTop w:val="0"/>
      <w:marBottom w:val="0"/>
      <w:divBdr>
        <w:top w:val="none" w:sz="0" w:space="0" w:color="auto"/>
        <w:left w:val="none" w:sz="0" w:space="0" w:color="auto"/>
        <w:bottom w:val="none" w:sz="0" w:space="0" w:color="auto"/>
        <w:right w:val="none" w:sz="0" w:space="0" w:color="auto"/>
      </w:divBdr>
      <w:divsChild>
        <w:div w:id="236668521">
          <w:marLeft w:val="0"/>
          <w:marRight w:val="0"/>
          <w:marTop w:val="0"/>
          <w:marBottom w:val="0"/>
          <w:divBdr>
            <w:top w:val="none" w:sz="0" w:space="0" w:color="auto"/>
            <w:left w:val="none" w:sz="0" w:space="0" w:color="auto"/>
            <w:bottom w:val="none" w:sz="0" w:space="0" w:color="auto"/>
            <w:right w:val="none" w:sz="0" w:space="0" w:color="auto"/>
          </w:divBdr>
        </w:div>
        <w:div w:id="1053845528">
          <w:marLeft w:val="0"/>
          <w:marRight w:val="0"/>
          <w:marTop w:val="0"/>
          <w:marBottom w:val="0"/>
          <w:divBdr>
            <w:top w:val="none" w:sz="0" w:space="0" w:color="auto"/>
            <w:left w:val="none" w:sz="0" w:space="0" w:color="auto"/>
            <w:bottom w:val="none" w:sz="0" w:space="0" w:color="auto"/>
            <w:right w:val="none" w:sz="0" w:space="0" w:color="auto"/>
          </w:divBdr>
        </w:div>
      </w:divsChild>
    </w:div>
    <w:div w:id="381057339">
      <w:bodyDiv w:val="1"/>
      <w:marLeft w:val="0"/>
      <w:marRight w:val="0"/>
      <w:marTop w:val="0"/>
      <w:marBottom w:val="0"/>
      <w:divBdr>
        <w:top w:val="none" w:sz="0" w:space="0" w:color="auto"/>
        <w:left w:val="none" w:sz="0" w:space="0" w:color="auto"/>
        <w:bottom w:val="none" w:sz="0" w:space="0" w:color="auto"/>
        <w:right w:val="none" w:sz="0" w:space="0" w:color="auto"/>
      </w:divBdr>
    </w:div>
    <w:div w:id="418141228">
      <w:bodyDiv w:val="1"/>
      <w:marLeft w:val="0"/>
      <w:marRight w:val="0"/>
      <w:marTop w:val="0"/>
      <w:marBottom w:val="0"/>
      <w:divBdr>
        <w:top w:val="none" w:sz="0" w:space="0" w:color="auto"/>
        <w:left w:val="none" w:sz="0" w:space="0" w:color="auto"/>
        <w:bottom w:val="none" w:sz="0" w:space="0" w:color="auto"/>
        <w:right w:val="none" w:sz="0" w:space="0" w:color="auto"/>
      </w:divBdr>
    </w:div>
    <w:div w:id="436486125">
      <w:bodyDiv w:val="1"/>
      <w:marLeft w:val="0"/>
      <w:marRight w:val="0"/>
      <w:marTop w:val="0"/>
      <w:marBottom w:val="0"/>
      <w:divBdr>
        <w:top w:val="none" w:sz="0" w:space="0" w:color="auto"/>
        <w:left w:val="none" w:sz="0" w:space="0" w:color="auto"/>
        <w:bottom w:val="none" w:sz="0" w:space="0" w:color="auto"/>
        <w:right w:val="none" w:sz="0" w:space="0" w:color="auto"/>
      </w:divBdr>
      <w:divsChild>
        <w:div w:id="855927717">
          <w:marLeft w:val="0"/>
          <w:marRight w:val="0"/>
          <w:marTop w:val="0"/>
          <w:marBottom w:val="0"/>
          <w:divBdr>
            <w:top w:val="none" w:sz="0" w:space="0" w:color="auto"/>
            <w:left w:val="none" w:sz="0" w:space="0" w:color="auto"/>
            <w:bottom w:val="none" w:sz="0" w:space="0" w:color="auto"/>
            <w:right w:val="none" w:sz="0" w:space="0" w:color="auto"/>
          </w:divBdr>
        </w:div>
        <w:div w:id="1397818285">
          <w:marLeft w:val="0"/>
          <w:marRight w:val="0"/>
          <w:marTop w:val="0"/>
          <w:marBottom w:val="0"/>
          <w:divBdr>
            <w:top w:val="none" w:sz="0" w:space="0" w:color="auto"/>
            <w:left w:val="none" w:sz="0" w:space="0" w:color="auto"/>
            <w:bottom w:val="none" w:sz="0" w:space="0" w:color="auto"/>
            <w:right w:val="none" w:sz="0" w:space="0" w:color="auto"/>
          </w:divBdr>
        </w:div>
      </w:divsChild>
    </w:div>
    <w:div w:id="440145464">
      <w:bodyDiv w:val="1"/>
      <w:marLeft w:val="0"/>
      <w:marRight w:val="0"/>
      <w:marTop w:val="0"/>
      <w:marBottom w:val="0"/>
      <w:divBdr>
        <w:top w:val="none" w:sz="0" w:space="0" w:color="auto"/>
        <w:left w:val="none" w:sz="0" w:space="0" w:color="auto"/>
        <w:bottom w:val="none" w:sz="0" w:space="0" w:color="auto"/>
        <w:right w:val="none" w:sz="0" w:space="0" w:color="auto"/>
      </w:divBdr>
      <w:divsChild>
        <w:div w:id="979191531">
          <w:marLeft w:val="0"/>
          <w:marRight w:val="0"/>
          <w:marTop w:val="0"/>
          <w:marBottom w:val="0"/>
          <w:divBdr>
            <w:top w:val="none" w:sz="0" w:space="0" w:color="auto"/>
            <w:left w:val="none" w:sz="0" w:space="0" w:color="auto"/>
            <w:bottom w:val="none" w:sz="0" w:space="0" w:color="auto"/>
            <w:right w:val="none" w:sz="0" w:space="0" w:color="auto"/>
          </w:divBdr>
        </w:div>
        <w:div w:id="1101686751">
          <w:marLeft w:val="0"/>
          <w:marRight w:val="0"/>
          <w:marTop w:val="0"/>
          <w:marBottom w:val="0"/>
          <w:divBdr>
            <w:top w:val="none" w:sz="0" w:space="0" w:color="auto"/>
            <w:left w:val="none" w:sz="0" w:space="0" w:color="auto"/>
            <w:bottom w:val="none" w:sz="0" w:space="0" w:color="auto"/>
            <w:right w:val="none" w:sz="0" w:space="0" w:color="auto"/>
          </w:divBdr>
        </w:div>
        <w:div w:id="1857578198">
          <w:marLeft w:val="0"/>
          <w:marRight w:val="0"/>
          <w:marTop w:val="0"/>
          <w:marBottom w:val="0"/>
          <w:divBdr>
            <w:top w:val="none" w:sz="0" w:space="0" w:color="auto"/>
            <w:left w:val="none" w:sz="0" w:space="0" w:color="auto"/>
            <w:bottom w:val="none" w:sz="0" w:space="0" w:color="auto"/>
            <w:right w:val="none" w:sz="0" w:space="0" w:color="auto"/>
          </w:divBdr>
        </w:div>
      </w:divsChild>
    </w:div>
    <w:div w:id="459613672">
      <w:bodyDiv w:val="1"/>
      <w:marLeft w:val="0"/>
      <w:marRight w:val="0"/>
      <w:marTop w:val="0"/>
      <w:marBottom w:val="0"/>
      <w:divBdr>
        <w:top w:val="none" w:sz="0" w:space="0" w:color="auto"/>
        <w:left w:val="none" w:sz="0" w:space="0" w:color="auto"/>
        <w:bottom w:val="none" w:sz="0" w:space="0" w:color="auto"/>
        <w:right w:val="none" w:sz="0" w:space="0" w:color="auto"/>
      </w:divBdr>
    </w:div>
    <w:div w:id="480997766">
      <w:bodyDiv w:val="1"/>
      <w:marLeft w:val="0"/>
      <w:marRight w:val="0"/>
      <w:marTop w:val="0"/>
      <w:marBottom w:val="0"/>
      <w:divBdr>
        <w:top w:val="none" w:sz="0" w:space="0" w:color="auto"/>
        <w:left w:val="none" w:sz="0" w:space="0" w:color="auto"/>
        <w:bottom w:val="none" w:sz="0" w:space="0" w:color="auto"/>
        <w:right w:val="none" w:sz="0" w:space="0" w:color="auto"/>
      </w:divBdr>
    </w:div>
    <w:div w:id="526678902">
      <w:bodyDiv w:val="1"/>
      <w:marLeft w:val="0"/>
      <w:marRight w:val="0"/>
      <w:marTop w:val="0"/>
      <w:marBottom w:val="0"/>
      <w:divBdr>
        <w:top w:val="none" w:sz="0" w:space="0" w:color="auto"/>
        <w:left w:val="none" w:sz="0" w:space="0" w:color="auto"/>
        <w:bottom w:val="none" w:sz="0" w:space="0" w:color="auto"/>
        <w:right w:val="none" w:sz="0" w:space="0" w:color="auto"/>
      </w:divBdr>
    </w:div>
    <w:div w:id="547301705">
      <w:bodyDiv w:val="1"/>
      <w:marLeft w:val="0"/>
      <w:marRight w:val="0"/>
      <w:marTop w:val="0"/>
      <w:marBottom w:val="0"/>
      <w:divBdr>
        <w:top w:val="none" w:sz="0" w:space="0" w:color="auto"/>
        <w:left w:val="none" w:sz="0" w:space="0" w:color="auto"/>
        <w:bottom w:val="none" w:sz="0" w:space="0" w:color="auto"/>
        <w:right w:val="none" w:sz="0" w:space="0" w:color="auto"/>
      </w:divBdr>
      <w:divsChild>
        <w:div w:id="1582252795">
          <w:marLeft w:val="0"/>
          <w:marRight w:val="0"/>
          <w:marTop w:val="0"/>
          <w:marBottom w:val="0"/>
          <w:divBdr>
            <w:top w:val="none" w:sz="0" w:space="0" w:color="auto"/>
            <w:left w:val="none" w:sz="0" w:space="0" w:color="auto"/>
            <w:bottom w:val="none" w:sz="0" w:space="0" w:color="auto"/>
            <w:right w:val="none" w:sz="0" w:space="0" w:color="auto"/>
          </w:divBdr>
        </w:div>
        <w:div w:id="2051689410">
          <w:marLeft w:val="0"/>
          <w:marRight w:val="0"/>
          <w:marTop w:val="0"/>
          <w:marBottom w:val="0"/>
          <w:divBdr>
            <w:top w:val="none" w:sz="0" w:space="0" w:color="auto"/>
            <w:left w:val="none" w:sz="0" w:space="0" w:color="auto"/>
            <w:bottom w:val="none" w:sz="0" w:space="0" w:color="auto"/>
            <w:right w:val="none" w:sz="0" w:space="0" w:color="auto"/>
          </w:divBdr>
        </w:div>
      </w:divsChild>
    </w:div>
    <w:div w:id="604464908">
      <w:bodyDiv w:val="1"/>
      <w:marLeft w:val="0"/>
      <w:marRight w:val="0"/>
      <w:marTop w:val="0"/>
      <w:marBottom w:val="0"/>
      <w:divBdr>
        <w:top w:val="none" w:sz="0" w:space="0" w:color="auto"/>
        <w:left w:val="none" w:sz="0" w:space="0" w:color="auto"/>
        <w:bottom w:val="none" w:sz="0" w:space="0" w:color="auto"/>
        <w:right w:val="none" w:sz="0" w:space="0" w:color="auto"/>
      </w:divBdr>
    </w:div>
    <w:div w:id="678776939">
      <w:bodyDiv w:val="1"/>
      <w:marLeft w:val="0"/>
      <w:marRight w:val="0"/>
      <w:marTop w:val="0"/>
      <w:marBottom w:val="0"/>
      <w:divBdr>
        <w:top w:val="none" w:sz="0" w:space="0" w:color="auto"/>
        <w:left w:val="none" w:sz="0" w:space="0" w:color="auto"/>
        <w:bottom w:val="none" w:sz="0" w:space="0" w:color="auto"/>
        <w:right w:val="none" w:sz="0" w:space="0" w:color="auto"/>
      </w:divBdr>
    </w:div>
    <w:div w:id="707490196">
      <w:bodyDiv w:val="1"/>
      <w:marLeft w:val="0"/>
      <w:marRight w:val="0"/>
      <w:marTop w:val="0"/>
      <w:marBottom w:val="0"/>
      <w:divBdr>
        <w:top w:val="none" w:sz="0" w:space="0" w:color="auto"/>
        <w:left w:val="none" w:sz="0" w:space="0" w:color="auto"/>
        <w:bottom w:val="none" w:sz="0" w:space="0" w:color="auto"/>
        <w:right w:val="none" w:sz="0" w:space="0" w:color="auto"/>
      </w:divBdr>
      <w:divsChild>
        <w:div w:id="240334809">
          <w:marLeft w:val="0"/>
          <w:marRight w:val="0"/>
          <w:marTop w:val="0"/>
          <w:marBottom w:val="0"/>
          <w:divBdr>
            <w:top w:val="none" w:sz="0" w:space="0" w:color="auto"/>
            <w:left w:val="none" w:sz="0" w:space="0" w:color="auto"/>
            <w:bottom w:val="none" w:sz="0" w:space="0" w:color="auto"/>
            <w:right w:val="none" w:sz="0" w:space="0" w:color="auto"/>
          </w:divBdr>
        </w:div>
        <w:div w:id="413623054">
          <w:marLeft w:val="0"/>
          <w:marRight w:val="0"/>
          <w:marTop w:val="0"/>
          <w:marBottom w:val="0"/>
          <w:divBdr>
            <w:top w:val="none" w:sz="0" w:space="0" w:color="auto"/>
            <w:left w:val="none" w:sz="0" w:space="0" w:color="auto"/>
            <w:bottom w:val="none" w:sz="0" w:space="0" w:color="auto"/>
            <w:right w:val="none" w:sz="0" w:space="0" w:color="auto"/>
          </w:divBdr>
        </w:div>
        <w:div w:id="714810893">
          <w:marLeft w:val="0"/>
          <w:marRight w:val="0"/>
          <w:marTop w:val="0"/>
          <w:marBottom w:val="0"/>
          <w:divBdr>
            <w:top w:val="none" w:sz="0" w:space="0" w:color="auto"/>
            <w:left w:val="none" w:sz="0" w:space="0" w:color="auto"/>
            <w:bottom w:val="none" w:sz="0" w:space="0" w:color="auto"/>
            <w:right w:val="none" w:sz="0" w:space="0" w:color="auto"/>
          </w:divBdr>
        </w:div>
        <w:div w:id="951325657">
          <w:marLeft w:val="0"/>
          <w:marRight w:val="0"/>
          <w:marTop w:val="0"/>
          <w:marBottom w:val="0"/>
          <w:divBdr>
            <w:top w:val="none" w:sz="0" w:space="0" w:color="auto"/>
            <w:left w:val="none" w:sz="0" w:space="0" w:color="auto"/>
            <w:bottom w:val="none" w:sz="0" w:space="0" w:color="auto"/>
            <w:right w:val="none" w:sz="0" w:space="0" w:color="auto"/>
          </w:divBdr>
        </w:div>
        <w:div w:id="1141071192">
          <w:marLeft w:val="0"/>
          <w:marRight w:val="0"/>
          <w:marTop w:val="0"/>
          <w:marBottom w:val="0"/>
          <w:divBdr>
            <w:top w:val="none" w:sz="0" w:space="0" w:color="auto"/>
            <w:left w:val="none" w:sz="0" w:space="0" w:color="auto"/>
            <w:bottom w:val="none" w:sz="0" w:space="0" w:color="auto"/>
            <w:right w:val="none" w:sz="0" w:space="0" w:color="auto"/>
          </w:divBdr>
        </w:div>
        <w:div w:id="1338387509">
          <w:marLeft w:val="0"/>
          <w:marRight w:val="0"/>
          <w:marTop w:val="0"/>
          <w:marBottom w:val="0"/>
          <w:divBdr>
            <w:top w:val="none" w:sz="0" w:space="0" w:color="auto"/>
            <w:left w:val="none" w:sz="0" w:space="0" w:color="auto"/>
            <w:bottom w:val="none" w:sz="0" w:space="0" w:color="auto"/>
            <w:right w:val="none" w:sz="0" w:space="0" w:color="auto"/>
          </w:divBdr>
        </w:div>
        <w:div w:id="1875383911">
          <w:marLeft w:val="0"/>
          <w:marRight w:val="0"/>
          <w:marTop w:val="0"/>
          <w:marBottom w:val="0"/>
          <w:divBdr>
            <w:top w:val="none" w:sz="0" w:space="0" w:color="auto"/>
            <w:left w:val="none" w:sz="0" w:space="0" w:color="auto"/>
            <w:bottom w:val="none" w:sz="0" w:space="0" w:color="auto"/>
            <w:right w:val="none" w:sz="0" w:space="0" w:color="auto"/>
          </w:divBdr>
        </w:div>
        <w:div w:id="2100175031">
          <w:marLeft w:val="0"/>
          <w:marRight w:val="0"/>
          <w:marTop w:val="0"/>
          <w:marBottom w:val="0"/>
          <w:divBdr>
            <w:top w:val="none" w:sz="0" w:space="0" w:color="auto"/>
            <w:left w:val="none" w:sz="0" w:space="0" w:color="auto"/>
            <w:bottom w:val="none" w:sz="0" w:space="0" w:color="auto"/>
            <w:right w:val="none" w:sz="0" w:space="0" w:color="auto"/>
          </w:divBdr>
        </w:div>
        <w:div w:id="2138645188">
          <w:marLeft w:val="0"/>
          <w:marRight w:val="0"/>
          <w:marTop w:val="0"/>
          <w:marBottom w:val="0"/>
          <w:divBdr>
            <w:top w:val="none" w:sz="0" w:space="0" w:color="auto"/>
            <w:left w:val="none" w:sz="0" w:space="0" w:color="auto"/>
            <w:bottom w:val="none" w:sz="0" w:space="0" w:color="auto"/>
            <w:right w:val="none" w:sz="0" w:space="0" w:color="auto"/>
          </w:divBdr>
        </w:div>
      </w:divsChild>
    </w:div>
    <w:div w:id="731780487">
      <w:bodyDiv w:val="1"/>
      <w:marLeft w:val="0"/>
      <w:marRight w:val="0"/>
      <w:marTop w:val="0"/>
      <w:marBottom w:val="0"/>
      <w:divBdr>
        <w:top w:val="none" w:sz="0" w:space="0" w:color="auto"/>
        <w:left w:val="none" w:sz="0" w:space="0" w:color="auto"/>
        <w:bottom w:val="none" w:sz="0" w:space="0" w:color="auto"/>
        <w:right w:val="none" w:sz="0" w:space="0" w:color="auto"/>
      </w:divBdr>
    </w:div>
    <w:div w:id="746272118">
      <w:bodyDiv w:val="1"/>
      <w:marLeft w:val="0"/>
      <w:marRight w:val="0"/>
      <w:marTop w:val="0"/>
      <w:marBottom w:val="0"/>
      <w:divBdr>
        <w:top w:val="none" w:sz="0" w:space="0" w:color="auto"/>
        <w:left w:val="none" w:sz="0" w:space="0" w:color="auto"/>
        <w:bottom w:val="none" w:sz="0" w:space="0" w:color="auto"/>
        <w:right w:val="none" w:sz="0" w:space="0" w:color="auto"/>
      </w:divBdr>
    </w:div>
    <w:div w:id="890386224">
      <w:bodyDiv w:val="1"/>
      <w:marLeft w:val="0"/>
      <w:marRight w:val="0"/>
      <w:marTop w:val="0"/>
      <w:marBottom w:val="0"/>
      <w:divBdr>
        <w:top w:val="none" w:sz="0" w:space="0" w:color="auto"/>
        <w:left w:val="none" w:sz="0" w:space="0" w:color="auto"/>
        <w:bottom w:val="none" w:sz="0" w:space="0" w:color="auto"/>
        <w:right w:val="none" w:sz="0" w:space="0" w:color="auto"/>
      </w:divBdr>
    </w:div>
    <w:div w:id="908265621">
      <w:bodyDiv w:val="1"/>
      <w:marLeft w:val="0"/>
      <w:marRight w:val="0"/>
      <w:marTop w:val="0"/>
      <w:marBottom w:val="0"/>
      <w:divBdr>
        <w:top w:val="none" w:sz="0" w:space="0" w:color="auto"/>
        <w:left w:val="none" w:sz="0" w:space="0" w:color="auto"/>
        <w:bottom w:val="none" w:sz="0" w:space="0" w:color="auto"/>
        <w:right w:val="none" w:sz="0" w:space="0" w:color="auto"/>
      </w:divBdr>
    </w:div>
    <w:div w:id="923993222">
      <w:bodyDiv w:val="1"/>
      <w:marLeft w:val="0"/>
      <w:marRight w:val="0"/>
      <w:marTop w:val="0"/>
      <w:marBottom w:val="0"/>
      <w:divBdr>
        <w:top w:val="none" w:sz="0" w:space="0" w:color="auto"/>
        <w:left w:val="none" w:sz="0" w:space="0" w:color="auto"/>
        <w:bottom w:val="none" w:sz="0" w:space="0" w:color="auto"/>
        <w:right w:val="none" w:sz="0" w:space="0" w:color="auto"/>
      </w:divBdr>
    </w:div>
    <w:div w:id="1013872024">
      <w:bodyDiv w:val="1"/>
      <w:marLeft w:val="0"/>
      <w:marRight w:val="0"/>
      <w:marTop w:val="0"/>
      <w:marBottom w:val="0"/>
      <w:divBdr>
        <w:top w:val="none" w:sz="0" w:space="0" w:color="auto"/>
        <w:left w:val="none" w:sz="0" w:space="0" w:color="auto"/>
        <w:bottom w:val="none" w:sz="0" w:space="0" w:color="auto"/>
        <w:right w:val="none" w:sz="0" w:space="0" w:color="auto"/>
      </w:divBdr>
    </w:div>
    <w:div w:id="1039671259">
      <w:bodyDiv w:val="1"/>
      <w:marLeft w:val="0"/>
      <w:marRight w:val="0"/>
      <w:marTop w:val="0"/>
      <w:marBottom w:val="0"/>
      <w:divBdr>
        <w:top w:val="none" w:sz="0" w:space="0" w:color="auto"/>
        <w:left w:val="none" w:sz="0" w:space="0" w:color="auto"/>
        <w:bottom w:val="none" w:sz="0" w:space="0" w:color="auto"/>
        <w:right w:val="none" w:sz="0" w:space="0" w:color="auto"/>
      </w:divBdr>
    </w:div>
    <w:div w:id="1042940396">
      <w:bodyDiv w:val="1"/>
      <w:marLeft w:val="0"/>
      <w:marRight w:val="0"/>
      <w:marTop w:val="0"/>
      <w:marBottom w:val="0"/>
      <w:divBdr>
        <w:top w:val="none" w:sz="0" w:space="0" w:color="auto"/>
        <w:left w:val="none" w:sz="0" w:space="0" w:color="auto"/>
        <w:bottom w:val="none" w:sz="0" w:space="0" w:color="auto"/>
        <w:right w:val="none" w:sz="0" w:space="0" w:color="auto"/>
      </w:divBdr>
      <w:divsChild>
        <w:div w:id="555746739">
          <w:marLeft w:val="0"/>
          <w:marRight w:val="0"/>
          <w:marTop w:val="0"/>
          <w:marBottom w:val="0"/>
          <w:divBdr>
            <w:top w:val="none" w:sz="0" w:space="0" w:color="auto"/>
            <w:left w:val="none" w:sz="0" w:space="0" w:color="auto"/>
            <w:bottom w:val="none" w:sz="0" w:space="0" w:color="auto"/>
            <w:right w:val="none" w:sz="0" w:space="0" w:color="auto"/>
          </w:divBdr>
        </w:div>
        <w:div w:id="1542940062">
          <w:marLeft w:val="0"/>
          <w:marRight w:val="0"/>
          <w:marTop w:val="0"/>
          <w:marBottom w:val="0"/>
          <w:divBdr>
            <w:top w:val="none" w:sz="0" w:space="0" w:color="auto"/>
            <w:left w:val="none" w:sz="0" w:space="0" w:color="auto"/>
            <w:bottom w:val="none" w:sz="0" w:space="0" w:color="auto"/>
            <w:right w:val="none" w:sz="0" w:space="0" w:color="auto"/>
          </w:divBdr>
          <w:divsChild>
            <w:div w:id="129716993">
              <w:marLeft w:val="0"/>
              <w:marRight w:val="0"/>
              <w:marTop w:val="0"/>
              <w:marBottom w:val="0"/>
              <w:divBdr>
                <w:top w:val="none" w:sz="0" w:space="0" w:color="auto"/>
                <w:left w:val="none" w:sz="0" w:space="0" w:color="auto"/>
                <w:bottom w:val="none" w:sz="0" w:space="0" w:color="auto"/>
                <w:right w:val="none" w:sz="0" w:space="0" w:color="auto"/>
              </w:divBdr>
            </w:div>
            <w:div w:id="476455792">
              <w:marLeft w:val="0"/>
              <w:marRight w:val="0"/>
              <w:marTop w:val="0"/>
              <w:marBottom w:val="0"/>
              <w:divBdr>
                <w:top w:val="none" w:sz="0" w:space="0" w:color="auto"/>
                <w:left w:val="none" w:sz="0" w:space="0" w:color="auto"/>
                <w:bottom w:val="none" w:sz="0" w:space="0" w:color="auto"/>
                <w:right w:val="none" w:sz="0" w:space="0" w:color="auto"/>
              </w:divBdr>
            </w:div>
          </w:divsChild>
        </w:div>
        <w:div w:id="1818763301">
          <w:marLeft w:val="0"/>
          <w:marRight w:val="0"/>
          <w:marTop w:val="0"/>
          <w:marBottom w:val="0"/>
          <w:divBdr>
            <w:top w:val="none" w:sz="0" w:space="0" w:color="auto"/>
            <w:left w:val="none" w:sz="0" w:space="0" w:color="auto"/>
            <w:bottom w:val="none" w:sz="0" w:space="0" w:color="auto"/>
            <w:right w:val="none" w:sz="0" w:space="0" w:color="auto"/>
          </w:divBdr>
          <w:divsChild>
            <w:div w:id="355236340">
              <w:marLeft w:val="0"/>
              <w:marRight w:val="0"/>
              <w:marTop w:val="0"/>
              <w:marBottom w:val="0"/>
              <w:divBdr>
                <w:top w:val="none" w:sz="0" w:space="0" w:color="auto"/>
                <w:left w:val="none" w:sz="0" w:space="0" w:color="auto"/>
                <w:bottom w:val="none" w:sz="0" w:space="0" w:color="auto"/>
                <w:right w:val="none" w:sz="0" w:space="0" w:color="auto"/>
              </w:divBdr>
            </w:div>
            <w:div w:id="640577406">
              <w:marLeft w:val="0"/>
              <w:marRight w:val="0"/>
              <w:marTop w:val="0"/>
              <w:marBottom w:val="0"/>
              <w:divBdr>
                <w:top w:val="none" w:sz="0" w:space="0" w:color="auto"/>
                <w:left w:val="none" w:sz="0" w:space="0" w:color="auto"/>
                <w:bottom w:val="none" w:sz="0" w:space="0" w:color="auto"/>
                <w:right w:val="none" w:sz="0" w:space="0" w:color="auto"/>
              </w:divBdr>
            </w:div>
            <w:div w:id="673726167">
              <w:marLeft w:val="0"/>
              <w:marRight w:val="0"/>
              <w:marTop w:val="0"/>
              <w:marBottom w:val="0"/>
              <w:divBdr>
                <w:top w:val="none" w:sz="0" w:space="0" w:color="auto"/>
                <w:left w:val="none" w:sz="0" w:space="0" w:color="auto"/>
                <w:bottom w:val="none" w:sz="0" w:space="0" w:color="auto"/>
                <w:right w:val="none" w:sz="0" w:space="0" w:color="auto"/>
              </w:divBdr>
            </w:div>
            <w:div w:id="758524071">
              <w:marLeft w:val="0"/>
              <w:marRight w:val="0"/>
              <w:marTop w:val="0"/>
              <w:marBottom w:val="0"/>
              <w:divBdr>
                <w:top w:val="none" w:sz="0" w:space="0" w:color="auto"/>
                <w:left w:val="none" w:sz="0" w:space="0" w:color="auto"/>
                <w:bottom w:val="none" w:sz="0" w:space="0" w:color="auto"/>
                <w:right w:val="none" w:sz="0" w:space="0" w:color="auto"/>
              </w:divBdr>
            </w:div>
            <w:div w:id="1626737935">
              <w:marLeft w:val="0"/>
              <w:marRight w:val="0"/>
              <w:marTop w:val="0"/>
              <w:marBottom w:val="0"/>
              <w:divBdr>
                <w:top w:val="none" w:sz="0" w:space="0" w:color="auto"/>
                <w:left w:val="none" w:sz="0" w:space="0" w:color="auto"/>
                <w:bottom w:val="none" w:sz="0" w:space="0" w:color="auto"/>
                <w:right w:val="none" w:sz="0" w:space="0" w:color="auto"/>
              </w:divBdr>
            </w:div>
            <w:div w:id="1701468416">
              <w:marLeft w:val="0"/>
              <w:marRight w:val="0"/>
              <w:marTop w:val="0"/>
              <w:marBottom w:val="0"/>
              <w:divBdr>
                <w:top w:val="none" w:sz="0" w:space="0" w:color="auto"/>
                <w:left w:val="none" w:sz="0" w:space="0" w:color="auto"/>
                <w:bottom w:val="none" w:sz="0" w:space="0" w:color="auto"/>
                <w:right w:val="none" w:sz="0" w:space="0" w:color="auto"/>
              </w:divBdr>
            </w:div>
            <w:div w:id="2106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6158">
      <w:bodyDiv w:val="1"/>
      <w:marLeft w:val="0"/>
      <w:marRight w:val="0"/>
      <w:marTop w:val="0"/>
      <w:marBottom w:val="0"/>
      <w:divBdr>
        <w:top w:val="none" w:sz="0" w:space="0" w:color="auto"/>
        <w:left w:val="none" w:sz="0" w:space="0" w:color="auto"/>
        <w:bottom w:val="none" w:sz="0" w:space="0" w:color="auto"/>
        <w:right w:val="none" w:sz="0" w:space="0" w:color="auto"/>
      </w:divBdr>
      <w:divsChild>
        <w:div w:id="309020659">
          <w:marLeft w:val="0"/>
          <w:marRight w:val="0"/>
          <w:marTop w:val="0"/>
          <w:marBottom w:val="0"/>
          <w:divBdr>
            <w:top w:val="none" w:sz="0" w:space="0" w:color="auto"/>
            <w:left w:val="none" w:sz="0" w:space="0" w:color="auto"/>
            <w:bottom w:val="none" w:sz="0" w:space="0" w:color="auto"/>
            <w:right w:val="none" w:sz="0" w:space="0" w:color="auto"/>
          </w:divBdr>
        </w:div>
        <w:div w:id="1231386503">
          <w:marLeft w:val="0"/>
          <w:marRight w:val="0"/>
          <w:marTop w:val="0"/>
          <w:marBottom w:val="0"/>
          <w:divBdr>
            <w:top w:val="none" w:sz="0" w:space="0" w:color="auto"/>
            <w:left w:val="none" w:sz="0" w:space="0" w:color="auto"/>
            <w:bottom w:val="none" w:sz="0" w:space="0" w:color="auto"/>
            <w:right w:val="none" w:sz="0" w:space="0" w:color="auto"/>
          </w:divBdr>
        </w:div>
        <w:div w:id="1640457391">
          <w:marLeft w:val="0"/>
          <w:marRight w:val="0"/>
          <w:marTop w:val="0"/>
          <w:marBottom w:val="0"/>
          <w:divBdr>
            <w:top w:val="none" w:sz="0" w:space="0" w:color="auto"/>
            <w:left w:val="none" w:sz="0" w:space="0" w:color="auto"/>
            <w:bottom w:val="none" w:sz="0" w:space="0" w:color="auto"/>
            <w:right w:val="none" w:sz="0" w:space="0" w:color="auto"/>
          </w:divBdr>
        </w:div>
      </w:divsChild>
    </w:div>
    <w:div w:id="1089350145">
      <w:bodyDiv w:val="1"/>
      <w:marLeft w:val="0"/>
      <w:marRight w:val="0"/>
      <w:marTop w:val="0"/>
      <w:marBottom w:val="0"/>
      <w:divBdr>
        <w:top w:val="none" w:sz="0" w:space="0" w:color="auto"/>
        <w:left w:val="none" w:sz="0" w:space="0" w:color="auto"/>
        <w:bottom w:val="none" w:sz="0" w:space="0" w:color="auto"/>
        <w:right w:val="none" w:sz="0" w:space="0" w:color="auto"/>
      </w:divBdr>
      <w:divsChild>
        <w:div w:id="46228549">
          <w:marLeft w:val="0"/>
          <w:marRight w:val="0"/>
          <w:marTop w:val="0"/>
          <w:marBottom w:val="0"/>
          <w:divBdr>
            <w:top w:val="none" w:sz="0" w:space="0" w:color="auto"/>
            <w:left w:val="none" w:sz="0" w:space="0" w:color="auto"/>
            <w:bottom w:val="none" w:sz="0" w:space="0" w:color="auto"/>
            <w:right w:val="none" w:sz="0" w:space="0" w:color="auto"/>
          </w:divBdr>
        </w:div>
        <w:div w:id="198126742">
          <w:marLeft w:val="0"/>
          <w:marRight w:val="0"/>
          <w:marTop w:val="0"/>
          <w:marBottom w:val="0"/>
          <w:divBdr>
            <w:top w:val="none" w:sz="0" w:space="0" w:color="auto"/>
            <w:left w:val="none" w:sz="0" w:space="0" w:color="auto"/>
            <w:bottom w:val="none" w:sz="0" w:space="0" w:color="auto"/>
            <w:right w:val="none" w:sz="0" w:space="0" w:color="auto"/>
          </w:divBdr>
        </w:div>
        <w:div w:id="505243922">
          <w:marLeft w:val="0"/>
          <w:marRight w:val="0"/>
          <w:marTop w:val="0"/>
          <w:marBottom w:val="0"/>
          <w:divBdr>
            <w:top w:val="none" w:sz="0" w:space="0" w:color="auto"/>
            <w:left w:val="none" w:sz="0" w:space="0" w:color="auto"/>
            <w:bottom w:val="none" w:sz="0" w:space="0" w:color="auto"/>
            <w:right w:val="none" w:sz="0" w:space="0" w:color="auto"/>
          </w:divBdr>
        </w:div>
        <w:div w:id="973408958">
          <w:marLeft w:val="0"/>
          <w:marRight w:val="0"/>
          <w:marTop w:val="0"/>
          <w:marBottom w:val="0"/>
          <w:divBdr>
            <w:top w:val="none" w:sz="0" w:space="0" w:color="auto"/>
            <w:left w:val="none" w:sz="0" w:space="0" w:color="auto"/>
            <w:bottom w:val="none" w:sz="0" w:space="0" w:color="auto"/>
            <w:right w:val="none" w:sz="0" w:space="0" w:color="auto"/>
          </w:divBdr>
        </w:div>
        <w:div w:id="1030492431">
          <w:marLeft w:val="0"/>
          <w:marRight w:val="0"/>
          <w:marTop w:val="0"/>
          <w:marBottom w:val="0"/>
          <w:divBdr>
            <w:top w:val="none" w:sz="0" w:space="0" w:color="auto"/>
            <w:left w:val="none" w:sz="0" w:space="0" w:color="auto"/>
            <w:bottom w:val="none" w:sz="0" w:space="0" w:color="auto"/>
            <w:right w:val="none" w:sz="0" w:space="0" w:color="auto"/>
          </w:divBdr>
        </w:div>
        <w:div w:id="1295332244">
          <w:marLeft w:val="0"/>
          <w:marRight w:val="0"/>
          <w:marTop w:val="0"/>
          <w:marBottom w:val="0"/>
          <w:divBdr>
            <w:top w:val="none" w:sz="0" w:space="0" w:color="auto"/>
            <w:left w:val="none" w:sz="0" w:space="0" w:color="auto"/>
            <w:bottom w:val="none" w:sz="0" w:space="0" w:color="auto"/>
            <w:right w:val="none" w:sz="0" w:space="0" w:color="auto"/>
          </w:divBdr>
        </w:div>
        <w:div w:id="1371611061">
          <w:marLeft w:val="0"/>
          <w:marRight w:val="0"/>
          <w:marTop w:val="0"/>
          <w:marBottom w:val="0"/>
          <w:divBdr>
            <w:top w:val="none" w:sz="0" w:space="0" w:color="auto"/>
            <w:left w:val="none" w:sz="0" w:space="0" w:color="auto"/>
            <w:bottom w:val="none" w:sz="0" w:space="0" w:color="auto"/>
            <w:right w:val="none" w:sz="0" w:space="0" w:color="auto"/>
          </w:divBdr>
        </w:div>
        <w:div w:id="2033144125">
          <w:marLeft w:val="0"/>
          <w:marRight w:val="0"/>
          <w:marTop w:val="0"/>
          <w:marBottom w:val="0"/>
          <w:divBdr>
            <w:top w:val="none" w:sz="0" w:space="0" w:color="auto"/>
            <w:left w:val="none" w:sz="0" w:space="0" w:color="auto"/>
            <w:bottom w:val="none" w:sz="0" w:space="0" w:color="auto"/>
            <w:right w:val="none" w:sz="0" w:space="0" w:color="auto"/>
          </w:divBdr>
        </w:div>
        <w:div w:id="2068841157">
          <w:marLeft w:val="0"/>
          <w:marRight w:val="0"/>
          <w:marTop w:val="0"/>
          <w:marBottom w:val="0"/>
          <w:divBdr>
            <w:top w:val="none" w:sz="0" w:space="0" w:color="auto"/>
            <w:left w:val="none" w:sz="0" w:space="0" w:color="auto"/>
            <w:bottom w:val="none" w:sz="0" w:space="0" w:color="auto"/>
            <w:right w:val="none" w:sz="0" w:space="0" w:color="auto"/>
          </w:divBdr>
        </w:div>
      </w:divsChild>
    </w:div>
    <w:div w:id="1122072251">
      <w:bodyDiv w:val="1"/>
      <w:marLeft w:val="0"/>
      <w:marRight w:val="0"/>
      <w:marTop w:val="0"/>
      <w:marBottom w:val="0"/>
      <w:divBdr>
        <w:top w:val="none" w:sz="0" w:space="0" w:color="auto"/>
        <w:left w:val="none" w:sz="0" w:space="0" w:color="auto"/>
        <w:bottom w:val="none" w:sz="0" w:space="0" w:color="auto"/>
        <w:right w:val="none" w:sz="0" w:space="0" w:color="auto"/>
      </w:divBdr>
    </w:div>
    <w:div w:id="1151170888">
      <w:bodyDiv w:val="1"/>
      <w:marLeft w:val="0"/>
      <w:marRight w:val="0"/>
      <w:marTop w:val="0"/>
      <w:marBottom w:val="0"/>
      <w:divBdr>
        <w:top w:val="none" w:sz="0" w:space="0" w:color="auto"/>
        <w:left w:val="none" w:sz="0" w:space="0" w:color="auto"/>
        <w:bottom w:val="none" w:sz="0" w:space="0" w:color="auto"/>
        <w:right w:val="none" w:sz="0" w:space="0" w:color="auto"/>
      </w:divBdr>
    </w:div>
    <w:div w:id="1225987158">
      <w:bodyDiv w:val="1"/>
      <w:marLeft w:val="0"/>
      <w:marRight w:val="0"/>
      <w:marTop w:val="0"/>
      <w:marBottom w:val="0"/>
      <w:divBdr>
        <w:top w:val="none" w:sz="0" w:space="0" w:color="auto"/>
        <w:left w:val="none" w:sz="0" w:space="0" w:color="auto"/>
        <w:bottom w:val="none" w:sz="0" w:space="0" w:color="auto"/>
        <w:right w:val="none" w:sz="0" w:space="0" w:color="auto"/>
      </w:divBdr>
    </w:div>
    <w:div w:id="1315448392">
      <w:bodyDiv w:val="1"/>
      <w:marLeft w:val="0"/>
      <w:marRight w:val="0"/>
      <w:marTop w:val="0"/>
      <w:marBottom w:val="0"/>
      <w:divBdr>
        <w:top w:val="none" w:sz="0" w:space="0" w:color="auto"/>
        <w:left w:val="none" w:sz="0" w:space="0" w:color="auto"/>
        <w:bottom w:val="none" w:sz="0" w:space="0" w:color="auto"/>
        <w:right w:val="none" w:sz="0" w:space="0" w:color="auto"/>
      </w:divBdr>
      <w:divsChild>
        <w:div w:id="312688133">
          <w:marLeft w:val="0"/>
          <w:marRight w:val="0"/>
          <w:marTop w:val="0"/>
          <w:marBottom w:val="0"/>
          <w:divBdr>
            <w:top w:val="none" w:sz="0" w:space="0" w:color="auto"/>
            <w:left w:val="none" w:sz="0" w:space="0" w:color="auto"/>
            <w:bottom w:val="none" w:sz="0" w:space="0" w:color="auto"/>
            <w:right w:val="none" w:sz="0" w:space="0" w:color="auto"/>
          </w:divBdr>
        </w:div>
        <w:div w:id="425342300">
          <w:marLeft w:val="0"/>
          <w:marRight w:val="0"/>
          <w:marTop w:val="0"/>
          <w:marBottom w:val="0"/>
          <w:divBdr>
            <w:top w:val="none" w:sz="0" w:space="0" w:color="auto"/>
            <w:left w:val="none" w:sz="0" w:space="0" w:color="auto"/>
            <w:bottom w:val="none" w:sz="0" w:space="0" w:color="auto"/>
            <w:right w:val="none" w:sz="0" w:space="0" w:color="auto"/>
          </w:divBdr>
        </w:div>
      </w:divsChild>
    </w:div>
    <w:div w:id="1325553296">
      <w:bodyDiv w:val="1"/>
      <w:marLeft w:val="0"/>
      <w:marRight w:val="0"/>
      <w:marTop w:val="0"/>
      <w:marBottom w:val="0"/>
      <w:divBdr>
        <w:top w:val="none" w:sz="0" w:space="0" w:color="auto"/>
        <w:left w:val="none" w:sz="0" w:space="0" w:color="auto"/>
        <w:bottom w:val="none" w:sz="0" w:space="0" w:color="auto"/>
        <w:right w:val="none" w:sz="0" w:space="0" w:color="auto"/>
      </w:divBdr>
    </w:div>
    <w:div w:id="1431313581">
      <w:bodyDiv w:val="1"/>
      <w:marLeft w:val="0"/>
      <w:marRight w:val="0"/>
      <w:marTop w:val="0"/>
      <w:marBottom w:val="0"/>
      <w:divBdr>
        <w:top w:val="none" w:sz="0" w:space="0" w:color="auto"/>
        <w:left w:val="none" w:sz="0" w:space="0" w:color="auto"/>
        <w:bottom w:val="none" w:sz="0" w:space="0" w:color="auto"/>
        <w:right w:val="none" w:sz="0" w:space="0" w:color="auto"/>
      </w:divBdr>
    </w:div>
    <w:div w:id="1445420427">
      <w:bodyDiv w:val="1"/>
      <w:marLeft w:val="0"/>
      <w:marRight w:val="0"/>
      <w:marTop w:val="0"/>
      <w:marBottom w:val="0"/>
      <w:divBdr>
        <w:top w:val="none" w:sz="0" w:space="0" w:color="auto"/>
        <w:left w:val="none" w:sz="0" w:space="0" w:color="auto"/>
        <w:bottom w:val="none" w:sz="0" w:space="0" w:color="auto"/>
        <w:right w:val="none" w:sz="0" w:space="0" w:color="auto"/>
      </w:divBdr>
      <w:divsChild>
        <w:div w:id="39667130">
          <w:marLeft w:val="0"/>
          <w:marRight w:val="0"/>
          <w:marTop w:val="0"/>
          <w:marBottom w:val="0"/>
          <w:divBdr>
            <w:top w:val="none" w:sz="0" w:space="0" w:color="auto"/>
            <w:left w:val="none" w:sz="0" w:space="0" w:color="auto"/>
            <w:bottom w:val="none" w:sz="0" w:space="0" w:color="auto"/>
            <w:right w:val="none" w:sz="0" w:space="0" w:color="auto"/>
          </w:divBdr>
        </w:div>
        <w:div w:id="100148709">
          <w:marLeft w:val="0"/>
          <w:marRight w:val="0"/>
          <w:marTop w:val="0"/>
          <w:marBottom w:val="0"/>
          <w:divBdr>
            <w:top w:val="none" w:sz="0" w:space="0" w:color="auto"/>
            <w:left w:val="none" w:sz="0" w:space="0" w:color="auto"/>
            <w:bottom w:val="none" w:sz="0" w:space="0" w:color="auto"/>
            <w:right w:val="none" w:sz="0" w:space="0" w:color="auto"/>
          </w:divBdr>
        </w:div>
        <w:div w:id="106392450">
          <w:marLeft w:val="0"/>
          <w:marRight w:val="0"/>
          <w:marTop w:val="0"/>
          <w:marBottom w:val="0"/>
          <w:divBdr>
            <w:top w:val="none" w:sz="0" w:space="0" w:color="auto"/>
            <w:left w:val="none" w:sz="0" w:space="0" w:color="auto"/>
            <w:bottom w:val="none" w:sz="0" w:space="0" w:color="auto"/>
            <w:right w:val="none" w:sz="0" w:space="0" w:color="auto"/>
          </w:divBdr>
        </w:div>
        <w:div w:id="253242690">
          <w:marLeft w:val="0"/>
          <w:marRight w:val="0"/>
          <w:marTop w:val="0"/>
          <w:marBottom w:val="0"/>
          <w:divBdr>
            <w:top w:val="none" w:sz="0" w:space="0" w:color="auto"/>
            <w:left w:val="none" w:sz="0" w:space="0" w:color="auto"/>
            <w:bottom w:val="none" w:sz="0" w:space="0" w:color="auto"/>
            <w:right w:val="none" w:sz="0" w:space="0" w:color="auto"/>
          </w:divBdr>
        </w:div>
        <w:div w:id="435096842">
          <w:marLeft w:val="0"/>
          <w:marRight w:val="0"/>
          <w:marTop w:val="0"/>
          <w:marBottom w:val="0"/>
          <w:divBdr>
            <w:top w:val="none" w:sz="0" w:space="0" w:color="auto"/>
            <w:left w:val="none" w:sz="0" w:space="0" w:color="auto"/>
            <w:bottom w:val="none" w:sz="0" w:space="0" w:color="auto"/>
            <w:right w:val="none" w:sz="0" w:space="0" w:color="auto"/>
          </w:divBdr>
        </w:div>
        <w:div w:id="496071395">
          <w:marLeft w:val="0"/>
          <w:marRight w:val="0"/>
          <w:marTop w:val="0"/>
          <w:marBottom w:val="0"/>
          <w:divBdr>
            <w:top w:val="none" w:sz="0" w:space="0" w:color="auto"/>
            <w:left w:val="none" w:sz="0" w:space="0" w:color="auto"/>
            <w:bottom w:val="none" w:sz="0" w:space="0" w:color="auto"/>
            <w:right w:val="none" w:sz="0" w:space="0" w:color="auto"/>
          </w:divBdr>
        </w:div>
        <w:div w:id="703671587">
          <w:marLeft w:val="0"/>
          <w:marRight w:val="0"/>
          <w:marTop w:val="0"/>
          <w:marBottom w:val="0"/>
          <w:divBdr>
            <w:top w:val="none" w:sz="0" w:space="0" w:color="auto"/>
            <w:left w:val="none" w:sz="0" w:space="0" w:color="auto"/>
            <w:bottom w:val="none" w:sz="0" w:space="0" w:color="auto"/>
            <w:right w:val="none" w:sz="0" w:space="0" w:color="auto"/>
          </w:divBdr>
        </w:div>
        <w:div w:id="722362566">
          <w:marLeft w:val="0"/>
          <w:marRight w:val="0"/>
          <w:marTop w:val="0"/>
          <w:marBottom w:val="0"/>
          <w:divBdr>
            <w:top w:val="none" w:sz="0" w:space="0" w:color="auto"/>
            <w:left w:val="none" w:sz="0" w:space="0" w:color="auto"/>
            <w:bottom w:val="none" w:sz="0" w:space="0" w:color="auto"/>
            <w:right w:val="none" w:sz="0" w:space="0" w:color="auto"/>
          </w:divBdr>
        </w:div>
        <w:div w:id="830366419">
          <w:marLeft w:val="0"/>
          <w:marRight w:val="0"/>
          <w:marTop w:val="0"/>
          <w:marBottom w:val="0"/>
          <w:divBdr>
            <w:top w:val="none" w:sz="0" w:space="0" w:color="auto"/>
            <w:left w:val="none" w:sz="0" w:space="0" w:color="auto"/>
            <w:bottom w:val="none" w:sz="0" w:space="0" w:color="auto"/>
            <w:right w:val="none" w:sz="0" w:space="0" w:color="auto"/>
          </w:divBdr>
        </w:div>
        <w:div w:id="831993211">
          <w:marLeft w:val="0"/>
          <w:marRight w:val="0"/>
          <w:marTop w:val="0"/>
          <w:marBottom w:val="0"/>
          <w:divBdr>
            <w:top w:val="none" w:sz="0" w:space="0" w:color="auto"/>
            <w:left w:val="none" w:sz="0" w:space="0" w:color="auto"/>
            <w:bottom w:val="none" w:sz="0" w:space="0" w:color="auto"/>
            <w:right w:val="none" w:sz="0" w:space="0" w:color="auto"/>
          </w:divBdr>
        </w:div>
        <w:div w:id="851069272">
          <w:marLeft w:val="0"/>
          <w:marRight w:val="0"/>
          <w:marTop w:val="0"/>
          <w:marBottom w:val="0"/>
          <w:divBdr>
            <w:top w:val="none" w:sz="0" w:space="0" w:color="auto"/>
            <w:left w:val="none" w:sz="0" w:space="0" w:color="auto"/>
            <w:bottom w:val="none" w:sz="0" w:space="0" w:color="auto"/>
            <w:right w:val="none" w:sz="0" w:space="0" w:color="auto"/>
          </w:divBdr>
        </w:div>
        <w:div w:id="896866410">
          <w:marLeft w:val="0"/>
          <w:marRight w:val="0"/>
          <w:marTop w:val="0"/>
          <w:marBottom w:val="0"/>
          <w:divBdr>
            <w:top w:val="none" w:sz="0" w:space="0" w:color="auto"/>
            <w:left w:val="none" w:sz="0" w:space="0" w:color="auto"/>
            <w:bottom w:val="none" w:sz="0" w:space="0" w:color="auto"/>
            <w:right w:val="none" w:sz="0" w:space="0" w:color="auto"/>
          </w:divBdr>
        </w:div>
        <w:div w:id="922109688">
          <w:marLeft w:val="0"/>
          <w:marRight w:val="0"/>
          <w:marTop w:val="0"/>
          <w:marBottom w:val="0"/>
          <w:divBdr>
            <w:top w:val="none" w:sz="0" w:space="0" w:color="auto"/>
            <w:left w:val="none" w:sz="0" w:space="0" w:color="auto"/>
            <w:bottom w:val="none" w:sz="0" w:space="0" w:color="auto"/>
            <w:right w:val="none" w:sz="0" w:space="0" w:color="auto"/>
          </w:divBdr>
        </w:div>
        <w:div w:id="960190405">
          <w:marLeft w:val="0"/>
          <w:marRight w:val="0"/>
          <w:marTop w:val="0"/>
          <w:marBottom w:val="0"/>
          <w:divBdr>
            <w:top w:val="none" w:sz="0" w:space="0" w:color="auto"/>
            <w:left w:val="none" w:sz="0" w:space="0" w:color="auto"/>
            <w:bottom w:val="none" w:sz="0" w:space="0" w:color="auto"/>
            <w:right w:val="none" w:sz="0" w:space="0" w:color="auto"/>
          </w:divBdr>
        </w:div>
        <w:div w:id="966544037">
          <w:marLeft w:val="0"/>
          <w:marRight w:val="0"/>
          <w:marTop w:val="0"/>
          <w:marBottom w:val="0"/>
          <w:divBdr>
            <w:top w:val="none" w:sz="0" w:space="0" w:color="auto"/>
            <w:left w:val="none" w:sz="0" w:space="0" w:color="auto"/>
            <w:bottom w:val="none" w:sz="0" w:space="0" w:color="auto"/>
            <w:right w:val="none" w:sz="0" w:space="0" w:color="auto"/>
          </w:divBdr>
        </w:div>
        <w:div w:id="1018239926">
          <w:marLeft w:val="0"/>
          <w:marRight w:val="0"/>
          <w:marTop w:val="0"/>
          <w:marBottom w:val="0"/>
          <w:divBdr>
            <w:top w:val="none" w:sz="0" w:space="0" w:color="auto"/>
            <w:left w:val="none" w:sz="0" w:space="0" w:color="auto"/>
            <w:bottom w:val="none" w:sz="0" w:space="0" w:color="auto"/>
            <w:right w:val="none" w:sz="0" w:space="0" w:color="auto"/>
          </w:divBdr>
        </w:div>
        <w:div w:id="1164201857">
          <w:marLeft w:val="0"/>
          <w:marRight w:val="0"/>
          <w:marTop w:val="0"/>
          <w:marBottom w:val="0"/>
          <w:divBdr>
            <w:top w:val="none" w:sz="0" w:space="0" w:color="auto"/>
            <w:left w:val="none" w:sz="0" w:space="0" w:color="auto"/>
            <w:bottom w:val="none" w:sz="0" w:space="0" w:color="auto"/>
            <w:right w:val="none" w:sz="0" w:space="0" w:color="auto"/>
          </w:divBdr>
        </w:div>
        <w:div w:id="1266306293">
          <w:marLeft w:val="0"/>
          <w:marRight w:val="0"/>
          <w:marTop w:val="0"/>
          <w:marBottom w:val="0"/>
          <w:divBdr>
            <w:top w:val="none" w:sz="0" w:space="0" w:color="auto"/>
            <w:left w:val="none" w:sz="0" w:space="0" w:color="auto"/>
            <w:bottom w:val="none" w:sz="0" w:space="0" w:color="auto"/>
            <w:right w:val="none" w:sz="0" w:space="0" w:color="auto"/>
          </w:divBdr>
        </w:div>
        <w:div w:id="1404332829">
          <w:marLeft w:val="0"/>
          <w:marRight w:val="0"/>
          <w:marTop w:val="0"/>
          <w:marBottom w:val="0"/>
          <w:divBdr>
            <w:top w:val="none" w:sz="0" w:space="0" w:color="auto"/>
            <w:left w:val="none" w:sz="0" w:space="0" w:color="auto"/>
            <w:bottom w:val="none" w:sz="0" w:space="0" w:color="auto"/>
            <w:right w:val="none" w:sz="0" w:space="0" w:color="auto"/>
          </w:divBdr>
        </w:div>
        <w:div w:id="1697848418">
          <w:marLeft w:val="0"/>
          <w:marRight w:val="0"/>
          <w:marTop w:val="0"/>
          <w:marBottom w:val="0"/>
          <w:divBdr>
            <w:top w:val="none" w:sz="0" w:space="0" w:color="auto"/>
            <w:left w:val="none" w:sz="0" w:space="0" w:color="auto"/>
            <w:bottom w:val="none" w:sz="0" w:space="0" w:color="auto"/>
            <w:right w:val="none" w:sz="0" w:space="0" w:color="auto"/>
          </w:divBdr>
        </w:div>
        <w:div w:id="1714648015">
          <w:marLeft w:val="0"/>
          <w:marRight w:val="0"/>
          <w:marTop w:val="0"/>
          <w:marBottom w:val="0"/>
          <w:divBdr>
            <w:top w:val="none" w:sz="0" w:space="0" w:color="auto"/>
            <w:left w:val="none" w:sz="0" w:space="0" w:color="auto"/>
            <w:bottom w:val="none" w:sz="0" w:space="0" w:color="auto"/>
            <w:right w:val="none" w:sz="0" w:space="0" w:color="auto"/>
          </w:divBdr>
        </w:div>
        <w:div w:id="2126269974">
          <w:marLeft w:val="0"/>
          <w:marRight w:val="0"/>
          <w:marTop w:val="0"/>
          <w:marBottom w:val="0"/>
          <w:divBdr>
            <w:top w:val="none" w:sz="0" w:space="0" w:color="auto"/>
            <w:left w:val="none" w:sz="0" w:space="0" w:color="auto"/>
            <w:bottom w:val="none" w:sz="0" w:space="0" w:color="auto"/>
            <w:right w:val="none" w:sz="0" w:space="0" w:color="auto"/>
          </w:divBdr>
        </w:div>
      </w:divsChild>
    </w:div>
    <w:div w:id="1451969247">
      <w:bodyDiv w:val="1"/>
      <w:marLeft w:val="0"/>
      <w:marRight w:val="0"/>
      <w:marTop w:val="0"/>
      <w:marBottom w:val="0"/>
      <w:divBdr>
        <w:top w:val="none" w:sz="0" w:space="0" w:color="auto"/>
        <w:left w:val="none" w:sz="0" w:space="0" w:color="auto"/>
        <w:bottom w:val="none" w:sz="0" w:space="0" w:color="auto"/>
        <w:right w:val="none" w:sz="0" w:space="0" w:color="auto"/>
      </w:divBdr>
    </w:div>
    <w:div w:id="1458909429">
      <w:bodyDiv w:val="1"/>
      <w:marLeft w:val="0"/>
      <w:marRight w:val="0"/>
      <w:marTop w:val="0"/>
      <w:marBottom w:val="0"/>
      <w:divBdr>
        <w:top w:val="none" w:sz="0" w:space="0" w:color="auto"/>
        <w:left w:val="none" w:sz="0" w:space="0" w:color="auto"/>
        <w:bottom w:val="none" w:sz="0" w:space="0" w:color="auto"/>
        <w:right w:val="none" w:sz="0" w:space="0" w:color="auto"/>
      </w:divBdr>
    </w:div>
    <w:div w:id="1494760793">
      <w:bodyDiv w:val="1"/>
      <w:marLeft w:val="0"/>
      <w:marRight w:val="0"/>
      <w:marTop w:val="0"/>
      <w:marBottom w:val="0"/>
      <w:divBdr>
        <w:top w:val="none" w:sz="0" w:space="0" w:color="auto"/>
        <w:left w:val="none" w:sz="0" w:space="0" w:color="auto"/>
        <w:bottom w:val="none" w:sz="0" w:space="0" w:color="auto"/>
        <w:right w:val="none" w:sz="0" w:space="0" w:color="auto"/>
      </w:divBdr>
    </w:div>
    <w:div w:id="1558282111">
      <w:bodyDiv w:val="1"/>
      <w:marLeft w:val="0"/>
      <w:marRight w:val="0"/>
      <w:marTop w:val="0"/>
      <w:marBottom w:val="0"/>
      <w:divBdr>
        <w:top w:val="none" w:sz="0" w:space="0" w:color="auto"/>
        <w:left w:val="none" w:sz="0" w:space="0" w:color="auto"/>
        <w:bottom w:val="none" w:sz="0" w:space="0" w:color="auto"/>
        <w:right w:val="none" w:sz="0" w:space="0" w:color="auto"/>
      </w:divBdr>
    </w:div>
    <w:div w:id="1571383388">
      <w:bodyDiv w:val="1"/>
      <w:marLeft w:val="0"/>
      <w:marRight w:val="0"/>
      <w:marTop w:val="0"/>
      <w:marBottom w:val="0"/>
      <w:divBdr>
        <w:top w:val="none" w:sz="0" w:space="0" w:color="auto"/>
        <w:left w:val="none" w:sz="0" w:space="0" w:color="auto"/>
        <w:bottom w:val="none" w:sz="0" w:space="0" w:color="auto"/>
        <w:right w:val="none" w:sz="0" w:space="0" w:color="auto"/>
      </w:divBdr>
    </w:div>
    <w:div w:id="1576010839">
      <w:bodyDiv w:val="1"/>
      <w:marLeft w:val="0"/>
      <w:marRight w:val="0"/>
      <w:marTop w:val="0"/>
      <w:marBottom w:val="0"/>
      <w:divBdr>
        <w:top w:val="none" w:sz="0" w:space="0" w:color="auto"/>
        <w:left w:val="none" w:sz="0" w:space="0" w:color="auto"/>
        <w:bottom w:val="none" w:sz="0" w:space="0" w:color="auto"/>
        <w:right w:val="none" w:sz="0" w:space="0" w:color="auto"/>
      </w:divBdr>
      <w:divsChild>
        <w:div w:id="468132350">
          <w:marLeft w:val="0"/>
          <w:marRight w:val="0"/>
          <w:marTop w:val="0"/>
          <w:marBottom w:val="0"/>
          <w:divBdr>
            <w:top w:val="none" w:sz="0" w:space="0" w:color="auto"/>
            <w:left w:val="none" w:sz="0" w:space="0" w:color="auto"/>
            <w:bottom w:val="none" w:sz="0" w:space="0" w:color="auto"/>
            <w:right w:val="none" w:sz="0" w:space="0" w:color="auto"/>
          </w:divBdr>
        </w:div>
        <w:div w:id="684215320">
          <w:marLeft w:val="0"/>
          <w:marRight w:val="0"/>
          <w:marTop w:val="0"/>
          <w:marBottom w:val="0"/>
          <w:divBdr>
            <w:top w:val="none" w:sz="0" w:space="0" w:color="auto"/>
            <w:left w:val="none" w:sz="0" w:space="0" w:color="auto"/>
            <w:bottom w:val="none" w:sz="0" w:space="0" w:color="auto"/>
            <w:right w:val="none" w:sz="0" w:space="0" w:color="auto"/>
          </w:divBdr>
        </w:div>
      </w:divsChild>
    </w:div>
    <w:div w:id="1580018614">
      <w:bodyDiv w:val="1"/>
      <w:marLeft w:val="0"/>
      <w:marRight w:val="0"/>
      <w:marTop w:val="0"/>
      <w:marBottom w:val="0"/>
      <w:divBdr>
        <w:top w:val="none" w:sz="0" w:space="0" w:color="auto"/>
        <w:left w:val="none" w:sz="0" w:space="0" w:color="auto"/>
        <w:bottom w:val="none" w:sz="0" w:space="0" w:color="auto"/>
        <w:right w:val="none" w:sz="0" w:space="0" w:color="auto"/>
      </w:divBdr>
    </w:div>
    <w:div w:id="1658800914">
      <w:bodyDiv w:val="1"/>
      <w:marLeft w:val="0"/>
      <w:marRight w:val="0"/>
      <w:marTop w:val="0"/>
      <w:marBottom w:val="0"/>
      <w:divBdr>
        <w:top w:val="none" w:sz="0" w:space="0" w:color="auto"/>
        <w:left w:val="none" w:sz="0" w:space="0" w:color="auto"/>
        <w:bottom w:val="none" w:sz="0" w:space="0" w:color="auto"/>
        <w:right w:val="none" w:sz="0" w:space="0" w:color="auto"/>
      </w:divBdr>
    </w:div>
    <w:div w:id="1681078471">
      <w:bodyDiv w:val="1"/>
      <w:marLeft w:val="0"/>
      <w:marRight w:val="0"/>
      <w:marTop w:val="0"/>
      <w:marBottom w:val="0"/>
      <w:divBdr>
        <w:top w:val="none" w:sz="0" w:space="0" w:color="auto"/>
        <w:left w:val="none" w:sz="0" w:space="0" w:color="auto"/>
        <w:bottom w:val="none" w:sz="0" w:space="0" w:color="auto"/>
        <w:right w:val="none" w:sz="0" w:space="0" w:color="auto"/>
      </w:divBdr>
      <w:divsChild>
        <w:div w:id="1299989982">
          <w:marLeft w:val="0"/>
          <w:marRight w:val="0"/>
          <w:marTop w:val="0"/>
          <w:marBottom w:val="0"/>
          <w:divBdr>
            <w:top w:val="none" w:sz="0" w:space="0" w:color="auto"/>
            <w:left w:val="none" w:sz="0" w:space="0" w:color="auto"/>
            <w:bottom w:val="none" w:sz="0" w:space="0" w:color="auto"/>
            <w:right w:val="none" w:sz="0" w:space="0" w:color="auto"/>
          </w:divBdr>
        </w:div>
        <w:div w:id="1408764924">
          <w:marLeft w:val="0"/>
          <w:marRight w:val="0"/>
          <w:marTop w:val="0"/>
          <w:marBottom w:val="0"/>
          <w:divBdr>
            <w:top w:val="none" w:sz="0" w:space="0" w:color="auto"/>
            <w:left w:val="none" w:sz="0" w:space="0" w:color="auto"/>
            <w:bottom w:val="none" w:sz="0" w:space="0" w:color="auto"/>
            <w:right w:val="none" w:sz="0" w:space="0" w:color="auto"/>
          </w:divBdr>
        </w:div>
      </w:divsChild>
    </w:div>
    <w:div w:id="1696421546">
      <w:bodyDiv w:val="1"/>
      <w:marLeft w:val="0"/>
      <w:marRight w:val="0"/>
      <w:marTop w:val="0"/>
      <w:marBottom w:val="0"/>
      <w:divBdr>
        <w:top w:val="none" w:sz="0" w:space="0" w:color="auto"/>
        <w:left w:val="none" w:sz="0" w:space="0" w:color="auto"/>
        <w:bottom w:val="none" w:sz="0" w:space="0" w:color="auto"/>
        <w:right w:val="none" w:sz="0" w:space="0" w:color="auto"/>
      </w:divBdr>
    </w:div>
    <w:div w:id="1715226129">
      <w:bodyDiv w:val="1"/>
      <w:marLeft w:val="0"/>
      <w:marRight w:val="0"/>
      <w:marTop w:val="0"/>
      <w:marBottom w:val="0"/>
      <w:divBdr>
        <w:top w:val="none" w:sz="0" w:space="0" w:color="auto"/>
        <w:left w:val="none" w:sz="0" w:space="0" w:color="auto"/>
        <w:bottom w:val="none" w:sz="0" w:space="0" w:color="auto"/>
        <w:right w:val="none" w:sz="0" w:space="0" w:color="auto"/>
      </w:divBdr>
    </w:div>
    <w:div w:id="1722366890">
      <w:bodyDiv w:val="1"/>
      <w:marLeft w:val="0"/>
      <w:marRight w:val="0"/>
      <w:marTop w:val="0"/>
      <w:marBottom w:val="0"/>
      <w:divBdr>
        <w:top w:val="none" w:sz="0" w:space="0" w:color="auto"/>
        <w:left w:val="none" w:sz="0" w:space="0" w:color="auto"/>
        <w:bottom w:val="none" w:sz="0" w:space="0" w:color="auto"/>
        <w:right w:val="none" w:sz="0" w:space="0" w:color="auto"/>
      </w:divBdr>
      <w:divsChild>
        <w:div w:id="1217007346">
          <w:marLeft w:val="0"/>
          <w:marRight w:val="0"/>
          <w:marTop w:val="0"/>
          <w:marBottom w:val="0"/>
          <w:divBdr>
            <w:top w:val="none" w:sz="0" w:space="0" w:color="auto"/>
            <w:left w:val="none" w:sz="0" w:space="0" w:color="auto"/>
            <w:bottom w:val="none" w:sz="0" w:space="0" w:color="auto"/>
            <w:right w:val="none" w:sz="0" w:space="0" w:color="auto"/>
          </w:divBdr>
          <w:divsChild>
            <w:div w:id="692847801">
              <w:marLeft w:val="0"/>
              <w:marRight w:val="0"/>
              <w:marTop w:val="0"/>
              <w:marBottom w:val="0"/>
              <w:divBdr>
                <w:top w:val="none" w:sz="0" w:space="0" w:color="auto"/>
                <w:left w:val="none" w:sz="0" w:space="0" w:color="auto"/>
                <w:bottom w:val="none" w:sz="0" w:space="0" w:color="auto"/>
                <w:right w:val="none" w:sz="0" w:space="0" w:color="auto"/>
              </w:divBdr>
              <w:divsChild>
                <w:div w:id="1365138523">
                  <w:marLeft w:val="0"/>
                  <w:marRight w:val="0"/>
                  <w:marTop w:val="0"/>
                  <w:marBottom w:val="0"/>
                  <w:divBdr>
                    <w:top w:val="none" w:sz="0" w:space="0" w:color="auto"/>
                    <w:left w:val="none" w:sz="0" w:space="0" w:color="auto"/>
                    <w:bottom w:val="none" w:sz="0" w:space="0" w:color="auto"/>
                    <w:right w:val="none" w:sz="0" w:space="0" w:color="auto"/>
                  </w:divBdr>
                  <w:divsChild>
                    <w:div w:id="1440493460">
                      <w:marLeft w:val="0"/>
                      <w:marRight w:val="0"/>
                      <w:marTop w:val="0"/>
                      <w:marBottom w:val="0"/>
                      <w:divBdr>
                        <w:top w:val="none" w:sz="0" w:space="0" w:color="auto"/>
                        <w:left w:val="none" w:sz="0" w:space="0" w:color="auto"/>
                        <w:bottom w:val="none" w:sz="0" w:space="0" w:color="auto"/>
                        <w:right w:val="none" w:sz="0" w:space="0" w:color="auto"/>
                      </w:divBdr>
                      <w:divsChild>
                        <w:div w:id="915896150">
                          <w:marLeft w:val="0"/>
                          <w:marRight w:val="0"/>
                          <w:marTop w:val="0"/>
                          <w:marBottom w:val="0"/>
                          <w:divBdr>
                            <w:top w:val="none" w:sz="0" w:space="0" w:color="auto"/>
                            <w:left w:val="none" w:sz="0" w:space="0" w:color="auto"/>
                            <w:bottom w:val="none" w:sz="0" w:space="0" w:color="auto"/>
                            <w:right w:val="none" w:sz="0" w:space="0" w:color="auto"/>
                          </w:divBdr>
                          <w:divsChild>
                            <w:div w:id="938410979">
                              <w:marLeft w:val="0"/>
                              <w:marRight w:val="0"/>
                              <w:marTop w:val="0"/>
                              <w:marBottom w:val="0"/>
                              <w:divBdr>
                                <w:top w:val="none" w:sz="0" w:space="0" w:color="auto"/>
                                <w:left w:val="none" w:sz="0" w:space="0" w:color="auto"/>
                                <w:bottom w:val="none" w:sz="0" w:space="0" w:color="auto"/>
                                <w:right w:val="none" w:sz="0" w:space="0" w:color="auto"/>
                              </w:divBdr>
                              <w:divsChild>
                                <w:div w:id="2016418312">
                                  <w:marLeft w:val="0"/>
                                  <w:marRight w:val="0"/>
                                  <w:marTop w:val="0"/>
                                  <w:marBottom w:val="0"/>
                                  <w:divBdr>
                                    <w:top w:val="none" w:sz="0" w:space="0" w:color="auto"/>
                                    <w:left w:val="none" w:sz="0" w:space="0" w:color="auto"/>
                                    <w:bottom w:val="none" w:sz="0" w:space="0" w:color="auto"/>
                                    <w:right w:val="none" w:sz="0" w:space="0" w:color="auto"/>
                                  </w:divBdr>
                                  <w:divsChild>
                                    <w:div w:id="1308244842">
                                      <w:marLeft w:val="0"/>
                                      <w:marRight w:val="0"/>
                                      <w:marTop w:val="0"/>
                                      <w:marBottom w:val="0"/>
                                      <w:divBdr>
                                        <w:top w:val="none" w:sz="0" w:space="0" w:color="auto"/>
                                        <w:left w:val="none" w:sz="0" w:space="0" w:color="auto"/>
                                        <w:bottom w:val="none" w:sz="0" w:space="0" w:color="auto"/>
                                        <w:right w:val="none" w:sz="0" w:space="0" w:color="auto"/>
                                      </w:divBdr>
                                      <w:divsChild>
                                        <w:div w:id="439179222">
                                          <w:marLeft w:val="0"/>
                                          <w:marRight w:val="0"/>
                                          <w:marTop w:val="0"/>
                                          <w:marBottom w:val="0"/>
                                          <w:divBdr>
                                            <w:top w:val="none" w:sz="0" w:space="0" w:color="auto"/>
                                            <w:left w:val="none" w:sz="0" w:space="0" w:color="auto"/>
                                            <w:bottom w:val="none" w:sz="0" w:space="0" w:color="auto"/>
                                            <w:right w:val="none" w:sz="0" w:space="0" w:color="auto"/>
                                          </w:divBdr>
                                          <w:divsChild>
                                            <w:div w:id="1102871775">
                                              <w:marLeft w:val="0"/>
                                              <w:marRight w:val="0"/>
                                              <w:marTop w:val="105"/>
                                              <w:marBottom w:val="105"/>
                                              <w:divBdr>
                                                <w:top w:val="none" w:sz="0" w:space="0" w:color="auto"/>
                                                <w:left w:val="none" w:sz="0" w:space="0" w:color="auto"/>
                                                <w:bottom w:val="none" w:sz="0" w:space="0" w:color="auto"/>
                                                <w:right w:val="none" w:sz="0" w:space="0" w:color="auto"/>
                                              </w:divBdr>
                                              <w:divsChild>
                                                <w:div w:id="842743330">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4471661">
      <w:bodyDiv w:val="1"/>
      <w:marLeft w:val="0"/>
      <w:marRight w:val="0"/>
      <w:marTop w:val="0"/>
      <w:marBottom w:val="0"/>
      <w:divBdr>
        <w:top w:val="none" w:sz="0" w:space="0" w:color="auto"/>
        <w:left w:val="none" w:sz="0" w:space="0" w:color="auto"/>
        <w:bottom w:val="none" w:sz="0" w:space="0" w:color="auto"/>
        <w:right w:val="none" w:sz="0" w:space="0" w:color="auto"/>
      </w:divBdr>
    </w:div>
    <w:div w:id="1800877993">
      <w:bodyDiv w:val="1"/>
      <w:marLeft w:val="0"/>
      <w:marRight w:val="0"/>
      <w:marTop w:val="0"/>
      <w:marBottom w:val="0"/>
      <w:divBdr>
        <w:top w:val="none" w:sz="0" w:space="0" w:color="auto"/>
        <w:left w:val="none" w:sz="0" w:space="0" w:color="auto"/>
        <w:bottom w:val="none" w:sz="0" w:space="0" w:color="auto"/>
        <w:right w:val="none" w:sz="0" w:space="0" w:color="auto"/>
      </w:divBdr>
      <w:divsChild>
        <w:div w:id="16589645">
          <w:marLeft w:val="0"/>
          <w:marRight w:val="0"/>
          <w:marTop w:val="0"/>
          <w:marBottom w:val="0"/>
          <w:divBdr>
            <w:top w:val="none" w:sz="0" w:space="0" w:color="auto"/>
            <w:left w:val="none" w:sz="0" w:space="0" w:color="auto"/>
            <w:bottom w:val="none" w:sz="0" w:space="0" w:color="auto"/>
            <w:right w:val="none" w:sz="0" w:space="0" w:color="auto"/>
          </w:divBdr>
        </w:div>
        <w:div w:id="28188767">
          <w:marLeft w:val="0"/>
          <w:marRight w:val="0"/>
          <w:marTop w:val="0"/>
          <w:marBottom w:val="0"/>
          <w:divBdr>
            <w:top w:val="none" w:sz="0" w:space="0" w:color="auto"/>
            <w:left w:val="none" w:sz="0" w:space="0" w:color="auto"/>
            <w:bottom w:val="none" w:sz="0" w:space="0" w:color="auto"/>
            <w:right w:val="none" w:sz="0" w:space="0" w:color="auto"/>
          </w:divBdr>
        </w:div>
        <w:div w:id="171340101">
          <w:marLeft w:val="0"/>
          <w:marRight w:val="0"/>
          <w:marTop w:val="0"/>
          <w:marBottom w:val="0"/>
          <w:divBdr>
            <w:top w:val="none" w:sz="0" w:space="0" w:color="auto"/>
            <w:left w:val="none" w:sz="0" w:space="0" w:color="auto"/>
            <w:bottom w:val="none" w:sz="0" w:space="0" w:color="auto"/>
            <w:right w:val="none" w:sz="0" w:space="0" w:color="auto"/>
          </w:divBdr>
        </w:div>
        <w:div w:id="185293932">
          <w:marLeft w:val="0"/>
          <w:marRight w:val="0"/>
          <w:marTop w:val="0"/>
          <w:marBottom w:val="0"/>
          <w:divBdr>
            <w:top w:val="none" w:sz="0" w:space="0" w:color="auto"/>
            <w:left w:val="none" w:sz="0" w:space="0" w:color="auto"/>
            <w:bottom w:val="none" w:sz="0" w:space="0" w:color="auto"/>
            <w:right w:val="none" w:sz="0" w:space="0" w:color="auto"/>
          </w:divBdr>
        </w:div>
        <w:div w:id="287707528">
          <w:marLeft w:val="0"/>
          <w:marRight w:val="0"/>
          <w:marTop w:val="0"/>
          <w:marBottom w:val="0"/>
          <w:divBdr>
            <w:top w:val="none" w:sz="0" w:space="0" w:color="auto"/>
            <w:left w:val="none" w:sz="0" w:space="0" w:color="auto"/>
            <w:bottom w:val="none" w:sz="0" w:space="0" w:color="auto"/>
            <w:right w:val="none" w:sz="0" w:space="0" w:color="auto"/>
          </w:divBdr>
        </w:div>
        <w:div w:id="329141429">
          <w:marLeft w:val="0"/>
          <w:marRight w:val="0"/>
          <w:marTop w:val="0"/>
          <w:marBottom w:val="0"/>
          <w:divBdr>
            <w:top w:val="none" w:sz="0" w:space="0" w:color="auto"/>
            <w:left w:val="none" w:sz="0" w:space="0" w:color="auto"/>
            <w:bottom w:val="none" w:sz="0" w:space="0" w:color="auto"/>
            <w:right w:val="none" w:sz="0" w:space="0" w:color="auto"/>
          </w:divBdr>
        </w:div>
        <w:div w:id="657616311">
          <w:marLeft w:val="0"/>
          <w:marRight w:val="0"/>
          <w:marTop w:val="0"/>
          <w:marBottom w:val="0"/>
          <w:divBdr>
            <w:top w:val="none" w:sz="0" w:space="0" w:color="auto"/>
            <w:left w:val="none" w:sz="0" w:space="0" w:color="auto"/>
            <w:bottom w:val="none" w:sz="0" w:space="0" w:color="auto"/>
            <w:right w:val="none" w:sz="0" w:space="0" w:color="auto"/>
          </w:divBdr>
        </w:div>
        <w:div w:id="690641127">
          <w:marLeft w:val="0"/>
          <w:marRight w:val="0"/>
          <w:marTop w:val="0"/>
          <w:marBottom w:val="0"/>
          <w:divBdr>
            <w:top w:val="none" w:sz="0" w:space="0" w:color="auto"/>
            <w:left w:val="none" w:sz="0" w:space="0" w:color="auto"/>
            <w:bottom w:val="none" w:sz="0" w:space="0" w:color="auto"/>
            <w:right w:val="none" w:sz="0" w:space="0" w:color="auto"/>
          </w:divBdr>
        </w:div>
        <w:div w:id="740640594">
          <w:marLeft w:val="0"/>
          <w:marRight w:val="0"/>
          <w:marTop w:val="0"/>
          <w:marBottom w:val="0"/>
          <w:divBdr>
            <w:top w:val="none" w:sz="0" w:space="0" w:color="auto"/>
            <w:left w:val="none" w:sz="0" w:space="0" w:color="auto"/>
            <w:bottom w:val="none" w:sz="0" w:space="0" w:color="auto"/>
            <w:right w:val="none" w:sz="0" w:space="0" w:color="auto"/>
          </w:divBdr>
        </w:div>
        <w:div w:id="806898832">
          <w:marLeft w:val="0"/>
          <w:marRight w:val="0"/>
          <w:marTop w:val="0"/>
          <w:marBottom w:val="0"/>
          <w:divBdr>
            <w:top w:val="none" w:sz="0" w:space="0" w:color="auto"/>
            <w:left w:val="none" w:sz="0" w:space="0" w:color="auto"/>
            <w:bottom w:val="none" w:sz="0" w:space="0" w:color="auto"/>
            <w:right w:val="none" w:sz="0" w:space="0" w:color="auto"/>
          </w:divBdr>
        </w:div>
        <w:div w:id="1090850058">
          <w:marLeft w:val="0"/>
          <w:marRight w:val="0"/>
          <w:marTop w:val="0"/>
          <w:marBottom w:val="0"/>
          <w:divBdr>
            <w:top w:val="none" w:sz="0" w:space="0" w:color="auto"/>
            <w:left w:val="none" w:sz="0" w:space="0" w:color="auto"/>
            <w:bottom w:val="none" w:sz="0" w:space="0" w:color="auto"/>
            <w:right w:val="none" w:sz="0" w:space="0" w:color="auto"/>
          </w:divBdr>
        </w:div>
        <w:div w:id="1113553505">
          <w:marLeft w:val="0"/>
          <w:marRight w:val="0"/>
          <w:marTop w:val="0"/>
          <w:marBottom w:val="0"/>
          <w:divBdr>
            <w:top w:val="none" w:sz="0" w:space="0" w:color="auto"/>
            <w:left w:val="none" w:sz="0" w:space="0" w:color="auto"/>
            <w:bottom w:val="none" w:sz="0" w:space="0" w:color="auto"/>
            <w:right w:val="none" w:sz="0" w:space="0" w:color="auto"/>
          </w:divBdr>
        </w:div>
        <w:div w:id="1440956063">
          <w:marLeft w:val="0"/>
          <w:marRight w:val="0"/>
          <w:marTop w:val="0"/>
          <w:marBottom w:val="0"/>
          <w:divBdr>
            <w:top w:val="none" w:sz="0" w:space="0" w:color="auto"/>
            <w:left w:val="none" w:sz="0" w:space="0" w:color="auto"/>
            <w:bottom w:val="none" w:sz="0" w:space="0" w:color="auto"/>
            <w:right w:val="none" w:sz="0" w:space="0" w:color="auto"/>
          </w:divBdr>
        </w:div>
        <w:div w:id="1522084803">
          <w:marLeft w:val="0"/>
          <w:marRight w:val="0"/>
          <w:marTop w:val="0"/>
          <w:marBottom w:val="0"/>
          <w:divBdr>
            <w:top w:val="none" w:sz="0" w:space="0" w:color="auto"/>
            <w:left w:val="none" w:sz="0" w:space="0" w:color="auto"/>
            <w:bottom w:val="none" w:sz="0" w:space="0" w:color="auto"/>
            <w:right w:val="none" w:sz="0" w:space="0" w:color="auto"/>
          </w:divBdr>
        </w:div>
        <w:div w:id="1622148374">
          <w:marLeft w:val="0"/>
          <w:marRight w:val="0"/>
          <w:marTop w:val="0"/>
          <w:marBottom w:val="0"/>
          <w:divBdr>
            <w:top w:val="none" w:sz="0" w:space="0" w:color="auto"/>
            <w:left w:val="none" w:sz="0" w:space="0" w:color="auto"/>
            <w:bottom w:val="none" w:sz="0" w:space="0" w:color="auto"/>
            <w:right w:val="none" w:sz="0" w:space="0" w:color="auto"/>
          </w:divBdr>
        </w:div>
        <w:div w:id="1828131047">
          <w:marLeft w:val="0"/>
          <w:marRight w:val="0"/>
          <w:marTop w:val="0"/>
          <w:marBottom w:val="0"/>
          <w:divBdr>
            <w:top w:val="none" w:sz="0" w:space="0" w:color="auto"/>
            <w:left w:val="none" w:sz="0" w:space="0" w:color="auto"/>
            <w:bottom w:val="none" w:sz="0" w:space="0" w:color="auto"/>
            <w:right w:val="none" w:sz="0" w:space="0" w:color="auto"/>
          </w:divBdr>
        </w:div>
        <w:div w:id="1896962562">
          <w:marLeft w:val="0"/>
          <w:marRight w:val="0"/>
          <w:marTop w:val="0"/>
          <w:marBottom w:val="0"/>
          <w:divBdr>
            <w:top w:val="none" w:sz="0" w:space="0" w:color="auto"/>
            <w:left w:val="none" w:sz="0" w:space="0" w:color="auto"/>
            <w:bottom w:val="none" w:sz="0" w:space="0" w:color="auto"/>
            <w:right w:val="none" w:sz="0" w:space="0" w:color="auto"/>
          </w:divBdr>
        </w:div>
        <w:div w:id="1948349915">
          <w:marLeft w:val="0"/>
          <w:marRight w:val="0"/>
          <w:marTop w:val="0"/>
          <w:marBottom w:val="0"/>
          <w:divBdr>
            <w:top w:val="none" w:sz="0" w:space="0" w:color="auto"/>
            <w:left w:val="none" w:sz="0" w:space="0" w:color="auto"/>
            <w:bottom w:val="none" w:sz="0" w:space="0" w:color="auto"/>
            <w:right w:val="none" w:sz="0" w:space="0" w:color="auto"/>
          </w:divBdr>
        </w:div>
        <w:div w:id="1967350724">
          <w:marLeft w:val="0"/>
          <w:marRight w:val="0"/>
          <w:marTop w:val="0"/>
          <w:marBottom w:val="0"/>
          <w:divBdr>
            <w:top w:val="none" w:sz="0" w:space="0" w:color="auto"/>
            <w:left w:val="none" w:sz="0" w:space="0" w:color="auto"/>
            <w:bottom w:val="none" w:sz="0" w:space="0" w:color="auto"/>
            <w:right w:val="none" w:sz="0" w:space="0" w:color="auto"/>
          </w:divBdr>
        </w:div>
        <w:div w:id="2068335969">
          <w:marLeft w:val="0"/>
          <w:marRight w:val="0"/>
          <w:marTop w:val="0"/>
          <w:marBottom w:val="0"/>
          <w:divBdr>
            <w:top w:val="none" w:sz="0" w:space="0" w:color="auto"/>
            <w:left w:val="none" w:sz="0" w:space="0" w:color="auto"/>
            <w:bottom w:val="none" w:sz="0" w:space="0" w:color="auto"/>
            <w:right w:val="none" w:sz="0" w:space="0" w:color="auto"/>
          </w:divBdr>
        </w:div>
        <w:div w:id="2109570874">
          <w:marLeft w:val="0"/>
          <w:marRight w:val="0"/>
          <w:marTop w:val="0"/>
          <w:marBottom w:val="0"/>
          <w:divBdr>
            <w:top w:val="none" w:sz="0" w:space="0" w:color="auto"/>
            <w:left w:val="none" w:sz="0" w:space="0" w:color="auto"/>
            <w:bottom w:val="none" w:sz="0" w:space="0" w:color="auto"/>
            <w:right w:val="none" w:sz="0" w:space="0" w:color="auto"/>
          </w:divBdr>
        </w:div>
        <w:div w:id="2125077132">
          <w:marLeft w:val="0"/>
          <w:marRight w:val="0"/>
          <w:marTop w:val="0"/>
          <w:marBottom w:val="0"/>
          <w:divBdr>
            <w:top w:val="none" w:sz="0" w:space="0" w:color="auto"/>
            <w:left w:val="none" w:sz="0" w:space="0" w:color="auto"/>
            <w:bottom w:val="none" w:sz="0" w:space="0" w:color="auto"/>
            <w:right w:val="none" w:sz="0" w:space="0" w:color="auto"/>
          </w:divBdr>
        </w:div>
      </w:divsChild>
    </w:div>
    <w:div w:id="1861430040">
      <w:bodyDiv w:val="1"/>
      <w:marLeft w:val="0"/>
      <w:marRight w:val="0"/>
      <w:marTop w:val="0"/>
      <w:marBottom w:val="0"/>
      <w:divBdr>
        <w:top w:val="none" w:sz="0" w:space="0" w:color="auto"/>
        <w:left w:val="none" w:sz="0" w:space="0" w:color="auto"/>
        <w:bottom w:val="none" w:sz="0" w:space="0" w:color="auto"/>
        <w:right w:val="none" w:sz="0" w:space="0" w:color="auto"/>
      </w:divBdr>
    </w:div>
    <w:div w:id="1883707493">
      <w:bodyDiv w:val="1"/>
      <w:marLeft w:val="0"/>
      <w:marRight w:val="0"/>
      <w:marTop w:val="0"/>
      <w:marBottom w:val="0"/>
      <w:divBdr>
        <w:top w:val="none" w:sz="0" w:space="0" w:color="auto"/>
        <w:left w:val="none" w:sz="0" w:space="0" w:color="auto"/>
        <w:bottom w:val="none" w:sz="0" w:space="0" w:color="auto"/>
        <w:right w:val="none" w:sz="0" w:space="0" w:color="auto"/>
      </w:divBdr>
      <w:divsChild>
        <w:div w:id="624190990">
          <w:marLeft w:val="0"/>
          <w:marRight w:val="0"/>
          <w:marTop w:val="0"/>
          <w:marBottom w:val="0"/>
          <w:divBdr>
            <w:top w:val="none" w:sz="0" w:space="0" w:color="auto"/>
            <w:left w:val="none" w:sz="0" w:space="0" w:color="auto"/>
            <w:bottom w:val="none" w:sz="0" w:space="0" w:color="auto"/>
            <w:right w:val="none" w:sz="0" w:space="0" w:color="auto"/>
          </w:divBdr>
        </w:div>
        <w:div w:id="971248666">
          <w:marLeft w:val="0"/>
          <w:marRight w:val="0"/>
          <w:marTop w:val="0"/>
          <w:marBottom w:val="0"/>
          <w:divBdr>
            <w:top w:val="none" w:sz="0" w:space="0" w:color="auto"/>
            <w:left w:val="none" w:sz="0" w:space="0" w:color="auto"/>
            <w:bottom w:val="none" w:sz="0" w:space="0" w:color="auto"/>
            <w:right w:val="none" w:sz="0" w:space="0" w:color="auto"/>
          </w:divBdr>
        </w:div>
        <w:div w:id="1194079022">
          <w:marLeft w:val="0"/>
          <w:marRight w:val="0"/>
          <w:marTop w:val="0"/>
          <w:marBottom w:val="0"/>
          <w:divBdr>
            <w:top w:val="none" w:sz="0" w:space="0" w:color="auto"/>
            <w:left w:val="none" w:sz="0" w:space="0" w:color="auto"/>
            <w:bottom w:val="none" w:sz="0" w:space="0" w:color="auto"/>
            <w:right w:val="none" w:sz="0" w:space="0" w:color="auto"/>
          </w:divBdr>
        </w:div>
      </w:divsChild>
    </w:div>
    <w:div w:id="1891189002">
      <w:bodyDiv w:val="1"/>
      <w:marLeft w:val="0"/>
      <w:marRight w:val="0"/>
      <w:marTop w:val="0"/>
      <w:marBottom w:val="0"/>
      <w:divBdr>
        <w:top w:val="none" w:sz="0" w:space="0" w:color="auto"/>
        <w:left w:val="none" w:sz="0" w:space="0" w:color="auto"/>
        <w:bottom w:val="none" w:sz="0" w:space="0" w:color="auto"/>
        <w:right w:val="none" w:sz="0" w:space="0" w:color="auto"/>
      </w:divBdr>
    </w:div>
    <w:div w:id="1906793338">
      <w:bodyDiv w:val="1"/>
      <w:marLeft w:val="0"/>
      <w:marRight w:val="0"/>
      <w:marTop w:val="0"/>
      <w:marBottom w:val="0"/>
      <w:divBdr>
        <w:top w:val="none" w:sz="0" w:space="0" w:color="auto"/>
        <w:left w:val="none" w:sz="0" w:space="0" w:color="auto"/>
        <w:bottom w:val="none" w:sz="0" w:space="0" w:color="auto"/>
        <w:right w:val="none" w:sz="0" w:space="0" w:color="auto"/>
      </w:divBdr>
    </w:div>
    <w:div w:id="1963732442">
      <w:bodyDiv w:val="1"/>
      <w:marLeft w:val="0"/>
      <w:marRight w:val="0"/>
      <w:marTop w:val="0"/>
      <w:marBottom w:val="0"/>
      <w:divBdr>
        <w:top w:val="none" w:sz="0" w:space="0" w:color="auto"/>
        <w:left w:val="none" w:sz="0" w:space="0" w:color="auto"/>
        <w:bottom w:val="none" w:sz="0" w:space="0" w:color="auto"/>
        <w:right w:val="none" w:sz="0" w:space="0" w:color="auto"/>
      </w:divBdr>
    </w:div>
    <w:div w:id="1969049096">
      <w:bodyDiv w:val="1"/>
      <w:marLeft w:val="0"/>
      <w:marRight w:val="0"/>
      <w:marTop w:val="0"/>
      <w:marBottom w:val="0"/>
      <w:divBdr>
        <w:top w:val="none" w:sz="0" w:space="0" w:color="auto"/>
        <w:left w:val="none" w:sz="0" w:space="0" w:color="auto"/>
        <w:bottom w:val="none" w:sz="0" w:space="0" w:color="auto"/>
        <w:right w:val="none" w:sz="0" w:space="0" w:color="auto"/>
      </w:divBdr>
    </w:div>
    <w:div w:id="1988583960">
      <w:bodyDiv w:val="1"/>
      <w:marLeft w:val="0"/>
      <w:marRight w:val="0"/>
      <w:marTop w:val="0"/>
      <w:marBottom w:val="0"/>
      <w:divBdr>
        <w:top w:val="none" w:sz="0" w:space="0" w:color="auto"/>
        <w:left w:val="none" w:sz="0" w:space="0" w:color="auto"/>
        <w:bottom w:val="none" w:sz="0" w:space="0" w:color="auto"/>
        <w:right w:val="none" w:sz="0" w:space="0" w:color="auto"/>
      </w:divBdr>
    </w:div>
    <w:div w:id="2064474921">
      <w:bodyDiv w:val="1"/>
      <w:marLeft w:val="0"/>
      <w:marRight w:val="0"/>
      <w:marTop w:val="0"/>
      <w:marBottom w:val="0"/>
      <w:divBdr>
        <w:top w:val="none" w:sz="0" w:space="0" w:color="auto"/>
        <w:left w:val="none" w:sz="0" w:space="0" w:color="auto"/>
        <w:bottom w:val="none" w:sz="0" w:space="0" w:color="auto"/>
        <w:right w:val="none" w:sz="0" w:space="0" w:color="auto"/>
      </w:divBdr>
      <w:divsChild>
        <w:div w:id="446432666">
          <w:marLeft w:val="0"/>
          <w:marRight w:val="0"/>
          <w:marTop w:val="0"/>
          <w:marBottom w:val="0"/>
          <w:divBdr>
            <w:top w:val="none" w:sz="0" w:space="0" w:color="auto"/>
            <w:left w:val="none" w:sz="0" w:space="0" w:color="auto"/>
            <w:bottom w:val="none" w:sz="0" w:space="0" w:color="auto"/>
            <w:right w:val="none" w:sz="0" w:space="0" w:color="auto"/>
          </w:divBdr>
        </w:div>
        <w:div w:id="757795497">
          <w:marLeft w:val="0"/>
          <w:marRight w:val="0"/>
          <w:marTop w:val="0"/>
          <w:marBottom w:val="0"/>
          <w:divBdr>
            <w:top w:val="none" w:sz="0" w:space="0" w:color="auto"/>
            <w:left w:val="none" w:sz="0" w:space="0" w:color="auto"/>
            <w:bottom w:val="none" w:sz="0" w:space="0" w:color="auto"/>
            <w:right w:val="none" w:sz="0" w:space="0" w:color="auto"/>
          </w:divBdr>
        </w:div>
        <w:div w:id="1902593997">
          <w:marLeft w:val="0"/>
          <w:marRight w:val="0"/>
          <w:marTop w:val="0"/>
          <w:marBottom w:val="0"/>
          <w:divBdr>
            <w:top w:val="none" w:sz="0" w:space="0" w:color="auto"/>
            <w:left w:val="none" w:sz="0" w:space="0" w:color="auto"/>
            <w:bottom w:val="none" w:sz="0" w:space="0" w:color="auto"/>
            <w:right w:val="none" w:sz="0" w:space="0" w:color="auto"/>
          </w:divBdr>
        </w:div>
      </w:divsChild>
    </w:div>
    <w:div w:id="2132705068">
      <w:bodyDiv w:val="1"/>
      <w:marLeft w:val="0"/>
      <w:marRight w:val="0"/>
      <w:marTop w:val="0"/>
      <w:marBottom w:val="0"/>
      <w:divBdr>
        <w:top w:val="none" w:sz="0" w:space="0" w:color="auto"/>
        <w:left w:val="none" w:sz="0" w:space="0" w:color="auto"/>
        <w:bottom w:val="none" w:sz="0" w:space="0" w:color="auto"/>
        <w:right w:val="none" w:sz="0" w:space="0" w:color="auto"/>
      </w:divBdr>
      <w:divsChild>
        <w:div w:id="36049589">
          <w:marLeft w:val="0"/>
          <w:marRight w:val="0"/>
          <w:marTop w:val="0"/>
          <w:marBottom w:val="0"/>
          <w:divBdr>
            <w:top w:val="none" w:sz="0" w:space="0" w:color="auto"/>
            <w:left w:val="none" w:sz="0" w:space="0" w:color="auto"/>
            <w:bottom w:val="none" w:sz="0" w:space="0" w:color="auto"/>
            <w:right w:val="none" w:sz="0" w:space="0" w:color="auto"/>
          </w:divBdr>
        </w:div>
        <w:div w:id="508830038">
          <w:marLeft w:val="0"/>
          <w:marRight w:val="0"/>
          <w:marTop w:val="0"/>
          <w:marBottom w:val="0"/>
          <w:divBdr>
            <w:top w:val="none" w:sz="0" w:space="0" w:color="auto"/>
            <w:left w:val="none" w:sz="0" w:space="0" w:color="auto"/>
            <w:bottom w:val="none" w:sz="0" w:space="0" w:color="auto"/>
            <w:right w:val="none" w:sz="0" w:space="0" w:color="auto"/>
          </w:divBdr>
        </w:div>
        <w:div w:id="915701039">
          <w:marLeft w:val="0"/>
          <w:marRight w:val="0"/>
          <w:marTop w:val="0"/>
          <w:marBottom w:val="0"/>
          <w:divBdr>
            <w:top w:val="none" w:sz="0" w:space="0" w:color="auto"/>
            <w:left w:val="none" w:sz="0" w:space="0" w:color="auto"/>
            <w:bottom w:val="none" w:sz="0" w:space="0" w:color="auto"/>
            <w:right w:val="none" w:sz="0" w:space="0" w:color="auto"/>
          </w:divBdr>
        </w:div>
      </w:divsChild>
    </w:div>
    <w:div w:id="213976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5711D1-73F8-4327-9BB6-A3B3E0044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Settings\fry\Application Data\Microsoft\Templates\COP-6.dot</Template>
  <TotalTime>0</TotalTime>
  <Pages>19</Pages>
  <Words>8928</Words>
  <Characters>50895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The financial mechanism</vt:lpstr>
    </vt:vector>
  </TitlesOfParts>
  <Company>Hewlett-Packard Company</Company>
  <LinksUpToDate>false</LinksUpToDate>
  <CharactersWithSpaces>59704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financial mechanism</dc:title>
  <dc:subject>CONFERENCE OF THE PARTIES</dc:subject>
  <dc:creator>COP 13</dc:creator>
  <cp:keywords/>
  <cp:lastModifiedBy>Rodrigo Elias</cp:lastModifiedBy>
  <cp:revision>2</cp:revision>
  <cp:lastPrinted>2017-01-27T20:14:00Z</cp:lastPrinted>
  <dcterms:created xsi:type="dcterms:W3CDTF">2025-11-03T15:13:00Z</dcterms:created>
  <dcterms:modified xsi:type="dcterms:W3CDTF">2025-11-03T15:13:00Z</dcterms:modified>
</cp:coreProperties>
</file>