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1B25" w14:textId="77777777" w:rsidR="0097784F" w:rsidRPr="00447C9C" w:rsidRDefault="0097784F">
      <w:pPr>
        <w:rPr>
          <w:snapToGrid w:val="0"/>
          <w:kern w:val="20"/>
        </w:rPr>
      </w:pPr>
    </w:p>
    <w:tbl>
      <w:tblPr>
        <w:tblW w:w="10206"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577"/>
        <w:gridCol w:w="3402"/>
      </w:tblGrid>
      <w:tr w:rsidR="0097784F" w:rsidRPr="00216ED2" w14:paraId="5D32F9B7" w14:textId="77777777" w:rsidTr="00B67056">
        <w:tblPrEx>
          <w:tblCellMar>
            <w:top w:w="0" w:type="dxa"/>
            <w:bottom w:w="0" w:type="dxa"/>
          </w:tblCellMar>
        </w:tblPrEx>
        <w:tc>
          <w:tcPr>
            <w:tcW w:w="1843" w:type="dxa"/>
            <w:tcBorders>
              <w:top w:val="nil"/>
              <w:bottom w:val="single" w:sz="12" w:space="0" w:color="000000"/>
            </w:tcBorders>
          </w:tcPr>
          <w:p w14:paraId="4E263794" w14:textId="77777777" w:rsidR="0097784F" w:rsidRPr="00447C9C" w:rsidRDefault="00385615" w:rsidP="00D400D7">
            <w:pPr>
              <w:pStyle w:val="Quotationtextindented"/>
              <w:rPr>
                <w:snapToGrid w:val="0"/>
                <w:kern w:val="20"/>
              </w:rPr>
            </w:pPr>
            <w:r w:rsidRPr="00447C9C">
              <w:rPr>
                <w:noProof/>
                <w:snapToGrid w:val="0"/>
                <w:kern w:val="20"/>
              </w:rPr>
              <w:drawing>
                <wp:inline distT="0" distB="0" distL="0" distR="0" wp14:anchorId="228BB99E" wp14:editId="16C35D1E">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2B2EFA24" w14:textId="77777777" w:rsidR="0097784F" w:rsidRPr="00447C9C" w:rsidRDefault="00385615">
            <w:pPr>
              <w:rPr>
                <w:snapToGrid w:val="0"/>
                <w:kern w:val="20"/>
              </w:rPr>
            </w:pPr>
            <w:r w:rsidRPr="00447C9C">
              <w:rPr>
                <w:b/>
                <w:noProof/>
                <w:snapToGrid w:val="0"/>
                <w:kern w:val="20"/>
              </w:rPr>
              <w:drawing>
                <wp:inline distT="0" distB="0" distL="0" distR="0" wp14:anchorId="2D89918E" wp14:editId="1245B1D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599" w:type="dxa"/>
            <w:gridSpan w:val="3"/>
            <w:tcBorders>
              <w:top w:val="nil"/>
              <w:bottom w:val="single" w:sz="12" w:space="0" w:color="000000"/>
            </w:tcBorders>
          </w:tcPr>
          <w:p w14:paraId="443EF498" w14:textId="77777777" w:rsidR="0097784F" w:rsidRPr="00447C9C" w:rsidRDefault="0097784F" w:rsidP="00D400D7">
            <w:pPr>
              <w:tabs>
                <w:tab w:val="right" w:pos="7611"/>
              </w:tabs>
              <w:ind w:right="459"/>
              <w:jc w:val="right"/>
              <w:rPr>
                <w:rFonts w:ascii="Univers" w:hAnsi="Univers"/>
                <w:b/>
                <w:snapToGrid w:val="0"/>
                <w:kern w:val="20"/>
                <w:sz w:val="32"/>
              </w:rPr>
            </w:pPr>
            <w:r w:rsidRPr="00447C9C">
              <w:rPr>
                <w:rFonts w:ascii="Univers" w:hAnsi="Univers"/>
                <w:b/>
                <w:snapToGrid w:val="0"/>
                <w:kern w:val="20"/>
                <w:sz w:val="32"/>
              </w:rPr>
              <w:t>CBD</w:t>
            </w:r>
          </w:p>
          <w:p w14:paraId="3E3A49EE" w14:textId="77777777" w:rsidR="0097784F" w:rsidRPr="00D65F32" w:rsidRDefault="0097784F" w:rsidP="00D90BD7">
            <w:pPr>
              <w:jc w:val="left"/>
              <w:rPr>
                <w:b/>
                <w:snapToGrid w:val="0"/>
                <w:kern w:val="20"/>
                <w:sz w:val="28"/>
              </w:rPr>
            </w:pPr>
          </w:p>
        </w:tc>
      </w:tr>
      <w:tr w:rsidR="0097784F" w:rsidRPr="00216ED2" w14:paraId="03CE9028" w14:textId="77777777" w:rsidTr="00B67056">
        <w:tblPrEx>
          <w:tblCellMar>
            <w:top w:w="0" w:type="dxa"/>
            <w:bottom w:w="0" w:type="dxa"/>
          </w:tblCellMar>
        </w:tblPrEx>
        <w:trPr>
          <w:trHeight w:val="1693"/>
        </w:trPr>
        <w:tc>
          <w:tcPr>
            <w:tcW w:w="6227" w:type="dxa"/>
            <w:gridSpan w:val="3"/>
            <w:tcBorders>
              <w:top w:val="nil"/>
              <w:bottom w:val="single" w:sz="36" w:space="0" w:color="000000"/>
            </w:tcBorders>
          </w:tcPr>
          <w:p w14:paraId="07A2BB8C" w14:textId="77777777" w:rsidR="0097784F" w:rsidRPr="00216ED2" w:rsidRDefault="0097784F">
            <w:pPr>
              <w:rPr>
                <w:snapToGrid w:val="0"/>
                <w:kern w:val="20"/>
              </w:rPr>
            </w:pPr>
          </w:p>
          <w:p w14:paraId="0901AA14" w14:textId="77777777" w:rsidR="0097784F" w:rsidRPr="00D65F32" w:rsidRDefault="00385615" w:rsidP="00D400D7">
            <w:pPr>
              <w:rPr>
                <w:snapToGrid w:val="0"/>
                <w:kern w:val="20"/>
              </w:rPr>
            </w:pPr>
            <w:r w:rsidRPr="00D65F32">
              <w:rPr>
                <w:noProof/>
                <w:snapToGrid w:val="0"/>
                <w:kern w:val="20"/>
              </w:rPr>
              <w:drawing>
                <wp:inline distT="0" distB="0" distL="0" distR="0" wp14:anchorId="0553F5FA" wp14:editId="0110185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FE667EE" w14:textId="77777777" w:rsidR="0097784F" w:rsidRPr="00D65F32" w:rsidRDefault="0097784F">
            <w:pPr>
              <w:rPr>
                <w:rFonts w:ascii="Univers" w:hAnsi="Univers"/>
                <w:snapToGrid w:val="0"/>
                <w:kern w:val="20"/>
                <w:sz w:val="32"/>
              </w:rPr>
            </w:pPr>
          </w:p>
        </w:tc>
        <w:tc>
          <w:tcPr>
            <w:tcW w:w="577" w:type="dxa"/>
            <w:tcBorders>
              <w:top w:val="nil"/>
              <w:bottom w:val="single" w:sz="36" w:space="0" w:color="000000"/>
            </w:tcBorders>
          </w:tcPr>
          <w:p w14:paraId="652DE4CF" w14:textId="77777777" w:rsidR="0097784F" w:rsidRPr="00216ED2" w:rsidRDefault="0097784F">
            <w:pPr>
              <w:pStyle w:val="Header"/>
              <w:rPr>
                <w:bCs/>
                <w:snapToGrid w:val="0"/>
                <w:kern w:val="20"/>
                <w:sz w:val="32"/>
                <w:szCs w:val="32"/>
              </w:rPr>
            </w:pPr>
          </w:p>
        </w:tc>
        <w:tc>
          <w:tcPr>
            <w:tcW w:w="3402" w:type="dxa"/>
            <w:tcBorders>
              <w:top w:val="nil"/>
              <w:bottom w:val="single" w:sz="36" w:space="0" w:color="000000"/>
            </w:tcBorders>
          </w:tcPr>
          <w:p w14:paraId="2CAFC0C0" w14:textId="77777777" w:rsidR="0097784F" w:rsidRPr="00D65F32" w:rsidRDefault="0097784F" w:rsidP="00D400D7">
            <w:pPr>
              <w:ind w:left="63"/>
              <w:rPr>
                <w:snapToGrid w:val="0"/>
                <w:kern w:val="20"/>
                <w:szCs w:val="22"/>
              </w:rPr>
            </w:pPr>
            <w:r w:rsidRPr="00D65F32">
              <w:rPr>
                <w:snapToGrid w:val="0"/>
                <w:kern w:val="20"/>
                <w:szCs w:val="22"/>
              </w:rPr>
              <w:t>Distr.</w:t>
            </w:r>
          </w:p>
          <w:p w14:paraId="6D8260A3" w14:textId="77777777" w:rsidR="0097784F" w:rsidRPr="00B93EA5" w:rsidRDefault="00341016" w:rsidP="00D400D7">
            <w:pPr>
              <w:ind w:left="63"/>
              <w:rPr>
                <w:snapToGrid w:val="0"/>
                <w:kern w:val="20"/>
                <w:szCs w:val="22"/>
              </w:rPr>
            </w:pPr>
            <w:r w:rsidRPr="00D65F32">
              <w:rPr>
                <w:snapToGrid w:val="0"/>
                <w:kern w:val="20"/>
                <w:szCs w:val="22"/>
              </w:rPr>
              <w:t>GENERAL</w:t>
            </w:r>
          </w:p>
          <w:p w14:paraId="3DC233B8" w14:textId="77777777" w:rsidR="0097784F" w:rsidRPr="00FB45B3" w:rsidRDefault="0097784F" w:rsidP="00D400D7">
            <w:pPr>
              <w:ind w:left="63"/>
              <w:rPr>
                <w:snapToGrid w:val="0"/>
                <w:kern w:val="20"/>
                <w:szCs w:val="22"/>
              </w:rPr>
            </w:pPr>
          </w:p>
          <w:p w14:paraId="5E46DFE6" w14:textId="77777777" w:rsidR="0097784F" w:rsidRPr="000E7CC2" w:rsidRDefault="0097784F" w:rsidP="00D400D7">
            <w:pPr>
              <w:ind w:left="63"/>
              <w:rPr>
                <w:snapToGrid w:val="0"/>
                <w:kern w:val="20"/>
                <w:szCs w:val="22"/>
              </w:rPr>
            </w:pPr>
            <w:r w:rsidRPr="001748B8">
              <w:rPr>
                <w:snapToGrid w:val="0"/>
                <w:kern w:val="20"/>
                <w:szCs w:val="22"/>
              </w:rPr>
              <w:t>CBD/COP/</w:t>
            </w:r>
            <w:r w:rsidR="00341016" w:rsidRPr="001748B8">
              <w:rPr>
                <w:snapToGrid w:val="0"/>
                <w:kern w:val="20"/>
                <w:szCs w:val="22"/>
              </w:rPr>
              <w:t>DEC/XIII/24</w:t>
            </w:r>
          </w:p>
          <w:p w14:paraId="60087463" w14:textId="77777777" w:rsidR="0097784F" w:rsidRPr="00767CA0" w:rsidRDefault="0097784F" w:rsidP="00D400D7">
            <w:pPr>
              <w:ind w:left="63"/>
              <w:rPr>
                <w:snapToGrid w:val="0"/>
                <w:kern w:val="20"/>
                <w:szCs w:val="22"/>
              </w:rPr>
            </w:pPr>
            <w:r w:rsidRPr="00767CA0">
              <w:rPr>
                <w:snapToGrid w:val="0"/>
                <w:kern w:val="20"/>
                <w:szCs w:val="22"/>
              </w:rPr>
              <w:t>16 December 2016</w:t>
            </w:r>
          </w:p>
          <w:p w14:paraId="3F65E124" w14:textId="77777777" w:rsidR="0097784F" w:rsidRPr="006A2EFD" w:rsidRDefault="0097784F" w:rsidP="00D400D7">
            <w:pPr>
              <w:ind w:left="63"/>
              <w:rPr>
                <w:snapToGrid w:val="0"/>
                <w:kern w:val="20"/>
                <w:szCs w:val="22"/>
              </w:rPr>
            </w:pPr>
          </w:p>
          <w:p w14:paraId="427B007D" w14:textId="77777777" w:rsidR="0097784F" w:rsidRPr="00216ED2" w:rsidRDefault="0097784F" w:rsidP="00D400D7">
            <w:pPr>
              <w:ind w:left="63"/>
              <w:rPr>
                <w:snapToGrid w:val="0"/>
                <w:kern w:val="20"/>
                <w:szCs w:val="22"/>
                <w:u w:val="single"/>
              </w:rPr>
            </w:pPr>
            <w:r w:rsidRPr="007D6E93">
              <w:rPr>
                <w:snapToGrid w:val="0"/>
                <w:kern w:val="20"/>
                <w:szCs w:val="22"/>
              </w:rPr>
              <w:t>ORIGINAL:  ENGLISH</w:t>
            </w:r>
          </w:p>
        </w:tc>
      </w:tr>
    </w:tbl>
    <w:p w14:paraId="267D12B8" w14:textId="77777777" w:rsidR="0097784F" w:rsidRPr="00216ED2" w:rsidRDefault="0097784F" w:rsidP="00D400D7">
      <w:pPr>
        <w:ind w:left="180" w:right="4250" w:hanging="180"/>
        <w:jc w:val="left"/>
        <w:rPr>
          <w:rFonts w:eastAsia="Malgun Gothic"/>
          <w:snapToGrid w:val="0"/>
          <w:kern w:val="22"/>
          <w:szCs w:val="22"/>
        </w:rPr>
      </w:pPr>
      <w:r w:rsidRPr="00216ED2">
        <w:rPr>
          <w:rFonts w:eastAsia="Malgun Gothic"/>
          <w:snapToGrid w:val="0"/>
          <w:kern w:val="22"/>
          <w:szCs w:val="22"/>
        </w:rPr>
        <w:t>CONFERENCE OF THE PARTIES TO THE CONVENTION ON BIOLOGICAL DIVERSITY</w:t>
      </w:r>
    </w:p>
    <w:p w14:paraId="2743DB90" w14:textId="77777777" w:rsidR="0097784F" w:rsidRPr="00216ED2" w:rsidRDefault="0097784F" w:rsidP="00D400D7">
      <w:pPr>
        <w:ind w:left="284" w:right="4398" w:hanging="284"/>
        <w:jc w:val="left"/>
        <w:rPr>
          <w:rFonts w:eastAsia="Malgun Gothic"/>
          <w:snapToGrid w:val="0"/>
          <w:kern w:val="22"/>
          <w:szCs w:val="22"/>
        </w:rPr>
      </w:pPr>
      <w:r w:rsidRPr="00216ED2">
        <w:rPr>
          <w:rFonts w:eastAsia="Malgun Gothic"/>
          <w:snapToGrid w:val="0"/>
          <w:kern w:val="22"/>
          <w:szCs w:val="22"/>
        </w:rPr>
        <w:t>Thirteenth meeting</w:t>
      </w:r>
    </w:p>
    <w:p w14:paraId="714AD80F" w14:textId="77777777" w:rsidR="0097784F" w:rsidRPr="00216ED2" w:rsidRDefault="0097784F" w:rsidP="00D400D7">
      <w:pPr>
        <w:rPr>
          <w:snapToGrid w:val="0"/>
          <w:kern w:val="22"/>
          <w:szCs w:val="22"/>
          <w:lang w:eastAsia="nb-NO"/>
        </w:rPr>
      </w:pPr>
      <w:r w:rsidRPr="00216ED2">
        <w:rPr>
          <w:snapToGrid w:val="0"/>
          <w:kern w:val="22"/>
          <w:szCs w:val="22"/>
          <w:lang w:eastAsia="nb-NO"/>
        </w:rPr>
        <w:t>Cancun, Mexico, 4-17 December 2016</w:t>
      </w:r>
    </w:p>
    <w:p w14:paraId="5F4FB2DB" w14:textId="77777777" w:rsidR="0097784F" w:rsidRPr="00216ED2" w:rsidRDefault="0097784F" w:rsidP="00584009">
      <w:pPr>
        <w:rPr>
          <w:snapToGrid w:val="0"/>
          <w:kern w:val="22"/>
          <w:szCs w:val="22"/>
          <w:lang w:eastAsia="nb-NO"/>
        </w:rPr>
      </w:pPr>
      <w:r w:rsidRPr="00216ED2">
        <w:rPr>
          <w:snapToGrid w:val="0"/>
          <w:kern w:val="22"/>
          <w:szCs w:val="22"/>
          <w:lang w:eastAsia="nb-NO"/>
        </w:rPr>
        <w:t>Agenda item 13</w:t>
      </w:r>
    </w:p>
    <w:p w14:paraId="0F8D5BB2" w14:textId="77777777" w:rsidR="00341016" w:rsidRPr="00216ED2" w:rsidRDefault="00341016" w:rsidP="00B67056">
      <w:pPr>
        <w:pStyle w:val="Heading1"/>
        <w:suppressLineNumbers/>
        <w:suppressAutoHyphens/>
        <w:spacing w:after="120" w:line="240" w:lineRule="auto"/>
        <w:jc w:val="center"/>
        <w:rPr>
          <w:rFonts w:ascii="Times New Roman" w:hAnsi="Times New Roman"/>
          <w:snapToGrid w:val="0"/>
          <w:kern w:val="22"/>
          <w:sz w:val="22"/>
          <w:szCs w:val="22"/>
          <w:lang w:val="en-GB" w:eastAsia="ko-KR"/>
        </w:rPr>
      </w:pPr>
      <w:r w:rsidRPr="00216ED2">
        <w:rPr>
          <w:rFonts w:ascii="Times New Roman" w:hAnsi="Times New Roman"/>
          <w:snapToGrid w:val="0"/>
          <w:kern w:val="22"/>
          <w:sz w:val="22"/>
          <w:szCs w:val="22"/>
          <w:lang w:val="en-GB"/>
        </w:rPr>
        <w:t>DECISION ADOPTED BY THE CONFERENCE OF THE PARTIES TO THE CONVENTION ON BIOLOGICAL DIVERSITY</w:t>
      </w:r>
    </w:p>
    <w:p w14:paraId="3D0370DD" w14:textId="77777777" w:rsidR="0097784F" w:rsidRPr="00216ED2" w:rsidRDefault="00341016" w:rsidP="00B67056">
      <w:pPr>
        <w:pStyle w:val="recommendationheaderlong"/>
        <w:tabs>
          <w:tab w:val="clear" w:pos="720"/>
        </w:tabs>
        <w:ind w:left="2132" w:right="994" w:hanging="1282"/>
        <w:rPr>
          <w:snapToGrid w:val="0"/>
          <w:kern w:val="22"/>
          <w:szCs w:val="22"/>
        </w:rPr>
      </w:pPr>
      <w:r w:rsidRPr="00216ED2">
        <w:rPr>
          <w:snapToGrid w:val="0"/>
          <w:kern w:val="22"/>
          <w:szCs w:val="22"/>
        </w:rPr>
        <w:t>XIII/24.</w:t>
      </w:r>
      <w:r w:rsidRPr="00216ED2">
        <w:rPr>
          <w:snapToGrid w:val="0"/>
          <w:kern w:val="22"/>
          <w:szCs w:val="22"/>
        </w:rPr>
        <w:tab/>
      </w:r>
      <w:r w:rsidR="0097784F" w:rsidRPr="00216ED2">
        <w:rPr>
          <w:snapToGrid w:val="0"/>
          <w:kern w:val="22"/>
          <w:szCs w:val="22"/>
        </w:rPr>
        <w:t>Cooperation with other conventions and international organizations</w:t>
      </w:r>
    </w:p>
    <w:p w14:paraId="480DA6C6" w14:textId="77777777" w:rsidR="00060FA0" w:rsidRPr="00216ED2" w:rsidRDefault="00060FA0" w:rsidP="004F7525">
      <w:pPr>
        <w:spacing w:before="120" w:after="120"/>
        <w:ind w:firstLine="720"/>
        <w:rPr>
          <w:i/>
          <w:noProof/>
          <w:snapToGrid w:val="0"/>
          <w:kern w:val="22"/>
          <w:szCs w:val="22"/>
        </w:rPr>
      </w:pPr>
      <w:bookmarkStart w:id="0" w:name="_Toc457486396"/>
      <w:bookmarkStart w:id="1" w:name="_Toc466888507"/>
      <w:r w:rsidRPr="00216ED2">
        <w:rPr>
          <w:i/>
          <w:noProof/>
          <w:snapToGrid w:val="0"/>
          <w:kern w:val="22"/>
          <w:szCs w:val="22"/>
        </w:rPr>
        <w:t>The Conference of the Parties,</w:t>
      </w:r>
    </w:p>
    <w:p w14:paraId="4EC3E7A0" w14:textId="77777777" w:rsidR="002C03A9" w:rsidRPr="00216ED2" w:rsidRDefault="00060FA0" w:rsidP="004F7525">
      <w:pPr>
        <w:keepNext/>
        <w:keepLines/>
        <w:numPr>
          <w:ilvl w:val="0"/>
          <w:numId w:val="15"/>
        </w:numPr>
        <w:tabs>
          <w:tab w:val="left" w:pos="1701"/>
        </w:tabs>
        <w:spacing w:before="120" w:after="120"/>
        <w:ind w:left="0" w:firstLine="720"/>
        <w:jc w:val="left"/>
        <w:rPr>
          <w:b/>
          <w:bCs/>
          <w:iCs/>
          <w:caps/>
          <w:noProof/>
          <w:snapToGrid w:val="0"/>
          <w:kern w:val="22"/>
          <w:szCs w:val="22"/>
        </w:rPr>
      </w:pPr>
      <w:r w:rsidRPr="00216ED2">
        <w:rPr>
          <w:b/>
          <w:bCs/>
          <w:iCs/>
          <w:noProof/>
          <w:snapToGrid w:val="0"/>
          <w:kern w:val="22"/>
          <w:szCs w:val="22"/>
        </w:rPr>
        <w:t>Cooperation with other conventions, international organizations and partnerships to enhance the implementation of the Strategic</w:t>
      </w:r>
      <w:r w:rsidR="0068472C" w:rsidRPr="00216ED2">
        <w:rPr>
          <w:b/>
          <w:bCs/>
          <w:iCs/>
          <w:noProof/>
          <w:snapToGrid w:val="0"/>
          <w:kern w:val="22"/>
          <w:szCs w:val="22"/>
        </w:rPr>
        <w:t xml:space="preserve"> </w:t>
      </w:r>
      <w:r w:rsidRPr="00216ED2">
        <w:rPr>
          <w:b/>
          <w:bCs/>
          <w:iCs/>
          <w:noProof/>
          <w:snapToGrid w:val="0"/>
          <w:kern w:val="22"/>
          <w:szCs w:val="22"/>
        </w:rPr>
        <w:t>Plan</w:t>
      </w:r>
      <w:r w:rsidR="0068472C" w:rsidRPr="00216ED2">
        <w:rPr>
          <w:b/>
          <w:bCs/>
          <w:iCs/>
          <w:noProof/>
          <w:snapToGrid w:val="0"/>
          <w:kern w:val="22"/>
          <w:szCs w:val="22"/>
        </w:rPr>
        <w:t xml:space="preserve"> </w:t>
      </w:r>
      <w:r w:rsidRPr="00216ED2">
        <w:rPr>
          <w:b/>
          <w:bCs/>
          <w:iCs/>
          <w:noProof/>
          <w:snapToGrid w:val="0"/>
          <w:kern w:val="22"/>
          <w:szCs w:val="22"/>
        </w:rPr>
        <w:t>for</w:t>
      </w:r>
      <w:r w:rsidR="0068472C" w:rsidRPr="00216ED2">
        <w:rPr>
          <w:b/>
          <w:bCs/>
          <w:iCs/>
          <w:noProof/>
          <w:snapToGrid w:val="0"/>
          <w:kern w:val="22"/>
          <w:szCs w:val="22"/>
        </w:rPr>
        <w:t xml:space="preserve"> </w:t>
      </w:r>
      <w:r w:rsidRPr="00216ED2">
        <w:rPr>
          <w:b/>
          <w:bCs/>
          <w:iCs/>
          <w:noProof/>
          <w:snapToGrid w:val="0"/>
          <w:kern w:val="22"/>
          <w:szCs w:val="22"/>
        </w:rPr>
        <w:t>Biodiversity 2011-2020</w:t>
      </w:r>
    </w:p>
    <w:p w14:paraId="4C99BBF7" w14:textId="77777777" w:rsidR="00060FA0" w:rsidRPr="00216ED2" w:rsidRDefault="00060FA0" w:rsidP="00C104C4">
      <w:pPr>
        <w:spacing w:before="120" w:after="120"/>
        <w:ind w:firstLine="720"/>
        <w:rPr>
          <w:noProof/>
          <w:snapToGrid w:val="0"/>
          <w:kern w:val="22"/>
          <w:szCs w:val="22"/>
        </w:rPr>
      </w:pPr>
      <w:r w:rsidRPr="00216ED2">
        <w:rPr>
          <w:i/>
          <w:noProof/>
          <w:snapToGrid w:val="0"/>
          <w:kern w:val="22"/>
          <w:szCs w:val="22"/>
        </w:rPr>
        <w:t>Noting</w:t>
      </w:r>
      <w:r w:rsidRPr="00216ED2">
        <w:rPr>
          <w:noProof/>
          <w:snapToGrid w:val="0"/>
          <w:kern w:val="22"/>
          <w:szCs w:val="22"/>
        </w:rPr>
        <w:t xml:space="preserve"> the report of the Executive Secretary on cooperation with other conventions, international organizations and partnerships to enhance the implementation of the Strategic Plan for Biodiversity 2011</w:t>
      </w:r>
      <w:r w:rsidR="00341016" w:rsidRPr="00216ED2">
        <w:rPr>
          <w:noProof/>
          <w:snapToGrid w:val="0"/>
          <w:kern w:val="22"/>
          <w:szCs w:val="22"/>
        </w:rPr>
        <w:noBreakHyphen/>
      </w:r>
      <w:r w:rsidRPr="00216ED2">
        <w:rPr>
          <w:noProof/>
          <w:snapToGrid w:val="0"/>
          <w:kern w:val="22"/>
          <w:szCs w:val="22"/>
        </w:rPr>
        <w:t>2020,</w:t>
      </w:r>
      <w:r w:rsidR="00D8383F" w:rsidRPr="00216ED2">
        <w:rPr>
          <w:rStyle w:val="FootnoteReference"/>
          <w:noProof/>
          <w:snapToGrid w:val="0"/>
          <w:kern w:val="22"/>
          <w:sz w:val="22"/>
          <w:szCs w:val="22"/>
          <w:u w:val="none"/>
          <w:vertAlign w:val="superscript"/>
        </w:rPr>
        <w:footnoteReference w:id="2"/>
      </w:r>
    </w:p>
    <w:p w14:paraId="40CCE093" w14:textId="77777777" w:rsidR="002C03A9" w:rsidRPr="00216ED2" w:rsidRDefault="002C03A9" w:rsidP="004F7525">
      <w:pPr>
        <w:numPr>
          <w:ilvl w:val="0"/>
          <w:numId w:val="14"/>
        </w:numPr>
        <w:spacing w:before="120" w:after="120"/>
        <w:ind w:left="0" w:firstLine="720"/>
        <w:rPr>
          <w:i/>
          <w:noProof/>
          <w:snapToGrid w:val="0"/>
          <w:kern w:val="22"/>
          <w:szCs w:val="22"/>
        </w:rPr>
      </w:pPr>
      <w:r w:rsidRPr="00216ED2">
        <w:rPr>
          <w:i/>
          <w:iCs/>
          <w:noProof/>
          <w:snapToGrid w:val="0"/>
          <w:kern w:val="22"/>
          <w:szCs w:val="22"/>
        </w:rPr>
        <w:t xml:space="preserve">Welcomes </w:t>
      </w:r>
      <w:r w:rsidRPr="00216ED2">
        <w:rPr>
          <w:noProof/>
          <w:snapToGrid w:val="0"/>
          <w:kern w:val="22"/>
          <w:szCs w:val="22"/>
        </w:rPr>
        <w:t>the continued collaboration between the Secretariat of the Convention on Biological Diversity and the International Tropical Timber Organization, with a view to expedite efforts towards the achievement of the Strategic Plan for Biodiversity 2011-2020 and the implementation of the Convention on Biological Diversity in general and the work on forest biodiversity in particular;</w:t>
      </w:r>
    </w:p>
    <w:p w14:paraId="0ED04C2F" w14:textId="77777777" w:rsidR="002C03A9" w:rsidRPr="00216ED2" w:rsidRDefault="002C03A9" w:rsidP="00635DE2">
      <w:pPr>
        <w:numPr>
          <w:ilvl w:val="0"/>
          <w:numId w:val="14"/>
        </w:numPr>
        <w:spacing w:before="120" w:after="120"/>
        <w:ind w:left="0" w:firstLine="720"/>
        <w:rPr>
          <w:noProof/>
          <w:snapToGrid w:val="0"/>
          <w:kern w:val="22"/>
          <w:szCs w:val="22"/>
        </w:rPr>
      </w:pPr>
      <w:r w:rsidRPr="00216ED2">
        <w:rPr>
          <w:i/>
          <w:noProof/>
          <w:snapToGrid w:val="0"/>
          <w:kern w:val="22"/>
          <w:szCs w:val="22"/>
        </w:rPr>
        <w:t>Requests</w:t>
      </w:r>
      <w:r w:rsidRPr="00216ED2">
        <w:rPr>
          <w:noProof/>
          <w:snapToGrid w:val="0"/>
          <w:kern w:val="22"/>
          <w:szCs w:val="22"/>
        </w:rPr>
        <w:t xml:space="preserve"> the Executive Secretary to include, in future reports on cooperation with other conventions, international organizations and partnerships, information on results and achievements of existing cooperation activities.</w:t>
      </w:r>
    </w:p>
    <w:p w14:paraId="68076650" w14:textId="77777777" w:rsidR="002C03A9" w:rsidRPr="00216ED2" w:rsidRDefault="00060FA0" w:rsidP="004F7525">
      <w:pPr>
        <w:keepNext/>
        <w:keepLines/>
        <w:numPr>
          <w:ilvl w:val="0"/>
          <w:numId w:val="15"/>
        </w:numPr>
        <w:spacing w:before="120" w:after="120"/>
        <w:ind w:left="0" w:firstLine="720"/>
        <w:jc w:val="center"/>
        <w:rPr>
          <w:b/>
          <w:caps/>
          <w:noProof/>
          <w:snapToGrid w:val="0"/>
          <w:kern w:val="22"/>
          <w:szCs w:val="22"/>
        </w:rPr>
      </w:pPr>
      <w:bookmarkStart w:id="2" w:name="_Toc457486397"/>
      <w:r w:rsidRPr="00216ED2">
        <w:rPr>
          <w:b/>
          <w:noProof/>
          <w:snapToGrid w:val="0"/>
          <w:kern w:val="22"/>
          <w:szCs w:val="22"/>
        </w:rPr>
        <w:t>Options to enhance synergies among the biodiversity-related conventions</w:t>
      </w:r>
      <w:bookmarkEnd w:id="2"/>
    </w:p>
    <w:bookmarkEnd w:id="0"/>
    <w:bookmarkEnd w:id="1"/>
    <w:p w14:paraId="7EECF096" w14:textId="77777777" w:rsidR="002F76DD" w:rsidRPr="00216ED2" w:rsidRDefault="002F76DD" w:rsidP="004F7525">
      <w:pPr>
        <w:spacing w:before="120" w:after="120"/>
        <w:ind w:firstLine="720"/>
        <w:rPr>
          <w:noProof/>
          <w:snapToGrid w:val="0"/>
          <w:kern w:val="22"/>
          <w:szCs w:val="22"/>
        </w:rPr>
      </w:pPr>
      <w:r w:rsidRPr="00216ED2">
        <w:rPr>
          <w:i/>
          <w:noProof/>
          <w:snapToGrid w:val="0"/>
          <w:kern w:val="22"/>
          <w:szCs w:val="22"/>
        </w:rPr>
        <w:t>Recalling</w:t>
      </w:r>
      <w:r w:rsidRPr="00216ED2">
        <w:rPr>
          <w:noProof/>
          <w:snapToGrid w:val="0"/>
          <w:kern w:val="22"/>
          <w:szCs w:val="22"/>
        </w:rPr>
        <w:t xml:space="preserve"> decision XII/6,</w:t>
      </w:r>
    </w:p>
    <w:p w14:paraId="62D6AF6A" w14:textId="77777777" w:rsidR="002F76DD" w:rsidRPr="00216ED2" w:rsidRDefault="002F76DD" w:rsidP="004F7525">
      <w:pPr>
        <w:numPr>
          <w:ilvl w:val="0"/>
          <w:numId w:val="5"/>
        </w:numPr>
        <w:spacing w:before="120" w:after="120"/>
        <w:ind w:left="0" w:firstLine="720"/>
        <w:rPr>
          <w:noProof/>
          <w:snapToGrid w:val="0"/>
          <w:kern w:val="22"/>
          <w:szCs w:val="22"/>
        </w:rPr>
      </w:pPr>
      <w:r w:rsidRPr="00216ED2">
        <w:rPr>
          <w:i/>
          <w:noProof/>
          <w:snapToGrid w:val="0"/>
          <w:kern w:val="22"/>
          <w:szCs w:val="22"/>
        </w:rPr>
        <w:t>Appreciates</w:t>
      </w:r>
      <w:r w:rsidRPr="00216ED2">
        <w:rPr>
          <w:noProof/>
          <w:snapToGrid w:val="0"/>
          <w:kern w:val="22"/>
          <w:szCs w:val="22"/>
        </w:rPr>
        <w:t xml:space="preserve"> the work of the governing bodies and their bureaux, standing committees and equivalent bodies </w:t>
      </w:r>
      <w:r w:rsidR="00AE703F" w:rsidRPr="00216ED2">
        <w:rPr>
          <w:noProof/>
          <w:snapToGrid w:val="0"/>
          <w:kern w:val="22"/>
          <w:szCs w:val="22"/>
        </w:rPr>
        <w:t xml:space="preserve">of other biodiversity-related conventions </w:t>
      </w:r>
      <w:r w:rsidRPr="00216ED2">
        <w:rPr>
          <w:noProof/>
          <w:snapToGrid w:val="0"/>
          <w:kern w:val="22"/>
          <w:szCs w:val="22"/>
        </w:rPr>
        <w:t>in contributing to the Party-led process established under decision XII/6;</w:t>
      </w:r>
    </w:p>
    <w:p w14:paraId="61145830" w14:textId="77777777" w:rsidR="002F76DD" w:rsidRPr="00216ED2" w:rsidRDefault="002F76DD" w:rsidP="004F7525">
      <w:pPr>
        <w:numPr>
          <w:ilvl w:val="0"/>
          <w:numId w:val="5"/>
        </w:numPr>
        <w:spacing w:before="120" w:after="120"/>
        <w:ind w:left="0" w:firstLine="720"/>
        <w:rPr>
          <w:noProof/>
          <w:snapToGrid w:val="0"/>
          <w:kern w:val="22"/>
          <w:szCs w:val="22"/>
        </w:rPr>
      </w:pPr>
      <w:r w:rsidRPr="00216ED2">
        <w:rPr>
          <w:i/>
          <w:noProof/>
          <w:snapToGrid w:val="0"/>
          <w:kern w:val="22"/>
          <w:szCs w:val="22"/>
        </w:rPr>
        <w:t>Recognizes,</w:t>
      </w:r>
      <w:r w:rsidRPr="00216ED2">
        <w:rPr>
          <w:noProof/>
          <w:snapToGrid w:val="0"/>
          <w:kern w:val="22"/>
          <w:szCs w:val="22"/>
        </w:rPr>
        <w:t xml:space="preserve"> in the context of the ongoing work on synergies</w:t>
      </w:r>
      <w:r w:rsidR="00AE703F" w:rsidRPr="00216ED2">
        <w:rPr>
          <w:noProof/>
          <w:snapToGrid w:val="0"/>
          <w:kern w:val="22"/>
          <w:szCs w:val="22"/>
        </w:rPr>
        <w:t xml:space="preserve"> among the biodiversity-related conventions</w:t>
      </w:r>
      <w:r w:rsidRPr="00216ED2">
        <w:rPr>
          <w:noProof/>
          <w:snapToGrid w:val="0"/>
          <w:kern w:val="22"/>
          <w:szCs w:val="22"/>
        </w:rPr>
        <w:t xml:space="preserve">, the importance of the strategic plans of the conventions, the Strategic Plan for </w:t>
      </w:r>
      <w:r w:rsidRPr="00216ED2">
        <w:rPr>
          <w:noProof/>
          <w:snapToGrid w:val="0"/>
          <w:kern w:val="22"/>
          <w:szCs w:val="22"/>
        </w:rPr>
        <w:lastRenderedPageBreak/>
        <w:t>Biodiversity 2011-2020 and any follow-up, the 2030 Agenda for Sustainable Development</w:t>
      </w:r>
      <w:r w:rsidRPr="00216ED2">
        <w:rPr>
          <w:rStyle w:val="StyleFootnoteReferencenumberFootnoteReferenceSuperscript-EF"/>
          <w:noProof/>
          <w:snapToGrid w:val="0"/>
          <w:sz w:val="22"/>
          <w:szCs w:val="22"/>
        </w:rPr>
        <w:footnoteReference w:id="3"/>
      </w:r>
      <w:r w:rsidRPr="00216ED2">
        <w:rPr>
          <w:noProof/>
          <w:snapToGrid w:val="0"/>
          <w:kern w:val="22"/>
          <w:szCs w:val="22"/>
        </w:rPr>
        <w:t xml:space="preserve"> and the Sustainable Development Goals, and related reporting and indicators;</w:t>
      </w:r>
    </w:p>
    <w:p w14:paraId="64880BBE" w14:textId="77777777" w:rsidR="002F76DD" w:rsidRPr="00216ED2" w:rsidRDefault="002F76DD" w:rsidP="004F7525">
      <w:pPr>
        <w:numPr>
          <w:ilvl w:val="0"/>
          <w:numId w:val="5"/>
        </w:numPr>
        <w:spacing w:before="120" w:after="120"/>
        <w:ind w:left="0" w:firstLine="720"/>
        <w:rPr>
          <w:noProof/>
          <w:snapToGrid w:val="0"/>
          <w:kern w:val="22"/>
          <w:szCs w:val="22"/>
        </w:rPr>
      </w:pPr>
      <w:r w:rsidRPr="00216ED2">
        <w:rPr>
          <w:i/>
          <w:noProof/>
          <w:snapToGrid w:val="0"/>
          <w:kern w:val="22"/>
          <w:szCs w:val="22"/>
        </w:rPr>
        <w:t xml:space="preserve">Acknowledges </w:t>
      </w:r>
      <w:r w:rsidRPr="00216ED2">
        <w:rPr>
          <w:noProof/>
          <w:snapToGrid w:val="0"/>
          <w:kern w:val="22"/>
          <w:szCs w:val="22"/>
        </w:rPr>
        <w:t xml:space="preserve">the work done by the United Nations Environment Programme and the United Nations Environment Programme’s World Conservation Monitoring Centre and their valuable contribution and inputs provided to the workshop held </w:t>
      </w:r>
      <w:r w:rsidR="00341016" w:rsidRPr="00216ED2">
        <w:rPr>
          <w:noProof/>
          <w:snapToGrid w:val="0"/>
          <w:kern w:val="22"/>
          <w:szCs w:val="22"/>
        </w:rPr>
        <w:t xml:space="preserve">in Geneva </w:t>
      </w:r>
      <w:r w:rsidRPr="00216ED2">
        <w:rPr>
          <w:noProof/>
          <w:snapToGrid w:val="0"/>
          <w:kern w:val="22"/>
          <w:szCs w:val="22"/>
        </w:rPr>
        <w:t>in February 2016 on promoting synergies among the biodiversity-related conventions;</w:t>
      </w:r>
      <w:r w:rsidRPr="00216ED2">
        <w:rPr>
          <w:noProof/>
          <w:snapToGrid w:val="0"/>
          <w:kern w:val="22"/>
          <w:szCs w:val="22"/>
          <w:vertAlign w:val="superscript"/>
        </w:rPr>
        <w:footnoteReference w:id="4"/>
      </w:r>
    </w:p>
    <w:p w14:paraId="52375DDA" w14:textId="77777777" w:rsidR="002F76DD" w:rsidRPr="00216ED2" w:rsidRDefault="002F76DD" w:rsidP="004F7525">
      <w:pPr>
        <w:numPr>
          <w:ilvl w:val="0"/>
          <w:numId w:val="5"/>
        </w:numPr>
        <w:spacing w:before="120" w:after="120"/>
        <w:ind w:left="0" w:firstLine="720"/>
        <w:rPr>
          <w:noProof/>
          <w:snapToGrid w:val="0"/>
          <w:kern w:val="22"/>
          <w:szCs w:val="22"/>
        </w:rPr>
      </w:pPr>
      <w:r w:rsidRPr="00216ED2">
        <w:rPr>
          <w:i/>
          <w:noProof/>
          <w:snapToGrid w:val="0"/>
          <w:kern w:val="22"/>
          <w:szCs w:val="22"/>
        </w:rPr>
        <w:t>Takes note</w:t>
      </w:r>
      <w:r w:rsidRPr="00216ED2">
        <w:rPr>
          <w:noProof/>
          <w:snapToGrid w:val="0"/>
          <w:kern w:val="22"/>
          <w:szCs w:val="22"/>
        </w:rPr>
        <w:t xml:space="preserve"> of the resolution 2/17 of the United Nations Environment Assembly of the United Nations Environment Programme at its second session</w:t>
      </w:r>
      <w:r w:rsidR="00342F61" w:rsidRPr="00216ED2">
        <w:rPr>
          <w:noProof/>
          <w:snapToGrid w:val="0"/>
          <w:kern w:val="22"/>
          <w:szCs w:val="22"/>
        </w:rPr>
        <w:t xml:space="preserve"> and </w:t>
      </w:r>
      <w:r w:rsidR="00F30D80" w:rsidRPr="00216ED2">
        <w:rPr>
          <w:i/>
          <w:iCs/>
          <w:noProof/>
          <w:snapToGrid w:val="0"/>
          <w:kern w:val="22"/>
          <w:szCs w:val="22"/>
        </w:rPr>
        <w:t>highlights</w:t>
      </w:r>
      <w:r w:rsidR="00342F61" w:rsidRPr="00216ED2">
        <w:rPr>
          <w:noProof/>
          <w:snapToGrid w:val="0"/>
          <w:kern w:val="22"/>
          <w:szCs w:val="22"/>
        </w:rPr>
        <w:t xml:space="preserve"> the need to make efficient use of resources</w:t>
      </w:r>
      <w:r w:rsidRPr="00216ED2">
        <w:rPr>
          <w:noProof/>
          <w:snapToGrid w:val="0"/>
          <w:kern w:val="22"/>
          <w:szCs w:val="22"/>
        </w:rPr>
        <w:t>;</w:t>
      </w:r>
    </w:p>
    <w:p w14:paraId="31184844" w14:textId="77777777" w:rsidR="00B54584" w:rsidRPr="00216ED2" w:rsidRDefault="00B54584" w:rsidP="004F7525">
      <w:pPr>
        <w:numPr>
          <w:ilvl w:val="0"/>
          <w:numId w:val="5"/>
        </w:numPr>
        <w:spacing w:before="120" w:after="120"/>
        <w:ind w:left="0" w:firstLine="720"/>
        <w:rPr>
          <w:noProof/>
          <w:snapToGrid w:val="0"/>
          <w:kern w:val="22"/>
          <w:szCs w:val="22"/>
        </w:rPr>
      </w:pPr>
      <w:r w:rsidRPr="00216ED2">
        <w:rPr>
          <w:i/>
          <w:noProof/>
          <w:snapToGrid w:val="0"/>
          <w:kern w:val="22"/>
          <w:szCs w:val="22"/>
        </w:rPr>
        <w:t>Recall</w:t>
      </w:r>
      <w:r w:rsidR="00254075" w:rsidRPr="00216ED2">
        <w:rPr>
          <w:i/>
          <w:noProof/>
          <w:snapToGrid w:val="0"/>
          <w:kern w:val="22"/>
          <w:szCs w:val="22"/>
        </w:rPr>
        <w:t>s</w:t>
      </w:r>
      <w:r w:rsidRPr="00216ED2">
        <w:rPr>
          <w:i/>
          <w:noProof/>
          <w:snapToGrid w:val="0"/>
          <w:kern w:val="22"/>
          <w:szCs w:val="22"/>
        </w:rPr>
        <w:t xml:space="preserve"> </w:t>
      </w:r>
      <w:r w:rsidRPr="00216ED2">
        <w:rPr>
          <w:noProof/>
          <w:snapToGrid w:val="0"/>
          <w:kern w:val="22"/>
          <w:szCs w:val="22"/>
        </w:rPr>
        <w:t>decision XII/30 on the financial mechanism</w:t>
      </w:r>
      <w:r w:rsidR="00AE703F" w:rsidRPr="00216ED2">
        <w:rPr>
          <w:noProof/>
          <w:snapToGrid w:val="0"/>
          <w:kern w:val="22"/>
          <w:szCs w:val="22"/>
        </w:rPr>
        <w:t xml:space="preserve"> and</w:t>
      </w:r>
      <w:r w:rsidRPr="00216ED2">
        <w:rPr>
          <w:noProof/>
          <w:snapToGrid w:val="0"/>
          <w:kern w:val="22"/>
          <w:szCs w:val="22"/>
        </w:rPr>
        <w:t xml:space="preserve"> </w:t>
      </w:r>
      <w:r w:rsidRPr="00216ED2">
        <w:rPr>
          <w:i/>
          <w:noProof/>
          <w:snapToGrid w:val="0"/>
          <w:kern w:val="22"/>
          <w:szCs w:val="22"/>
        </w:rPr>
        <w:t>stresses</w:t>
      </w:r>
      <w:r w:rsidRPr="00216ED2">
        <w:rPr>
          <w:noProof/>
          <w:snapToGrid w:val="0"/>
          <w:kern w:val="22"/>
          <w:szCs w:val="22"/>
        </w:rPr>
        <w:t xml:space="preserve"> the importance of enhancing programmatic synergies among </w:t>
      </w:r>
      <w:r w:rsidR="00DC4F42" w:rsidRPr="00216ED2">
        <w:rPr>
          <w:noProof/>
          <w:snapToGrid w:val="0"/>
          <w:kern w:val="22"/>
          <w:szCs w:val="22"/>
        </w:rPr>
        <w:t>relevant</w:t>
      </w:r>
      <w:r w:rsidR="002C49D2" w:rsidRPr="00216ED2">
        <w:rPr>
          <w:noProof/>
          <w:snapToGrid w:val="0"/>
          <w:kern w:val="22"/>
          <w:szCs w:val="22"/>
        </w:rPr>
        <w:t xml:space="preserve"> </w:t>
      </w:r>
      <w:r w:rsidRPr="00216ED2">
        <w:rPr>
          <w:noProof/>
          <w:snapToGrid w:val="0"/>
          <w:kern w:val="22"/>
          <w:szCs w:val="22"/>
        </w:rPr>
        <w:t>biodiversity-related conventions;</w:t>
      </w:r>
    </w:p>
    <w:p w14:paraId="0B992AE7" w14:textId="77777777" w:rsidR="002F76DD" w:rsidRPr="00216ED2" w:rsidRDefault="002F76DD" w:rsidP="004F7525">
      <w:pPr>
        <w:numPr>
          <w:ilvl w:val="0"/>
          <w:numId w:val="5"/>
        </w:numPr>
        <w:spacing w:before="120" w:after="120"/>
        <w:ind w:left="0" w:firstLine="720"/>
        <w:rPr>
          <w:noProof/>
          <w:snapToGrid w:val="0"/>
          <w:kern w:val="22"/>
          <w:szCs w:val="22"/>
        </w:rPr>
      </w:pPr>
      <w:r w:rsidRPr="00216ED2">
        <w:rPr>
          <w:i/>
          <w:noProof/>
          <w:snapToGrid w:val="0"/>
          <w:kern w:val="22"/>
          <w:szCs w:val="22"/>
        </w:rPr>
        <w:t>Welcomes</w:t>
      </w:r>
      <w:r w:rsidRPr="00216ED2">
        <w:rPr>
          <w:noProof/>
          <w:snapToGrid w:val="0"/>
          <w:kern w:val="22"/>
          <w:szCs w:val="22"/>
        </w:rPr>
        <w:t xml:space="preserve"> the options for action to enhance cooperation</w:t>
      </w:r>
      <w:r w:rsidR="00544999" w:rsidRPr="00216ED2">
        <w:rPr>
          <w:noProof/>
          <w:snapToGrid w:val="0"/>
          <w:kern w:val="22"/>
          <w:szCs w:val="22"/>
        </w:rPr>
        <w:t>, coordination</w:t>
      </w:r>
      <w:r w:rsidRPr="00216ED2">
        <w:rPr>
          <w:noProof/>
          <w:snapToGrid w:val="0"/>
          <w:kern w:val="22"/>
          <w:szCs w:val="22"/>
        </w:rPr>
        <w:t xml:space="preserve"> and synergies among the biodiversity-related conventions elaborated by the workshop held in Geneva in February 2016;</w:t>
      </w:r>
    </w:p>
    <w:p w14:paraId="0E0F9D5D" w14:textId="77777777" w:rsidR="002F76DD" w:rsidRPr="00216ED2" w:rsidRDefault="00B71B61" w:rsidP="004F7525">
      <w:pPr>
        <w:numPr>
          <w:ilvl w:val="0"/>
          <w:numId w:val="5"/>
        </w:numPr>
        <w:spacing w:before="120" w:after="120"/>
        <w:ind w:left="0" w:firstLine="720"/>
        <w:rPr>
          <w:noProof/>
          <w:snapToGrid w:val="0"/>
          <w:kern w:val="22"/>
          <w:szCs w:val="22"/>
        </w:rPr>
      </w:pPr>
      <w:r w:rsidRPr="00216ED2">
        <w:rPr>
          <w:rFonts w:eastAsia="MS Mincho"/>
          <w:i/>
          <w:noProof/>
          <w:snapToGrid w:val="0"/>
          <w:kern w:val="22"/>
          <w:szCs w:val="22"/>
        </w:rPr>
        <w:t>Also w</w:t>
      </w:r>
      <w:r w:rsidR="002F76DD" w:rsidRPr="00216ED2">
        <w:rPr>
          <w:rFonts w:eastAsia="MS Mincho"/>
          <w:i/>
          <w:noProof/>
          <w:snapToGrid w:val="0"/>
          <w:kern w:val="22"/>
          <w:szCs w:val="22"/>
        </w:rPr>
        <w:t>elcomes</w:t>
      </w:r>
      <w:r w:rsidR="002C49D2" w:rsidRPr="00216ED2">
        <w:rPr>
          <w:rFonts w:eastAsia="MS Mincho"/>
          <w:i/>
          <w:noProof/>
          <w:snapToGrid w:val="0"/>
          <w:kern w:val="22"/>
          <w:szCs w:val="22"/>
        </w:rPr>
        <w:t xml:space="preserve"> </w:t>
      </w:r>
      <w:r w:rsidR="002F76DD" w:rsidRPr="00216ED2">
        <w:rPr>
          <w:rFonts w:eastAsia="MS Mincho"/>
          <w:noProof/>
          <w:snapToGrid w:val="0"/>
          <w:kern w:val="22"/>
          <w:szCs w:val="22"/>
        </w:rPr>
        <w:t xml:space="preserve">the </w:t>
      </w:r>
      <w:r w:rsidR="006D019E" w:rsidRPr="00216ED2">
        <w:rPr>
          <w:noProof/>
          <w:snapToGrid w:val="0"/>
          <w:kern w:val="22"/>
          <w:szCs w:val="22"/>
        </w:rPr>
        <w:t>o</w:t>
      </w:r>
      <w:r w:rsidR="00060FA0" w:rsidRPr="00216ED2">
        <w:rPr>
          <w:noProof/>
          <w:snapToGrid w:val="0"/>
          <w:kern w:val="22"/>
          <w:szCs w:val="22"/>
        </w:rPr>
        <w:t xml:space="preserve">ptions for enhancing synergies among the biodiversity-related conventions at the national level </w:t>
      </w:r>
      <w:r w:rsidR="006D019E" w:rsidRPr="00216ED2">
        <w:rPr>
          <w:noProof/>
          <w:snapToGrid w:val="0"/>
          <w:kern w:val="22"/>
          <w:szCs w:val="22"/>
        </w:rPr>
        <w:t xml:space="preserve">contained </w:t>
      </w:r>
      <w:r w:rsidR="00B54584" w:rsidRPr="00216ED2">
        <w:rPr>
          <w:noProof/>
          <w:snapToGrid w:val="0"/>
          <w:kern w:val="22"/>
          <w:szCs w:val="22"/>
        </w:rPr>
        <w:t>i</w:t>
      </w:r>
      <w:r w:rsidR="008D4E4E" w:rsidRPr="00216ED2">
        <w:rPr>
          <w:noProof/>
          <w:snapToGrid w:val="0"/>
          <w:kern w:val="22"/>
          <w:szCs w:val="22"/>
        </w:rPr>
        <w:t>n a</w:t>
      </w:r>
      <w:r w:rsidR="00B54584" w:rsidRPr="00216ED2">
        <w:rPr>
          <w:noProof/>
          <w:snapToGrid w:val="0"/>
          <w:kern w:val="22"/>
          <w:szCs w:val="22"/>
        </w:rPr>
        <w:t xml:space="preserve">nnex </w:t>
      </w:r>
      <w:r w:rsidR="008D4E4E" w:rsidRPr="00216ED2">
        <w:rPr>
          <w:noProof/>
          <w:snapToGrid w:val="0"/>
          <w:kern w:val="22"/>
          <w:szCs w:val="22"/>
        </w:rPr>
        <w:t>I</w:t>
      </w:r>
      <w:r w:rsidR="00B54584" w:rsidRPr="00216ED2">
        <w:rPr>
          <w:noProof/>
          <w:snapToGrid w:val="0"/>
          <w:kern w:val="22"/>
          <w:szCs w:val="22"/>
        </w:rPr>
        <w:t xml:space="preserve"> </w:t>
      </w:r>
      <w:r w:rsidR="00B20BC9" w:rsidRPr="00216ED2">
        <w:rPr>
          <w:noProof/>
          <w:snapToGrid w:val="0"/>
          <w:kern w:val="22"/>
          <w:szCs w:val="22"/>
        </w:rPr>
        <w:t xml:space="preserve">of </w:t>
      </w:r>
      <w:r w:rsidR="00FD5344" w:rsidRPr="00216ED2">
        <w:rPr>
          <w:noProof/>
          <w:snapToGrid w:val="0"/>
          <w:kern w:val="22"/>
          <w:szCs w:val="22"/>
        </w:rPr>
        <w:t>the present</w:t>
      </w:r>
      <w:r w:rsidR="00B20BC9" w:rsidRPr="00216ED2">
        <w:rPr>
          <w:noProof/>
          <w:snapToGrid w:val="0"/>
          <w:kern w:val="22"/>
          <w:szCs w:val="22"/>
        </w:rPr>
        <w:t xml:space="preserve"> decision, </w:t>
      </w:r>
      <w:r w:rsidR="002F76DD" w:rsidRPr="00216ED2">
        <w:rPr>
          <w:noProof/>
          <w:snapToGrid w:val="0"/>
          <w:kern w:val="22"/>
          <w:szCs w:val="22"/>
        </w:rPr>
        <w:t>and</w:t>
      </w:r>
      <w:r w:rsidR="002F76DD" w:rsidRPr="00216ED2">
        <w:rPr>
          <w:i/>
          <w:noProof/>
          <w:snapToGrid w:val="0"/>
          <w:kern w:val="22"/>
          <w:szCs w:val="22"/>
        </w:rPr>
        <w:t xml:space="preserve"> </w:t>
      </w:r>
      <w:r w:rsidR="00FE0F4E" w:rsidRPr="00216ED2">
        <w:rPr>
          <w:noProof/>
          <w:snapToGrid w:val="0"/>
          <w:kern w:val="22"/>
          <w:szCs w:val="22"/>
        </w:rPr>
        <w:t xml:space="preserve">the </w:t>
      </w:r>
      <w:r w:rsidR="006D019E" w:rsidRPr="00216ED2">
        <w:rPr>
          <w:noProof/>
          <w:snapToGrid w:val="0"/>
          <w:kern w:val="22"/>
          <w:szCs w:val="22"/>
        </w:rPr>
        <w:t>r</w:t>
      </w:r>
      <w:r w:rsidR="00FE0F4E" w:rsidRPr="00216ED2">
        <w:rPr>
          <w:noProof/>
          <w:snapToGrid w:val="0"/>
          <w:kern w:val="22"/>
          <w:szCs w:val="22"/>
        </w:rPr>
        <w:t>oad map for enhancing synergies among the biodiversity</w:t>
      </w:r>
      <w:r w:rsidR="0093392C" w:rsidRPr="00216ED2">
        <w:rPr>
          <w:noProof/>
          <w:snapToGrid w:val="0"/>
          <w:kern w:val="22"/>
          <w:szCs w:val="22"/>
        </w:rPr>
        <w:t>-</w:t>
      </w:r>
      <w:r w:rsidR="00FE0F4E" w:rsidRPr="00216ED2">
        <w:rPr>
          <w:noProof/>
          <w:snapToGrid w:val="0"/>
          <w:kern w:val="22"/>
          <w:szCs w:val="22"/>
        </w:rPr>
        <w:t xml:space="preserve">related conventions at the international level 2017-2020 </w:t>
      </w:r>
      <w:r w:rsidR="006D019E" w:rsidRPr="00216ED2">
        <w:rPr>
          <w:noProof/>
          <w:snapToGrid w:val="0"/>
          <w:kern w:val="22"/>
          <w:szCs w:val="22"/>
        </w:rPr>
        <w:t>contained</w:t>
      </w:r>
      <w:r w:rsidR="006D019E" w:rsidRPr="00216ED2" w:rsidDel="000E6750">
        <w:rPr>
          <w:noProof/>
          <w:snapToGrid w:val="0"/>
          <w:kern w:val="22"/>
          <w:szCs w:val="22"/>
        </w:rPr>
        <w:t xml:space="preserve"> </w:t>
      </w:r>
      <w:r w:rsidR="00B54584" w:rsidRPr="00216ED2">
        <w:rPr>
          <w:noProof/>
          <w:snapToGrid w:val="0"/>
          <w:kern w:val="22"/>
          <w:szCs w:val="22"/>
        </w:rPr>
        <w:t>i</w:t>
      </w:r>
      <w:r w:rsidR="008D4E4E" w:rsidRPr="00216ED2">
        <w:rPr>
          <w:noProof/>
          <w:snapToGrid w:val="0"/>
          <w:kern w:val="22"/>
          <w:szCs w:val="22"/>
        </w:rPr>
        <w:t>n a</w:t>
      </w:r>
      <w:r w:rsidR="00B54584" w:rsidRPr="00216ED2">
        <w:rPr>
          <w:noProof/>
          <w:snapToGrid w:val="0"/>
          <w:kern w:val="22"/>
          <w:szCs w:val="22"/>
        </w:rPr>
        <w:t xml:space="preserve">nnex </w:t>
      </w:r>
      <w:r w:rsidR="008D4E4E" w:rsidRPr="00216ED2">
        <w:rPr>
          <w:noProof/>
          <w:snapToGrid w:val="0"/>
          <w:kern w:val="22"/>
          <w:szCs w:val="22"/>
        </w:rPr>
        <w:t>II</w:t>
      </w:r>
      <w:r w:rsidR="006D019E" w:rsidRPr="00216ED2">
        <w:rPr>
          <w:noProof/>
          <w:snapToGrid w:val="0"/>
          <w:kern w:val="22"/>
          <w:szCs w:val="22"/>
        </w:rPr>
        <w:t xml:space="preserve"> of </w:t>
      </w:r>
      <w:r w:rsidR="00093F4F" w:rsidRPr="00216ED2">
        <w:rPr>
          <w:noProof/>
          <w:snapToGrid w:val="0"/>
          <w:kern w:val="22"/>
          <w:szCs w:val="22"/>
        </w:rPr>
        <w:t>the present</w:t>
      </w:r>
      <w:r w:rsidR="006D019E" w:rsidRPr="00216ED2">
        <w:rPr>
          <w:noProof/>
          <w:snapToGrid w:val="0"/>
          <w:kern w:val="22"/>
          <w:szCs w:val="22"/>
        </w:rPr>
        <w:t xml:space="preserve"> decision</w:t>
      </w:r>
      <w:r w:rsidR="002F76DD" w:rsidRPr="00216ED2">
        <w:rPr>
          <w:noProof/>
          <w:snapToGrid w:val="0"/>
          <w:kern w:val="22"/>
          <w:szCs w:val="22"/>
        </w:rPr>
        <w:t>;</w:t>
      </w:r>
    </w:p>
    <w:p w14:paraId="0814AA2B" w14:textId="77777777" w:rsidR="002F76DD" w:rsidRPr="00216ED2" w:rsidRDefault="002F76DD" w:rsidP="004F7525">
      <w:pPr>
        <w:numPr>
          <w:ilvl w:val="0"/>
          <w:numId w:val="5"/>
        </w:numPr>
        <w:spacing w:before="120" w:after="120"/>
        <w:ind w:left="0" w:firstLine="720"/>
        <w:rPr>
          <w:noProof/>
          <w:snapToGrid w:val="0"/>
          <w:kern w:val="22"/>
          <w:szCs w:val="22"/>
        </w:rPr>
      </w:pPr>
      <w:r w:rsidRPr="00216ED2">
        <w:rPr>
          <w:i/>
          <w:noProof/>
          <w:snapToGrid w:val="0"/>
          <w:kern w:val="22"/>
          <w:szCs w:val="22"/>
        </w:rPr>
        <w:t>Invites</w:t>
      </w:r>
      <w:r w:rsidRPr="00216ED2">
        <w:rPr>
          <w:noProof/>
          <w:snapToGrid w:val="0"/>
          <w:kern w:val="22"/>
          <w:szCs w:val="22"/>
        </w:rPr>
        <w:t xml:space="preserve"> the governing bodies of the biodiversity-related conventions to further strengthen cooperation </w:t>
      </w:r>
      <w:r w:rsidR="00544999" w:rsidRPr="00216ED2">
        <w:rPr>
          <w:noProof/>
          <w:snapToGrid w:val="0"/>
          <w:kern w:val="22"/>
          <w:szCs w:val="22"/>
        </w:rPr>
        <w:t xml:space="preserve">and coordination </w:t>
      </w:r>
      <w:r w:rsidRPr="00216ED2">
        <w:rPr>
          <w:noProof/>
          <w:snapToGrid w:val="0"/>
          <w:kern w:val="22"/>
          <w:szCs w:val="22"/>
        </w:rPr>
        <w:t>at the global level within their respective mandates and enhance synergies among them</w:t>
      </w:r>
      <w:r w:rsidR="008E4FD4" w:rsidRPr="00216ED2">
        <w:rPr>
          <w:noProof/>
          <w:snapToGrid w:val="0"/>
          <w:kern w:val="22"/>
          <w:szCs w:val="22"/>
        </w:rPr>
        <w:t>selves</w:t>
      </w:r>
      <w:r w:rsidRPr="00216ED2">
        <w:rPr>
          <w:noProof/>
          <w:snapToGrid w:val="0"/>
          <w:kern w:val="22"/>
          <w:szCs w:val="22"/>
        </w:rPr>
        <w:t xml:space="preserve">, to encourage mutually supportive decisions, pursue their efforts to align their own strategies with the Strategic Plan for Biodiversity 2011-2020 and its Aichi Biodiversity Targets, where appropriate, and to </w:t>
      </w:r>
      <w:r w:rsidR="00791572" w:rsidRPr="00216ED2">
        <w:rPr>
          <w:noProof/>
          <w:snapToGrid w:val="0"/>
          <w:kern w:val="22"/>
          <w:szCs w:val="22"/>
        </w:rPr>
        <w:t>support implementation of</w:t>
      </w:r>
      <w:r w:rsidR="00FE0F4E" w:rsidRPr="00216ED2">
        <w:rPr>
          <w:noProof/>
          <w:snapToGrid w:val="0"/>
          <w:kern w:val="22"/>
          <w:szCs w:val="22"/>
        </w:rPr>
        <w:t xml:space="preserve"> </w:t>
      </w:r>
      <w:r w:rsidRPr="00216ED2">
        <w:rPr>
          <w:noProof/>
          <w:snapToGrid w:val="0"/>
          <w:kern w:val="22"/>
          <w:szCs w:val="22"/>
        </w:rPr>
        <w:t xml:space="preserve">the options for action by Parties </w:t>
      </w:r>
      <w:r w:rsidR="006D019E" w:rsidRPr="00216ED2">
        <w:rPr>
          <w:noProof/>
          <w:snapToGrid w:val="0"/>
          <w:kern w:val="22"/>
          <w:szCs w:val="22"/>
        </w:rPr>
        <w:t xml:space="preserve">contained </w:t>
      </w:r>
      <w:r w:rsidR="00B54584" w:rsidRPr="00216ED2">
        <w:rPr>
          <w:noProof/>
          <w:snapToGrid w:val="0"/>
          <w:kern w:val="22"/>
          <w:szCs w:val="22"/>
        </w:rPr>
        <w:t xml:space="preserve">in </w:t>
      </w:r>
      <w:r w:rsidR="008D4E4E" w:rsidRPr="00216ED2">
        <w:rPr>
          <w:noProof/>
          <w:snapToGrid w:val="0"/>
          <w:kern w:val="22"/>
          <w:szCs w:val="22"/>
        </w:rPr>
        <w:t>a</w:t>
      </w:r>
      <w:r w:rsidR="00B54584" w:rsidRPr="00216ED2">
        <w:rPr>
          <w:noProof/>
          <w:snapToGrid w:val="0"/>
          <w:kern w:val="22"/>
          <w:szCs w:val="22"/>
        </w:rPr>
        <w:t xml:space="preserve">nnex </w:t>
      </w:r>
      <w:r w:rsidR="008D4E4E" w:rsidRPr="00216ED2">
        <w:rPr>
          <w:noProof/>
          <w:snapToGrid w:val="0"/>
          <w:kern w:val="22"/>
          <w:szCs w:val="22"/>
        </w:rPr>
        <w:t>I</w:t>
      </w:r>
      <w:r w:rsidR="00B54584" w:rsidRPr="00216ED2">
        <w:rPr>
          <w:noProof/>
          <w:snapToGrid w:val="0"/>
          <w:kern w:val="22"/>
          <w:szCs w:val="22"/>
        </w:rPr>
        <w:t xml:space="preserve"> </w:t>
      </w:r>
      <w:r w:rsidR="007D4E19" w:rsidRPr="00216ED2">
        <w:rPr>
          <w:noProof/>
          <w:snapToGrid w:val="0"/>
          <w:kern w:val="22"/>
          <w:szCs w:val="22"/>
        </w:rPr>
        <w:t>to</w:t>
      </w:r>
      <w:r w:rsidR="006D019E" w:rsidRPr="00216ED2">
        <w:rPr>
          <w:noProof/>
          <w:snapToGrid w:val="0"/>
          <w:kern w:val="22"/>
          <w:szCs w:val="22"/>
        </w:rPr>
        <w:t xml:space="preserve"> </w:t>
      </w:r>
      <w:r w:rsidR="00932DC1" w:rsidRPr="00216ED2">
        <w:rPr>
          <w:noProof/>
          <w:snapToGrid w:val="0"/>
          <w:kern w:val="22"/>
          <w:szCs w:val="22"/>
        </w:rPr>
        <w:t>the present</w:t>
      </w:r>
      <w:r w:rsidR="006D019E" w:rsidRPr="00216ED2">
        <w:rPr>
          <w:noProof/>
          <w:snapToGrid w:val="0"/>
          <w:kern w:val="22"/>
          <w:szCs w:val="22"/>
        </w:rPr>
        <w:t xml:space="preserve"> decision, </w:t>
      </w:r>
      <w:r w:rsidRPr="00216ED2">
        <w:rPr>
          <w:noProof/>
          <w:snapToGrid w:val="0"/>
          <w:kern w:val="22"/>
          <w:szCs w:val="22"/>
        </w:rPr>
        <w:t xml:space="preserve">and the road map </w:t>
      </w:r>
      <w:r w:rsidR="006D019E" w:rsidRPr="00216ED2">
        <w:rPr>
          <w:noProof/>
          <w:snapToGrid w:val="0"/>
          <w:kern w:val="22"/>
          <w:szCs w:val="22"/>
        </w:rPr>
        <w:t xml:space="preserve">contained </w:t>
      </w:r>
      <w:r w:rsidR="00B54584" w:rsidRPr="00216ED2">
        <w:rPr>
          <w:noProof/>
          <w:snapToGrid w:val="0"/>
          <w:kern w:val="22"/>
          <w:szCs w:val="22"/>
        </w:rPr>
        <w:t xml:space="preserve">in </w:t>
      </w:r>
      <w:r w:rsidR="008D4E4E" w:rsidRPr="00216ED2">
        <w:rPr>
          <w:noProof/>
          <w:snapToGrid w:val="0"/>
          <w:kern w:val="22"/>
          <w:szCs w:val="22"/>
        </w:rPr>
        <w:t>a</w:t>
      </w:r>
      <w:r w:rsidR="00B54584" w:rsidRPr="00216ED2">
        <w:rPr>
          <w:noProof/>
          <w:snapToGrid w:val="0"/>
          <w:kern w:val="22"/>
          <w:szCs w:val="22"/>
        </w:rPr>
        <w:t>nnex</w:t>
      </w:r>
      <w:r w:rsidR="008D4E4E" w:rsidRPr="00216ED2">
        <w:rPr>
          <w:noProof/>
          <w:snapToGrid w:val="0"/>
          <w:kern w:val="22"/>
          <w:szCs w:val="22"/>
        </w:rPr>
        <w:t xml:space="preserve"> II</w:t>
      </w:r>
      <w:r w:rsidR="006D019E" w:rsidRPr="00216ED2">
        <w:rPr>
          <w:noProof/>
          <w:snapToGrid w:val="0"/>
          <w:kern w:val="22"/>
          <w:szCs w:val="22"/>
        </w:rPr>
        <w:t xml:space="preserve"> of </w:t>
      </w:r>
      <w:r w:rsidR="00515D92" w:rsidRPr="00216ED2">
        <w:rPr>
          <w:noProof/>
          <w:snapToGrid w:val="0"/>
          <w:kern w:val="22"/>
          <w:szCs w:val="22"/>
        </w:rPr>
        <w:t>the present</w:t>
      </w:r>
      <w:r w:rsidR="006D019E" w:rsidRPr="00216ED2">
        <w:rPr>
          <w:noProof/>
          <w:snapToGrid w:val="0"/>
          <w:kern w:val="22"/>
          <w:szCs w:val="22"/>
        </w:rPr>
        <w:t xml:space="preserve"> decision</w:t>
      </w:r>
      <w:r w:rsidRPr="00216ED2">
        <w:rPr>
          <w:noProof/>
          <w:snapToGrid w:val="0"/>
          <w:kern w:val="22"/>
          <w:szCs w:val="22"/>
        </w:rPr>
        <w:t>;</w:t>
      </w:r>
    </w:p>
    <w:p w14:paraId="1BD0DBA3" w14:textId="77777777" w:rsidR="002F76DD" w:rsidRPr="00216ED2" w:rsidRDefault="002F76DD" w:rsidP="004F7525">
      <w:pPr>
        <w:numPr>
          <w:ilvl w:val="0"/>
          <w:numId w:val="5"/>
        </w:numPr>
        <w:spacing w:before="120" w:after="120"/>
        <w:ind w:left="0" w:firstLine="720"/>
        <w:rPr>
          <w:noProof/>
          <w:snapToGrid w:val="0"/>
          <w:kern w:val="22"/>
          <w:szCs w:val="22"/>
        </w:rPr>
      </w:pPr>
      <w:r w:rsidRPr="00216ED2">
        <w:rPr>
          <w:i/>
          <w:noProof/>
          <w:snapToGrid w:val="0"/>
          <w:kern w:val="22"/>
          <w:szCs w:val="22"/>
        </w:rPr>
        <w:t>Invites</w:t>
      </w:r>
      <w:r w:rsidRPr="00216ED2">
        <w:rPr>
          <w:noProof/>
          <w:snapToGrid w:val="0"/>
          <w:kern w:val="22"/>
          <w:szCs w:val="22"/>
        </w:rPr>
        <w:t xml:space="preserve"> Parties</w:t>
      </w:r>
      <w:r w:rsidR="003A54D5" w:rsidRPr="00216ED2">
        <w:rPr>
          <w:noProof/>
          <w:snapToGrid w:val="0"/>
          <w:kern w:val="22"/>
          <w:szCs w:val="22"/>
        </w:rPr>
        <w:t xml:space="preserve"> and other </w:t>
      </w:r>
      <w:r w:rsidR="00BF2258">
        <w:rPr>
          <w:noProof/>
          <w:snapToGrid w:val="0"/>
          <w:kern w:val="22"/>
          <w:szCs w:val="22"/>
        </w:rPr>
        <w:t>G</w:t>
      </w:r>
      <w:r w:rsidR="003A54D5" w:rsidRPr="00216ED2">
        <w:rPr>
          <w:noProof/>
          <w:snapToGrid w:val="0"/>
          <w:kern w:val="22"/>
          <w:szCs w:val="22"/>
        </w:rPr>
        <w:t>overnments</w:t>
      </w:r>
      <w:r w:rsidR="00F37864" w:rsidRPr="00216ED2">
        <w:rPr>
          <w:noProof/>
          <w:snapToGrid w:val="0"/>
          <w:kern w:val="22"/>
          <w:szCs w:val="22"/>
        </w:rPr>
        <w:t>, as appropriate to their national circumstances,</w:t>
      </w:r>
      <w:r w:rsidRPr="00216ED2">
        <w:rPr>
          <w:noProof/>
          <w:snapToGrid w:val="0"/>
          <w:kern w:val="22"/>
          <w:szCs w:val="22"/>
        </w:rPr>
        <w:t xml:space="preserve"> </w:t>
      </w:r>
      <w:r w:rsidR="003A54D5" w:rsidRPr="00216ED2">
        <w:rPr>
          <w:noProof/>
          <w:snapToGrid w:val="0"/>
          <w:kern w:val="22"/>
          <w:szCs w:val="22"/>
        </w:rPr>
        <w:t>as well as indigenous peoples and local communities, non</w:t>
      </w:r>
      <w:r w:rsidR="003703CA" w:rsidRPr="00216ED2">
        <w:rPr>
          <w:noProof/>
          <w:snapToGrid w:val="0"/>
          <w:kern w:val="22"/>
          <w:szCs w:val="22"/>
        </w:rPr>
        <w:t>-</w:t>
      </w:r>
      <w:r w:rsidR="003A54D5" w:rsidRPr="00216ED2">
        <w:rPr>
          <w:noProof/>
          <w:snapToGrid w:val="0"/>
          <w:kern w:val="22"/>
          <w:szCs w:val="22"/>
        </w:rPr>
        <w:t xml:space="preserve">governmental organizations and other relevant organizations, </w:t>
      </w:r>
      <w:r w:rsidRPr="00216ED2">
        <w:rPr>
          <w:noProof/>
          <w:snapToGrid w:val="0"/>
          <w:kern w:val="22"/>
          <w:szCs w:val="22"/>
        </w:rPr>
        <w:t xml:space="preserve">to implement options for action at the national level </w:t>
      </w:r>
      <w:r w:rsidR="0066428D" w:rsidRPr="00216ED2">
        <w:rPr>
          <w:noProof/>
          <w:snapToGrid w:val="0"/>
          <w:kern w:val="22"/>
          <w:szCs w:val="22"/>
        </w:rPr>
        <w:t xml:space="preserve">as </w:t>
      </w:r>
      <w:r w:rsidR="006D019E" w:rsidRPr="00216ED2">
        <w:rPr>
          <w:noProof/>
          <w:snapToGrid w:val="0"/>
          <w:kern w:val="22"/>
          <w:szCs w:val="22"/>
        </w:rPr>
        <w:t>contained</w:t>
      </w:r>
      <w:r w:rsidRPr="00216ED2">
        <w:rPr>
          <w:noProof/>
          <w:snapToGrid w:val="0"/>
          <w:kern w:val="22"/>
          <w:szCs w:val="22"/>
        </w:rPr>
        <w:t xml:space="preserve"> in </w:t>
      </w:r>
      <w:r w:rsidR="008D4E4E" w:rsidRPr="00216ED2">
        <w:rPr>
          <w:noProof/>
          <w:snapToGrid w:val="0"/>
          <w:kern w:val="22"/>
          <w:szCs w:val="22"/>
        </w:rPr>
        <w:t>a</w:t>
      </w:r>
      <w:r w:rsidR="00476963" w:rsidRPr="00216ED2">
        <w:rPr>
          <w:noProof/>
          <w:snapToGrid w:val="0"/>
          <w:kern w:val="22"/>
          <w:szCs w:val="22"/>
        </w:rPr>
        <w:t>nnex</w:t>
      </w:r>
      <w:r w:rsidR="0066428D" w:rsidRPr="00216ED2">
        <w:rPr>
          <w:noProof/>
          <w:snapToGrid w:val="0"/>
          <w:kern w:val="22"/>
          <w:szCs w:val="22"/>
        </w:rPr>
        <w:t> </w:t>
      </w:r>
      <w:r w:rsidR="008D4E4E" w:rsidRPr="00216ED2">
        <w:rPr>
          <w:noProof/>
          <w:snapToGrid w:val="0"/>
          <w:kern w:val="22"/>
          <w:szCs w:val="22"/>
        </w:rPr>
        <w:t>I</w:t>
      </w:r>
      <w:r w:rsidRPr="00216ED2">
        <w:rPr>
          <w:noProof/>
          <w:snapToGrid w:val="0"/>
          <w:kern w:val="22"/>
          <w:szCs w:val="22"/>
        </w:rPr>
        <w:t xml:space="preserve"> </w:t>
      </w:r>
      <w:r w:rsidR="0066428D" w:rsidRPr="00216ED2">
        <w:rPr>
          <w:noProof/>
          <w:snapToGrid w:val="0"/>
          <w:kern w:val="22"/>
          <w:szCs w:val="22"/>
        </w:rPr>
        <w:t>t</w:t>
      </w:r>
      <w:r w:rsidR="006D019E" w:rsidRPr="00216ED2">
        <w:rPr>
          <w:noProof/>
          <w:snapToGrid w:val="0"/>
          <w:kern w:val="22"/>
          <w:szCs w:val="22"/>
        </w:rPr>
        <w:t xml:space="preserve">o </w:t>
      </w:r>
      <w:r w:rsidR="0066428D" w:rsidRPr="00216ED2">
        <w:rPr>
          <w:noProof/>
          <w:snapToGrid w:val="0"/>
          <w:kern w:val="22"/>
          <w:szCs w:val="22"/>
        </w:rPr>
        <w:t>the present</w:t>
      </w:r>
      <w:r w:rsidR="006D019E" w:rsidRPr="00216ED2">
        <w:rPr>
          <w:noProof/>
          <w:snapToGrid w:val="0"/>
          <w:kern w:val="22"/>
          <w:szCs w:val="22"/>
        </w:rPr>
        <w:t xml:space="preserve"> decision, </w:t>
      </w:r>
      <w:r w:rsidRPr="00216ED2">
        <w:rPr>
          <w:noProof/>
          <w:snapToGrid w:val="0"/>
          <w:kern w:val="22"/>
          <w:szCs w:val="22"/>
        </w:rPr>
        <w:t xml:space="preserve">and </w:t>
      </w:r>
      <w:r w:rsidR="003A54D5" w:rsidRPr="00216ED2">
        <w:rPr>
          <w:i/>
          <w:noProof/>
          <w:snapToGrid w:val="0"/>
          <w:kern w:val="22"/>
          <w:szCs w:val="22"/>
        </w:rPr>
        <w:t>further invites</w:t>
      </w:r>
      <w:r w:rsidR="003A54D5" w:rsidRPr="00216ED2">
        <w:rPr>
          <w:noProof/>
          <w:snapToGrid w:val="0"/>
          <w:kern w:val="22"/>
          <w:szCs w:val="22"/>
        </w:rPr>
        <w:t xml:space="preserve"> Parties</w:t>
      </w:r>
      <w:r w:rsidR="005712E9" w:rsidRPr="00216ED2">
        <w:rPr>
          <w:noProof/>
          <w:snapToGrid w:val="0"/>
          <w:kern w:val="22"/>
          <w:szCs w:val="22"/>
        </w:rPr>
        <w:t xml:space="preserve"> and other G</w:t>
      </w:r>
      <w:r w:rsidR="003A54D5" w:rsidRPr="00216ED2">
        <w:rPr>
          <w:noProof/>
          <w:snapToGrid w:val="0"/>
          <w:kern w:val="22"/>
          <w:szCs w:val="22"/>
        </w:rPr>
        <w:t xml:space="preserve">overnments </w:t>
      </w:r>
      <w:r w:rsidRPr="00216ED2">
        <w:rPr>
          <w:noProof/>
          <w:snapToGrid w:val="0"/>
          <w:kern w:val="22"/>
          <w:szCs w:val="22"/>
        </w:rPr>
        <w:t xml:space="preserve">to establish or strengthen, at </w:t>
      </w:r>
      <w:r w:rsidR="00106890" w:rsidRPr="00216ED2">
        <w:rPr>
          <w:noProof/>
          <w:snapToGrid w:val="0"/>
          <w:kern w:val="22"/>
          <w:szCs w:val="22"/>
        </w:rPr>
        <w:t xml:space="preserve">the </w:t>
      </w:r>
      <w:r w:rsidRPr="00216ED2">
        <w:rPr>
          <w:noProof/>
          <w:snapToGrid w:val="0"/>
          <w:kern w:val="22"/>
          <w:szCs w:val="22"/>
        </w:rPr>
        <w:t xml:space="preserve">national level, mechanisms to enhance the effective coordination among </w:t>
      </w:r>
      <w:r w:rsidR="00476963" w:rsidRPr="00216ED2">
        <w:rPr>
          <w:noProof/>
          <w:snapToGrid w:val="0"/>
          <w:kern w:val="22"/>
          <w:szCs w:val="22"/>
        </w:rPr>
        <w:t xml:space="preserve">relevant </w:t>
      </w:r>
      <w:r w:rsidRPr="00216ED2">
        <w:rPr>
          <w:noProof/>
          <w:snapToGrid w:val="0"/>
          <w:kern w:val="22"/>
          <w:szCs w:val="22"/>
        </w:rPr>
        <w:t xml:space="preserve">national </w:t>
      </w:r>
      <w:r w:rsidR="00033B5B" w:rsidRPr="00216ED2">
        <w:rPr>
          <w:noProof/>
          <w:snapToGrid w:val="0"/>
          <w:kern w:val="22"/>
          <w:szCs w:val="22"/>
        </w:rPr>
        <w:t xml:space="preserve">and subnational </w:t>
      </w:r>
      <w:r w:rsidRPr="00216ED2">
        <w:rPr>
          <w:noProof/>
          <w:snapToGrid w:val="0"/>
          <w:kern w:val="22"/>
          <w:szCs w:val="22"/>
        </w:rPr>
        <w:t>authorities</w:t>
      </w:r>
      <w:r w:rsidR="00476963" w:rsidRPr="00216ED2">
        <w:rPr>
          <w:noProof/>
          <w:snapToGrid w:val="0"/>
          <w:kern w:val="22"/>
          <w:szCs w:val="22"/>
        </w:rPr>
        <w:t xml:space="preserve">, including </w:t>
      </w:r>
      <w:r w:rsidR="008D4E4E" w:rsidRPr="00216ED2">
        <w:rPr>
          <w:noProof/>
          <w:snapToGrid w:val="0"/>
          <w:kern w:val="22"/>
          <w:szCs w:val="22"/>
        </w:rPr>
        <w:t>biodiversity</w:t>
      </w:r>
      <w:r w:rsidRPr="00216ED2">
        <w:rPr>
          <w:noProof/>
          <w:snapToGrid w:val="0"/>
          <w:kern w:val="22"/>
          <w:szCs w:val="22"/>
        </w:rPr>
        <w:t xml:space="preserve"> focal points</w:t>
      </w:r>
      <w:r w:rsidR="00476963" w:rsidRPr="00216ED2">
        <w:rPr>
          <w:noProof/>
          <w:snapToGrid w:val="0"/>
          <w:kern w:val="22"/>
          <w:szCs w:val="22"/>
        </w:rPr>
        <w:t>,</w:t>
      </w:r>
      <w:r w:rsidRPr="00216ED2">
        <w:rPr>
          <w:noProof/>
          <w:snapToGrid w:val="0"/>
          <w:kern w:val="22"/>
          <w:szCs w:val="22"/>
        </w:rPr>
        <w:t xml:space="preserve"> and support mainstreaming;</w:t>
      </w:r>
    </w:p>
    <w:p w14:paraId="3686AF8B" w14:textId="77777777" w:rsidR="00E4453F" w:rsidRPr="00216ED2" w:rsidRDefault="008D4E4E" w:rsidP="004F7525">
      <w:pPr>
        <w:numPr>
          <w:ilvl w:val="0"/>
          <w:numId w:val="5"/>
        </w:numPr>
        <w:spacing w:before="120" w:after="120"/>
        <w:ind w:left="0" w:firstLine="720"/>
        <w:rPr>
          <w:noProof/>
          <w:snapToGrid w:val="0"/>
          <w:kern w:val="22"/>
          <w:szCs w:val="22"/>
        </w:rPr>
      </w:pPr>
      <w:r w:rsidRPr="00216ED2">
        <w:rPr>
          <w:i/>
          <w:noProof/>
          <w:snapToGrid w:val="0"/>
          <w:color w:val="000000"/>
          <w:kern w:val="22"/>
          <w:szCs w:val="22"/>
        </w:rPr>
        <w:t>Further</w:t>
      </w:r>
      <w:r w:rsidRPr="00216ED2">
        <w:rPr>
          <w:i/>
          <w:noProof/>
          <w:snapToGrid w:val="0"/>
          <w:kern w:val="22"/>
          <w:szCs w:val="22"/>
        </w:rPr>
        <w:t xml:space="preserve"> i</w:t>
      </w:r>
      <w:r w:rsidR="00E4453F" w:rsidRPr="00216ED2">
        <w:rPr>
          <w:i/>
          <w:noProof/>
          <w:snapToGrid w:val="0"/>
          <w:kern w:val="22"/>
          <w:szCs w:val="22"/>
        </w:rPr>
        <w:t>nvites</w:t>
      </w:r>
      <w:r w:rsidR="00E4453F" w:rsidRPr="00216ED2">
        <w:rPr>
          <w:noProof/>
          <w:snapToGrid w:val="0"/>
          <w:kern w:val="22"/>
          <w:szCs w:val="22"/>
        </w:rPr>
        <w:t xml:space="preserve"> Parties to identify opportunities to </w:t>
      </w:r>
      <w:r w:rsidR="00B97CF2" w:rsidRPr="00216ED2">
        <w:rPr>
          <w:noProof/>
          <w:snapToGrid w:val="0"/>
          <w:kern w:val="22"/>
          <w:szCs w:val="22"/>
        </w:rPr>
        <w:t>enhance</w:t>
      </w:r>
      <w:r w:rsidR="00B97CF2" w:rsidRPr="00216ED2" w:rsidDel="00B97CF2">
        <w:rPr>
          <w:noProof/>
          <w:snapToGrid w:val="0"/>
          <w:kern w:val="22"/>
          <w:szCs w:val="22"/>
        </w:rPr>
        <w:t xml:space="preserve"> </w:t>
      </w:r>
      <w:r w:rsidR="00E4453F" w:rsidRPr="00216ED2">
        <w:rPr>
          <w:noProof/>
          <w:snapToGrid w:val="0"/>
          <w:kern w:val="22"/>
          <w:szCs w:val="22"/>
        </w:rPr>
        <w:t xml:space="preserve">synergies at </w:t>
      </w:r>
      <w:r w:rsidR="00E756B4" w:rsidRPr="00216ED2">
        <w:rPr>
          <w:noProof/>
          <w:snapToGrid w:val="0"/>
          <w:kern w:val="22"/>
          <w:szCs w:val="22"/>
        </w:rPr>
        <w:t xml:space="preserve">the </w:t>
      </w:r>
      <w:r w:rsidR="00E4453F" w:rsidRPr="00216ED2">
        <w:rPr>
          <w:noProof/>
          <w:snapToGrid w:val="0"/>
          <w:kern w:val="22"/>
          <w:szCs w:val="22"/>
        </w:rPr>
        <w:t xml:space="preserve">local and regional levels, </w:t>
      </w:r>
      <w:r w:rsidR="00A50733" w:rsidRPr="00216ED2">
        <w:rPr>
          <w:noProof/>
          <w:snapToGrid w:val="0"/>
          <w:color w:val="000000"/>
          <w:kern w:val="22"/>
          <w:szCs w:val="22"/>
        </w:rPr>
        <w:t>including</w:t>
      </w:r>
      <w:r w:rsidR="00A50733" w:rsidRPr="00216ED2">
        <w:rPr>
          <w:noProof/>
          <w:snapToGrid w:val="0"/>
          <w:kern w:val="22"/>
          <w:szCs w:val="22"/>
        </w:rPr>
        <w:t xml:space="preserve"> with respect </w:t>
      </w:r>
      <w:r w:rsidR="00B97CF2" w:rsidRPr="00216ED2">
        <w:rPr>
          <w:noProof/>
          <w:snapToGrid w:val="0"/>
          <w:kern w:val="22"/>
          <w:szCs w:val="22"/>
        </w:rPr>
        <w:t xml:space="preserve">to </w:t>
      </w:r>
      <w:r w:rsidR="00E4453F" w:rsidRPr="00216ED2">
        <w:rPr>
          <w:noProof/>
          <w:snapToGrid w:val="0"/>
          <w:kern w:val="22"/>
          <w:szCs w:val="22"/>
        </w:rPr>
        <w:t>sites with multiple international designations;</w:t>
      </w:r>
    </w:p>
    <w:p w14:paraId="68092B3B" w14:textId="77777777" w:rsidR="006F71B7" w:rsidRPr="00216ED2" w:rsidRDefault="002F76DD" w:rsidP="003810F5">
      <w:pPr>
        <w:numPr>
          <w:ilvl w:val="0"/>
          <w:numId w:val="5"/>
        </w:numPr>
        <w:spacing w:before="120" w:after="120"/>
        <w:ind w:left="0" w:firstLine="720"/>
        <w:rPr>
          <w:noProof/>
          <w:snapToGrid w:val="0"/>
          <w:kern w:val="22"/>
          <w:szCs w:val="22"/>
        </w:rPr>
      </w:pPr>
      <w:r w:rsidRPr="00216ED2">
        <w:rPr>
          <w:i/>
          <w:noProof/>
          <w:snapToGrid w:val="0"/>
          <w:kern w:val="22"/>
          <w:szCs w:val="22"/>
        </w:rPr>
        <w:t>Requests</w:t>
      </w:r>
      <w:r w:rsidRPr="00216ED2">
        <w:rPr>
          <w:noProof/>
          <w:snapToGrid w:val="0"/>
          <w:kern w:val="22"/>
          <w:szCs w:val="22"/>
        </w:rPr>
        <w:t xml:space="preserve"> the Executive Secretary, subject to the availability of resources, </w:t>
      </w:r>
      <w:r w:rsidR="003261B9" w:rsidRPr="00216ED2">
        <w:rPr>
          <w:noProof/>
          <w:snapToGrid w:val="0"/>
          <w:kern w:val="22"/>
          <w:szCs w:val="22"/>
        </w:rPr>
        <w:t xml:space="preserve">and in consultation with the </w:t>
      </w:r>
      <w:r w:rsidR="00D0328E" w:rsidRPr="00216ED2">
        <w:rPr>
          <w:noProof/>
          <w:snapToGrid w:val="0"/>
          <w:kern w:val="22"/>
          <w:szCs w:val="22"/>
        </w:rPr>
        <w:t>Liaison Group of Biodiversity-related Conventions</w:t>
      </w:r>
      <w:r w:rsidR="003261B9" w:rsidRPr="00216ED2">
        <w:rPr>
          <w:noProof/>
          <w:snapToGrid w:val="0"/>
          <w:kern w:val="22"/>
          <w:szCs w:val="22"/>
        </w:rPr>
        <w:t xml:space="preserve">, </w:t>
      </w:r>
      <w:r w:rsidRPr="00216ED2">
        <w:rPr>
          <w:noProof/>
          <w:snapToGrid w:val="0"/>
          <w:kern w:val="22"/>
          <w:szCs w:val="22"/>
        </w:rPr>
        <w:t xml:space="preserve">to </w:t>
      </w:r>
      <w:r w:rsidR="003810F5" w:rsidRPr="00216ED2">
        <w:rPr>
          <w:noProof/>
          <w:snapToGrid w:val="0"/>
          <w:kern w:val="22"/>
          <w:szCs w:val="22"/>
        </w:rPr>
        <w:t xml:space="preserve">enter </w:t>
      </w:r>
      <w:r w:rsidR="003261B9" w:rsidRPr="00216ED2">
        <w:rPr>
          <w:noProof/>
          <w:snapToGrid w:val="0"/>
          <w:kern w:val="22"/>
          <w:szCs w:val="22"/>
        </w:rPr>
        <w:t xml:space="preserve">the </w:t>
      </w:r>
      <w:r w:rsidR="003810F5" w:rsidRPr="00216ED2">
        <w:rPr>
          <w:noProof/>
          <w:snapToGrid w:val="0"/>
          <w:kern w:val="22"/>
          <w:szCs w:val="22"/>
        </w:rPr>
        <w:t>information missing from</w:t>
      </w:r>
      <w:r w:rsidR="003261B9" w:rsidRPr="00216ED2">
        <w:rPr>
          <w:noProof/>
          <w:snapToGrid w:val="0"/>
          <w:kern w:val="22"/>
          <w:szCs w:val="22"/>
        </w:rPr>
        <w:t xml:space="preserve"> the table</w:t>
      </w:r>
      <w:r w:rsidR="003810F5" w:rsidRPr="00216ED2">
        <w:rPr>
          <w:noProof/>
          <w:snapToGrid w:val="0"/>
          <w:kern w:val="22"/>
          <w:szCs w:val="22"/>
        </w:rPr>
        <w:t xml:space="preserve"> contained in annex II to the present decision</w:t>
      </w:r>
      <w:r w:rsidR="00033B51" w:rsidRPr="00216ED2">
        <w:rPr>
          <w:noProof/>
          <w:snapToGrid w:val="0"/>
          <w:kern w:val="22"/>
          <w:szCs w:val="22"/>
        </w:rPr>
        <w:t>, specify a</w:t>
      </w:r>
      <w:r w:rsidR="003261B9" w:rsidRPr="00216ED2">
        <w:rPr>
          <w:noProof/>
          <w:snapToGrid w:val="0"/>
          <w:kern w:val="22"/>
          <w:szCs w:val="22"/>
        </w:rPr>
        <w:t xml:space="preserve"> timeline for the various actions identified, and, where possible, </w:t>
      </w:r>
      <w:r w:rsidR="00AF36FA" w:rsidRPr="00216ED2">
        <w:rPr>
          <w:noProof/>
          <w:snapToGrid w:val="0"/>
          <w:kern w:val="22"/>
          <w:szCs w:val="22"/>
        </w:rPr>
        <w:t xml:space="preserve">undertake </w:t>
      </w:r>
      <w:r w:rsidRPr="00216ED2">
        <w:rPr>
          <w:noProof/>
          <w:snapToGrid w:val="0"/>
          <w:kern w:val="22"/>
          <w:szCs w:val="22"/>
        </w:rPr>
        <w:t xml:space="preserve">the actions </w:t>
      </w:r>
      <w:r w:rsidR="003810F5" w:rsidRPr="00216ED2">
        <w:rPr>
          <w:noProof/>
          <w:snapToGrid w:val="0"/>
          <w:kern w:val="22"/>
          <w:szCs w:val="22"/>
        </w:rPr>
        <w:t xml:space="preserve">described </w:t>
      </w:r>
      <w:r w:rsidR="00AF36FA" w:rsidRPr="00216ED2">
        <w:rPr>
          <w:noProof/>
          <w:snapToGrid w:val="0"/>
          <w:kern w:val="22"/>
          <w:szCs w:val="22"/>
        </w:rPr>
        <w:t xml:space="preserve">in </w:t>
      </w:r>
      <w:r w:rsidR="00673931" w:rsidRPr="00216ED2">
        <w:rPr>
          <w:noProof/>
          <w:snapToGrid w:val="0"/>
          <w:kern w:val="22"/>
          <w:szCs w:val="22"/>
        </w:rPr>
        <w:t xml:space="preserve">the </w:t>
      </w:r>
      <w:r w:rsidR="003810F5" w:rsidRPr="00216ED2">
        <w:rPr>
          <w:noProof/>
          <w:snapToGrid w:val="0"/>
          <w:kern w:val="22"/>
          <w:szCs w:val="22"/>
        </w:rPr>
        <w:t>table</w:t>
      </w:r>
      <w:r w:rsidR="006F71B7" w:rsidRPr="00216ED2">
        <w:rPr>
          <w:noProof/>
          <w:snapToGrid w:val="0"/>
          <w:kern w:val="22"/>
          <w:szCs w:val="22"/>
        </w:rPr>
        <w:t>;</w:t>
      </w:r>
    </w:p>
    <w:p w14:paraId="42CC5811" w14:textId="77777777" w:rsidR="00472CFC" w:rsidRPr="00216ED2" w:rsidRDefault="00033B51" w:rsidP="004F7525">
      <w:pPr>
        <w:numPr>
          <w:ilvl w:val="0"/>
          <w:numId w:val="5"/>
        </w:numPr>
        <w:spacing w:before="120" w:after="120"/>
        <w:ind w:left="0" w:firstLine="720"/>
        <w:rPr>
          <w:noProof/>
          <w:snapToGrid w:val="0"/>
          <w:kern w:val="22"/>
          <w:szCs w:val="22"/>
        </w:rPr>
      </w:pPr>
      <w:r w:rsidRPr="00216ED2">
        <w:rPr>
          <w:i/>
          <w:iCs/>
          <w:noProof/>
          <w:snapToGrid w:val="0"/>
          <w:kern w:val="22"/>
          <w:szCs w:val="22"/>
        </w:rPr>
        <w:t>Also</w:t>
      </w:r>
      <w:r w:rsidR="0076384F" w:rsidRPr="00216ED2">
        <w:rPr>
          <w:i/>
          <w:iCs/>
          <w:noProof/>
          <w:snapToGrid w:val="0"/>
          <w:kern w:val="22"/>
          <w:szCs w:val="22"/>
        </w:rPr>
        <w:t xml:space="preserve"> </w:t>
      </w:r>
      <w:r w:rsidR="006F71B7" w:rsidRPr="00216ED2">
        <w:rPr>
          <w:i/>
          <w:iCs/>
          <w:noProof/>
          <w:snapToGrid w:val="0"/>
          <w:kern w:val="22"/>
          <w:szCs w:val="22"/>
        </w:rPr>
        <w:t>r</w:t>
      </w:r>
      <w:r w:rsidR="006F71B7" w:rsidRPr="00216ED2">
        <w:rPr>
          <w:i/>
          <w:noProof/>
          <w:snapToGrid w:val="0"/>
          <w:kern w:val="22"/>
          <w:szCs w:val="22"/>
        </w:rPr>
        <w:t>equests</w:t>
      </w:r>
      <w:r w:rsidR="006F71B7" w:rsidRPr="00216ED2">
        <w:rPr>
          <w:noProof/>
          <w:snapToGrid w:val="0"/>
          <w:kern w:val="22"/>
          <w:szCs w:val="22"/>
        </w:rPr>
        <w:t xml:space="preserve"> the Executive Secretary to </w:t>
      </w:r>
      <w:r w:rsidR="003261B9" w:rsidRPr="00216ED2">
        <w:rPr>
          <w:noProof/>
          <w:snapToGrid w:val="0"/>
          <w:kern w:val="22"/>
          <w:szCs w:val="22"/>
        </w:rPr>
        <w:t>transmit</w:t>
      </w:r>
      <w:r w:rsidR="00CD2D72" w:rsidRPr="00216ED2">
        <w:rPr>
          <w:noProof/>
          <w:snapToGrid w:val="0"/>
          <w:kern w:val="22"/>
          <w:szCs w:val="22"/>
        </w:rPr>
        <w:t xml:space="preserve"> </w:t>
      </w:r>
      <w:r w:rsidR="00472CFC" w:rsidRPr="00216ED2">
        <w:rPr>
          <w:noProof/>
          <w:snapToGrid w:val="0"/>
          <w:kern w:val="22"/>
          <w:szCs w:val="22"/>
        </w:rPr>
        <w:t>th</w:t>
      </w:r>
      <w:r w:rsidRPr="00216ED2">
        <w:rPr>
          <w:noProof/>
          <w:snapToGrid w:val="0"/>
          <w:kern w:val="22"/>
          <w:szCs w:val="22"/>
        </w:rPr>
        <w:t>e road</w:t>
      </w:r>
      <w:r w:rsidR="005B0236" w:rsidRPr="00216ED2">
        <w:rPr>
          <w:noProof/>
          <w:snapToGrid w:val="0"/>
          <w:kern w:val="22"/>
          <w:szCs w:val="22"/>
        </w:rPr>
        <w:t xml:space="preserve"> </w:t>
      </w:r>
      <w:r w:rsidRPr="00216ED2">
        <w:rPr>
          <w:noProof/>
          <w:snapToGrid w:val="0"/>
          <w:kern w:val="22"/>
          <w:szCs w:val="22"/>
        </w:rPr>
        <w:t>map</w:t>
      </w:r>
      <w:r w:rsidR="00CD2D72" w:rsidRPr="00216ED2">
        <w:rPr>
          <w:noProof/>
          <w:snapToGrid w:val="0"/>
          <w:kern w:val="22"/>
          <w:szCs w:val="22"/>
        </w:rPr>
        <w:t xml:space="preserve"> to the relevant bodies of the other conventions </w:t>
      </w:r>
      <w:r w:rsidR="003261B9" w:rsidRPr="00216ED2">
        <w:rPr>
          <w:noProof/>
          <w:snapToGrid w:val="0"/>
          <w:kern w:val="22"/>
          <w:szCs w:val="22"/>
        </w:rPr>
        <w:t>through</w:t>
      </w:r>
      <w:r w:rsidR="00CD2D72" w:rsidRPr="00216ED2">
        <w:rPr>
          <w:noProof/>
          <w:snapToGrid w:val="0"/>
          <w:kern w:val="22"/>
          <w:szCs w:val="22"/>
        </w:rPr>
        <w:t xml:space="preserve"> the </w:t>
      </w:r>
      <w:r w:rsidR="003261B9" w:rsidRPr="00216ED2">
        <w:rPr>
          <w:noProof/>
          <w:snapToGrid w:val="0"/>
          <w:kern w:val="22"/>
          <w:szCs w:val="22"/>
        </w:rPr>
        <w:t xml:space="preserve">members of the </w:t>
      </w:r>
      <w:r w:rsidR="00D0328E" w:rsidRPr="00216ED2">
        <w:rPr>
          <w:noProof/>
          <w:snapToGrid w:val="0"/>
          <w:kern w:val="22"/>
          <w:szCs w:val="22"/>
        </w:rPr>
        <w:t>Liaison Group of Biodiversity-related Conventions</w:t>
      </w:r>
      <w:r w:rsidR="00CD2D72" w:rsidRPr="00216ED2">
        <w:rPr>
          <w:noProof/>
          <w:snapToGrid w:val="0"/>
          <w:kern w:val="22"/>
          <w:szCs w:val="22"/>
        </w:rPr>
        <w:t xml:space="preserve"> </w:t>
      </w:r>
      <w:r w:rsidR="005B0236" w:rsidRPr="00216ED2">
        <w:rPr>
          <w:noProof/>
          <w:snapToGrid w:val="0"/>
          <w:kern w:val="22"/>
          <w:szCs w:val="22"/>
        </w:rPr>
        <w:t xml:space="preserve">with a view </w:t>
      </w:r>
      <w:r w:rsidR="009C6E1B" w:rsidRPr="00216ED2">
        <w:rPr>
          <w:noProof/>
          <w:snapToGrid w:val="0"/>
          <w:kern w:val="22"/>
          <w:szCs w:val="22"/>
        </w:rPr>
        <w:t>to facilitat</w:t>
      </w:r>
      <w:r w:rsidR="005B0236" w:rsidRPr="00216ED2">
        <w:rPr>
          <w:noProof/>
          <w:snapToGrid w:val="0"/>
          <w:kern w:val="22"/>
          <w:szCs w:val="22"/>
        </w:rPr>
        <w:t>ing</w:t>
      </w:r>
      <w:r w:rsidR="009C6E1B" w:rsidRPr="00216ED2">
        <w:rPr>
          <w:noProof/>
          <w:snapToGrid w:val="0"/>
          <w:kern w:val="22"/>
          <w:szCs w:val="22"/>
        </w:rPr>
        <w:t xml:space="preserve"> </w:t>
      </w:r>
      <w:r w:rsidR="003261B9" w:rsidRPr="00216ED2">
        <w:rPr>
          <w:noProof/>
          <w:snapToGrid w:val="0"/>
          <w:kern w:val="22"/>
          <w:szCs w:val="22"/>
        </w:rPr>
        <w:t>the implementation of the actions</w:t>
      </w:r>
      <w:r w:rsidR="00CD2D72" w:rsidRPr="00216ED2">
        <w:rPr>
          <w:noProof/>
          <w:snapToGrid w:val="0"/>
          <w:kern w:val="22"/>
          <w:szCs w:val="22"/>
        </w:rPr>
        <w:t xml:space="preserve">, </w:t>
      </w:r>
      <w:r w:rsidR="00AF36FA" w:rsidRPr="00216ED2">
        <w:rPr>
          <w:noProof/>
          <w:snapToGrid w:val="0"/>
          <w:kern w:val="22"/>
          <w:szCs w:val="22"/>
        </w:rPr>
        <w:t xml:space="preserve">and </w:t>
      </w:r>
      <w:r w:rsidR="005B0236" w:rsidRPr="00216ED2">
        <w:rPr>
          <w:noProof/>
          <w:snapToGrid w:val="0"/>
          <w:kern w:val="22"/>
          <w:szCs w:val="22"/>
        </w:rPr>
        <w:t xml:space="preserve">to </w:t>
      </w:r>
      <w:r w:rsidR="00AF36FA" w:rsidRPr="00216ED2">
        <w:rPr>
          <w:noProof/>
          <w:snapToGrid w:val="0"/>
          <w:kern w:val="22"/>
          <w:szCs w:val="22"/>
        </w:rPr>
        <w:t xml:space="preserve">report thereon to </w:t>
      </w:r>
      <w:r w:rsidR="00641088" w:rsidRPr="00216ED2">
        <w:rPr>
          <w:noProof/>
          <w:snapToGrid w:val="0"/>
          <w:kern w:val="22"/>
          <w:szCs w:val="22"/>
        </w:rPr>
        <w:t xml:space="preserve">the </w:t>
      </w:r>
      <w:r w:rsidR="00AF36FA" w:rsidRPr="00216ED2">
        <w:rPr>
          <w:noProof/>
          <w:snapToGrid w:val="0"/>
          <w:kern w:val="22"/>
          <w:szCs w:val="22"/>
        </w:rPr>
        <w:t xml:space="preserve">Subsidiary Body on </w:t>
      </w:r>
      <w:r w:rsidR="008D4E4E" w:rsidRPr="00216ED2">
        <w:rPr>
          <w:noProof/>
          <w:snapToGrid w:val="0"/>
          <w:kern w:val="22"/>
          <w:szCs w:val="22"/>
        </w:rPr>
        <w:t>Implementation</w:t>
      </w:r>
      <w:r w:rsidR="00AF36FA" w:rsidRPr="00216ED2">
        <w:rPr>
          <w:noProof/>
          <w:snapToGrid w:val="0"/>
          <w:kern w:val="22"/>
          <w:szCs w:val="22"/>
        </w:rPr>
        <w:t xml:space="preserve"> at its second meeting</w:t>
      </w:r>
      <w:r w:rsidR="002F76DD" w:rsidRPr="00216ED2">
        <w:rPr>
          <w:noProof/>
          <w:snapToGrid w:val="0"/>
          <w:kern w:val="22"/>
          <w:szCs w:val="22"/>
        </w:rPr>
        <w:t>;</w:t>
      </w:r>
    </w:p>
    <w:p w14:paraId="345B51A7" w14:textId="77777777" w:rsidR="006A4DDC" w:rsidRPr="00216ED2" w:rsidRDefault="00EE2427" w:rsidP="004F7525">
      <w:pPr>
        <w:numPr>
          <w:ilvl w:val="0"/>
          <w:numId w:val="5"/>
        </w:numPr>
        <w:spacing w:before="120" w:after="120"/>
        <w:ind w:left="0" w:firstLine="720"/>
        <w:rPr>
          <w:noProof/>
          <w:snapToGrid w:val="0"/>
          <w:kern w:val="22"/>
          <w:szCs w:val="22"/>
        </w:rPr>
      </w:pPr>
      <w:r w:rsidRPr="00216ED2">
        <w:rPr>
          <w:i/>
          <w:noProof/>
          <w:snapToGrid w:val="0"/>
          <w:kern w:val="22"/>
          <w:szCs w:val="22"/>
        </w:rPr>
        <w:lastRenderedPageBreak/>
        <w:t>Further r</w:t>
      </w:r>
      <w:r w:rsidR="00CD4C44" w:rsidRPr="00216ED2">
        <w:rPr>
          <w:i/>
          <w:noProof/>
          <w:snapToGrid w:val="0"/>
          <w:kern w:val="22"/>
          <w:szCs w:val="22"/>
        </w:rPr>
        <w:t>equests</w:t>
      </w:r>
      <w:r w:rsidR="00CD4C44" w:rsidRPr="00216ED2">
        <w:rPr>
          <w:noProof/>
          <w:snapToGrid w:val="0"/>
          <w:kern w:val="22"/>
          <w:szCs w:val="22"/>
        </w:rPr>
        <w:t xml:space="preserve"> the Executive Secretary, in consultation with the bureau, </w:t>
      </w:r>
      <w:r w:rsidR="00B20BC9" w:rsidRPr="00216ED2">
        <w:rPr>
          <w:noProof/>
          <w:snapToGrid w:val="0"/>
          <w:kern w:val="22"/>
          <w:szCs w:val="22"/>
        </w:rPr>
        <w:t xml:space="preserve">and </w:t>
      </w:r>
      <w:r w:rsidR="00CD4C44" w:rsidRPr="00216ED2">
        <w:rPr>
          <w:noProof/>
          <w:snapToGrid w:val="0"/>
          <w:kern w:val="22"/>
          <w:szCs w:val="22"/>
        </w:rPr>
        <w:t xml:space="preserve">subject to availability of resources, to establish an informal advisory group on synergies consisting of Party representatives with balanced representation, including regionally, to provide advice to the Executive Secretary, the bureau and the </w:t>
      </w:r>
      <w:r w:rsidR="00D0328E" w:rsidRPr="00216ED2">
        <w:rPr>
          <w:noProof/>
          <w:snapToGrid w:val="0"/>
          <w:kern w:val="22"/>
          <w:szCs w:val="22"/>
        </w:rPr>
        <w:t>Liaison Group of Biodiversity-related Conventions</w:t>
      </w:r>
      <w:r w:rsidR="00CD4C44" w:rsidRPr="00216ED2">
        <w:rPr>
          <w:noProof/>
          <w:snapToGrid w:val="0"/>
          <w:kern w:val="22"/>
          <w:szCs w:val="22"/>
        </w:rPr>
        <w:t>, as relevant</w:t>
      </w:r>
      <w:r w:rsidR="00330F11" w:rsidRPr="00216ED2">
        <w:rPr>
          <w:noProof/>
          <w:snapToGrid w:val="0"/>
          <w:kern w:val="22"/>
          <w:szCs w:val="22"/>
        </w:rPr>
        <w:t>, on</w:t>
      </w:r>
      <w:r w:rsidR="00CD4C44" w:rsidRPr="00216ED2">
        <w:rPr>
          <w:noProof/>
          <w:snapToGrid w:val="0"/>
          <w:kern w:val="22"/>
          <w:szCs w:val="22"/>
        </w:rPr>
        <w:t xml:space="preserve"> </w:t>
      </w:r>
      <w:r w:rsidR="00FE0F4E" w:rsidRPr="00216ED2">
        <w:rPr>
          <w:noProof/>
          <w:snapToGrid w:val="0"/>
          <w:kern w:val="22"/>
          <w:szCs w:val="22"/>
        </w:rPr>
        <w:t>(</w:t>
      </w:r>
      <w:r w:rsidR="00CD4C44" w:rsidRPr="00216ED2">
        <w:rPr>
          <w:noProof/>
          <w:snapToGrid w:val="0"/>
          <w:kern w:val="22"/>
          <w:szCs w:val="22"/>
        </w:rPr>
        <w:t>a)</w:t>
      </w:r>
      <w:r w:rsidR="00330F11" w:rsidRPr="00216ED2">
        <w:rPr>
          <w:noProof/>
          <w:snapToGrid w:val="0"/>
          <w:kern w:val="22"/>
          <w:szCs w:val="22"/>
        </w:rPr>
        <w:t> </w:t>
      </w:r>
      <w:r w:rsidR="00CD4C44" w:rsidRPr="00216ED2">
        <w:rPr>
          <w:noProof/>
          <w:snapToGrid w:val="0"/>
          <w:kern w:val="22"/>
          <w:szCs w:val="22"/>
        </w:rPr>
        <w:t xml:space="preserve">further prioritization of actions in </w:t>
      </w:r>
      <w:r w:rsidR="00FE0F4E" w:rsidRPr="00216ED2">
        <w:rPr>
          <w:noProof/>
          <w:snapToGrid w:val="0"/>
          <w:kern w:val="22"/>
          <w:szCs w:val="22"/>
        </w:rPr>
        <w:t xml:space="preserve">the </w:t>
      </w:r>
      <w:r w:rsidR="00CA4F7A" w:rsidRPr="00216ED2">
        <w:rPr>
          <w:noProof/>
          <w:snapToGrid w:val="0"/>
          <w:kern w:val="22"/>
          <w:szCs w:val="22"/>
        </w:rPr>
        <w:t xml:space="preserve">table </w:t>
      </w:r>
      <w:r w:rsidR="00763595" w:rsidRPr="00216ED2">
        <w:rPr>
          <w:noProof/>
          <w:snapToGrid w:val="0"/>
          <w:kern w:val="22"/>
          <w:szCs w:val="22"/>
        </w:rPr>
        <w:t xml:space="preserve">contained </w:t>
      </w:r>
      <w:r w:rsidR="00CA4F7A" w:rsidRPr="00216ED2">
        <w:rPr>
          <w:noProof/>
          <w:snapToGrid w:val="0"/>
          <w:kern w:val="22"/>
          <w:szCs w:val="22"/>
        </w:rPr>
        <w:t>in a</w:t>
      </w:r>
      <w:r w:rsidR="00CD4C44" w:rsidRPr="00216ED2">
        <w:rPr>
          <w:noProof/>
          <w:snapToGrid w:val="0"/>
          <w:kern w:val="22"/>
          <w:szCs w:val="22"/>
        </w:rPr>
        <w:t>nnex</w:t>
      </w:r>
      <w:r w:rsidR="00330F11" w:rsidRPr="00216ED2">
        <w:rPr>
          <w:noProof/>
          <w:snapToGrid w:val="0"/>
          <w:kern w:val="22"/>
          <w:szCs w:val="22"/>
        </w:rPr>
        <w:t> </w:t>
      </w:r>
      <w:r w:rsidR="00CD4C44" w:rsidRPr="00216ED2">
        <w:rPr>
          <w:noProof/>
          <w:snapToGrid w:val="0"/>
          <w:kern w:val="22"/>
          <w:szCs w:val="22"/>
        </w:rPr>
        <w:t>II</w:t>
      </w:r>
      <w:r w:rsidR="00CA4F7A" w:rsidRPr="00216ED2">
        <w:rPr>
          <w:noProof/>
          <w:snapToGrid w:val="0"/>
          <w:kern w:val="22"/>
          <w:szCs w:val="22"/>
        </w:rPr>
        <w:t xml:space="preserve"> </w:t>
      </w:r>
      <w:r w:rsidR="00330F11" w:rsidRPr="00216ED2">
        <w:rPr>
          <w:noProof/>
          <w:snapToGrid w:val="0"/>
          <w:kern w:val="22"/>
          <w:szCs w:val="22"/>
        </w:rPr>
        <w:t>t</w:t>
      </w:r>
      <w:r w:rsidR="00CA4F7A" w:rsidRPr="00216ED2">
        <w:rPr>
          <w:noProof/>
          <w:snapToGrid w:val="0"/>
          <w:kern w:val="22"/>
          <w:szCs w:val="22"/>
        </w:rPr>
        <w:t xml:space="preserve">o </w:t>
      </w:r>
      <w:r w:rsidR="00330F11" w:rsidRPr="00216ED2">
        <w:rPr>
          <w:noProof/>
          <w:snapToGrid w:val="0"/>
          <w:kern w:val="22"/>
          <w:szCs w:val="22"/>
        </w:rPr>
        <w:t>the present</w:t>
      </w:r>
      <w:r w:rsidR="00CA4F7A" w:rsidRPr="00216ED2">
        <w:rPr>
          <w:noProof/>
          <w:snapToGrid w:val="0"/>
          <w:kern w:val="22"/>
          <w:szCs w:val="22"/>
        </w:rPr>
        <w:t xml:space="preserve"> decision</w:t>
      </w:r>
      <w:r w:rsidR="00C020BC" w:rsidRPr="00216ED2">
        <w:rPr>
          <w:noProof/>
          <w:snapToGrid w:val="0"/>
          <w:kern w:val="22"/>
          <w:szCs w:val="22"/>
        </w:rPr>
        <w:t>,</w:t>
      </w:r>
      <w:r w:rsidR="00CD4C44" w:rsidRPr="00216ED2">
        <w:rPr>
          <w:noProof/>
          <w:snapToGrid w:val="0"/>
          <w:kern w:val="22"/>
          <w:szCs w:val="22"/>
        </w:rPr>
        <w:t xml:space="preserve"> and </w:t>
      </w:r>
      <w:r w:rsidR="00FE0F4E" w:rsidRPr="00216ED2">
        <w:rPr>
          <w:noProof/>
          <w:snapToGrid w:val="0"/>
          <w:kern w:val="22"/>
          <w:szCs w:val="22"/>
        </w:rPr>
        <w:t>(</w:t>
      </w:r>
      <w:r w:rsidR="00CD4C44" w:rsidRPr="00216ED2">
        <w:rPr>
          <w:noProof/>
          <w:snapToGrid w:val="0"/>
          <w:kern w:val="22"/>
          <w:szCs w:val="22"/>
        </w:rPr>
        <w:t>b)</w:t>
      </w:r>
      <w:r w:rsidR="00C020BC" w:rsidRPr="00216ED2">
        <w:rPr>
          <w:noProof/>
          <w:snapToGrid w:val="0"/>
          <w:kern w:val="22"/>
          <w:szCs w:val="22"/>
        </w:rPr>
        <w:t> </w:t>
      </w:r>
      <w:r w:rsidR="00CD4C44" w:rsidRPr="00216ED2">
        <w:rPr>
          <w:noProof/>
          <w:snapToGrid w:val="0"/>
          <w:kern w:val="22"/>
          <w:szCs w:val="22"/>
        </w:rPr>
        <w:t>implementing the prioritized actions</w:t>
      </w:r>
      <w:r w:rsidR="00763595" w:rsidRPr="00216ED2">
        <w:rPr>
          <w:noProof/>
          <w:snapToGrid w:val="0"/>
          <w:kern w:val="22"/>
          <w:szCs w:val="22"/>
        </w:rPr>
        <w:t>,</w:t>
      </w:r>
      <w:r w:rsidR="00CD4C44" w:rsidRPr="00216ED2">
        <w:rPr>
          <w:noProof/>
          <w:snapToGrid w:val="0"/>
          <w:kern w:val="22"/>
          <w:szCs w:val="22"/>
        </w:rPr>
        <w:t xml:space="preserve"> advice </w:t>
      </w:r>
      <w:r w:rsidR="00763595" w:rsidRPr="00216ED2">
        <w:rPr>
          <w:noProof/>
          <w:snapToGrid w:val="0"/>
          <w:kern w:val="22"/>
          <w:szCs w:val="22"/>
        </w:rPr>
        <w:t>for which</w:t>
      </w:r>
      <w:r w:rsidR="00CD4C44" w:rsidRPr="00216ED2">
        <w:rPr>
          <w:noProof/>
          <w:snapToGrid w:val="0"/>
          <w:kern w:val="22"/>
          <w:szCs w:val="22"/>
        </w:rPr>
        <w:t xml:space="preserve"> the group should identify, involve and consult, as appropriate, relevant experts, in</w:t>
      </w:r>
      <w:r w:rsidR="00FE0F4E" w:rsidRPr="00216ED2">
        <w:rPr>
          <w:noProof/>
          <w:snapToGrid w:val="0"/>
          <w:kern w:val="22"/>
          <w:szCs w:val="22"/>
        </w:rPr>
        <w:t xml:space="preserve">cluding </w:t>
      </w:r>
      <w:r w:rsidR="00763595" w:rsidRPr="00216ED2">
        <w:rPr>
          <w:noProof/>
          <w:snapToGrid w:val="0"/>
          <w:kern w:val="22"/>
          <w:szCs w:val="22"/>
        </w:rPr>
        <w:t xml:space="preserve">those </w:t>
      </w:r>
      <w:r w:rsidR="00FE0F4E" w:rsidRPr="00216ED2">
        <w:rPr>
          <w:noProof/>
          <w:snapToGrid w:val="0"/>
          <w:kern w:val="22"/>
          <w:szCs w:val="22"/>
        </w:rPr>
        <w:t>from other biodiversity-</w:t>
      </w:r>
      <w:r w:rsidR="00CD4C44" w:rsidRPr="00216ED2">
        <w:rPr>
          <w:noProof/>
          <w:snapToGrid w:val="0"/>
          <w:kern w:val="22"/>
          <w:szCs w:val="22"/>
        </w:rPr>
        <w:t>related conventions and other organizations</w:t>
      </w:r>
      <w:r w:rsidR="004F3807" w:rsidRPr="00216ED2">
        <w:rPr>
          <w:noProof/>
          <w:snapToGrid w:val="0"/>
          <w:kern w:val="22"/>
          <w:szCs w:val="22"/>
        </w:rPr>
        <w:t>,</w:t>
      </w:r>
      <w:r w:rsidR="007F52F9" w:rsidRPr="00216ED2">
        <w:rPr>
          <w:noProof/>
          <w:snapToGrid w:val="0"/>
          <w:kern w:val="22"/>
          <w:szCs w:val="22"/>
        </w:rPr>
        <w:t xml:space="preserve"> and report to the Subsidiary Body on Implementation at its second meeting</w:t>
      </w:r>
      <w:r w:rsidR="006D304D" w:rsidRPr="00216ED2">
        <w:rPr>
          <w:noProof/>
          <w:snapToGrid w:val="0"/>
          <w:kern w:val="22"/>
          <w:szCs w:val="22"/>
        </w:rPr>
        <w:t>;</w:t>
      </w:r>
    </w:p>
    <w:p w14:paraId="2E584677" w14:textId="77777777" w:rsidR="00CD4C44" w:rsidRPr="00216ED2" w:rsidRDefault="00717358" w:rsidP="004F7525">
      <w:pPr>
        <w:numPr>
          <w:ilvl w:val="0"/>
          <w:numId w:val="5"/>
        </w:numPr>
        <w:spacing w:before="120" w:after="120"/>
        <w:ind w:left="0" w:firstLine="720"/>
        <w:rPr>
          <w:noProof/>
          <w:snapToGrid w:val="0"/>
          <w:kern w:val="22"/>
          <w:szCs w:val="22"/>
        </w:rPr>
      </w:pPr>
      <w:r w:rsidRPr="00216ED2">
        <w:rPr>
          <w:i/>
          <w:noProof/>
          <w:snapToGrid w:val="0"/>
          <w:kern w:val="22"/>
          <w:szCs w:val="22"/>
        </w:rPr>
        <w:t>R</w:t>
      </w:r>
      <w:r w:rsidR="00CD4C44" w:rsidRPr="00216ED2">
        <w:rPr>
          <w:i/>
          <w:noProof/>
          <w:snapToGrid w:val="0"/>
          <w:kern w:val="22"/>
          <w:szCs w:val="22"/>
        </w:rPr>
        <w:t>equests</w:t>
      </w:r>
      <w:r w:rsidR="00CD4C44" w:rsidRPr="00216ED2">
        <w:rPr>
          <w:noProof/>
          <w:snapToGrid w:val="0"/>
          <w:kern w:val="22"/>
          <w:szCs w:val="22"/>
        </w:rPr>
        <w:t xml:space="preserve"> the Secretariat and the </w:t>
      </w:r>
      <w:r w:rsidR="00FE0F4E" w:rsidRPr="00216ED2">
        <w:rPr>
          <w:noProof/>
          <w:snapToGrid w:val="0"/>
          <w:kern w:val="22"/>
          <w:szCs w:val="22"/>
        </w:rPr>
        <w:t>b</w:t>
      </w:r>
      <w:r w:rsidR="00CD4C44" w:rsidRPr="00216ED2">
        <w:rPr>
          <w:noProof/>
          <w:snapToGrid w:val="0"/>
          <w:kern w:val="22"/>
          <w:szCs w:val="22"/>
        </w:rPr>
        <w:t xml:space="preserve">ureau to liaise regularly with the </w:t>
      </w:r>
      <w:r w:rsidR="00FE0F4E" w:rsidRPr="00216ED2">
        <w:rPr>
          <w:noProof/>
          <w:snapToGrid w:val="0"/>
          <w:kern w:val="22"/>
          <w:szCs w:val="22"/>
        </w:rPr>
        <w:t xml:space="preserve">informal </w:t>
      </w:r>
      <w:r w:rsidR="00CD4C44" w:rsidRPr="00216ED2">
        <w:rPr>
          <w:noProof/>
          <w:snapToGrid w:val="0"/>
          <w:kern w:val="22"/>
          <w:szCs w:val="22"/>
        </w:rPr>
        <w:t>advisory group</w:t>
      </w:r>
      <w:r w:rsidR="00C93BB7" w:rsidRPr="00216ED2">
        <w:rPr>
          <w:noProof/>
          <w:snapToGrid w:val="0"/>
          <w:kern w:val="22"/>
          <w:szCs w:val="22"/>
        </w:rPr>
        <w:t xml:space="preserve"> on synergies</w:t>
      </w:r>
      <w:r w:rsidR="00AE703F" w:rsidRPr="00216ED2">
        <w:rPr>
          <w:noProof/>
          <w:snapToGrid w:val="0"/>
          <w:kern w:val="22"/>
          <w:szCs w:val="22"/>
        </w:rPr>
        <w:t xml:space="preserve"> refered to in paragraph 15</w:t>
      </w:r>
      <w:r w:rsidR="008B5BB3">
        <w:rPr>
          <w:noProof/>
          <w:snapToGrid w:val="0"/>
          <w:kern w:val="22"/>
          <w:szCs w:val="22"/>
        </w:rPr>
        <w:t xml:space="preserve"> above</w:t>
      </w:r>
      <w:r w:rsidR="00CD4C44" w:rsidRPr="00216ED2">
        <w:rPr>
          <w:noProof/>
          <w:snapToGrid w:val="0"/>
          <w:kern w:val="22"/>
          <w:szCs w:val="22"/>
        </w:rPr>
        <w:t>;</w:t>
      </w:r>
    </w:p>
    <w:p w14:paraId="0B94120F" w14:textId="77777777" w:rsidR="00472CFC" w:rsidRPr="00216ED2" w:rsidRDefault="00472CFC" w:rsidP="004F7525">
      <w:pPr>
        <w:numPr>
          <w:ilvl w:val="0"/>
          <w:numId w:val="5"/>
        </w:numPr>
        <w:spacing w:before="120" w:after="120"/>
        <w:ind w:left="0" w:firstLine="720"/>
        <w:rPr>
          <w:noProof/>
          <w:snapToGrid w:val="0"/>
          <w:kern w:val="22"/>
          <w:szCs w:val="22"/>
        </w:rPr>
      </w:pPr>
      <w:r w:rsidRPr="00216ED2">
        <w:rPr>
          <w:i/>
          <w:noProof/>
          <w:snapToGrid w:val="0"/>
          <w:kern w:val="22"/>
          <w:szCs w:val="22"/>
        </w:rPr>
        <w:t xml:space="preserve">Invites </w:t>
      </w:r>
      <w:r w:rsidRPr="00216ED2">
        <w:rPr>
          <w:noProof/>
          <w:snapToGrid w:val="0"/>
          <w:kern w:val="22"/>
          <w:szCs w:val="22"/>
        </w:rPr>
        <w:t>the secretariats of the biodiversity-related conventions, the governing bodies of the conventions, and the international organizations that provide the secretariats for these conventions, as well as representatives of indigenous peoples and local communities, global non</w:t>
      </w:r>
      <w:r w:rsidR="00E55151">
        <w:rPr>
          <w:noProof/>
          <w:snapToGrid w:val="0"/>
          <w:kern w:val="22"/>
          <w:szCs w:val="22"/>
        </w:rPr>
        <w:t>-</w:t>
      </w:r>
      <w:r w:rsidRPr="00216ED2">
        <w:rPr>
          <w:noProof/>
          <w:snapToGrid w:val="0"/>
          <w:kern w:val="22"/>
          <w:szCs w:val="22"/>
        </w:rPr>
        <w:t>governmental organizations and other relevant international organizations, to undertake, where appropriate and subject to the availability of resources, the actions foreseen in annex II</w:t>
      </w:r>
      <w:r w:rsidR="006D019E" w:rsidRPr="00216ED2">
        <w:rPr>
          <w:noProof/>
          <w:snapToGrid w:val="0"/>
          <w:kern w:val="22"/>
          <w:szCs w:val="22"/>
        </w:rPr>
        <w:t>,</w:t>
      </w:r>
      <w:r w:rsidR="00CD4C44" w:rsidRPr="00216ED2">
        <w:rPr>
          <w:noProof/>
          <w:snapToGrid w:val="0"/>
          <w:kern w:val="22"/>
          <w:szCs w:val="22"/>
        </w:rPr>
        <w:t xml:space="preserve"> and</w:t>
      </w:r>
      <w:r w:rsidR="006D019E" w:rsidRPr="00216ED2">
        <w:rPr>
          <w:noProof/>
          <w:snapToGrid w:val="0"/>
          <w:kern w:val="22"/>
          <w:szCs w:val="22"/>
        </w:rPr>
        <w:t xml:space="preserve"> </w:t>
      </w:r>
      <w:r w:rsidR="006D019E" w:rsidRPr="00216ED2">
        <w:rPr>
          <w:i/>
          <w:noProof/>
          <w:snapToGrid w:val="0"/>
          <w:kern w:val="22"/>
          <w:szCs w:val="22"/>
        </w:rPr>
        <w:t>further</w:t>
      </w:r>
      <w:r w:rsidR="00CD4C44" w:rsidRPr="00216ED2">
        <w:rPr>
          <w:i/>
          <w:noProof/>
          <w:snapToGrid w:val="0"/>
          <w:kern w:val="22"/>
          <w:szCs w:val="22"/>
        </w:rPr>
        <w:t xml:space="preserve"> </w:t>
      </w:r>
      <w:r w:rsidR="006D019E" w:rsidRPr="00216ED2">
        <w:rPr>
          <w:i/>
          <w:noProof/>
          <w:snapToGrid w:val="0"/>
          <w:kern w:val="22"/>
          <w:szCs w:val="22"/>
        </w:rPr>
        <w:t xml:space="preserve">invites </w:t>
      </w:r>
      <w:r w:rsidR="006D019E" w:rsidRPr="00216ED2">
        <w:rPr>
          <w:noProof/>
          <w:snapToGrid w:val="0"/>
          <w:kern w:val="22"/>
          <w:szCs w:val="22"/>
        </w:rPr>
        <w:t xml:space="preserve">the secretariats of the biodiversity-related conventions </w:t>
      </w:r>
      <w:r w:rsidR="007F52F9" w:rsidRPr="00216ED2">
        <w:rPr>
          <w:noProof/>
          <w:snapToGrid w:val="0"/>
          <w:kern w:val="22"/>
          <w:szCs w:val="22"/>
        </w:rPr>
        <w:t xml:space="preserve">to </w:t>
      </w:r>
      <w:r w:rsidR="00CD4C44" w:rsidRPr="00216ED2">
        <w:rPr>
          <w:noProof/>
          <w:snapToGrid w:val="0"/>
          <w:kern w:val="22"/>
          <w:szCs w:val="22"/>
        </w:rPr>
        <w:t>facilitate the involvement of relevant experts in the work of the informal advisory group on synergies</w:t>
      </w:r>
      <w:r w:rsidRPr="00216ED2">
        <w:rPr>
          <w:noProof/>
          <w:snapToGrid w:val="0"/>
          <w:kern w:val="22"/>
          <w:szCs w:val="22"/>
        </w:rPr>
        <w:t>;</w:t>
      </w:r>
    </w:p>
    <w:p w14:paraId="4A858039" w14:textId="77777777" w:rsidR="002F76DD" w:rsidRPr="00216ED2" w:rsidRDefault="002F76DD" w:rsidP="00C104C4">
      <w:pPr>
        <w:numPr>
          <w:ilvl w:val="0"/>
          <w:numId w:val="5"/>
        </w:numPr>
        <w:spacing w:before="120" w:after="120"/>
        <w:ind w:left="0" w:firstLine="720"/>
        <w:rPr>
          <w:noProof/>
          <w:snapToGrid w:val="0"/>
          <w:kern w:val="22"/>
          <w:szCs w:val="22"/>
        </w:rPr>
      </w:pPr>
      <w:r w:rsidRPr="00216ED2">
        <w:rPr>
          <w:i/>
          <w:noProof/>
          <w:snapToGrid w:val="0"/>
          <w:kern w:val="22"/>
          <w:szCs w:val="22"/>
        </w:rPr>
        <w:t xml:space="preserve">Calls </w:t>
      </w:r>
      <w:r w:rsidRPr="00216ED2">
        <w:rPr>
          <w:noProof/>
          <w:snapToGrid w:val="0"/>
          <w:kern w:val="22"/>
          <w:szCs w:val="22"/>
        </w:rPr>
        <w:t xml:space="preserve">on the </w:t>
      </w:r>
      <w:r w:rsidR="00D0328E" w:rsidRPr="00216ED2">
        <w:rPr>
          <w:noProof/>
          <w:snapToGrid w:val="0"/>
          <w:kern w:val="22"/>
          <w:szCs w:val="22"/>
        </w:rPr>
        <w:t>Liaison Group of Biodiversity-related Conventions</w:t>
      </w:r>
      <w:r w:rsidRPr="00216ED2">
        <w:rPr>
          <w:noProof/>
          <w:snapToGrid w:val="0"/>
          <w:kern w:val="22"/>
          <w:szCs w:val="22"/>
        </w:rPr>
        <w:t>, in close collaboration with the United Nations Environment Programme, the United Nations Educational, Scientific and Cultural Organization, the Food and Agriculture Organization of the United Nations</w:t>
      </w:r>
      <w:r w:rsidR="00F37864" w:rsidRPr="00216ED2">
        <w:rPr>
          <w:noProof/>
          <w:snapToGrid w:val="0"/>
          <w:kern w:val="22"/>
          <w:szCs w:val="22"/>
        </w:rPr>
        <w:t xml:space="preserve"> </w:t>
      </w:r>
      <w:r w:rsidRPr="00216ED2">
        <w:rPr>
          <w:noProof/>
          <w:snapToGrid w:val="0"/>
          <w:kern w:val="22"/>
          <w:szCs w:val="22"/>
        </w:rPr>
        <w:t xml:space="preserve">and the International Union for Conservation of Nature, </w:t>
      </w:r>
      <w:r w:rsidR="006D019E" w:rsidRPr="00216ED2">
        <w:rPr>
          <w:noProof/>
          <w:snapToGrid w:val="0"/>
          <w:kern w:val="22"/>
          <w:szCs w:val="22"/>
        </w:rPr>
        <w:t xml:space="preserve">as well as </w:t>
      </w:r>
      <w:r w:rsidR="006D019E" w:rsidRPr="00216ED2">
        <w:rPr>
          <w:bCs/>
          <w:noProof/>
          <w:snapToGrid w:val="0"/>
          <w:kern w:val="22"/>
          <w:szCs w:val="22"/>
        </w:rPr>
        <w:t>United Nations Conference on Trade and Development</w:t>
      </w:r>
      <w:r w:rsidR="006D019E" w:rsidRPr="00216ED2">
        <w:rPr>
          <w:noProof/>
          <w:snapToGrid w:val="0"/>
          <w:kern w:val="22"/>
          <w:szCs w:val="22"/>
        </w:rPr>
        <w:t xml:space="preserve">, the United Nations Development Programme, </w:t>
      </w:r>
      <w:r w:rsidRPr="00216ED2">
        <w:rPr>
          <w:noProof/>
          <w:snapToGrid w:val="0"/>
          <w:kern w:val="22"/>
          <w:szCs w:val="22"/>
        </w:rPr>
        <w:t xml:space="preserve">to continue </w:t>
      </w:r>
      <w:r w:rsidR="00A1070F" w:rsidRPr="00216ED2">
        <w:rPr>
          <w:noProof/>
          <w:snapToGrid w:val="0"/>
          <w:kern w:val="22"/>
          <w:szCs w:val="22"/>
        </w:rPr>
        <w:t xml:space="preserve">to </w:t>
      </w:r>
      <w:r w:rsidRPr="00216ED2">
        <w:rPr>
          <w:noProof/>
          <w:snapToGrid w:val="0"/>
          <w:kern w:val="22"/>
          <w:szCs w:val="22"/>
        </w:rPr>
        <w:t xml:space="preserve">strengthen its work to enhance coherence and cooperation among the biodiversity-related conventions, including in implementing the Strategic Plan for Biodiversity 2011-2020 and any follow-up to this strategic plan, and </w:t>
      </w:r>
      <w:r w:rsidRPr="00216ED2">
        <w:rPr>
          <w:i/>
          <w:noProof/>
          <w:snapToGrid w:val="0"/>
          <w:kern w:val="22"/>
          <w:szCs w:val="22"/>
        </w:rPr>
        <w:t>requests</w:t>
      </w:r>
      <w:r w:rsidRPr="00216ED2">
        <w:rPr>
          <w:noProof/>
          <w:snapToGrid w:val="0"/>
          <w:kern w:val="22"/>
          <w:szCs w:val="22"/>
        </w:rPr>
        <w:t xml:space="preserve"> the Executive Secretary to provide information on progress made to the Subsidiary Body on Implementation at its second meeting and the Conference of the Parties at its fourteenth meeting, including any proposals to further advance this work</w:t>
      </w:r>
      <w:r w:rsidR="00FE0F4E" w:rsidRPr="00216ED2">
        <w:rPr>
          <w:noProof/>
          <w:snapToGrid w:val="0"/>
          <w:kern w:val="22"/>
          <w:szCs w:val="22"/>
        </w:rPr>
        <w:t>;</w:t>
      </w:r>
    </w:p>
    <w:p w14:paraId="7E94DC13" w14:textId="77777777" w:rsidR="00237FC8" w:rsidRPr="00216ED2" w:rsidRDefault="00C60C12" w:rsidP="004F7525">
      <w:pPr>
        <w:numPr>
          <w:ilvl w:val="0"/>
          <w:numId w:val="5"/>
        </w:numPr>
        <w:spacing w:before="120" w:after="120"/>
        <w:ind w:left="0" w:firstLine="720"/>
        <w:rPr>
          <w:noProof/>
          <w:snapToGrid w:val="0"/>
          <w:kern w:val="22"/>
          <w:szCs w:val="22"/>
        </w:rPr>
      </w:pPr>
      <w:r w:rsidRPr="00216ED2">
        <w:rPr>
          <w:i/>
          <w:noProof/>
          <w:snapToGrid w:val="0"/>
          <w:kern w:val="22"/>
          <w:szCs w:val="22"/>
        </w:rPr>
        <w:t>I</w:t>
      </w:r>
      <w:r w:rsidR="00237FC8" w:rsidRPr="00216ED2">
        <w:rPr>
          <w:i/>
          <w:noProof/>
          <w:snapToGrid w:val="0"/>
          <w:kern w:val="22"/>
          <w:szCs w:val="22"/>
        </w:rPr>
        <w:t>nvite</w:t>
      </w:r>
      <w:r w:rsidR="008233AF" w:rsidRPr="00216ED2">
        <w:rPr>
          <w:i/>
          <w:noProof/>
          <w:snapToGrid w:val="0"/>
          <w:kern w:val="22"/>
          <w:szCs w:val="22"/>
        </w:rPr>
        <w:t>s</w:t>
      </w:r>
      <w:r w:rsidR="00237FC8" w:rsidRPr="00216ED2">
        <w:rPr>
          <w:noProof/>
          <w:snapToGrid w:val="0"/>
          <w:kern w:val="22"/>
          <w:szCs w:val="22"/>
        </w:rPr>
        <w:t xml:space="preserve"> the </w:t>
      </w:r>
      <w:r w:rsidR="00B97CF2" w:rsidRPr="00216ED2">
        <w:rPr>
          <w:noProof/>
          <w:snapToGrid w:val="0"/>
          <w:kern w:val="22"/>
          <w:szCs w:val="22"/>
        </w:rPr>
        <w:t xml:space="preserve">Secretariat of the Basel, Rotterdam and Stockholm Conventions </w:t>
      </w:r>
      <w:r w:rsidR="00237FC8" w:rsidRPr="00216ED2">
        <w:rPr>
          <w:noProof/>
          <w:snapToGrid w:val="0"/>
          <w:kern w:val="22"/>
          <w:szCs w:val="22"/>
        </w:rPr>
        <w:t>to provide input and lessons learned on their synergies process</w:t>
      </w:r>
      <w:r w:rsidRPr="00216ED2">
        <w:rPr>
          <w:noProof/>
          <w:snapToGrid w:val="0"/>
          <w:kern w:val="22"/>
          <w:szCs w:val="22"/>
        </w:rPr>
        <w:t xml:space="preserve"> to the </w:t>
      </w:r>
      <w:r w:rsidR="00D0328E" w:rsidRPr="00216ED2">
        <w:rPr>
          <w:noProof/>
          <w:snapToGrid w:val="0"/>
          <w:kern w:val="22"/>
          <w:szCs w:val="22"/>
        </w:rPr>
        <w:t>Liaison Group of Biodiversity-related Conventions</w:t>
      </w:r>
      <w:r w:rsidR="00237FC8" w:rsidRPr="00216ED2">
        <w:rPr>
          <w:noProof/>
          <w:snapToGrid w:val="0"/>
          <w:kern w:val="22"/>
          <w:szCs w:val="22"/>
        </w:rPr>
        <w:t>, as appropriate.</w:t>
      </w:r>
    </w:p>
    <w:p w14:paraId="2FCBCF25" w14:textId="77777777" w:rsidR="002F76DD" w:rsidRPr="00216ED2" w:rsidRDefault="002F76DD" w:rsidP="002F76DD">
      <w:pPr>
        <w:spacing w:before="140" w:after="140"/>
        <w:ind w:left="720" w:hanging="720"/>
        <w:rPr>
          <w:b/>
          <w:noProof/>
          <w:snapToGrid w:val="0"/>
          <w:kern w:val="22"/>
          <w:szCs w:val="22"/>
        </w:rPr>
      </w:pPr>
    </w:p>
    <w:p w14:paraId="38D69D3A" w14:textId="77777777" w:rsidR="009F14A9" w:rsidRPr="00216ED2" w:rsidRDefault="009F14A9" w:rsidP="009F14A9">
      <w:pPr>
        <w:spacing w:after="120"/>
        <w:jc w:val="center"/>
        <w:rPr>
          <w:rFonts w:eastAsia="MS Mincho"/>
          <w:bCs/>
          <w:i/>
          <w:noProof/>
          <w:snapToGrid w:val="0"/>
          <w:kern w:val="22"/>
          <w:szCs w:val="22"/>
        </w:rPr>
      </w:pPr>
      <w:r w:rsidRPr="00216ED2">
        <w:rPr>
          <w:rFonts w:eastAsia="MS Mincho"/>
          <w:bCs/>
          <w:i/>
          <w:noProof/>
          <w:snapToGrid w:val="0"/>
          <w:kern w:val="22"/>
          <w:szCs w:val="22"/>
        </w:rPr>
        <w:t>Annex I</w:t>
      </w:r>
    </w:p>
    <w:p w14:paraId="1C5A8B4C" w14:textId="77777777" w:rsidR="009F14A9" w:rsidRPr="00216ED2" w:rsidRDefault="009F14A9" w:rsidP="004F7525">
      <w:pPr>
        <w:keepNext/>
        <w:spacing w:before="120" w:after="120"/>
        <w:jc w:val="center"/>
        <w:outlineLvl w:val="0"/>
        <w:rPr>
          <w:rFonts w:eastAsia="MS Mincho"/>
          <w:b/>
          <w:caps/>
          <w:noProof/>
          <w:snapToGrid w:val="0"/>
          <w:kern w:val="22"/>
          <w:szCs w:val="22"/>
        </w:rPr>
      </w:pPr>
      <w:r w:rsidRPr="00216ED2">
        <w:rPr>
          <w:rFonts w:eastAsia="MS Mincho"/>
          <w:b/>
          <w:caps/>
          <w:noProof/>
          <w:snapToGrid w:val="0"/>
          <w:kern w:val="22"/>
          <w:szCs w:val="22"/>
        </w:rPr>
        <w:t>Options for enhancing synergies among the biodiversity-related conventions at the national level</w:t>
      </w:r>
    </w:p>
    <w:p w14:paraId="589E9230" w14:textId="77777777" w:rsidR="009F14A9" w:rsidRPr="00216ED2" w:rsidRDefault="009F14A9" w:rsidP="009F14A9">
      <w:pPr>
        <w:ind w:left="360"/>
        <w:jc w:val="center"/>
        <w:rPr>
          <w:rFonts w:eastAsia="MS Mincho"/>
          <w:b/>
          <w:bCs/>
          <w:noProof/>
          <w:snapToGrid w:val="0"/>
          <w:kern w:val="22"/>
          <w:szCs w:val="22"/>
        </w:rPr>
      </w:pPr>
      <w:r w:rsidRPr="00216ED2">
        <w:rPr>
          <w:rFonts w:eastAsia="MS Mincho"/>
          <w:b/>
          <w:bCs/>
          <w:noProof/>
          <w:snapToGrid w:val="0"/>
          <w:kern w:val="22"/>
          <w:szCs w:val="22"/>
        </w:rPr>
        <w:t>A.</w:t>
      </w:r>
      <w:r w:rsidRPr="00216ED2">
        <w:rPr>
          <w:rFonts w:eastAsia="MS Mincho"/>
          <w:b/>
          <w:bCs/>
          <w:noProof/>
          <w:snapToGrid w:val="0"/>
          <w:kern w:val="22"/>
          <w:szCs w:val="22"/>
        </w:rPr>
        <w:tab/>
        <w:t>Introduction</w:t>
      </w:r>
    </w:p>
    <w:p w14:paraId="565B2263" w14:textId="77777777" w:rsidR="009F14A9" w:rsidRPr="00216ED2" w:rsidRDefault="00C71A13" w:rsidP="00216ED2">
      <w:pPr>
        <w:keepNext/>
        <w:spacing w:before="120" w:after="120"/>
        <w:jc w:val="center"/>
        <w:rPr>
          <w:rFonts w:eastAsia="MS Mincho"/>
          <w:bCs/>
          <w:i/>
          <w:noProof/>
          <w:snapToGrid w:val="0"/>
          <w:kern w:val="22"/>
          <w:szCs w:val="22"/>
        </w:rPr>
      </w:pPr>
      <w:r w:rsidRPr="00216ED2">
        <w:rPr>
          <w:rFonts w:eastAsia="MS Mincho"/>
          <w:bCs/>
          <w:iCs/>
          <w:noProof/>
          <w:snapToGrid w:val="0"/>
          <w:kern w:val="22"/>
          <w:szCs w:val="22"/>
        </w:rPr>
        <w:t>1.</w:t>
      </w:r>
      <w:r w:rsidRPr="00216ED2">
        <w:rPr>
          <w:rFonts w:eastAsia="MS Mincho"/>
          <w:bCs/>
          <w:iCs/>
          <w:noProof/>
          <w:snapToGrid w:val="0"/>
          <w:kern w:val="22"/>
          <w:szCs w:val="22"/>
        </w:rPr>
        <w:tab/>
      </w:r>
      <w:r w:rsidR="009F14A9" w:rsidRPr="00216ED2">
        <w:rPr>
          <w:rFonts w:eastAsia="MS Mincho"/>
          <w:bCs/>
          <w:i/>
          <w:noProof/>
          <w:snapToGrid w:val="0"/>
          <w:kern w:val="22"/>
          <w:szCs w:val="22"/>
        </w:rPr>
        <w:t>Background</w:t>
      </w:r>
    </w:p>
    <w:p w14:paraId="01431FD6" w14:textId="77777777" w:rsidR="009F14A9" w:rsidRPr="00216ED2" w:rsidRDefault="009F14A9" w:rsidP="00E76E3C">
      <w:pPr>
        <w:spacing w:before="120" w:after="120"/>
        <w:rPr>
          <w:rFonts w:eastAsia="MS Mincho"/>
          <w:bCs/>
          <w:noProof/>
          <w:snapToGrid w:val="0"/>
          <w:kern w:val="22"/>
          <w:szCs w:val="22"/>
        </w:rPr>
      </w:pPr>
      <w:r w:rsidRPr="00216ED2">
        <w:rPr>
          <w:rFonts w:eastAsia="MS Mincho"/>
          <w:bCs/>
          <w:noProof/>
          <w:snapToGrid w:val="0"/>
          <w:kern w:val="22"/>
          <w:szCs w:val="22"/>
        </w:rPr>
        <w:t>1.</w:t>
      </w:r>
      <w:r w:rsidRPr="00216ED2">
        <w:rPr>
          <w:rFonts w:eastAsia="MS Mincho"/>
          <w:bCs/>
          <w:noProof/>
          <w:snapToGrid w:val="0"/>
          <w:kern w:val="22"/>
          <w:szCs w:val="22"/>
        </w:rPr>
        <w:tab/>
        <w:t>The present annex focuses on options for action by Parties of the various biodiversity-related conventions to enhance synergies at the national level. These are derived from the outcomes of the workshop on synergies among the biodiversity-related conventions and actions as presented in the note by the Executive Secretary on possible recommendations arising from the options for action identified by the workshop,</w:t>
      </w:r>
      <w:r w:rsidRPr="00216ED2">
        <w:rPr>
          <w:rFonts w:eastAsia="MS Mincho"/>
          <w:bCs/>
          <w:noProof/>
          <w:snapToGrid w:val="0"/>
          <w:kern w:val="22"/>
          <w:szCs w:val="22"/>
          <w:vertAlign w:val="superscript"/>
        </w:rPr>
        <w:footnoteReference w:id="5"/>
      </w:r>
      <w:r w:rsidRPr="00216ED2">
        <w:rPr>
          <w:rFonts w:eastAsia="MS Mincho"/>
          <w:bCs/>
          <w:noProof/>
          <w:snapToGrid w:val="0"/>
          <w:kern w:val="22"/>
          <w:szCs w:val="22"/>
        </w:rPr>
        <w:t xml:space="preserve"> which themselves had been built on a range of earlier work, including that conducted by the United Nations Environment Programme through its project on cooperation and synergies among </w:t>
      </w:r>
      <w:r w:rsidRPr="00216ED2">
        <w:rPr>
          <w:rFonts w:eastAsia="MS Mincho"/>
          <w:bCs/>
          <w:noProof/>
          <w:snapToGrid w:val="0"/>
          <w:kern w:val="22"/>
          <w:szCs w:val="22"/>
        </w:rPr>
        <w:lastRenderedPageBreak/>
        <w:t>biodiversity-related conventions</w:t>
      </w:r>
      <w:r w:rsidR="0015439B" w:rsidRPr="00CC546B">
        <w:rPr>
          <w:rFonts w:eastAsia="MS Mincho"/>
          <w:bCs/>
          <w:noProof/>
          <w:snapToGrid w:val="0"/>
          <w:kern w:val="22"/>
          <w:szCs w:val="22"/>
        </w:rPr>
        <w:t>,</w:t>
      </w:r>
      <w:r w:rsidRPr="00216ED2">
        <w:rPr>
          <w:rFonts w:eastAsia="MS Mincho"/>
          <w:bCs/>
          <w:noProof/>
          <w:snapToGrid w:val="0"/>
          <w:kern w:val="22"/>
          <w:szCs w:val="22"/>
          <w:vertAlign w:val="superscript"/>
        </w:rPr>
        <w:footnoteReference w:id="6"/>
      </w:r>
      <w:r w:rsidR="004B39C2" w:rsidRPr="00216ED2">
        <w:rPr>
          <w:rFonts w:eastAsia="MS Mincho"/>
          <w:bCs/>
          <w:noProof/>
          <w:snapToGrid w:val="0"/>
          <w:kern w:val="22"/>
          <w:szCs w:val="22"/>
        </w:rPr>
        <w:t xml:space="preserve"> and each of which collectively respond to the outcome document of the United Nations Conference on Sustainable Development</w:t>
      </w:r>
      <w:r w:rsidR="00E76E3C" w:rsidRPr="00CC546B">
        <w:rPr>
          <w:rFonts w:eastAsia="MS Mincho"/>
          <w:bCs/>
          <w:noProof/>
          <w:snapToGrid w:val="0"/>
          <w:kern w:val="22"/>
          <w:szCs w:val="22"/>
        </w:rPr>
        <w:t>,</w:t>
      </w:r>
      <w:r w:rsidR="004B39C2" w:rsidRPr="00216ED2">
        <w:rPr>
          <w:rFonts w:eastAsia="MS Mincho"/>
          <w:bCs/>
          <w:noProof/>
          <w:snapToGrid w:val="0"/>
          <w:kern w:val="22"/>
          <w:szCs w:val="22"/>
        </w:rPr>
        <w:t xml:space="preserve"> “The </w:t>
      </w:r>
      <w:r w:rsidR="00E76E3C" w:rsidRPr="00CC546B">
        <w:rPr>
          <w:rFonts w:eastAsia="MS Mincho"/>
          <w:bCs/>
          <w:noProof/>
          <w:snapToGrid w:val="0"/>
          <w:kern w:val="22"/>
          <w:szCs w:val="22"/>
        </w:rPr>
        <w:t>f</w:t>
      </w:r>
      <w:r w:rsidR="004B39C2" w:rsidRPr="00216ED2">
        <w:rPr>
          <w:rFonts w:eastAsia="MS Mincho"/>
          <w:bCs/>
          <w:noProof/>
          <w:snapToGrid w:val="0"/>
          <w:kern w:val="22"/>
          <w:szCs w:val="22"/>
        </w:rPr>
        <w:t xml:space="preserve">uture </w:t>
      </w:r>
      <w:r w:rsidR="00E76E3C" w:rsidRPr="00CC546B">
        <w:rPr>
          <w:rFonts w:eastAsia="MS Mincho"/>
          <w:bCs/>
          <w:noProof/>
          <w:snapToGrid w:val="0"/>
          <w:kern w:val="22"/>
          <w:szCs w:val="22"/>
        </w:rPr>
        <w:t>w</w:t>
      </w:r>
      <w:r w:rsidR="004B39C2" w:rsidRPr="00216ED2">
        <w:rPr>
          <w:rFonts w:eastAsia="MS Mincho"/>
          <w:bCs/>
          <w:noProof/>
          <w:snapToGrid w:val="0"/>
          <w:kern w:val="22"/>
          <w:szCs w:val="22"/>
        </w:rPr>
        <w:t xml:space="preserve">e </w:t>
      </w:r>
      <w:r w:rsidR="00E76E3C" w:rsidRPr="00CC546B">
        <w:rPr>
          <w:rFonts w:eastAsia="MS Mincho"/>
          <w:bCs/>
          <w:noProof/>
          <w:snapToGrid w:val="0"/>
          <w:kern w:val="22"/>
          <w:szCs w:val="22"/>
        </w:rPr>
        <w:t>w</w:t>
      </w:r>
      <w:r w:rsidR="004B39C2" w:rsidRPr="00216ED2">
        <w:rPr>
          <w:rFonts w:eastAsia="MS Mincho"/>
          <w:bCs/>
          <w:noProof/>
          <w:snapToGrid w:val="0"/>
          <w:kern w:val="22"/>
          <w:szCs w:val="22"/>
        </w:rPr>
        <w:t>ant”.</w:t>
      </w:r>
      <w:r w:rsidR="00E76E3C" w:rsidRPr="00216ED2">
        <w:rPr>
          <w:rStyle w:val="FootnoteReference"/>
          <w:rFonts w:eastAsia="MS Mincho"/>
          <w:bCs/>
          <w:noProof/>
          <w:snapToGrid w:val="0"/>
          <w:kern w:val="22"/>
          <w:sz w:val="22"/>
          <w:szCs w:val="22"/>
          <w:u w:val="none"/>
          <w:vertAlign w:val="superscript"/>
        </w:rPr>
        <w:footnoteReference w:id="7"/>
      </w:r>
    </w:p>
    <w:p w14:paraId="07290F7D" w14:textId="77777777" w:rsidR="009F14A9" w:rsidRPr="00216ED2" w:rsidRDefault="00870AF4" w:rsidP="00216ED2">
      <w:pPr>
        <w:keepNext/>
        <w:spacing w:before="120" w:after="120"/>
        <w:jc w:val="center"/>
        <w:rPr>
          <w:rFonts w:eastAsia="MS Mincho"/>
          <w:bCs/>
          <w:iCs/>
          <w:noProof/>
          <w:snapToGrid w:val="0"/>
          <w:kern w:val="22"/>
          <w:szCs w:val="22"/>
        </w:rPr>
      </w:pPr>
      <w:r>
        <w:rPr>
          <w:rFonts w:eastAsia="MS Mincho"/>
          <w:bCs/>
          <w:iCs/>
          <w:noProof/>
          <w:snapToGrid w:val="0"/>
          <w:kern w:val="22"/>
          <w:szCs w:val="22"/>
        </w:rPr>
        <w:t>2.</w:t>
      </w:r>
      <w:r>
        <w:rPr>
          <w:rFonts w:eastAsia="MS Mincho"/>
          <w:bCs/>
          <w:iCs/>
          <w:noProof/>
          <w:snapToGrid w:val="0"/>
          <w:kern w:val="22"/>
          <w:szCs w:val="22"/>
        </w:rPr>
        <w:tab/>
      </w:r>
      <w:r w:rsidR="009F14A9" w:rsidRPr="00216ED2">
        <w:rPr>
          <w:rFonts w:eastAsia="MS Mincho"/>
          <w:bCs/>
          <w:i/>
          <w:noProof/>
          <w:snapToGrid w:val="0"/>
          <w:kern w:val="22"/>
          <w:szCs w:val="22"/>
        </w:rPr>
        <w:t>Purpose and scope</w:t>
      </w:r>
    </w:p>
    <w:p w14:paraId="4D43F179"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w:t>
      </w:r>
      <w:r w:rsidRPr="00216ED2">
        <w:rPr>
          <w:rFonts w:eastAsia="MS Mincho"/>
          <w:bCs/>
          <w:noProof/>
          <w:snapToGrid w:val="0"/>
          <w:kern w:val="22"/>
          <w:szCs w:val="22"/>
        </w:rPr>
        <w:tab/>
        <w:t xml:space="preserve">The options for action are </w:t>
      </w:r>
      <w:r w:rsidRPr="00216ED2">
        <w:rPr>
          <w:rFonts w:eastAsia="MS Mincho"/>
          <w:noProof/>
          <w:snapToGrid w:val="0"/>
          <w:kern w:val="22"/>
          <w:szCs w:val="22"/>
        </w:rPr>
        <w:t>voluntary</w:t>
      </w:r>
      <w:r w:rsidRPr="00216ED2">
        <w:rPr>
          <w:rFonts w:eastAsia="MS Mincho"/>
          <w:bCs/>
          <w:noProof/>
          <w:snapToGrid w:val="0"/>
          <w:kern w:val="22"/>
          <w:szCs w:val="22"/>
        </w:rPr>
        <w:t xml:space="preserve"> and intended to serve as suggestions and guidance, where needed, for Parties to enhance synergies and cooperation in the implementation of the biodiversity</w:t>
      </w:r>
      <w:r w:rsidRPr="00216ED2">
        <w:rPr>
          <w:rFonts w:eastAsia="MS Mincho"/>
          <w:bCs/>
          <w:noProof/>
          <w:snapToGrid w:val="0"/>
          <w:kern w:val="22"/>
          <w:szCs w:val="22"/>
        </w:rPr>
        <w:noBreakHyphen/>
        <w:t>related conventions, their national biodiversity strategies and action plans (NBSAPs), and the Strategic Plan for Biodiversity 2011-2020.</w:t>
      </w:r>
    </w:p>
    <w:p w14:paraId="429383BD"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3.</w:t>
      </w:r>
      <w:r w:rsidRPr="00216ED2">
        <w:rPr>
          <w:rFonts w:eastAsia="MS Mincho"/>
          <w:bCs/>
          <w:noProof/>
          <w:snapToGrid w:val="0"/>
          <w:kern w:val="22"/>
          <w:szCs w:val="22"/>
        </w:rPr>
        <w:tab/>
        <w:t>They are intended to provide options for actions that Parties could take in support of effective and coherent implementation of the conventions at the national level.</w:t>
      </w:r>
    </w:p>
    <w:p w14:paraId="3031C48D"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4.</w:t>
      </w:r>
      <w:r w:rsidRPr="00216ED2">
        <w:rPr>
          <w:rFonts w:eastAsia="MS Mincho"/>
          <w:bCs/>
          <w:noProof/>
          <w:snapToGrid w:val="0"/>
          <w:kern w:val="22"/>
          <w:szCs w:val="22"/>
        </w:rPr>
        <w:tab/>
        <w:t>The implementation of these options should be to the mutual benefit of the conventions concerned and be compatible with their provisions, obligations, mandates and objectives, respecting their independent nature.</w:t>
      </w:r>
    </w:p>
    <w:p w14:paraId="004E155E"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5.</w:t>
      </w:r>
      <w:r w:rsidRPr="00216ED2">
        <w:rPr>
          <w:rFonts w:eastAsia="MS Mincho"/>
          <w:bCs/>
          <w:noProof/>
          <w:snapToGrid w:val="0"/>
          <w:kern w:val="22"/>
          <w:szCs w:val="22"/>
        </w:rPr>
        <w:tab/>
        <w:t>Options that Parties choose to pursue should be adapted to suit national circumstances. Not all options for action would be applicable to all countries and additional options not included in the present note could also be taken up by countries.</w:t>
      </w:r>
      <w:r w:rsidRPr="00216ED2">
        <w:rPr>
          <w:rFonts w:eastAsia="MS Mincho"/>
          <w:bCs/>
          <w:noProof/>
          <w:snapToGrid w:val="0"/>
          <w:kern w:val="22"/>
          <w:szCs w:val="22"/>
          <w:vertAlign w:val="superscript"/>
        </w:rPr>
        <w:footnoteReference w:id="8"/>
      </w:r>
    </w:p>
    <w:p w14:paraId="4E9656D8"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6.</w:t>
      </w:r>
      <w:r w:rsidRPr="00216ED2">
        <w:rPr>
          <w:rFonts w:eastAsia="MS Mincho"/>
          <w:bCs/>
          <w:noProof/>
          <w:snapToGrid w:val="0"/>
          <w:kern w:val="22"/>
          <w:szCs w:val="22"/>
        </w:rPr>
        <w:tab/>
        <w:t>Some options for action may be relevant to enhancing synergies between just two of the conventions or among a subset of them, rather than among all conventions. Some options may have particular relevance to the Protocols of the Convention on Biological Diversity.</w:t>
      </w:r>
    </w:p>
    <w:p w14:paraId="788E6FF0"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7.</w:t>
      </w:r>
      <w:r w:rsidRPr="00216ED2">
        <w:rPr>
          <w:rFonts w:eastAsia="MS Mincho"/>
          <w:bCs/>
          <w:noProof/>
          <w:snapToGrid w:val="0"/>
          <w:kern w:val="22"/>
          <w:szCs w:val="22"/>
        </w:rPr>
        <w:tab/>
        <w:t>Parties could be encouraged to select among the various options for enhancing synergies as appropriate to national circumstance, taking into account their NBSAPs, and to report on any actions taken to enhance synergies at the national level in their national reports</w:t>
      </w:r>
      <w:r w:rsidR="0032777E" w:rsidRPr="00216ED2">
        <w:rPr>
          <w:rFonts w:eastAsia="MS Mincho"/>
          <w:bCs/>
          <w:noProof/>
          <w:snapToGrid w:val="0"/>
          <w:kern w:val="22"/>
          <w:szCs w:val="22"/>
        </w:rPr>
        <w:t>, where possible</w:t>
      </w:r>
      <w:r w:rsidRPr="00216ED2">
        <w:rPr>
          <w:rFonts w:eastAsia="MS Mincho"/>
          <w:bCs/>
          <w:noProof/>
          <w:snapToGrid w:val="0"/>
          <w:kern w:val="22"/>
          <w:szCs w:val="22"/>
        </w:rPr>
        <w:t>.</w:t>
      </w:r>
    </w:p>
    <w:p w14:paraId="0B693FC1" w14:textId="77777777" w:rsidR="009F14A9" w:rsidRPr="00216ED2" w:rsidRDefault="009F14A9" w:rsidP="004F7525">
      <w:pPr>
        <w:keepNext/>
        <w:tabs>
          <w:tab w:val="left" w:pos="1701"/>
        </w:tabs>
        <w:spacing w:before="120" w:after="120"/>
        <w:ind w:left="1702" w:hanging="851"/>
        <w:jc w:val="left"/>
        <w:rPr>
          <w:rFonts w:eastAsia="MS Mincho"/>
          <w:b/>
          <w:bCs/>
          <w:noProof/>
          <w:snapToGrid w:val="0"/>
          <w:kern w:val="22"/>
          <w:szCs w:val="22"/>
        </w:rPr>
      </w:pPr>
      <w:r w:rsidRPr="00216ED2">
        <w:rPr>
          <w:rFonts w:eastAsia="MS Mincho"/>
          <w:b/>
          <w:bCs/>
          <w:noProof/>
          <w:snapToGrid w:val="0"/>
          <w:kern w:val="22"/>
          <w:szCs w:val="22"/>
        </w:rPr>
        <w:t>B.</w:t>
      </w:r>
      <w:r w:rsidRPr="00216ED2">
        <w:rPr>
          <w:rFonts w:eastAsia="MS Mincho"/>
          <w:b/>
          <w:bCs/>
          <w:noProof/>
          <w:snapToGrid w:val="0"/>
          <w:kern w:val="22"/>
          <w:szCs w:val="22"/>
        </w:rPr>
        <w:tab/>
        <w:t>Options for action by Parties of the various biodiversity-related conventions to enhance synergies at the national level</w:t>
      </w:r>
    </w:p>
    <w:p w14:paraId="5FBF8270" w14:textId="77777777" w:rsidR="009F14A9" w:rsidRPr="00216ED2" w:rsidRDefault="00870AF4" w:rsidP="00216ED2">
      <w:pPr>
        <w:keepNext/>
        <w:spacing w:after="120"/>
        <w:jc w:val="center"/>
        <w:rPr>
          <w:rFonts w:eastAsia="MS Mincho"/>
          <w:noProof/>
          <w:snapToGrid w:val="0"/>
          <w:kern w:val="22"/>
          <w:szCs w:val="22"/>
        </w:rPr>
      </w:pPr>
      <w:r w:rsidRPr="00216ED2">
        <w:rPr>
          <w:rFonts w:eastAsia="MS Mincho"/>
          <w:noProof/>
          <w:snapToGrid w:val="0"/>
          <w:kern w:val="22"/>
          <w:szCs w:val="22"/>
        </w:rPr>
        <w:t>1</w:t>
      </w:r>
      <w:r w:rsidRPr="00216ED2">
        <w:rPr>
          <w:rFonts w:eastAsia="MS Mincho"/>
          <w:noProof/>
          <w:snapToGrid w:val="0"/>
          <w:kern w:val="22"/>
          <w:szCs w:val="22"/>
        </w:rPr>
        <w:tab/>
      </w:r>
      <w:r w:rsidR="009F14A9" w:rsidRPr="00216ED2">
        <w:rPr>
          <w:rFonts w:eastAsia="MS Mincho"/>
          <w:i/>
          <w:iCs/>
          <w:noProof/>
          <w:snapToGrid w:val="0"/>
          <w:kern w:val="22"/>
          <w:szCs w:val="22"/>
        </w:rPr>
        <w:t>Planning frameworks and coordination mechanisms</w:t>
      </w:r>
    </w:p>
    <w:p w14:paraId="50FBECC9"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8.</w:t>
      </w:r>
      <w:r w:rsidRPr="00216ED2">
        <w:rPr>
          <w:rFonts w:eastAsia="MS Mincho"/>
          <w:bCs/>
          <w:noProof/>
          <w:snapToGrid w:val="0"/>
          <w:kern w:val="22"/>
          <w:szCs w:val="22"/>
        </w:rPr>
        <w:tab/>
        <w:t>Common planning frameworks and coordination mechanisms can serve as useful tools for promoting synergies among the biodiversity-related conventions at the national level.</w:t>
      </w:r>
    </w:p>
    <w:p w14:paraId="6BB7BCA6" w14:textId="77777777" w:rsidR="009F14A9" w:rsidRPr="00216ED2" w:rsidRDefault="00870AF4" w:rsidP="00216ED2">
      <w:pPr>
        <w:keepNext/>
        <w:spacing w:before="120" w:after="120"/>
        <w:ind w:left="720" w:hanging="720"/>
        <w:jc w:val="left"/>
        <w:outlineLvl w:val="2"/>
        <w:rPr>
          <w:rFonts w:eastAsia="MS Mincho"/>
          <w:i/>
          <w:noProof/>
          <w:snapToGrid w:val="0"/>
          <w:kern w:val="22"/>
          <w:szCs w:val="22"/>
        </w:rPr>
      </w:pPr>
      <w:r w:rsidRPr="00216ED2">
        <w:rPr>
          <w:rFonts w:eastAsia="MS Mincho"/>
          <w:iCs/>
          <w:noProof/>
          <w:snapToGrid w:val="0"/>
          <w:kern w:val="22"/>
          <w:szCs w:val="22"/>
        </w:rPr>
        <w:t>(a)</w:t>
      </w:r>
      <w:r w:rsidR="009F14A9" w:rsidRPr="00216ED2">
        <w:rPr>
          <w:rFonts w:eastAsia="MS Mincho"/>
          <w:iCs/>
          <w:noProof/>
          <w:snapToGrid w:val="0"/>
          <w:kern w:val="22"/>
          <w:szCs w:val="22"/>
        </w:rPr>
        <w:tab/>
      </w:r>
      <w:r w:rsidR="009F14A9" w:rsidRPr="00216ED2">
        <w:rPr>
          <w:rFonts w:eastAsia="MS Mincho"/>
          <w:i/>
          <w:noProof/>
          <w:snapToGrid w:val="0"/>
          <w:kern w:val="22"/>
          <w:szCs w:val="22"/>
        </w:rPr>
        <w:t>The Strategic Plan for Biodiversity 2011</w:t>
      </w:r>
      <w:r w:rsidR="00DB0A00">
        <w:rPr>
          <w:rFonts w:eastAsia="MS Mincho"/>
          <w:i/>
          <w:noProof/>
          <w:snapToGrid w:val="0"/>
          <w:kern w:val="22"/>
          <w:szCs w:val="22"/>
        </w:rPr>
        <w:t>-</w:t>
      </w:r>
      <w:r w:rsidR="009F14A9" w:rsidRPr="00216ED2">
        <w:rPr>
          <w:rFonts w:eastAsia="MS Mincho"/>
          <w:i/>
          <w:noProof/>
          <w:snapToGrid w:val="0"/>
          <w:kern w:val="22"/>
          <w:szCs w:val="22"/>
        </w:rPr>
        <w:t>2020, the Aichi Biodiversity Targets and national biodiversity strategies and action plans</w:t>
      </w:r>
    </w:p>
    <w:p w14:paraId="02CD2026" w14:textId="77777777" w:rsidR="009F14A9" w:rsidRPr="00216ED2" w:rsidRDefault="00870AF4" w:rsidP="00216ED2">
      <w:pPr>
        <w:spacing w:before="120" w:after="120"/>
        <w:ind w:firstLine="720"/>
        <w:rPr>
          <w:rFonts w:eastAsia="MS Mincho"/>
          <w:noProof/>
          <w:snapToGrid w:val="0"/>
          <w:kern w:val="22"/>
          <w:szCs w:val="22"/>
        </w:rPr>
      </w:pPr>
      <w:r>
        <w:rPr>
          <w:rFonts w:eastAsia="MS Mincho"/>
          <w:noProof/>
          <w:snapToGrid w:val="0"/>
          <w:kern w:val="22"/>
          <w:szCs w:val="22"/>
        </w:rPr>
        <w:t>(i)</w:t>
      </w:r>
      <w:r>
        <w:rPr>
          <w:rFonts w:eastAsia="MS Mincho"/>
          <w:noProof/>
          <w:snapToGrid w:val="0"/>
          <w:kern w:val="22"/>
          <w:szCs w:val="22"/>
        </w:rPr>
        <w:tab/>
      </w:r>
      <w:r w:rsidR="009F14A9" w:rsidRPr="00216ED2">
        <w:rPr>
          <w:rFonts w:eastAsia="MS Mincho"/>
          <w:i/>
          <w:iCs/>
          <w:noProof/>
          <w:snapToGrid w:val="0"/>
          <w:kern w:val="22"/>
          <w:szCs w:val="22"/>
        </w:rPr>
        <w:t>Rationale</w:t>
      </w:r>
    </w:p>
    <w:p w14:paraId="1256FE3E"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9.</w:t>
      </w:r>
      <w:r w:rsidRPr="00216ED2">
        <w:rPr>
          <w:rFonts w:eastAsia="MS Mincho"/>
          <w:bCs/>
          <w:noProof/>
          <w:snapToGrid w:val="0"/>
          <w:kern w:val="22"/>
          <w:szCs w:val="22"/>
        </w:rPr>
        <w:tab/>
        <w:t xml:space="preserve">The NBSAP aligned to the Strategic Plan for Biodiversity 2011-2020 and its Aichi Biodiversity Targets </w:t>
      </w:r>
      <w:r w:rsidR="0032777E" w:rsidRPr="00216ED2">
        <w:rPr>
          <w:rFonts w:eastAsia="MS Mincho"/>
          <w:bCs/>
          <w:noProof/>
          <w:snapToGrid w:val="0"/>
          <w:kern w:val="22"/>
          <w:szCs w:val="22"/>
        </w:rPr>
        <w:t xml:space="preserve">could </w:t>
      </w:r>
      <w:r w:rsidRPr="00216ED2">
        <w:rPr>
          <w:rFonts w:eastAsia="MS Mincho"/>
          <w:bCs/>
          <w:noProof/>
          <w:snapToGrid w:val="0"/>
          <w:kern w:val="22"/>
          <w:szCs w:val="22"/>
        </w:rPr>
        <w:t>serve as a unifying framework to promote synergies among the biodiversity</w:t>
      </w:r>
      <w:r w:rsidRPr="00216ED2">
        <w:rPr>
          <w:rFonts w:eastAsia="MS Mincho"/>
          <w:bCs/>
          <w:noProof/>
          <w:snapToGrid w:val="0"/>
          <w:kern w:val="22"/>
          <w:szCs w:val="22"/>
        </w:rPr>
        <w:noBreakHyphen/>
        <w:t>related conventions. National plans aligned to the 2030 Agenda for Sustainable Development and the Sustainable Development Goals</w:t>
      </w:r>
      <w:r w:rsidRPr="00216ED2">
        <w:rPr>
          <w:rFonts w:eastAsia="MS Mincho"/>
          <w:bCs/>
          <w:noProof/>
          <w:snapToGrid w:val="0"/>
          <w:kern w:val="22"/>
          <w:szCs w:val="22"/>
          <w:vertAlign w:val="superscript"/>
        </w:rPr>
        <w:footnoteReference w:id="9"/>
      </w:r>
      <w:r w:rsidRPr="00216ED2">
        <w:rPr>
          <w:rFonts w:eastAsia="MS Mincho"/>
          <w:bCs/>
          <w:noProof/>
          <w:snapToGrid w:val="0"/>
          <w:kern w:val="22"/>
          <w:szCs w:val="22"/>
        </w:rPr>
        <w:t xml:space="preserve"> could also contribute in this regard.</w:t>
      </w:r>
    </w:p>
    <w:p w14:paraId="2E6438FD" w14:textId="77777777" w:rsidR="009F14A9" w:rsidRPr="00216ED2" w:rsidRDefault="00870AF4" w:rsidP="00216ED2">
      <w:pPr>
        <w:keepNext/>
        <w:spacing w:before="120" w:after="120"/>
        <w:ind w:firstLine="720"/>
        <w:rPr>
          <w:rFonts w:eastAsia="MS Mincho"/>
          <w:i/>
          <w:iCs/>
          <w:noProof/>
          <w:snapToGrid w:val="0"/>
          <w:kern w:val="22"/>
          <w:szCs w:val="22"/>
        </w:rPr>
      </w:pPr>
      <w:r w:rsidRPr="00216ED2">
        <w:rPr>
          <w:rFonts w:eastAsia="MS Mincho"/>
          <w:noProof/>
          <w:snapToGrid w:val="0"/>
          <w:kern w:val="22"/>
          <w:szCs w:val="22"/>
        </w:rPr>
        <w:t>(ii)</w:t>
      </w:r>
      <w:r w:rsidRPr="00216ED2">
        <w:rPr>
          <w:rFonts w:eastAsia="MS Mincho"/>
          <w:noProof/>
          <w:snapToGrid w:val="0"/>
          <w:kern w:val="22"/>
          <w:szCs w:val="22"/>
        </w:rPr>
        <w:tab/>
      </w:r>
      <w:r w:rsidR="009F14A9" w:rsidRPr="00216ED2">
        <w:rPr>
          <w:rFonts w:eastAsia="MS Mincho"/>
          <w:i/>
          <w:iCs/>
          <w:noProof/>
          <w:snapToGrid w:val="0"/>
          <w:kern w:val="22"/>
          <w:szCs w:val="22"/>
        </w:rPr>
        <w:t>Options for action</w:t>
      </w:r>
    </w:p>
    <w:p w14:paraId="55EB0FAF"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10.</w:t>
      </w:r>
      <w:r w:rsidRPr="00216ED2">
        <w:rPr>
          <w:rFonts w:eastAsia="MS Mincho"/>
          <w:bCs/>
          <w:noProof/>
          <w:snapToGrid w:val="0"/>
          <w:kern w:val="22"/>
          <w:szCs w:val="22"/>
        </w:rPr>
        <w:tab/>
        <w:t>Parties are encouraged:</w:t>
      </w:r>
    </w:p>
    <w:p w14:paraId="35C59B3F" w14:textId="77777777" w:rsidR="009F14A9" w:rsidRPr="00216ED2" w:rsidRDefault="009F14A9" w:rsidP="00216ED2">
      <w:pPr>
        <w:shd w:val="clear" w:color="auto" w:fill="FFFFFF"/>
        <w:spacing w:after="120"/>
        <w:ind w:firstLine="709"/>
        <w:rPr>
          <w:rFonts w:eastAsia="MS Mincho"/>
          <w:noProof/>
          <w:snapToGrid w:val="0"/>
          <w:kern w:val="22"/>
          <w:szCs w:val="22"/>
        </w:rPr>
      </w:pPr>
      <w:r w:rsidRPr="00216ED2">
        <w:rPr>
          <w:rFonts w:eastAsia="MS Mincho"/>
          <w:noProof/>
          <w:snapToGrid w:val="0"/>
          <w:kern w:val="22"/>
          <w:szCs w:val="22"/>
        </w:rPr>
        <w:t>(a)</w:t>
      </w:r>
      <w:r w:rsidRPr="00216ED2">
        <w:rPr>
          <w:rFonts w:eastAsia="MS Mincho"/>
          <w:noProof/>
          <w:snapToGrid w:val="0"/>
          <w:kern w:val="22"/>
          <w:szCs w:val="22"/>
        </w:rPr>
        <w:tab/>
        <w:t xml:space="preserve">To include in their NBSAP, relevant actions to implement commitments and recommendations under each of the biodiversity-related conventions to which they are a Party, in line </w:t>
      </w:r>
      <w:r w:rsidRPr="00216ED2">
        <w:rPr>
          <w:rFonts w:eastAsia="MS Mincho"/>
          <w:noProof/>
          <w:snapToGrid w:val="0"/>
          <w:kern w:val="22"/>
          <w:szCs w:val="22"/>
        </w:rPr>
        <w:lastRenderedPageBreak/>
        <w:t xml:space="preserve">with the commitments and recommendations agreed to under the conventions concerned. In doing so, Parties may wish to take account of existing guidance </w:t>
      </w:r>
      <w:r w:rsidR="00F35481" w:rsidRPr="00216ED2">
        <w:rPr>
          <w:rFonts w:eastAsia="MS Mincho"/>
          <w:noProof/>
          <w:snapToGrid w:val="0"/>
          <w:kern w:val="22"/>
          <w:szCs w:val="22"/>
        </w:rPr>
        <w:t>of</w:t>
      </w:r>
      <w:r w:rsidRPr="00216ED2">
        <w:rPr>
          <w:rFonts w:eastAsia="MS Mincho"/>
          <w:noProof/>
          <w:snapToGrid w:val="0"/>
          <w:kern w:val="22"/>
          <w:szCs w:val="22"/>
        </w:rPr>
        <w:t xml:space="preserve"> the Conference of the Parties related to updating or revising and implementing NBSAPs, including decisions IX/8, X/2, X/5</w:t>
      </w:r>
      <w:r w:rsidRPr="00216ED2">
        <w:rPr>
          <w:rFonts w:eastAsia="MS Mincho"/>
          <w:noProof/>
          <w:snapToGrid w:val="0"/>
          <w:color w:val="C0504D"/>
          <w:kern w:val="22"/>
          <w:szCs w:val="22"/>
        </w:rPr>
        <w:t xml:space="preserve"> </w:t>
      </w:r>
      <w:r w:rsidRPr="00216ED2">
        <w:rPr>
          <w:rFonts w:eastAsia="MS Mincho"/>
          <w:noProof/>
          <w:snapToGrid w:val="0"/>
          <w:kern w:val="22"/>
          <w:szCs w:val="22"/>
        </w:rPr>
        <w:t xml:space="preserve">and XI/6 of the Convention on Biological Diversity, </w:t>
      </w:r>
      <w:r w:rsidR="00391DB5" w:rsidRPr="00216ED2">
        <w:rPr>
          <w:rFonts w:eastAsia="MS Mincho"/>
          <w:noProof/>
          <w:snapToGrid w:val="0"/>
          <w:kern w:val="22"/>
          <w:szCs w:val="22"/>
        </w:rPr>
        <w:t xml:space="preserve">as well as </w:t>
      </w:r>
      <w:r w:rsidRPr="00216ED2">
        <w:rPr>
          <w:rFonts w:eastAsia="MS Mincho"/>
          <w:noProof/>
          <w:snapToGrid w:val="0"/>
          <w:kern w:val="22"/>
          <w:szCs w:val="22"/>
        </w:rPr>
        <w:t xml:space="preserve">resolutions 8.18, 10.18 of the Convention on the Conservation of Migratory Species of Wild Animals, resolution 6/2013 of the International Treaty on Plant Genetic Resources for Food and Agriculture, decision 37 COM 5A of the World Heritage </w:t>
      </w:r>
      <w:r w:rsidR="00391DB5" w:rsidRPr="00216ED2">
        <w:rPr>
          <w:rFonts w:eastAsia="MS Mincho"/>
          <w:noProof/>
          <w:snapToGrid w:val="0"/>
          <w:kern w:val="22"/>
          <w:szCs w:val="22"/>
        </w:rPr>
        <w:t>Committee,</w:t>
      </w:r>
      <w:r w:rsidRPr="00216ED2">
        <w:rPr>
          <w:rFonts w:eastAsia="MS Mincho"/>
          <w:noProof/>
          <w:snapToGrid w:val="0"/>
          <w:kern w:val="22"/>
          <w:szCs w:val="22"/>
        </w:rPr>
        <w:t xml:space="preserve"> </w:t>
      </w:r>
      <w:r w:rsidR="00F35481" w:rsidRPr="00216ED2">
        <w:rPr>
          <w:rFonts w:eastAsia="MS Mincho"/>
          <w:noProof/>
          <w:snapToGrid w:val="0"/>
          <w:kern w:val="22"/>
          <w:szCs w:val="22"/>
        </w:rPr>
        <w:t>r</w:t>
      </w:r>
      <w:r w:rsidRPr="00216ED2">
        <w:rPr>
          <w:rFonts w:eastAsia="MS Mincho"/>
          <w:noProof/>
          <w:snapToGrid w:val="0"/>
          <w:kern w:val="22"/>
          <w:szCs w:val="22"/>
        </w:rPr>
        <w:t>esolution</w:t>
      </w:r>
      <w:r w:rsidR="00FA54C7">
        <w:rPr>
          <w:rFonts w:eastAsia="MS Mincho"/>
          <w:noProof/>
          <w:snapToGrid w:val="0"/>
          <w:kern w:val="22"/>
          <w:szCs w:val="22"/>
        </w:rPr>
        <w:t> </w:t>
      </w:r>
      <w:r w:rsidRPr="00216ED2">
        <w:rPr>
          <w:rFonts w:eastAsia="MS Mincho"/>
          <w:noProof/>
          <w:snapToGrid w:val="0"/>
          <w:kern w:val="22"/>
          <w:szCs w:val="22"/>
        </w:rPr>
        <w:t>XI.6</w:t>
      </w:r>
      <w:r w:rsidR="00F35481" w:rsidRPr="00216ED2">
        <w:rPr>
          <w:rFonts w:eastAsia="MS Mincho"/>
          <w:noProof/>
          <w:snapToGrid w:val="0"/>
          <w:kern w:val="22"/>
          <w:szCs w:val="22"/>
        </w:rPr>
        <w:t xml:space="preserve"> of the Convention</w:t>
      </w:r>
      <w:r w:rsidR="00AC3FAF" w:rsidRPr="00AC3FAF">
        <w:t xml:space="preserve"> </w:t>
      </w:r>
      <w:r w:rsidR="00AC3FAF" w:rsidRPr="00AC3FAF">
        <w:rPr>
          <w:rFonts w:eastAsia="MS Mincho"/>
          <w:noProof/>
          <w:snapToGrid w:val="0"/>
          <w:kern w:val="22"/>
          <w:szCs w:val="22"/>
        </w:rPr>
        <w:t>on Wetlands of International Importance especially as Waterfowl Habitat</w:t>
      </w:r>
      <w:r w:rsidRPr="00216ED2">
        <w:rPr>
          <w:rFonts w:eastAsia="MS Mincho"/>
          <w:noProof/>
          <w:snapToGrid w:val="0"/>
          <w:kern w:val="22"/>
          <w:szCs w:val="22"/>
        </w:rPr>
        <w:t xml:space="preserve">, and resources prepared by the Secretariats of </w:t>
      </w:r>
      <w:r w:rsidR="00A94C42">
        <w:rPr>
          <w:rFonts w:eastAsia="MS Mincho"/>
          <w:noProof/>
          <w:snapToGrid w:val="0"/>
          <w:kern w:val="22"/>
          <w:szCs w:val="22"/>
        </w:rPr>
        <w:t>the</w:t>
      </w:r>
      <w:r w:rsidR="00A94C42" w:rsidRPr="00A94C42">
        <w:t xml:space="preserve"> </w:t>
      </w:r>
      <w:r w:rsidR="00A94C42">
        <w:t>Convention on Biological Diversity</w:t>
      </w:r>
      <w:r w:rsidRPr="00216ED2">
        <w:rPr>
          <w:rFonts w:eastAsia="MS Mincho"/>
          <w:noProof/>
          <w:snapToGrid w:val="0"/>
          <w:kern w:val="22"/>
          <w:szCs w:val="22"/>
        </w:rPr>
        <w:t xml:space="preserve">, </w:t>
      </w:r>
      <w:r w:rsidR="00A94C42">
        <w:rPr>
          <w:rFonts w:eastAsia="MS Mincho"/>
          <w:noProof/>
          <w:snapToGrid w:val="0"/>
          <w:kern w:val="22"/>
          <w:szCs w:val="22"/>
        </w:rPr>
        <w:t>the</w:t>
      </w:r>
      <w:r w:rsidR="00A94C42" w:rsidRPr="00A94C42">
        <w:t xml:space="preserve"> </w:t>
      </w:r>
      <w:r w:rsidR="00A94C42">
        <w:t>Convention on International Trade in Endangered Species of Wild Fauna and Flora</w:t>
      </w:r>
      <w:r w:rsidR="00A94C42" w:rsidRPr="00216ED2">
        <w:rPr>
          <w:rFonts w:eastAsia="MS Mincho"/>
          <w:noProof/>
          <w:snapToGrid w:val="0"/>
          <w:kern w:val="22"/>
          <w:szCs w:val="22"/>
        </w:rPr>
        <w:t xml:space="preserve"> </w:t>
      </w:r>
      <w:r w:rsidRPr="00216ED2">
        <w:rPr>
          <w:rFonts w:eastAsia="MS Mincho"/>
          <w:noProof/>
          <w:snapToGrid w:val="0"/>
          <w:kern w:val="22"/>
          <w:szCs w:val="22"/>
        </w:rPr>
        <w:t xml:space="preserve">and </w:t>
      </w:r>
      <w:r w:rsidR="00A94C42">
        <w:rPr>
          <w:rFonts w:eastAsia="MS Mincho"/>
          <w:noProof/>
          <w:snapToGrid w:val="0"/>
          <w:kern w:val="22"/>
          <w:szCs w:val="22"/>
        </w:rPr>
        <w:t>the</w:t>
      </w:r>
      <w:r w:rsidR="00A94C42" w:rsidRPr="00A94C42">
        <w:t xml:space="preserve"> </w:t>
      </w:r>
      <w:r w:rsidR="00A94C42">
        <w:t>Convention on the Conservation of Migratory Species of Wild Animals</w:t>
      </w:r>
      <w:r w:rsidRPr="00216ED2">
        <w:rPr>
          <w:rFonts w:eastAsia="MS Mincho"/>
          <w:noProof/>
          <w:snapToGrid w:val="0"/>
          <w:kern w:val="22"/>
          <w:szCs w:val="22"/>
        </w:rPr>
        <w:t>;</w:t>
      </w:r>
      <w:r w:rsidRPr="00216ED2">
        <w:rPr>
          <w:rFonts w:eastAsia="MS Mincho"/>
          <w:bCs/>
          <w:noProof/>
          <w:snapToGrid w:val="0"/>
          <w:kern w:val="22"/>
          <w:szCs w:val="22"/>
          <w:vertAlign w:val="superscript"/>
        </w:rPr>
        <w:footnoteReference w:id="10"/>
      </w:r>
    </w:p>
    <w:p w14:paraId="78E17E39"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(b)</w:t>
      </w:r>
      <w:r w:rsidRPr="00216ED2">
        <w:rPr>
          <w:rFonts w:eastAsia="MS Mincho"/>
          <w:noProof/>
          <w:snapToGrid w:val="0"/>
          <w:kern w:val="22"/>
          <w:szCs w:val="22"/>
        </w:rPr>
        <w:tab/>
        <w:t>To conduct a mapping and gap analysis of relevant implementation actions, including those described in subparagraph (a) above and those related to contributions under the 2030 Agenda for Sustainable Development and the Sustainable Development Goals, and to identify potential needs;</w:t>
      </w:r>
    </w:p>
    <w:p w14:paraId="7DB455B4"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(c)</w:t>
      </w:r>
      <w:r w:rsidRPr="00216ED2">
        <w:rPr>
          <w:rFonts w:eastAsia="MS Mincho"/>
          <w:noProof/>
          <w:snapToGrid w:val="0"/>
          <w:kern w:val="22"/>
          <w:szCs w:val="22"/>
        </w:rPr>
        <w:tab/>
        <w:t>In revising or updating other related strategies and action plans, consider alignment with the Aichi Biodiversity Targets in national implementation of biodiversity-related conventions;</w:t>
      </w:r>
    </w:p>
    <w:p w14:paraId="0A48C41E"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(d)</w:t>
      </w:r>
      <w:r w:rsidRPr="00216ED2">
        <w:rPr>
          <w:rFonts w:eastAsia="MS Mincho"/>
          <w:noProof/>
          <w:snapToGrid w:val="0"/>
          <w:kern w:val="22"/>
          <w:szCs w:val="22"/>
        </w:rPr>
        <w:tab/>
        <w:t>Make use of relevant indicators of other conventions in implementing measures towards the Aichi Biodiversity Targets and, as appropriate, prepare relevant national indicators for other biodiversity-related conventions to track effective implementation and monitoring of actions and also to feed into national actions related to the 2030 Agenda for Sustainable Development and the Sustainable Development Goals;</w:t>
      </w:r>
    </w:p>
    <w:p w14:paraId="249871C4"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(e)</w:t>
      </w:r>
      <w:r w:rsidRPr="00216ED2">
        <w:rPr>
          <w:rFonts w:eastAsia="MS Mincho"/>
          <w:noProof/>
          <w:snapToGrid w:val="0"/>
          <w:kern w:val="22"/>
          <w:szCs w:val="22"/>
        </w:rPr>
        <w:tab/>
        <w:t>Ensure the appropriate participation of all relevant stakeholders</w:t>
      </w:r>
      <w:r w:rsidR="00737636" w:rsidRPr="00216ED2">
        <w:rPr>
          <w:rFonts w:eastAsia="MS Mincho"/>
          <w:noProof/>
          <w:snapToGrid w:val="0"/>
          <w:kern w:val="22"/>
          <w:szCs w:val="22"/>
        </w:rPr>
        <w:t>, including women, youth,</w:t>
      </w:r>
      <w:r w:rsidRPr="00216ED2">
        <w:rPr>
          <w:rFonts w:eastAsia="MS Mincho"/>
          <w:noProof/>
          <w:snapToGrid w:val="0"/>
          <w:kern w:val="22"/>
          <w:szCs w:val="22"/>
        </w:rPr>
        <w:t xml:space="preserve"> and indigenous peoples and local communities in the finalization and implementation of the NBSAP for better articulation and planning to achieve synergies;</w:t>
      </w:r>
    </w:p>
    <w:p w14:paraId="07512EE5"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(f)</w:t>
      </w:r>
      <w:r w:rsidRPr="00216ED2">
        <w:rPr>
          <w:rFonts w:eastAsia="MS Mincho"/>
          <w:noProof/>
          <w:snapToGrid w:val="0"/>
          <w:kern w:val="22"/>
          <w:szCs w:val="22"/>
        </w:rPr>
        <w:tab/>
        <w:t>Link the NBSAP and other relevant national implementation plans and strategies to the national clearing-house mechanism and/or other information-sharing hubs.</w:t>
      </w:r>
    </w:p>
    <w:p w14:paraId="5080ADA1" w14:textId="77777777" w:rsidR="009F14A9" w:rsidRPr="00216ED2" w:rsidRDefault="002D0BEC" w:rsidP="00216ED2">
      <w:pPr>
        <w:keepNext/>
        <w:spacing w:before="120" w:after="120"/>
        <w:jc w:val="left"/>
        <w:outlineLvl w:val="2"/>
        <w:rPr>
          <w:rFonts w:eastAsia="MS Mincho"/>
          <w:i/>
          <w:noProof/>
          <w:snapToGrid w:val="0"/>
          <w:kern w:val="22"/>
          <w:szCs w:val="22"/>
        </w:rPr>
      </w:pPr>
      <w:r w:rsidRPr="00216ED2">
        <w:rPr>
          <w:rFonts w:eastAsia="MS Mincho"/>
          <w:iCs/>
          <w:noProof/>
          <w:snapToGrid w:val="0"/>
          <w:kern w:val="22"/>
          <w:szCs w:val="22"/>
        </w:rPr>
        <w:t>(b)</w:t>
      </w:r>
      <w:r w:rsidR="009F14A9" w:rsidRPr="00216ED2">
        <w:rPr>
          <w:rFonts w:eastAsia="MS Mincho"/>
          <w:iCs/>
          <w:noProof/>
          <w:snapToGrid w:val="0"/>
          <w:kern w:val="22"/>
          <w:szCs w:val="22"/>
        </w:rPr>
        <w:tab/>
      </w:r>
      <w:r w:rsidR="009F14A9" w:rsidRPr="00216ED2">
        <w:rPr>
          <w:rFonts w:eastAsia="MS Mincho"/>
          <w:i/>
          <w:noProof/>
          <w:snapToGrid w:val="0"/>
          <w:kern w:val="22"/>
          <w:szCs w:val="22"/>
        </w:rPr>
        <w:t>Institutional arrangements and coordination mechanisms</w:t>
      </w:r>
    </w:p>
    <w:p w14:paraId="7391DA4B" w14:textId="77777777" w:rsidR="009F14A9" w:rsidRPr="00216ED2" w:rsidRDefault="008029BB" w:rsidP="00216ED2">
      <w:pPr>
        <w:keepNext/>
        <w:spacing w:before="120" w:after="120"/>
        <w:ind w:left="720"/>
        <w:rPr>
          <w:rFonts w:eastAsia="MS Mincho"/>
          <w:noProof/>
          <w:snapToGrid w:val="0"/>
          <w:kern w:val="22"/>
          <w:szCs w:val="22"/>
        </w:rPr>
      </w:pPr>
      <w:r w:rsidRPr="00216ED2">
        <w:rPr>
          <w:rFonts w:eastAsia="MS Mincho"/>
          <w:noProof/>
          <w:snapToGrid w:val="0"/>
          <w:kern w:val="22"/>
          <w:szCs w:val="22"/>
        </w:rPr>
        <w:t>(</w:t>
      </w:r>
      <w:r w:rsidR="002D0BEC">
        <w:rPr>
          <w:rFonts w:eastAsia="MS Mincho"/>
          <w:noProof/>
          <w:snapToGrid w:val="0"/>
          <w:kern w:val="22"/>
          <w:szCs w:val="22"/>
        </w:rPr>
        <w:t>i</w:t>
      </w:r>
      <w:r w:rsidRPr="00216ED2">
        <w:rPr>
          <w:rFonts w:eastAsia="MS Mincho"/>
          <w:noProof/>
          <w:snapToGrid w:val="0"/>
          <w:kern w:val="22"/>
          <w:szCs w:val="22"/>
        </w:rPr>
        <w:t>)</w:t>
      </w:r>
      <w:r w:rsidRPr="00216ED2">
        <w:rPr>
          <w:rFonts w:eastAsia="MS Mincho"/>
          <w:noProof/>
          <w:snapToGrid w:val="0"/>
          <w:kern w:val="22"/>
          <w:szCs w:val="22"/>
        </w:rPr>
        <w:tab/>
      </w:r>
      <w:r w:rsidR="009F14A9" w:rsidRPr="00216ED2">
        <w:rPr>
          <w:rFonts w:eastAsia="MS Mincho"/>
          <w:i/>
          <w:iCs/>
          <w:noProof/>
          <w:snapToGrid w:val="0"/>
          <w:kern w:val="22"/>
          <w:szCs w:val="22"/>
        </w:rPr>
        <w:t>Rationale</w:t>
      </w:r>
    </w:p>
    <w:p w14:paraId="3D706329"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11.</w:t>
      </w:r>
      <w:r w:rsidRPr="00216ED2">
        <w:rPr>
          <w:rFonts w:eastAsia="MS Mincho"/>
          <w:bCs/>
          <w:noProof/>
          <w:snapToGrid w:val="0"/>
          <w:kern w:val="22"/>
          <w:szCs w:val="22"/>
        </w:rPr>
        <w:tab/>
        <w:t>Coordination mechanisms and coordinated actions serve as the foundation for enhancing coherence and synergies in the implementation of the biodiversity-related conventions across all issue areas.</w:t>
      </w:r>
    </w:p>
    <w:p w14:paraId="1B98F5BC"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12.</w:t>
      </w:r>
      <w:r w:rsidRPr="00216ED2">
        <w:rPr>
          <w:rFonts w:eastAsia="MS Mincho"/>
          <w:bCs/>
          <w:noProof/>
          <w:snapToGrid w:val="0"/>
          <w:kern w:val="22"/>
          <w:szCs w:val="22"/>
        </w:rPr>
        <w:tab/>
        <w:t>Institutional and coordinative arrangements are made at the discretion of the Party so any consideration of coordination mechanisms needs to take account of: (a) the great variation in national circumstances, including the conventions to which a country is a Party, which has a bearing on the need; and (b) differences between the conventions in their requirements of national authorities.</w:t>
      </w:r>
    </w:p>
    <w:p w14:paraId="5617FEF8"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13.</w:t>
      </w:r>
      <w:r w:rsidRPr="00216ED2">
        <w:rPr>
          <w:rFonts w:eastAsia="MS Mincho"/>
          <w:bCs/>
          <w:noProof/>
          <w:snapToGrid w:val="0"/>
          <w:kern w:val="22"/>
          <w:szCs w:val="22"/>
        </w:rPr>
        <w:tab/>
        <w:t>Consideration could be given to building or enhancing coordination mechanisms around national focal points and equivalent authorities of the conventions at the individual and the institutional levels. Advantage should be taken of relevant existing institutions to work on common issues under biodiversity</w:t>
      </w:r>
      <w:r w:rsidRPr="00216ED2">
        <w:rPr>
          <w:rFonts w:eastAsia="MS Mincho"/>
          <w:bCs/>
          <w:noProof/>
          <w:snapToGrid w:val="0"/>
          <w:kern w:val="22"/>
          <w:szCs w:val="22"/>
        </w:rPr>
        <w:noBreakHyphen/>
        <w:t>related conventions.</w:t>
      </w:r>
    </w:p>
    <w:p w14:paraId="719D497B" w14:textId="77777777" w:rsidR="009F14A9" w:rsidRPr="00216ED2" w:rsidRDefault="002D0BEC" w:rsidP="00216ED2">
      <w:pPr>
        <w:keepNext/>
        <w:spacing w:before="120" w:after="120"/>
        <w:ind w:left="720"/>
        <w:rPr>
          <w:rFonts w:eastAsia="MS Mincho"/>
          <w:noProof/>
          <w:snapToGrid w:val="0"/>
          <w:kern w:val="22"/>
          <w:szCs w:val="22"/>
        </w:rPr>
      </w:pPr>
      <w:r w:rsidRPr="00216ED2">
        <w:rPr>
          <w:rFonts w:eastAsia="MS Mincho"/>
          <w:noProof/>
          <w:snapToGrid w:val="0"/>
          <w:kern w:val="22"/>
          <w:szCs w:val="22"/>
        </w:rPr>
        <w:t>(</w:t>
      </w:r>
      <w:r>
        <w:rPr>
          <w:rFonts w:eastAsia="MS Mincho"/>
          <w:noProof/>
          <w:snapToGrid w:val="0"/>
          <w:kern w:val="22"/>
          <w:szCs w:val="22"/>
        </w:rPr>
        <w:t>ii</w:t>
      </w:r>
      <w:r w:rsidR="008029BB" w:rsidRPr="00216ED2">
        <w:rPr>
          <w:rFonts w:eastAsia="MS Mincho"/>
          <w:noProof/>
          <w:snapToGrid w:val="0"/>
          <w:kern w:val="22"/>
          <w:szCs w:val="22"/>
        </w:rPr>
        <w:t>)</w:t>
      </w:r>
      <w:r w:rsidR="008029BB" w:rsidRPr="00216ED2">
        <w:rPr>
          <w:rFonts w:eastAsia="MS Mincho"/>
          <w:noProof/>
          <w:snapToGrid w:val="0"/>
          <w:kern w:val="22"/>
          <w:szCs w:val="22"/>
        </w:rPr>
        <w:tab/>
      </w:r>
      <w:r w:rsidR="009F14A9" w:rsidRPr="00216ED2">
        <w:rPr>
          <w:rFonts w:eastAsia="MS Mincho"/>
          <w:i/>
          <w:iCs/>
          <w:noProof/>
          <w:snapToGrid w:val="0"/>
          <w:kern w:val="22"/>
          <w:szCs w:val="22"/>
        </w:rPr>
        <w:t>Options for action</w:t>
      </w:r>
    </w:p>
    <w:p w14:paraId="3A18E846"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14.</w:t>
      </w:r>
      <w:r w:rsidRPr="00216ED2">
        <w:rPr>
          <w:rFonts w:eastAsia="MS Mincho"/>
          <w:bCs/>
          <w:noProof/>
          <w:snapToGrid w:val="0"/>
          <w:kern w:val="22"/>
          <w:szCs w:val="22"/>
        </w:rPr>
        <w:tab/>
        <w:t>Parties are encouraged to undertake an assessment of national needs for coordination and synergy of commitments and recommendations under the biodiversity-related conventions.</w:t>
      </w:r>
    </w:p>
    <w:p w14:paraId="6893912E"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lastRenderedPageBreak/>
        <w:t>15.</w:t>
      </w:r>
      <w:r w:rsidRPr="00216ED2">
        <w:rPr>
          <w:rFonts w:eastAsia="MS Mincho"/>
          <w:bCs/>
          <w:noProof/>
          <w:snapToGrid w:val="0"/>
          <w:kern w:val="22"/>
          <w:szCs w:val="22"/>
        </w:rPr>
        <w:tab/>
        <w:t>Parties are encouraged to establish or strengthen a formal coordination mechanism for efficient coordination among national focal points and relevant authorities of biodiversity</w:t>
      </w:r>
      <w:r w:rsidRPr="00216ED2">
        <w:rPr>
          <w:rFonts w:eastAsia="MS Mincho"/>
          <w:bCs/>
          <w:noProof/>
          <w:snapToGrid w:val="0"/>
          <w:kern w:val="22"/>
          <w:szCs w:val="22"/>
        </w:rPr>
        <w:noBreakHyphen/>
        <w:t>related conventions and to consider further strengthening such coordination mechanisms by providing for meaningful engagement of other stakeholders, including women, young people and indigenous peoples and local communities, in accordance with relevant legislation, regulations and practice.</w:t>
      </w:r>
    </w:p>
    <w:p w14:paraId="0035840E"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16.</w:t>
      </w:r>
      <w:r w:rsidRPr="00216ED2">
        <w:rPr>
          <w:rFonts w:eastAsia="MS Mincho"/>
          <w:bCs/>
          <w:noProof/>
          <w:snapToGrid w:val="0"/>
          <w:kern w:val="22"/>
          <w:szCs w:val="22"/>
        </w:rPr>
        <w:tab/>
        <w:t>Such national coordination mechanisms could, inter alia:</w:t>
      </w:r>
    </w:p>
    <w:p w14:paraId="2017C79B"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(a)</w:t>
      </w:r>
      <w:r w:rsidRPr="00216ED2">
        <w:rPr>
          <w:rFonts w:eastAsia="MS Mincho"/>
          <w:noProof/>
          <w:snapToGrid w:val="0"/>
          <w:kern w:val="22"/>
          <w:szCs w:val="22"/>
        </w:rPr>
        <w:tab/>
        <w:t>Facilitate collaboration and coordination between national focal points or equivalent authorities of biodiversity-related conventions, including the exchange of information on priorities with regard to actions for implementation and resource needs so that there is a common understanding;</w:t>
      </w:r>
    </w:p>
    <w:p w14:paraId="4B5159D4"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(b)</w:t>
      </w:r>
      <w:r w:rsidRPr="00216ED2">
        <w:rPr>
          <w:rFonts w:eastAsia="MS Mincho"/>
          <w:noProof/>
          <w:snapToGrid w:val="0"/>
          <w:kern w:val="22"/>
          <w:szCs w:val="22"/>
        </w:rPr>
        <w:tab/>
        <w:t>Foster provision of coordinated input into national priority-setting, including funding options, for action on areas of common interest and to achieve synergies;</w:t>
      </w:r>
    </w:p>
    <w:p w14:paraId="0AEFFE0C"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(c)</w:t>
      </w:r>
      <w:r w:rsidRPr="00216ED2">
        <w:rPr>
          <w:rFonts w:eastAsia="MS Mincho"/>
          <w:noProof/>
          <w:snapToGrid w:val="0"/>
          <w:kern w:val="22"/>
          <w:szCs w:val="22"/>
        </w:rPr>
        <w:tab/>
        <w:t>Facilitate coordinated needs assessments, for example on joint actions for implementation of biodiversity-related conventions in the framework of NBSAPs, and for targeted capacity-building;</w:t>
      </w:r>
    </w:p>
    <w:p w14:paraId="33F1D8A5" w14:textId="77777777" w:rsidR="009F14A9" w:rsidRPr="00216ED2" w:rsidRDefault="009F14A9" w:rsidP="004F7525">
      <w:pPr>
        <w:spacing w:before="120" w:after="120"/>
        <w:ind w:firstLine="709"/>
        <w:rPr>
          <w:rFonts w:eastAsia="MS Mincho"/>
          <w:noProof/>
          <w:snapToGrid w:val="0"/>
          <w:kern w:val="22"/>
          <w:szCs w:val="22"/>
        </w:rPr>
      </w:pPr>
      <w:r w:rsidRPr="00216ED2">
        <w:rPr>
          <w:rFonts w:eastAsia="MS Mincho"/>
          <w:noProof/>
          <w:snapToGrid w:val="0"/>
          <w:kern w:val="22"/>
          <w:szCs w:val="22"/>
        </w:rPr>
        <w:t>(d)</w:t>
      </w:r>
      <w:r w:rsidRPr="00216ED2">
        <w:rPr>
          <w:rFonts w:eastAsia="MS Mincho"/>
          <w:noProof/>
          <w:snapToGrid w:val="0"/>
          <w:kern w:val="22"/>
          <w:szCs w:val="22"/>
        </w:rPr>
        <w:tab/>
        <w:t>Facilitate a national coordination process related to national reporting to the various biodiversity-related conventions to, inter alia:</w:t>
      </w:r>
    </w:p>
    <w:p w14:paraId="6010F3F4"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t>Align data collection and reporting</w:t>
      </w:r>
      <w:r w:rsidR="000A2239" w:rsidRPr="00216ED2">
        <w:rPr>
          <w:rFonts w:eastAsia="MS Mincho"/>
          <w:noProof/>
          <w:snapToGrid w:val="0"/>
          <w:kern w:val="22"/>
          <w:szCs w:val="22"/>
        </w:rPr>
        <w:t>, inter alia, through modular reporting</w:t>
      </w:r>
      <w:r w:rsidRPr="00216ED2">
        <w:rPr>
          <w:rFonts w:eastAsia="MS Mincho"/>
          <w:noProof/>
          <w:snapToGrid w:val="0"/>
          <w:kern w:val="22"/>
          <w:szCs w:val="22"/>
        </w:rPr>
        <w:t>;</w:t>
      </w:r>
    </w:p>
    <w:p w14:paraId="056BB275"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(ii)</w:t>
      </w:r>
      <w:r w:rsidRPr="00216ED2">
        <w:rPr>
          <w:rFonts w:eastAsia="MS Mincho"/>
          <w:noProof/>
          <w:snapToGrid w:val="0"/>
          <w:kern w:val="22"/>
          <w:szCs w:val="22"/>
        </w:rPr>
        <w:tab/>
        <w:t>Link focal points and institutions to assist each other in meeting reporting requirements;</w:t>
      </w:r>
    </w:p>
    <w:p w14:paraId="0FA9EBAD"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(iii)</w:t>
      </w:r>
      <w:r w:rsidRPr="00216ED2">
        <w:rPr>
          <w:rFonts w:eastAsia="MS Mincho"/>
          <w:noProof/>
          <w:snapToGrid w:val="0"/>
          <w:kern w:val="22"/>
          <w:szCs w:val="22"/>
        </w:rPr>
        <w:tab/>
        <w:t>Foster quality control and consistency of reporting of similar information across conventions where appropriate;</w:t>
      </w:r>
    </w:p>
    <w:p w14:paraId="04C31608" w14:textId="77777777" w:rsidR="009F14A9" w:rsidRPr="00216ED2" w:rsidRDefault="009F14A9" w:rsidP="004F7525">
      <w:pPr>
        <w:spacing w:before="120" w:after="120"/>
        <w:ind w:firstLine="709"/>
        <w:rPr>
          <w:rFonts w:eastAsia="MS Mincho"/>
          <w:noProof/>
          <w:snapToGrid w:val="0"/>
          <w:kern w:val="22"/>
          <w:szCs w:val="22"/>
        </w:rPr>
      </w:pPr>
      <w:r w:rsidRPr="00216ED2">
        <w:rPr>
          <w:rFonts w:eastAsia="MS Mincho"/>
          <w:noProof/>
          <w:snapToGrid w:val="0"/>
          <w:kern w:val="22"/>
          <w:szCs w:val="22"/>
        </w:rPr>
        <w:t>(e)</w:t>
      </w:r>
      <w:r w:rsidRPr="00216ED2">
        <w:rPr>
          <w:rFonts w:eastAsia="MS Mincho"/>
          <w:noProof/>
          <w:snapToGrid w:val="0"/>
          <w:kern w:val="22"/>
          <w:szCs w:val="22"/>
        </w:rPr>
        <w:tab/>
        <w:t>Facilitate enhanced coordination among the conventions at national level with respect to communications, information-sharing and awareness-raising, that would:</w:t>
      </w:r>
    </w:p>
    <w:p w14:paraId="4B30DDA3"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t>Enable the national entities responsible for the various biodiversity-related conventions to collaborate in the development of communications and awareness</w:t>
      </w:r>
      <w:r w:rsidRPr="00216ED2">
        <w:rPr>
          <w:rFonts w:eastAsia="MS Mincho"/>
          <w:noProof/>
          <w:snapToGrid w:val="0"/>
          <w:kern w:val="22"/>
          <w:szCs w:val="22"/>
        </w:rPr>
        <w:noBreakHyphen/>
        <w:t>raising, including through the international observances that relate to the conventions, in conducting joint information and awareness campaigns; and to integrate and coordinate messages related to the various  biodiversity-related conventions to which they are a Party;</w:t>
      </w:r>
    </w:p>
    <w:p w14:paraId="2CB3A0EA"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(ii)</w:t>
      </w:r>
      <w:r w:rsidRPr="00216ED2">
        <w:rPr>
          <w:rFonts w:eastAsia="MS Mincho"/>
          <w:noProof/>
          <w:snapToGrid w:val="0"/>
          <w:kern w:val="22"/>
          <w:szCs w:val="22"/>
        </w:rPr>
        <w:tab/>
        <w:t>Enable preparation of a national biodiversity-related communication and awareness strategy and implementation plan;</w:t>
      </w:r>
    </w:p>
    <w:p w14:paraId="0230FDAA" w14:textId="77777777" w:rsidR="009F14A9" w:rsidRPr="00216ED2" w:rsidRDefault="009F14A9" w:rsidP="004F7525">
      <w:pPr>
        <w:spacing w:before="120" w:after="120"/>
        <w:ind w:firstLine="709"/>
        <w:rPr>
          <w:rFonts w:eastAsia="MS Mincho"/>
          <w:noProof/>
          <w:snapToGrid w:val="0"/>
          <w:kern w:val="22"/>
          <w:szCs w:val="22"/>
        </w:rPr>
      </w:pPr>
      <w:r w:rsidRPr="00216ED2">
        <w:rPr>
          <w:rFonts w:eastAsia="MS Mincho"/>
          <w:noProof/>
          <w:snapToGrid w:val="0"/>
          <w:kern w:val="22"/>
          <w:szCs w:val="22"/>
        </w:rPr>
        <w:t>(f)</w:t>
      </w:r>
      <w:r w:rsidRPr="00216ED2">
        <w:rPr>
          <w:rFonts w:eastAsia="MS Mincho"/>
          <w:noProof/>
          <w:snapToGrid w:val="0"/>
          <w:kern w:val="22"/>
          <w:szCs w:val="22"/>
        </w:rPr>
        <w:tab/>
        <w:t>Facilitate coordination among the conventions at the national level with regard to resource mobilization and utilization in the framework of NBSAPs that could:</w:t>
      </w:r>
    </w:p>
    <w:p w14:paraId="2C800F44"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t>Enable development of a joint resource mobilization strategy, taking into account the strategic plans of individual biodiversity-related conventions and mainstreaming of biodiversity into different sectors;</w:t>
      </w:r>
    </w:p>
    <w:p w14:paraId="47D67980"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(ii)</w:t>
      </w:r>
      <w:r w:rsidRPr="00216ED2">
        <w:rPr>
          <w:rFonts w:eastAsia="MS Mincho"/>
          <w:noProof/>
          <w:snapToGrid w:val="0"/>
          <w:kern w:val="22"/>
          <w:szCs w:val="22"/>
        </w:rPr>
        <w:tab/>
        <w:t>Strengthen coordination and collaboration between the national focal points of biodiversity-related conventions and the operational focal point of the Global Environment Facility (GEF), as well as the focal points for other conventions for which GEF serves as a financial mechanism, as appropriate;</w:t>
      </w:r>
    </w:p>
    <w:p w14:paraId="09FFED28"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(ii</w:t>
      </w:r>
      <w:r w:rsidR="0097784F" w:rsidRPr="00216ED2">
        <w:rPr>
          <w:rFonts w:eastAsia="MS Mincho"/>
          <w:noProof/>
          <w:snapToGrid w:val="0"/>
          <w:kern w:val="22"/>
          <w:szCs w:val="22"/>
        </w:rPr>
        <w:t>i</w:t>
      </w:r>
      <w:r w:rsidRPr="00216ED2">
        <w:rPr>
          <w:rFonts w:eastAsia="MS Mincho"/>
          <w:noProof/>
          <w:snapToGrid w:val="0"/>
          <w:kern w:val="22"/>
          <w:szCs w:val="22"/>
        </w:rPr>
        <w:t>)</w:t>
      </w:r>
      <w:r w:rsidRPr="00216ED2">
        <w:rPr>
          <w:rFonts w:eastAsia="MS Mincho"/>
          <w:noProof/>
          <w:snapToGrid w:val="0"/>
          <w:kern w:val="22"/>
          <w:szCs w:val="22"/>
        </w:rPr>
        <w:tab/>
        <w:t>Enable the consideration of conducting pilot projects for promoting synergies on thematic areas, such as plant and animal health to support food security, food safety and environmental protection, including designing innovative projects for funding by GEF to contribute to collaborative action;</w:t>
      </w:r>
    </w:p>
    <w:p w14:paraId="3A39E036" w14:textId="77777777" w:rsidR="009F14A9" w:rsidRPr="00216ED2" w:rsidRDefault="009F14A9" w:rsidP="004F7525">
      <w:pPr>
        <w:spacing w:before="120" w:after="120"/>
        <w:ind w:left="1418" w:hanging="709"/>
        <w:rPr>
          <w:rFonts w:eastAsia="MS Mincho"/>
          <w:noProof/>
          <w:snapToGrid w:val="0"/>
          <w:kern w:val="22"/>
          <w:szCs w:val="22"/>
        </w:rPr>
      </w:pPr>
      <w:r w:rsidRPr="00216ED2">
        <w:rPr>
          <w:rFonts w:eastAsia="MS Mincho"/>
          <w:noProof/>
          <w:snapToGrid w:val="0"/>
          <w:kern w:val="22"/>
          <w:szCs w:val="22"/>
        </w:rPr>
        <w:t>(iv)</w:t>
      </w:r>
      <w:r w:rsidRPr="00216ED2">
        <w:rPr>
          <w:rFonts w:eastAsia="MS Mincho"/>
          <w:noProof/>
          <w:snapToGrid w:val="0"/>
          <w:kern w:val="22"/>
          <w:szCs w:val="22"/>
        </w:rPr>
        <w:tab/>
        <w:t>Enable</w:t>
      </w:r>
      <w:r w:rsidR="0032777E" w:rsidRPr="00216ED2">
        <w:rPr>
          <w:rFonts w:eastAsia="MS Mincho"/>
          <w:noProof/>
          <w:snapToGrid w:val="0"/>
          <w:kern w:val="22"/>
          <w:szCs w:val="22"/>
        </w:rPr>
        <w:t>, where relevant,</w:t>
      </w:r>
      <w:r w:rsidRPr="00216ED2">
        <w:rPr>
          <w:rFonts w:eastAsia="MS Mincho"/>
          <w:noProof/>
          <w:snapToGrid w:val="0"/>
          <w:kern w:val="22"/>
          <w:szCs w:val="22"/>
        </w:rPr>
        <w:t xml:space="preserve"> the national focal points</w:t>
      </w:r>
      <w:r w:rsidRPr="00216ED2" w:rsidDel="006C3017">
        <w:rPr>
          <w:rFonts w:eastAsia="MS Mincho"/>
          <w:noProof/>
          <w:snapToGrid w:val="0"/>
          <w:kern w:val="22"/>
          <w:szCs w:val="22"/>
        </w:rPr>
        <w:t xml:space="preserve"> </w:t>
      </w:r>
      <w:r w:rsidRPr="00216ED2">
        <w:rPr>
          <w:rFonts w:eastAsia="MS Mincho"/>
          <w:noProof/>
          <w:snapToGrid w:val="0"/>
          <w:kern w:val="22"/>
          <w:szCs w:val="22"/>
        </w:rPr>
        <w:t>of biodiversity-related conventions to coordinate their funding efforts to leverage synergies among the conventions by engaging with donor country representatives in their countries.</w:t>
      </w:r>
    </w:p>
    <w:p w14:paraId="595B58CC"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lastRenderedPageBreak/>
        <w:t>(g)</w:t>
      </w:r>
      <w:r w:rsidRPr="00216ED2">
        <w:rPr>
          <w:rFonts w:eastAsia="MS Mincho"/>
          <w:noProof/>
          <w:snapToGrid w:val="0"/>
          <w:kern w:val="22"/>
          <w:szCs w:val="22"/>
        </w:rPr>
        <w:tab/>
        <w:t>Facilitate coordination among the conventions at the national level with regard to capacity-building, for example the training of national focal points, the conducting of joint workshops on common areas of responsibility among the conventions, such as national reporting and resource mobilization, the identification of common areas of capacity-building needs and the delivery of coordinated capacity</w:t>
      </w:r>
      <w:r w:rsidRPr="00216ED2">
        <w:rPr>
          <w:rFonts w:eastAsia="MS Mincho"/>
          <w:noProof/>
          <w:snapToGrid w:val="0"/>
          <w:kern w:val="22"/>
          <w:szCs w:val="22"/>
        </w:rPr>
        <w:noBreakHyphen/>
        <w:t>building for implementation of the conventions (see subsection 6 below);</w:t>
      </w:r>
    </w:p>
    <w:p w14:paraId="206A7A81"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(h)</w:t>
      </w:r>
      <w:r w:rsidRPr="00216ED2">
        <w:rPr>
          <w:rFonts w:eastAsia="MS Mincho"/>
          <w:noProof/>
          <w:snapToGrid w:val="0"/>
          <w:kern w:val="22"/>
          <w:szCs w:val="22"/>
        </w:rPr>
        <w:tab/>
        <w:t>Help to facilitate the holding of national preparatory meetings before the meetings of the governing bodies of biodiversity-related conventions, involving officials and stakeholders associated with the other biodiversity-related conventions.</w:t>
      </w:r>
    </w:p>
    <w:p w14:paraId="2FEA6C06"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t>Enable the national focal points, or equivalent authorities, of biodiversity-related conventions to collaborate with other sectors, as appropriate (e.g. climate change, inter-ministerial dialogue).</w:t>
      </w:r>
    </w:p>
    <w:p w14:paraId="4F3EEEC1" w14:textId="77777777" w:rsidR="009F14A9" w:rsidRPr="00216ED2" w:rsidRDefault="00013BF1" w:rsidP="00216ED2">
      <w:pPr>
        <w:keepNext/>
        <w:spacing w:before="120" w:after="120"/>
        <w:jc w:val="center"/>
        <w:rPr>
          <w:rFonts w:eastAsia="MS Mincho"/>
          <w:i/>
          <w:iCs/>
          <w:noProof/>
          <w:snapToGrid w:val="0"/>
          <w:kern w:val="22"/>
          <w:szCs w:val="22"/>
        </w:rPr>
      </w:pPr>
      <w:r w:rsidRPr="00216ED2">
        <w:rPr>
          <w:rFonts w:eastAsia="MS Mincho"/>
          <w:noProof/>
          <w:snapToGrid w:val="0"/>
          <w:kern w:val="22"/>
          <w:szCs w:val="22"/>
        </w:rPr>
        <w:t>2.</w:t>
      </w:r>
      <w:r w:rsidRPr="00216ED2">
        <w:rPr>
          <w:rFonts w:eastAsia="MS Mincho"/>
          <w:noProof/>
          <w:snapToGrid w:val="0"/>
          <w:kern w:val="22"/>
          <w:szCs w:val="22"/>
        </w:rPr>
        <w:tab/>
      </w:r>
      <w:r w:rsidR="009F14A9" w:rsidRPr="00216ED2">
        <w:rPr>
          <w:rFonts w:eastAsia="MS Mincho"/>
          <w:i/>
          <w:iCs/>
          <w:noProof/>
          <w:snapToGrid w:val="0"/>
          <w:kern w:val="22"/>
          <w:szCs w:val="22"/>
        </w:rPr>
        <w:t xml:space="preserve">Actions in specific </w:t>
      </w:r>
      <w:r w:rsidR="00703580">
        <w:rPr>
          <w:rFonts w:eastAsia="MS Mincho"/>
          <w:i/>
          <w:iCs/>
          <w:noProof/>
          <w:snapToGrid w:val="0"/>
          <w:kern w:val="22"/>
          <w:szCs w:val="22"/>
        </w:rPr>
        <w:t xml:space="preserve">issue </w:t>
      </w:r>
      <w:r w:rsidR="009F14A9" w:rsidRPr="00216ED2">
        <w:rPr>
          <w:rFonts w:eastAsia="MS Mincho"/>
          <w:i/>
          <w:iCs/>
          <w:noProof/>
          <w:snapToGrid w:val="0"/>
          <w:kern w:val="22"/>
          <w:szCs w:val="22"/>
        </w:rPr>
        <w:t>areas</w:t>
      </w:r>
    </w:p>
    <w:p w14:paraId="3C5A5461" w14:textId="77777777" w:rsidR="009F14A9" w:rsidRPr="00216ED2" w:rsidRDefault="009F14A9" w:rsidP="00216ED2">
      <w:pPr>
        <w:spacing w:before="120" w:after="120"/>
        <w:rPr>
          <w:rFonts w:eastAsia="MS Mincho"/>
          <w:bCs/>
          <w:noProof/>
          <w:snapToGrid w:val="0"/>
          <w:kern w:val="22"/>
          <w:szCs w:val="22"/>
        </w:rPr>
      </w:pPr>
      <w:r w:rsidRPr="00216ED2">
        <w:rPr>
          <w:rFonts w:eastAsia="MS Mincho"/>
          <w:bCs/>
          <w:noProof/>
          <w:snapToGrid w:val="0"/>
          <w:kern w:val="22"/>
          <w:szCs w:val="22"/>
        </w:rPr>
        <w:t>17.</w:t>
      </w:r>
      <w:r w:rsidRPr="00216ED2">
        <w:rPr>
          <w:rFonts w:eastAsia="MS Mincho"/>
          <w:bCs/>
          <w:noProof/>
          <w:snapToGrid w:val="0"/>
          <w:kern w:val="22"/>
          <w:szCs w:val="22"/>
        </w:rPr>
        <w:tab/>
        <w:t xml:space="preserve">In addition to the options for actions that would be facilitated by enhanced coordination mechanisms, described in </w:t>
      </w:r>
      <w:r w:rsidR="00745575">
        <w:rPr>
          <w:rFonts w:eastAsia="MS Mincho"/>
          <w:bCs/>
          <w:noProof/>
          <w:snapToGrid w:val="0"/>
          <w:kern w:val="22"/>
          <w:szCs w:val="22"/>
        </w:rPr>
        <w:t>paragraphs 14 to 16</w:t>
      </w:r>
      <w:r w:rsidRPr="00216ED2">
        <w:rPr>
          <w:rFonts w:eastAsia="MS Mincho"/>
          <w:bCs/>
          <w:noProof/>
          <w:snapToGrid w:val="0"/>
          <w:kern w:val="22"/>
          <w:szCs w:val="22"/>
        </w:rPr>
        <w:t xml:space="preserve"> above, the following sections outline specific options for action in the areas of: the management of information and knowledge, national reporting, monitoring and indicators; communication and awareness-raising; the science-policy interface; capacity-building; and resource mobilization and utilization.</w:t>
      </w:r>
    </w:p>
    <w:p w14:paraId="7063E726" w14:textId="77777777" w:rsidR="009F14A9" w:rsidRPr="00216ED2" w:rsidRDefault="006C4265" w:rsidP="00216ED2">
      <w:pPr>
        <w:keepNext/>
        <w:spacing w:before="120" w:after="120"/>
        <w:ind w:left="720" w:hanging="720"/>
        <w:jc w:val="left"/>
        <w:outlineLvl w:val="2"/>
        <w:rPr>
          <w:rFonts w:eastAsia="MS Mincho"/>
          <w:i/>
          <w:noProof/>
          <w:snapToGrid w:val="0"/>
          <w:kern w:val="22"/>
          <w:szCs w:val="22"/>
        </w:rPr>
      </w:pPr>
      <w:r w:rsidRPr="00216ED2">
        <w:rPr>
          <w:rFonts w:eastAsia="MS Mincho"/>
          <w:iCs/>
          <w:noProof/>
          <w:snapToGrid w:val="0"/>
          <w:kern w:val="22"/>
          <w:szCs w:val="22"/>
        </w:rPr>
        <w:t>(a)</w:t>
      </w:r>
      <w:r w:rsidR="009F14A9" w:rsidRPr="00216ED2">
        <w:rPr>
          <w:rFonts w:eastAsia="MS Mincho"/>
          <w:iCs/>
          <w:noProof/>
          <w:snapToGrid w:val="0"/>
          <w:kern w:val="22"/>
          <w:szCs w:val="22"/>
        </w:rPr>
        <w:tab/>
      </w:r>
      <w:r w:rsidR="009F14A9" w:rsidRPr="00216ED2">
        <w:rPr>
          <w:rFonts w:eastAsia="MS Mincho"/>
          <w:i/>
          <w:noProof/>
          <w:snapToGrid w:val="0"/>
          <w:kern w:val="22"/>
          <w:szCs w:val="22"/>
        </w:rPr>
        <w:t>Management of information and knowledge, national reporting, monitoring and indicators</w:t>
      </w:r>
    </w:p>
    <w:p w14:paraId="43A79BCF" w14:textId="77777777" w:rsidR="009F14A9" w:rsidRPr="00216ED2" w:rsidRDefault="003A37C8" w:rsidP="00216ED2">
      <w:pPr>
        <w:keepNext/>
        <w:spacing w:before="120" w:after="120"/>
        <w:ind w:firstLine="720"/>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r>
      <w:r w:rsidR="009F14A9" w:rsidRPr="00216ED2">
        <w:rPr>
          <w:rFonts w:eastAsia="MS Mincho"/>
          <w:i/>
          <w:iCs/>
          <w:noProof/>
          <w:snapToGrid w:val="0"/>
          <w:kern w:val="22"/>
          <w:szCs w:val="22"/>
        </w:rPr>
        <w:t>Rationale</w:t>
      </w:r>
    </w:p>
    <w:p w14:paraId="1011298C" w14:textId="77777777" w:rsidR="009F14A9" w:rsidRPr="00216ED2" w:rsidRDefault="009F14A9" w:rsidP="00216ED2">
      <w:pPr>
        <w:spacing w:before="120" w:after="120"/>
        <w:rPr>
          <w:rFonts w:eastAsia="MS Mincho"/>
          <w:bCs/>
          <w:noProof/>
          <w:snapToGrid w:val="0"/>
          <w:kern w:val="22"/>
          <w:szCs w:val="22"/>
        </w:rPr>
      </w:pPr>
      <w:r w:rsidRPr="00216ED2">
        <w:rPr>
          <w:rFonts w:eastAsia="MS Mincho"/>
          <w:bCs/>
          <w:noProof/>
          <w:snapToGrid w:val="0"/>
          <w:kern w:val="22"/>
          <w:szCs w:val="22"/>
        </w:rPr>
        <w:t>18.</w:t>
      </w:r>
      <w:r w:rsidRPr="00216ED2">
        <w:rPr>
          <w:rFonts w:eastAsia="MS Mincho"/>
          <w:bCs/>
          <w:noProof/>
          <w:snapToGrid w:val="0"/>
          <w:kern w:val="22"/>
          <w:szCs w:val="22"/>
        </w:rPr>
        <w:tab/>
        <w:t>Collaboration in information-sharing and knowledge-management can provide mutual benefits in the implementation of the biodiversity-related conventions, particularly with regard to reporting and monitoring. Opportunities to reduce reporting burdens may lie in overlapping data requirements and accessing relevant data from shared sources. The development and refinement of indicators for the Sustainable Development Goals will have implications for biodiversity-related conventions and agencies that act as custodians for indicators</w:t>
      </w:r>
      <w:r w:rsidR="00EF4E3F">
        <w:rPr>
          <w:rFonts w:eastAsia="MS Mincho"/>
          <w:bCs/>
          <w:noProof/>
          <w:snapToGrid w:val="0"/>
          <w:kern w:val="22"/>
          <w:szCs w:val="22"/>
        </w:rPr>
        <w:t xml:space="preserve"> of the </w:t>
      </w:r>
      <w:r w:rsidR="00EF4E3F" w:rsidRPr="002760B7">
        <w:rPr>
          <w:rFonts w:eastAsia="MS Mincho"/>
          <w:bCs/>
          <w:noProof/>
          <w:snapToGrid w:val="0"/>
          <w:kern w:val="22"/>
          <w:szCs w:val="22"/>
        </w:rPr>
        <w:t>Sustainable Development Goal</w:t>
      </w:r>
      <w:r w:rsidR="00EF4E3F">
        <w:rPr>
          <w:rFonts w:eastAsia="MS Mincho"/>
          <w:bCs/>
          <w:noProof/>
          <w:snapToGrid w:val="0"/>
          <w:kern w:val="22"/>
          <w:szCs w:val="22"/>
        </w:rPr>
        <w:t>s</w:t>
      </w:r>
      <w:r w:rsidRPr="00216ED2">
        <w:rPr>
          <w:rFonts w:eastAsia="MS Mincho"/>
          <w:bCs/>
          <w:noProof/>
          <w:snapToGrid w:val="0"/>
          <w:kern w:val="22"/>
          <w:szCs w:val="22"/>
        </w:rPr>
        <w:t>.</w:t>
      </w:r>
    </w:p>
    <w:p w14:paraId="7D738F10" w14:textId="77777777" w:rsidR="009F14A9" w:rsidRPr="00216ED2" w:rsidRDefault="003F566D" w:rsidP="00216ED2">
      <w:pPr>
        <w:keepNext/>
        <w:spacing w:before="120" w:after="120"/>
        <w:ind w:firstLine="720"/>
        <w:rPr>
          <w:rFonts w:eastAsia="MS Mincho"/>
          <w:noProof/>
          <w:snapToGrid w:val="0"/>
          <w:kern w:val="22"/>
          <w:szCs w:val="22"/>
        </w:rPr>
      </w:pPr>
      <w:r>
        <w:rPr>
          <w:rFonts w:eastAsia="MS Mincho"/>
          <w:noProof/>
          <w:snapToGrid w:val="0"/>
          <w:kern w:val="22"/>
          <w:szCs w:val="22"/>
        </w:rPr>
        <w:t>(ii)</w:t>
      </w:r>
      <w:r>
        <w:rPr>
          <w:rFonts w:eastAsia="MS Mincho"/>
          <w:noProof/>
          <w:snapToGrid w:val="0"/>
          <w:kern w:val="22"/>
          <w:szCs w:val="22"/>
        </w:rPr>
        <w:tab/>
      </w:r>
      <w:r w:rsidR="009F14A9" w:rsidRPr="00216ED2">
        <w:rPr>
          <w:rFonts w:eastAsia="MS Mincho"/>
          <w:i/>
          <w:iCs/>
          <w:noProof/>
          <w:snapToGrid w:val="0"/>
          <w:kern w:val="22"/>
          <w:szCs w:val="22"/>
        </w:rPr>
        <w:t>Options for action</w:t>
      </w:r>
    </w:p>
    <w:p w14:paraId="55444349"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19.</w:t>
      </w:r>
      <w:r w:rsidRPr="00216ED2">
        <w:rPr>
          <w:rFonts w:eastAsia="MS Mincho"/>
          <w:bCs/>
          <w:noProof/>
          <w:snapToGrid w:val="0"/>
          <w:kern w:val="22"/>
          <w:szCs w:val="22"/>
        </w:rPr>
        <w:tab/>
        <w:t>Parties are encouraged:</w:t>
      </w:r>
    </w:p>
    <w:p w14:paraId="36D625B5"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(a)</w:t>
      </w:r>
      <w:r w:rsidRPr="00216ED2">
        <w:rPr>
          <w:rFonts w:eastAsia="MS Mincho"/>
          <w:noProof/>
          <w:snapToGrid w:val="0"/>
          <w:kern w:val="22"/>
          <w:szCs w:val="22"/>
        </w:rPr>
        <w:tab/>
        <w:t>To develop</w:t>
      </w:r>
      <w:r w:rsidR="0032777E" w:rsidRPr="00216ED2">
        <w:rPr>
          <w:rFonts w:eastAsia="MS Mincho"/>
          <w:noProof/>
          <w:snapToGrid w:val="0"/>
          <w:kern w:val="22"/>
          <w:szCs w:val="22"/>
        </w:rPr>
        <w:t xml:space="preserve"> and/or promote where possible</w:t>
      </w:r>
      <w:r w:rsidRPr="00216ED2">
        <w:rPr>
          <w:rFonts w:eastAsia="MS Mincho"/>
          <w:noProof/>
          <w:snapToGrid w:val="0"/>
          <w:kern w:val="22"/>
          <w:szCs w:val="22"/>
        </w:rPr>
        <w:t xml:space="preserve"> thematic databases, or strengthen existing databases that are open and interoperable between conventions;</w:t>
      </w:r>
    </w:p>
    <w:p w14:paraId="50715098"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(b)</w:t>
      </w:r>
      <w:r w:rsidRPr="00216ED2">
        <w:rPr>
          <w:rFonts w:eastAsia="MS Mincho"/>
          <w:noProof/>
          <w:snapToGrid w:val="0"/>
          <w:kern w:val="22"/>
          <w:szCs w:val="22"/>
        </w:rPr>
        <w:tab/>
        <w:t>To exchange information and experience across conventions on tools, mechanisms and best practices for data collection and reporting as well as information and knowledge management;</w:t>
      </w:r>
    </w:p>
    <w:p w14:paraId="262DA7C5"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(c)</w:t>
      </w:r>
      <w:r w:rsidRPr="00216ED2">
        <w:rPr>
          <w:rFonts w:eastAsia="MS Mincho"/>
          <w:noProof/>
          <w:snapToGrid w:val="0"/>
          <w:kern w:val="22"/>
          <w:szCs w:val="22"/>
        </w:rPr>
        <w:tab/>
        <w:t>To undertake an inventory of their datasets</w:t>
      </w:r>
      <w:r w:rsidR="0032777E" w:rsidRPr="00216ED2">
        <w:rPr>
          <w:rFonts w:eastAsia="MS Mincho"/>
          <w:noProof/>
          <w:snapToGrid w:val="0"/>
          <w:kern w:val="22"/>
          <w:szCs w:val="22"/>
        </w:rPr>
        <w:t>, where feasible,</w:t>
      </w:r>
      <w:r w:rsidRPr="00216ED2">
        <w:rPr>
          <w:rFonts w:eastAsia="MS Mincho"/>
          <w:noProof/>
          <w:snapToGrid w:val="0"/>
          <w:kern w:val="22"/>
          <w:szCs w:val="22"/>
        </w:rPr>
        <w:t xml:space="preserve"> to better understand the availability of information and approaches across conventions and identify commonalities of data across some or all of the conventions;</w:t>
      </w:r>
    </w:p>
    <w:p w14:paraId="4089EE28"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(d)</w:t>
      </w:r>
      <w:r w:rsidRPr="00216ED2">
        <w:rPr>
          <w:rFonts w:eastAsia="MS Mincho"/>
          <w:noProof/>
          <w:snapToGrid w:val="0"/>
          <w:kern w:val="22"/>
          <w:szCs w:val="22"/>
        </w:rPr>
        <w:tab/>
        <w:t>To optimize monitoring and data gathering to meet information needs shared across some or all of the conventions</w:t>
      </w:r>
      <w:r w:rsidR="00737636" w:rsidRPr="00216ED2">
        <w:rPr>
          <w:rFonts w:eastAsia="MS Mincho"/>
          <w:noProof/>
          <w:snapToGrid w:val="0"/>
          <w:kern w:val="22"/>
          <w:szCs w:val="22"/>
        </w:rPr>
        <w:t>, and to review the extent to which national databases and indicators being used to support coherent implementation of the biodiversity-related conventions to which the country is Party are already providing inputs to national statistical database</w:t>
      </w:r>
      <w:r w:rsidRPr="00216ED2">
        <w:rPr>
          <w:rFonts w:eastAsia="MS Mincho"/>
          <w:noProof/>
          <w:snapToGrid w:val="0"/>
          <w:kern w:val="22"/>
          <w:szCs w:val="22"/>
        </w:rPr>
        <w:t>;</w:t>
      </w:r>
    </w:p>
    <w:p w14:paraId="06825A36"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(e)</w:t>
      </w:r>
      <w:r w:rsidRPr="00216ED2">
        <w:rPr>
          <w:rFonts w:eastAsia="MS Mincho"/>
          <w:noProof/>
          <w:snapToGrid w:val="0"/>
          <w:kern w:val="22"/>
          <w:szCs w:val="22"/>
        </w:rPr>
        <w:tab/>
        <w:t>To update clearing-house mechanisms to streamline reporting under the different biodiversity</w:t>
      </w:r>
      <w:r w:rsidRPr="00216ED2">
        <w:rPr>
          <w:rFonts w:eastAsia="MS Mincho"/>
          <w:noProof/>
          <w:snapToGrid w:val="0"/>
          <w:kern w:val="22"/>
          <w:szCs w:val="22"/>
        </w:rPr>
        <w:noBreakHyphen/>
        <w:t>related conventions;</w:t>
      </w:r>
    </w:p>
    <w:p w14:paraId="51CB8FC0"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(f)</w:t>
      </w:r>
      <w:r w:rsidRPr="00216ED2">
        <w:rPr>
          <w:rFonts w:eastAsia="MS Mincho"/>
          <w:noProof/>
          <w:snapToGrid w:val="0"/>
          <w:kern w:val="22"/>
          <w:szCs w:val="22"/>
        </w:rPr>
        <w:tab/>
        <w:t>To consider how reporting under each biodiversity-related convention could benefit from the collection of information from other biodiversity-related conventions;</w:t>
      </w:r>
    </w:p>
    <w:p w14:paraId="09569331"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(g)</w:t>
      </w:r>
      <w:r w:rsidRPr="00216ED2">
        <w:rPr>
          <w:rFonts w:eastAsia="MS Mincho"/>
          <w:noProof/>
          <w:snapToGrid w:val="0"/>
          <w:kern w:val="22"/>
          <w:szCs w:val="22"/>
        </w:rPr>
        <w:tab/>
        <w:t>To contribute mutually to discussions regarding biodiversity-related indicators under each of the conventions and to discussions on the development and refinement of indicators for the Sustainable Development Goals;</w:t>
      </w:r>
    </w:p>
    <w:p w14:paraId="59597B7E"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lastRenderedPageBreak/>
        <w:t>(h)</w:t>
      </w:r>
      <w:r w:rsidRPr="00216ED2">
        <w:rPr>
          <w:rFonts w:eastAsia="MS Mincho"/>
          <w:noProof/>
          <w:snapToGrid w:val="0"/>
          <w:kern w:val="22"/>
          <w:szCs w:val="22"/>
        </w:rPr>
        <w:tab/>
        <w:t>To establish linkages of the national focal points with the agency designated for reporting on achievement of the Sustainable Development Goals (national statistical agency in many countries) to harmonize information on the Aichi Biodiversity Targets and Indicators;</w:t>
      </w:r>
    </w:p>
    <w:p w14:paraId="58E36F8E"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t>To explore the possibility of linkages of the national databases of biodiversity-related conventions to the national statistical database;</w:t>
      </w:r>
    </w:p>
    <w:p w14:paraId="283B922C"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(j)</w:t>
      </w:r>
      <w:r w:rsidRPr="00216ED2">
        <w:rPr>
          <w:rFonts w:eastAsia="MS Mincho"/>
          <w:noProof/>
          <w:snapToGrid w:val="0"/>
          <w:kern w:val="22"/>
          <w:szCs w:val="22"/>
        </w:rPr>
        <w:tab/>
        <w:t>To make use of global tools, including UNEP Live and InforMEA.</w:t>
      </w:r>
    </w:p>
    <w:p w14:paraId="106377EE" w14:textId="77777777" w:rsidR="009F14A9" w:rsidRPr="00216ED2" w:rsidRDefault="009C3466" w:rsidP="00216ED2">
      <w:pPr>
        <w:keepNext/>
        <w:spacing w:before="120" w:after="120"/>
        <w:ind w:left="720" w:hanging="720"/>
        <w:outlineLvl w:val="2"/>
        <w:rPr>
          <w:rFonts w:eastAsia="MS Mincho"/>
          <w:i/>
          <w:noProof/>
          <w:snapToGrid w:val="0"/>
          <w:kern w:val="22"/>
          <w:szCs w:val="22"/>
        </w:rPr>
      </w:pPr>
      <w:r w:rsidRPr="00216ED2">
        <w:rPr>
          <w:rFonts w:eastAsia="MS Mincho"/>
          <w:iCs/>
          <w:noProof/>
          <w:snapToGrid w:val="0"/>
          <w:kern w:val="22"/>
          <w:szCs w:val="22"/>
        </w:rPr>
        <w:t>(b)</w:t>
      </w:r>
      <w:r w:rsidRPr="00216ED2">
        <w:rPr>
          <w:rFonts w:eastAsia="MS Mincho"/>
          <w:iCs/>
          <w:noProof/>
          <w:snapToGrid w:val="0"/>
          <w:kern w:val="22"/>
          <w:szCs w:val="22"/>
        </w:rPr>
        <w:tab/>
      </w:r>
      <w:r w:rsidR="009F14A9" w:rsidRPr="00216ED2">
        <w:rPr>
          <w:rFonts w:eastAsia="MS Mincho"/>
          <w:i/>
          <w:noProof/>
          <w:snapToGrid w:val="0"/>
          <w:kern w:val="22"/>
          <w:szCs w:val="22"/>
        </w:rPr>
        <w:t>Communication and awareness-raising</w:t>
      </w:r>
    </w:p>
    <w:p w14:paraId="52FCA60C" w14:textId="77777777" w:rsidR="009F14A9" w:rsidRPr="00216ED2" w:rsidRDefault="009C3466" w:rsidP="00216ED2">
      <w:pPr>
        <w:keepNext/>
        <w:spacing w:before="120" w:after="120"/>
        <w:ind w:firstLine="720"/>
        <w:rPr>
          <w:rFonts w:eastAsia="MS Mincho"/>
          <w:noProof/>
          <w:snapToGrid w:val="0"/>
          <w:kern w:val="22"/>
          <w:szCs w:val="22"/>
        </w:rPr>
      </w:pPr>
      <w:r>
        <w:rPr>
          <w:rFonts w:eastAsia="MS Mincho"/>
          <w:noProof/>
          <w:snapToGrid w:val="0"/>
          <w:kern w:val="22"/>
          <w:szCs w:val="22"/>
        </w:rPr>
        <w:t>(i)</w:t>
      </w:r>
      <w:r>
        <w:rPr>
          <w:rFonts w:eastAsia="MS Mincho"/>
          <w:noProof/>
          <w:snapToGrid w:val="0"/>
          <w:kern w:val="22"/>
          <w:szCs w:val="22"/>
        </w:rPr>
        <w:tab/>
      </w:r>
      <w:r w:rsidR="009F14A9" w:rsidRPr="00216ED2">
        <w:rPr>
          <w:rFonts w:eastAsia="MS Mincho"/>
          <w:i/>
          <w:iCs/>
          <w:noProof/>
          <w:snapToGrid w:val="0"/>
          <w:kern w:val="22"/>
          <w:szCs w:val="22"/>
        </w:rPr>
        <w:t>Rationale</w:t>
      </w:r>
    </w:p>
    <w:p w14:paraId="417B0A3A"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20.</w:t>
      </w:r>
      <w:r w:rsidRPr="00216ED2">
        <w:rPr>
          <w:rFonts w:eastAsia="MS Mincho"/>
          <w:bCs/>
          <w:noProof/>
          <w:snapToGrid w:val="0"/>
          <w:kern w:val="22"/>
          <w:szCs w:val="22"/>
        </w:rPr>
        <w:tab/>
        <w:t>Understanding of the social and economic importance of the objectives of the biodiversity-related conventions and their mutually supportive relationship is essential to enhance synergies in their implementation.</w:t>
      </w:r>
    </w:p>
    <w:p w14:paraId="2844342E" w14:textId="77777777" w:rsidR="009F14A9" w:rsidRPr="00216ED2" w:rsidRDefault="009C3466" w:rsidP="00216ED2">
      <w:pPr>
        <w:keepNext/>
        <w:spacing w:before="120" w:after="120"/>
        <w:ind w:firstLine="720"/>
        <w:rPr>
          <w:rFonts w:eastAsia="MS Mincho"/>
          <w:noProof/>
          <w:snapToGrid w:val="0"/>
          <w:kern w:val="22"/>
          <w:szCs w:val="22"/>
        </w:rPr>
      </w:pPr>
      <w:r>
        <w:rPr>
          <w:rFonts w:eastAsia="MS Mincho"/>
          <w:noProof/>
          <w:snapToGrid w:val="0"/>
          <w:kern w:val="22"/>
          <w:szCs w:val="22"/>
        </w:rPr>
        <w:t>(ii)</w:t>
      </w:r>
      <w:r>
        <w:rPr>
          <w:rFonts w:eastAsia="MS Mincho"/>
          <w:noProof/>
          <w:snapToGrid w:val="0"/>
          <w:kern w:val="22"/>
          <w:szCs w:val="22"/>
        </w:rPr>
        <w:tab/>
      </w:r>
      <w:r w:rsidR="009F14A9" w:rsidRPr="00216ED2">
        <w:rPr>
          <w:rFonts w:eastAsia="MS Mincho"/>
          <w:i/>
          <w:iCs/>
          <w:noProof/>
          <w:snapToGrid w:val="0"/>
          <w:kern w:val="22"/>
          <w:szCs w:val="22"/>
        </w:rPr>
        <w:t>Options for action</w:t>
      </w:r>
    </w:p>
    <w:p w14:paraId="5B928BC5"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21.</w:t>
      </w:r>
      <w:r w:rsidRPr="00216ED2">
        <w:rPr>
          <w:rFonts w:eastAsia="MS Mincho"/>
          <w:bCs/>
          <w:noProof/>
          <w:snapToGrid w:val="0"/>
          <w:kern w:val="22"/>
          <w:szCs w:val="22"/>
        </w:rPr>
        <w:tab/>
        <w:t>Parties are encouraged:</w:t>
      </w:r>
    </w:p>
    <w:p w14:paraId="2008F436"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(a)</w:t>
      </w:r>
      <w:r w:rsidRPr="00216ED2">
        <w:rPr>
          <w:rFonts w:eastAsia="MS Mincho"/>
          <w:noProof/>
          <w:snapToGrid w:val="0"/>
          <w:kern w:val="22"/>
          <w:szCs w:val="22"/>
        </w:rPr>
        <w:tab/>
        <w:t>To take measures to improve understanding of the specific and related objectives of each of the biodiversity-related conventions;</w:t>
      </w:r>
    </w:p>
    <w:p w14:paraId="128D87D3"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(b)</w:t>
      </w:r>
      <w:r w:rsidRPr="00216ED2">
        <w:rPr>
          <w:rFonts w:eastAsia="MS Mincho"/>
          <w:noProof/>
          <w:snapToGrid w:val="0"/>
          <w:kern w:val="22"/>
          <w:szCs w:val="22"/>
        </w:rPr>
        <w:tab/>
        <w:t>To take measures to ensure that the national entities responsible collaborate on the various international observances relevant to and promoted by the biodiversity-related conventions to which they are a Party in order to increase awareness of the conventions, the issues they address and their interrelationship;</w:t>
      </w:r>
    </w:p>
    <w:p w14:paraId="5AA052B6"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(c)</w:t>
      </w:r>
      <w:r w:rsidRPr="00216ED2">
        <w:rPr>
          <w:rFonts w:eastAsia="MS Mincho"/>
          <w:noProof/>
          <w:snapToGrid w:val="0"/>
          <w:kern w:val="22"/>
          <w:szCs w:val="22"/>
        </w:rPr>
        <w:tab/>
        <w:t>To utilize information from all the biodiversity-related conventions;</w:t>
      </w:r>
    </w:p>
    <w:p w14:paraId="5391FEA3"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(d)</w:t>
      </w:r>
      <w:r w:rsidRPr="00216ED2">
        <w:rPr>
          <w:rFonts w:eastAsia="MS Mincho"/>
          <w:noProof/>
          <w:snapToGrid w:val="0"/>
          <w:kern w:val="22"/>
          <w:szCs w:val="22"/>
        </w:rPr>
        <w:tab/>
        <w:t>to develop web-based communication tools for national audiences relevant to all the biodiversity-related conventions, their objectives and synergies between them, which could include a single entry point to channel users to the information sought and other related information and interactive features including for sharing success stories.</w:t>
      </w:r>
    </w:p>
    <w:p w14:paraId="22E289FC" w14:textId="77777777" w:rsidR="009F14A9" w:rsidRPr="00216ED2" w:rsidRDefault="001D2BB4" w:rsidP="00216ED2">
      <w:pPr>
        <w:keepNext/>
        <w:spacing w:before="120" w:after="120"/>
        <w:outlineLvl w:val="2"/>
        <w:rPr>
          <w:rFonts w:eastAsia="MS Mincho"/>
          <w:i/>
          <w:noProof/>
          <w:snapToGrid w:val="0"/>
          <w:kern w:val="22"/>
          <w:szCs w:val="22"/>
        </w:rPr>
      </w:pPr>
      <w:r w:rsidRPr="001D2BB4">
        <w:rPr>
          <w:rFonts w:eastAsia="MS Mincho"/>
          <w:iCs/>
          <w:noProof/>
          <w:snapToGrid w:val="0"/>
          <w:kern w:val="22"/>
          <w:szCs w:val="22"/>
        </w:rPr>
        <w:t>(</w:t>
      </w:r>
      <w:r>
        <w:rPr>
          <w:rFonts w:eastAsia="MS Mincho"/>
          <w:iCs/>
          <w:noProof/>
          <w:snapToGrid w:val="0"/>
          <w:kern w:val="22"/>
          <w:szCs w:val="22"/>
        </w:rPr>
        <w:t>c</w:t>
      </w:r>
      <w:r w:rsidR="00EC36F0" w:rsidRPr="00216ED2">
        <w:rPr>
          <w:rFonts w:eastAsia="MS Mincho"/>
          <w:iCs/>
          <w:noProof/>
          <w:snapToGrid w:val="0"/>
          <w:kern w:val="22"/>
          <w:szCs w:val="22"/>
        </w:rPr>
        <w:t>)</w:t>
      </w:r>
      <w:r w:rsidR="009F14A9" w:rsidRPr="00216ED2">
        <w:rPr>
          <w:rFonts w:eastAsia="MS Mincho"/>
          <w:iCs/>
          <w:noProof/>
          <w:snapToGrid w:val="0"/>
          <w:kern w:val="22"/>
          <w:szCs w:val="22"/>
        </w:rPr>
        <w:tab/>
      </w:r>
      <w:r w:rsidR="009F14A9" w:rsidRPr="00216ED2">
        <w:rPr>
          <w:rFonts w:eastAsia="MS Mincho"/>
          <w:i/>
          <w:noProof/>
          <w:snapToGrid w:val="0"/>
          <w:kern w:val="22"/>
          <w:szCs w:val="22"/>
        </w:rPr>
        <w:t>Science-policy interface</w:t>
      </w:r>
    </w:p>
    <w:p w14:paraId="67D4490F" w14:textId="77777777" w:rsidR="009F14A9" w:rsidRPr="00216ED2" w:rsidRDefault="00EC36F0" w:rsidP="00216ED2">
      <w:pPr>
        <w:keepNext/>
        <w:spacing w:before="120" w:after="120"/>
        <w:ind w:firstLine="720"/>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r>
      <w:r w:rsidR="009F14A9" w:rsidRPr="00216ED2">
        <w:rPr>
          <w:rFonts w:eastAsia="MS Mincho"/>
          <w:i/>
          <w:iCs/>
          <w:noProof/>
          <w:snapToGrid w:val="0"/>
          <w:kern w:val="22"/>
          <w:szCs w:val="22"/>
        </w:rPr>
        <w:t>Rationale</w:t>
      </w:r>
    </w:p>
    <w:p w14:paraId="5603AD59" w14:textId="77777777" w:rsidR="009F14A9" w:rsidRPr="00216ED2" w:rsidRDefault="009F14A9" w:rsidP="00216ED2">
      <w:pPr>
        <w:spacing w:before="120" w:after="120"/>
        <w:rPr>
          <w:rFonts w:eastAsia="MS Mincho"/>
          <w:bCs/>
          <w:noProof/>
          <w:snapToGrid w:val="0"/>
          <w:kern w:val="22"/>
          <w:szCs w:val="22"/>
        </w:rPr>
      </w:pPr>
      <w:r w:rsidRPr="00216ED2">
        <w:rPr>
          <w:rFonts w:eastAsia="MS Mincho"/>
          <w:bCs/>
          <w:noProof/>
          <w:snapToGrid w:val="0"/>
          <w:kern w:val="22"/>
          <w:szCs w:val="22"/>
        </w:rPr>
        <w:t>22.</w:t>
      </w:r>
      <w:r w:rsidRPr="00216ED2">
        <w:rPr>
          <w:rFonts w:eastAsia="MS Mincho"/>
          <w:bCs/>
          <w:noProof/>
          <w:snapToGrid w:val="0"/>
          <w:kern w:val="22"/>
          <w:szCs w:val="22"/>
        </w:rPr>
        <w:tab/>
        <w:t>The conventions have a common objective to base the advancement of policy and assessment of progress on the best available science and, in areas of overlap, draw from shared bodies of information and knowledge. The work of the Intergovernmental Science-Policy Platform on Biodiversity and Ecosystem Services can contribute to each of the conventions.</w:t>
      </w:r>
    </w:p>
    <w:p w14:paraId="661E148F" w14:textId="77777777" w:rsidR="009F14A9" w:rsidRPr="00216ED2" w:rsidRDefault="00EC36F0" w:rsidP="00216ED2">
      <w:pPr>
        <w:keepNext/>
        <w:spacing w:before="120" w:after="120"/>
        <w:ind w:firstLine="720"/>
        <w:rPr>
          <w:rFonts w:eastAsia="MS Mincho"/>
          <w:noProof/>
          <w:snapToGrid w:val="0"/>
          <w:kern w:val="22"/>
          <w:szCs w:val="22"/>
        </w:rPr>
      </w:pPr>
      <w:r w:rsidRPr="00216ED2">
        <w:rPr>
          <w:rFonts w:eastAsia="MS Mincho"/>
          <w:noProof/>
          <w:snapToGrid w:val="0"/>
          <w:kern w:val="22"/>
          <w:szCs w:val="22"/>
        </w:rPr>
        <w:t>(ii)</w:t>
      </w:r>
      <w:r w:rsidRPr="00216ED2">
        <w:rPr>
          <w:rFonts w:eastAsia="MS Mincho"/>
          <w:noProof/>
          <w:snapToGrid w:val="0"/>
          <w:kern w:val="22"/>
          <w:szCs w:val="22"/>
        </w:rPr>
        <w:tab/>
      </w:r>
      <w:r w:rsidR="009F14A9" w:rsidRPr="00216ED2">
        <w:rPr>
          <w:rFonts w:eastAsia="MS Mincho"/>
          <w:i/>
          <w:iCs/>
          <w:noProof/>
          <w:snapToGrid w:val="0"/>
          <w:kern w:val="22"/>
          <w:szCs w:val="22"/>
        </w:rPr>
        <w:t>Options for action</w:t>
      </w:r>
    </w:p>
    <w:p w14:paraId="2B079B00"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23.</w:t>
      </w:r>
      <w:r w:rsidRPr="00216ED2">
        <w:rPr>
          <w:rFonts w:eastAsia="MS Mincho"/>
          <w:bCs/>
          <w:noProof/>
          <w:snapToGrid w:val="0"/>
          <w:kern w:val="22"/>
          <w:szCs w:val="22"/>
        </w:rPr>
        <w:tab/>
        <w:t>Parties are encouraged:</w:t>
      </w:r>
    </w:p>
    <w:p w14:paraId="5DD21BCD" w14:textId="77777777" w:rsidR="00F763CE"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w:t>
      </w:r>
      <w:r w:rsidR="00F763CE" w:rsidRPr="00216ED2">
        <w:rPr>
          <w:rFonts w:eastAsia="MS Mincho"/>
          <w:noProof/>
          <w:snapToGrid w:val="0"/>
          <w:kern w:val="22"/>
          <w:szCs w:val="22"/>
        </w:rPr>
        <w:t>a</w:t>
      </w:r>
      <w:r w:rsidRPr="00216ED2">
        <w:rPr>
          <w:rFonts w:eastAsia="MS Mincho"/>
          <w:noProof/>
          <w:snapToGrid w:val="0"/>
          <w:kern w:val="22"/>
          <w:szCs w:val="22"/>
        </w:rPr>
        <w:t>)</w:t>
      </w:r>
      <w:r w:rsidRPr="00216ED2">
        <w:rPr>
          <w:rFonts w:eastAsia="MS Mincho"/>
          <w:noProof/>
          <w:snapToGrid w:val="0"/>
          <w:kern w:val="22"/>
          <w:szCs w:val="22"/>
        </w:rPr>
        <w:tab/>
      </w:r>
      <w:r w:rsidR="00A20270" w:rsidRPr="00216ED2">
        <w:rPr>
          <w:rFonts w:eastAsia="MS Mincho"/>
          <w:noProof/>
          <w:snapToGrid w:val="0"/>
          <w:kern w:val="22"/>
          <w:szCs w:val="22"/>
        </w:rPr>
        <w:t>T</w:t>
      </w:r>
      <w:r w:rsidR="00F763CE" w:rsidRPr="00216ED2">
        <w:rPr>
          <w:rFonts w:eastAsia="MS Mincho"/>
          <w:noProof/>
          <w:snapToGrid w:val="0"/>
          <w:kern w:val="22"/>
          <w:szCs w:val="22"/>
        </w:rPr>
        <w:t xml:space="preserve">o consider establishing </w:t>
      </w:r>
      <w:r w:rsidR="00A20270" w:rsidRPr="00216ED2">
        <w:rPr>
          <w:rFonts w:eastAsia="MS Mincho"/>
          <w:noProof/>
          <w:snapToGrid w:val="0"/>
          <w:kern w:val="22"/>
          <w:szCs w:val="22"/>
        </w:rPr>
        <w:t>and making use of a national roster of experts across all biodiversity-related conventions for cross-cutting subjects;</w:t>
      </w:r>
    </w:p>
    <w:p w14:paraId="60816847" w14:textId="77777777" w:rsidR="009F14A9" w:rsidRPr="00216ED2" w:rsidRDefault="00F763CE" w:rsidP="00216ED2">
      <w:pPr>
        <w:spacing w:after="120"/>
        <w:ind w:firstLine="709"/>
        <w:rPr>
          <w:rFonts w:eastAsia="MS Mincho"/>
          <w:noProof/>
          <w:snapToGrid w:val="0"/>
          <w:kern w:val="22"/>
          <w:szCs w:val="22"/>
        </w:rPr>
      </w:pPr>
      <w:r w:rsidRPr="00216ED2">
        <w:rPr>
          <w:rFonts w:eastAsia="MS Mincho"/>
          <w:noProof/>
          <w:snapToGrid w:val="0"/>
          <w:kern w:val="22"/>
          <w:szCs w:val="22"/>
        </w:rPr>
        <w:t xml:space="preserve">(b) </w:t>
      </w:r>
      <w:r w:rsidR="009F14A9" w:rsidRPr="00216ED2">
        <w:rPr>
          <w:rFonts w:eastAsia="MS Mincho"/>
          <w:noProof/>
          <w:snapToGrid w:val="0"/>
          <w:kern w:val="22"/>
          <w:szCs w:val="22"/>
        </w:rPr>
        <w:t>To facilitate the collaboration and involvement of national scientists engaged in the processes of the biodiversity-related conventions in the science</w:t>
      </w:r>
      <w:r w:rsidR="001337AA">
        <w:rPr>
          <w:rFonts w:eastAsia="MS Mincho"/>
          <w:noProof/>
          <w:snapToGrid w:val="0"/>
          <w:kern w:val="22"/>
          <w:szCs w:val="22"/>
        </w:rPr>
        <w:t>-</w:t>
      </w:r>
      <w:r w:rsidR="009F14A9" w:rsidRPr="00216ED2">
        <w:rPr>
          <w:rFonts w:eastAsia="MS Mincho"/>
          <w:noProof/>
          <w:snapToGrid w:val="0"/>
          <w:kern w:val="22"/>
          <w:szCs w:val="22"/>
        </w:rPr>
        <w:t xml:space="preserve">policy interface, for example that related to </w:t>
      </w:r>
      <w:r w:rsidR="00E87E9D">
        <w:rPr>
          <w:rFonts w:eastAsia="MS Mincho"/>
          <w:noProof/>
          <w:snapToGrid w:val="0"/>
          <w:kern w:val="22"/>
          <w:szCs w:val="22"/>
        </w:rPr>
        <w:t xml:space="preserve">the </w:t>
      </w:r>
      <w:r w:rsidR="00C11798" w:rsidRPr="002760B7">
        <w:rPr>
          <w:rFonts w:eastAsia="MS Mincho"/>
          <w:bCs/>
          <w:noProof/>
          <w:snapToGrid w:val="0"/>
          <w:kern w:val="22"/>
          <w:szCs w:val="22"/>
        </w:rPr>
        <w:t>Intergovernmental Science-Policy Platform on Biodiversity and Ecosystem Services</w:t>
      </w:r>
      <w:r w:rsidR="009F14A9" w:rsidRPr="00216ED2">
        <w:rPr>
          <w:rFonts w:eastAsia="MS Mincho"/>
          <w:noProof/>
          <w:snapToGrid w:val="0"/>
          <w:kern w:val="22"/>
          <w:szCs w:val="22"/>
        </w:rPr>
        <w:t>;</w:t>
      </w:r>
    </w:p>
    <w:p w14:paraId="5F8A5FB5" w14:textId="77777777" w:rsidR="009F14A9" w:rsidRPr="00216ED2" w:rsidRDefault="009F14A9" w:rsidP="00216ED2">
      <w:pPr>
        <w:spacing w:after="120"/>
        <w:ind w:firstLine="709"/>
        <w:rPr>
          <w:rFonts w:eastAsia="MS Mincho"/>
          <w:noProof/>
          <w:snapToGrid w:val="0"/>
          <w:kern w:val="22"/>
          <w:szCs w:val="22"/>
        </w:rPr>
      </w:pPr>
      <w:r w:rsidRPr="00216ED2">
        <w:rPr>
          <w:rFonts w:eastAsia="MS Mincho"/>
          <w:noProof/>
          <w:snapToGrid w:val="0"/>
          <w:kern w:val="22"/>
          <w:szCs w:val="22"/>
        </w:rPr>
        <w:t>(c)</w:t>
      </w:r>
      <w:r w:rsidRPr="00216ED2">
        <w:rPr>
          <w:rFonts w:eastAsia="MS Mincho"/>
          <w:noProof/>
          <w:snapToGrid w:val="0"/>
          <w:kern w:val="22"/>
          <w:szCs w:val="22"/>
        </w:rPr>
        <w:tab/>
        <w:t>To establish a science</w:t>
      </w:r>
      <w:r w:rsidR="00D65F32">
        <w:rPr>
          <w:rFonts w:eastAsia="MS Mincho"/>
          <w:noProof/>
          <w:snapToGrid w:val="0"/>
          <w:kern w:val="22"/>
          <w:szCs w:val="22"/>
        </w:rPr>
        <w:t>-</w:t>
      </w:r>
      <w:r w:rsidRPr="00216ED2">
        <w:rPr>
          <w:rFonts w:eastAsia="MS Mincho"/>
          <w:noProof/>
          <w:snapToGrid w:val="0"/>
          <w:kern w:val="22"/>
          <w:szCs w:val="22"/>
        </w:rPr>
        <w:t xml:space="preserve">policy platform or coordination mechanism at national level, involving all relevant institutions, to </w:t>
      </w:r>
      <w:r w:rsidR="00737636" w:rsidRPr="00216ED2">
        <w:rPr>
          <w:rFonts w:eastAsia="MS Mincho"/>
          <w:noProof/>
          <w:snapToGrid w:val="0"/>
          <w:kern w:val="22"/>
          <w:szCs w:val="22"/>
        </w:rPr>
        <w:t xml:space="preserve">promote </w:t>
      </w:r>
      <w:r w:rsidRPr="00216ED2">
        <w:rPr>
          <w:rFonts w:eastAsia="MS Mincho"/>
          <w:noProof/>
          <w:snapToGrid w:val="0"/>
          <w:kern w:val="22"/>
          <w:szCs w:val="22"/>
        </w:rPr>
        <w:t>use of the best available knowledge and strengthen implementation of the conventions;</w:t>
      </w:r>
      <w:r w:rsidR="00B44003" w:rsidRPr="00216ED2">
        <w:rPr>
          <w:rFonts w:eastAsia="MS Mincho"/>
          <w:noProof/>
          <w:snapToGrid w:val="0"/>
          <w:kern w:val="22"/>
          <w:szCs w:val="22"/>
        </w:rPr>
        <w:t xml:space="preserve"> including to facilitate discussions between the national focal points of the biodiversity-related conventions and the focal point </w:t>
      </w:r>
      <w:r w:rsidR="00E87E9D">
        <w:rPr>
          <w:rFonts w:eastAsia="MS Mincho"/>
          <w:noProof/>
          <w:snapToGrid w:val="0"/>
          <w:kern w:val="22"/>
          <w:szCs w:val="22"/>
        </w:rPr>
        <w:t xml:space="preserve">of the </w:t>
      </w:r>
      <w:r w:rsidR="00E87E9D" w:rsidRPr="002760B7">
        <w:rPr>
          <w:rFonts w:eastAsia="MS Mincho"/>
          <w:bCs/>
          <w:noProof/>
          <w:snapToGrid w:val="0"/>
          <w:kern w:val="22"/>
          <w:szCs w:val="22"/>
        </w:rPr>
        <w:t xml:space="preserve">Platform </w:t>
      </w:r>
      <w:r w:rsidR="00B44003" w:rsidRPr="00216ED2">
        <w:rPr>
          <w:rFonts w:eastAsia="MS Mincho"/>
          <w:noProof/>
          <w:snapToGrid w:val="0"/>
          <w:kern w:val="22"/>
          <w:szCs w:val="22"/>
        </w:rPr>
        <w:t xml:space="preserve">concerning national priorities for work to be undertaken by </w:t>
      </w:r>
      <w:r w:rsidR="00E87E9D">
        <w:rPr>
          <w:rFonts w:eastAsia="MS Mincho"/>
          <w:noProof/>
          <w:snapToGrid w:val="0"/>
          <w:kern w:val="22"/>
          <w:szCs w:val="22"/>
        </w:rPr>
        <w:t>the Platform</w:t>
      </w:r>
      <w:r w:rsidR="001D2BD0" w:rsidRPr="00216ED2">
        <w:rPr>
          <w:rFonts w:eastAsia="MS Mincho"/>
          <w:noProof/>
          <w:snapToGrid w:val="0"/>
          <w:kern w:val="22"/>
          <w:szCs w:val="22"/>
        </w:rPr>
        <w:t>;</w:t>
      </w:r>
    </w:p>
    <w:p w14:paraId="5A867C84"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lastRenderedPageBreak/>
        <w:t>(d)</w:t>
      </w:r>
      <w:r w:rsidRPr="00216ED2">
        <w:rPr>
          <w:rFonts w:eastAsia="MS Mincho"/>
          <w:noProof/>
          <w:snapToGrid w:val="0"/>
          <w:kern w:val="22"/>
          <w:szCs w:val="22"/>
        </w:rPr>
        <w:tab/>
        <w:t>To establish institutional arrangements to enable interface between scientists and the national officials responsible for the development and implementation of policy related to the biodiversity-related conventions.</w:t>
      </w:r>
    </w:p>
    <w:p w14:paraId="7463C504" w14:textId="77777777" w:rsidR="009F14A9" w:rsidRPr="00216ED2" w:rsidRDefault="0008210B" w:rsidP="00216ED2">
      <w:pPr>
        <w:keepNext/>
        <w:tabs>
          <w:tab w:val="left" w:pos="567"/>
        </w:tabs>
        <w:spacing w:before="120" w:after="120"/>
        <w:outlineLvl w:val="2"/>
        <w:rPr>
          <w:rFonts w:eastAsia="MS Mincho"/>
          <w:i/>
          <w:noProof/>
          <w:snapToGrid w:val="0"/>
          <w:kern w:val="22"/>
          <w:szCs w:val="22"/>
        </w:rPr>
      </w:pPr>
      <w:r w:rsidRPr="00216ED2">
        <w:rPr>
          <w:rFonts w:eastAsia="MS Mincho"/>
          <w:iCs/>
          <w:noProof/>
          <w:snapToGrid w:val="0"/>
          <w:kern w:val="22"/>
          <w:szCs w:val="22"/>
        </w:rPr>
        <w:t>(d)</w:t>
      </w:r>
      <w:r w:rsidR="009F14A9" w:rsidRPr="00216ED2">
        <w:rPr>
          <w:rFonts w:eastAsia="MS Mincho"/>
          <w:iCs/>
          <w:noProof/>
          <w:snapToGrid w:val="0"/>
          <w:kern w:val="22"/>
          <w:szCs w:val="22"/>
        </w:rPr>
        <w:tab/>
      </w:r>
      <w:r w:rsidR="009F14A9" w:rsidRPr="00216ED2">
        <w:rPr>
          <w:rFonts w:eastAsia="MS Mincho"/>
          <w:i/>
          <w:noProof/>
          <w:snapToGrid w:val="0"/>
          <w:kern w:val="22"/>
          <w:szCs w:val="22"/>
        </w:rPr>
        <w:t>Capacity-building</w:t>
      </w:r>
    </w:p>
    <w:p w14:paraId="328A2E54" w14:textId="77777777" w:rsidR="009F14A9" w:rsidRPr="00216ED2" w:rsidRDefault="0008210B" w:rsidP="00216ED2">
      <w:pPr>
        <w:keepNext/>
        <w:spacing w:before="120" w:after="120"/>
        <w:ind w:firstLine="720"/>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r>
      <w:r w:rsidR="009F14A9" w:rsidRPr="00216ED2">
        <w:rPr>
          <w:rFonts w:eastAsia="MS Mincho"/>
          <w:i/>
          <w:iCs/>
          <w:noProof/>
          <w:snapToGrid w:val="0"/>
          <w:kern w:val="22"/>
          <w:szCs w:val="22"/>
        </w:rPr>
        <w:t>Rationale</w:t>
      </w:r>
    </w:p>
    <w:p w14:paraId="7A201A5D"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24.</w:t>
      </w:r>
      <w:r w:rsidRPr="00216ED2">
        <w:rPr>
          <w:rFonts w:eastAsia="MS Mincho"/>
          <w:bCs/>
          <w:noProof/>
          <w:snapToGrid w:val="0"/>
          <w:kern w:val="22"/>
          <w:szCs w:val="22"/>
        </w:rPr>
        <w:tab/>
        <w:t>Strengthening national capacity for implementation is of common concern to each of the biodiversity-related conventions. This includes, as appropriate, the need to strengthen knowledge and skills, including on synergies among the biodiversity-related conventions; increase coordinated capacity</w:t>
      </w:r>
      <w:r w:rsidRPr="00216ED2">
        <w:rPr>
          <w:rFonts w:eastAsia="MS Mincho"/>
          <w:bCs/>
          <w:noProof/>
          <w:snapToGrid w:val="0"/>
          <w:kern w:val="22"/>
          <w:szCs w:val="22"/>
        </w:rPr>
        <w:noBreakHyphen/>
        <w:t>building and awareness-raising efforts among the biodiversity-related conventions; increase human and financial resources dedicated to the implementation of the biodiversity-related conventions and towards greater cohesion in their implementation, and; strengthen the sustainability of capacity</w:t>
      </w:r>
      <w:r w:rsidRPr="00216ED2">
        <w:rPr>
          <w:rFonts w:eastAsia="MS Mincho"/>
          <w:bCs/>
          <w:noProof/>
          <w:snapToGrid w:val="0"/>
          <w:kern w:val="22"/>
          <w:szCs w:val="22"/>
        </w:rPr>
        <w:noBreakHyphen/>
        <w:t>building.</w:t>
      </w:r>
    </w:p>
    <w:p w14:paraId="3CA0576C" w14:textId="77777777" w:rsidR="009F14A9" w:rsidRPr="00216ED2" w:rsidRDefault="0008210B" w:rsidP="00216ED2">
      <w:pPr>
        <w:keepNext/>
        <w:spacing w:before="120" w:after="120"/>
        <w:ind w:firstLine="720"/>
        <w:rPr>
          <w:rFonts w:eastAsia="MS Mincho"/>
          <w:noProof/>
          <w:snapToGrid w:val="0"/>
          <w:kern w:val="22"/>
          <w:szCs w:val="22"/>
        </w:rPr>
      </w:pPr>
      <w:r w:rsidRPr="00216ED2">
        <w:rPr>
          <w:rFonts w:eastAsia="MS Mincho"/>
          <w:noProof/>
          <w:snapToGrid w:val="0"/>
          <w:kern w:val="22"/>
          <w:szCs w:val="22"/>
        </w:rPr>
        <w:t>(ii)</w:t>
      </w:r>
      <w:r w:rsidRPr="00216ED2">
        <w:rPr>
          <w:rFonts w:eastAsia="MS Mincho"/>
          <w:noProof/>
          <w:snapToGrid w:val="0"/>
          <w:kern w:val="22"/>
          <w:szCs w:val="22"/>
        </w:rPr>
        <w:tab/>
      </w:r>
      <w:r w:rsidR="009F14A9" w:rsidRPr="00216ED2">
        <w:rPr>
          <w:rFonts w:eastAsia="MS Mincho"/>
          <w:i/>
          <w:iCs/>
          <w:noProof/>
          <w:snapToGrid w:val="0"/>
          <w:kern w:val="22"/>
          <w:szCs w:val="22"/>
        </w:rPr>
        <w:t>Options for action</w:t>
      </w:r>
    </w:p>
    <w:p w14:paraId="6E46AAD0"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25.</w:t>
      </w:r>
      <w:r w:rsidRPr="00216ED2">
        <w:rPr>
          <w:rFonts w:eastAsia="MS Mincho"/>
          <w:bCs/>
          <w:noProof/>
          <w:snapToGrid w:val="0"/>
          <w:kern w:val="22"/>
          <w:szCs w:val="22"/>
        </w:rPr>
        <w:tab/>
        <w:t>Parties are encouraged:</w:t>
      </w:r>
    </w:p>
    <w:p w14:paraId="2813F2F0"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(a)</w:t>
      </w:r>
      <w:r w:rsidRPr="00216ED2">
        <w:rPr>
          <w:rFonts w:eastAsia="MS Mincho"/>
          <w:noProof/>
          <w:snapToGrid w:val="0"/>
          <w:kern w:val="22"/>
          <w:szCs w:val="22"/>
        </w:rPr>
        <w:tab/>
        <w:t>To prioritize skills and capacities of human resources, including national focal points of biodiversity-related conventions, and assign or delegate roles and responsibilities appropriately;</w:t>
      </w:r>
    </w:p>
    <w:p w14:paraId="205BA0F4"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(b)</w:t>
      </w:r>
      <w:r w:rsidRPr="00216ED2">
        <w:rPr>
          <w:rFonts w:eastAsia="MS Mincho"/>
          <w:noProof/>
          <w:snapToGrid w:val="0"/>
          <w:kern w:val="22"/>
          <w:szCs w:val="22"/>
        </w:rPr>
        <w:tab/>
        <w:t>To provide common training and other learning opportunities to the national focal points of the biodiversity-related conventions and other relevant staff to build capacity and mutual understanding of:</w:t>
      </w:r>
    </w:p>
    <w:p w14:paraId="763A7A38" w14:textId="77777777" w:rsidR="009F14A9" w:rsidRPr="00216ED2" w:rsidRDefault="009F14A9" w:rsidP="004F7525">
      <w:pPr>
        <w:spacing w:after="120"/>
        <w:ind w:left="1418" w:hanging="709"/>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t>Each of the biodiversity-related conventions, including their specific objectives, with a view to promoting synergies, pooled resources, and the retention of skills and knowledge;</w:t>
      </w:r>
    </w:p>
    <w:p w14:paraId="3C6F9E6B" w14:textId="77777777" w:rsidR="009F14A9" w:rsidRPr="00216ED2" w:rsidRDefault="009F14A9" w:rsidP="004F7525">
      <w:pPr>
        <w:spacing w:after="120"/>
        <w:ind w:left="1418" w:hanging="709"/>
        <w:rPr>
          <w:rFonts w:eastAsia="MS Mincho"/>
          <w:noProof/>
          <w:snapToGrid w:val="0"/>
          <w:kern w:val="22"/>
          <w:szCs w:val="22"/>
        </w:rPr>
      </w:pPr>
      <w:r w:rsidRPr="00216ED2">
        <w:rPr>
          <w:rFonts w:eastAsia="MS Mincho"/>
          <w:noProof/>
          <w:snapToGrid w:val="0"/>
          <w:kern w:val="22"/>
          <w:szCs w:val="22"/>
        </w:rPr>
        <w:t>(ii)</w:t>
      </w:r>
      <w:r w:rsidRPr="00216ED2">
        <w:rPr>
          <w:rFonts w:eastAsia="MS Mincho"/>
          <w:noProof/>
          <w:snapToGrid w:val="0"/>
          <w:kern w:val="22"/>
          <w:szCs w:val="22"/>
        </w:rPr>
        <w:tab/>
        <w:t>The role of indigenous and local knowledge for coordinated integration in the implementation of biodiversity-related conventions;</w:t>
      </w:r>
    </w:p>
    <w:p w14:paraId="211D5440" w14:textId="77777777" w:rsidR="009F14A9" w:rsidRPr="00216ED2" w:rsidRDefault="009F14A9" w:rsidP="004F7525">
      <w:pPr>
        <w:spacing w:after="120"/>
        <w:ind w:left="1418" w:hanging="709"/>
        <w:rPr>
          <w:rFonts w:eastAsia="MS Mincho"/>
          <w:noProof/>
          <w:snapToGrid w:val="0"/>
          <w:kern w:val="22"/>
          <w:szCs w:val="22"/>
        </w:rPr>
      </w:pPr>
      <w:r w:rsidRPr="00216ED2">
        <w:rPr>
          <w:rFonts w:eastAsia="MS Mincho"/>
          <w:noProof/>
          <w:snapToGrid w:val="0"/>
          <w:kern w:val="22"/>
          <w:szCs w:val="22"/>
        </w:rPr>
        <w:t>(iii)</w:t>
      </w:r>
      <w:r w:rsidRPr="00216ED2">
        <w:rPr>
          <w:rFonts w:eastAsia="MS Mincho"/>
          <w:noProof/>
          <w:snapToGrid w:val="0"/>
          <w:kern w:val="22"/>
          <w:szCs w:val="22"/>
        </w:rPr>
        <w:tab/>
        <w:t>Communication methods to raise awareness on the value of biodiversity and ecosystem services with their respective high-level policy decision-makers;</w:t>
      </w:r>
    </w:p>
    <w:p w14:paraId="7D35EBDF" w14:textId="77777777" w:rsidR="009F14A9" w:rsidRPr="00216ED2" w:rsidRDefault="009F14A9" w:rsidP="004F7525">
      <w:pPr>
        <w:spacing w:after="120"/>
        <w:ind w:left="1418" w:hanging="709"/>
        <w:rPr>
          <w:rFonts w:eastAsia="MS Mincho"/>
          <w:noProof/>
          <w:snapToGrid w:val="0"/>
          <w:kern w:val="22"/>
          <w:szCs w:val="22"/>
        </w:rPr>
      </w:pPr>
      <w:r w:rsidRPr="00216ED2">
        <w:rPr>
          <w:rFonts w:eastAsia="MS Mincho"/>
          <w:noProof/>
          <w:snapToGrid w:val="0"/>
          <w:kern w:val="22"/>
          <w:szCs w:val="22"/>
        </w:rPr>
        <w:t>(iv)</w:t>
      </w:r>
      <w:r w:rsidRPr="00216ED2">
        <w:rPr>
          <w:rFonts w:eastAsia="MS Mincho"/>
          <w:noProof/>
          <w:snapToGrid w:val="0"/>
          <w:kern w:val="22"/>
          <w:szCs w:val="22"/>
        </w:rPr>
        <w:tab/>
        <w:t>Technical knowledge on synergy and coordination.</w:t>
      </w:r>
    </w:p>
    <w:p w14:paraId="18A6B4F0" w14:textId="77777777" w:rsidR="009F14A9" w:rsidRPr="00216ED2" w:rsidRDefault="009F14A9" w:rsidP="004F7525">
      <w:pPr>
        <w:spacing w:before="120" w:after="120"/>
        <w:ind w:firstLine="709"/>
        <w:rPr>
          <w:rFonts w:eastAsia="MS Mincho"/>
          <w:noProof/>
          <w:snapToGrid w:val="0"/>
          <w:kern w:val="22"/>
          <w:szCs w:val="22"/>
        </w:rPr>
      </w:pPr>
      <w:r w:rsidRPr="00216ED2">
        <w:rPr>
          <w:rFonts w:eastAsia="MS Mincho"/>
          <w:noProof/>
          <w:snapToGrid w:val="0"/>
          <w:kern w:val="22"/>
          <w:szCs w:val="22"/>
        </w:rPr>
        <w:t>(c)</w:t>
      </w:r>
      <w:r w:rsidRPr="00216ED2">
        <w:rPr>
          <w:rFonts w:eastAsia="MS Mincho"/>
          <w:noProof/>
          <w:snapToGrid w:val="0"/>
          <w:kern w:val="22"/>
          <w:szCs w:val="22"/>
        </w:rPr>
        <w:tab/>
        <w:t>To conduct joint capacity-building workshops for entities with responsibilities for the biodiversity-related conventions on common areas of responsibility among the conventions, such as national reporting and resource mobilization;</w:t>
      </w:r>
    </w:p>
    <w:p w14:paraId="4E781675" w14:textId="77777777" w:rsidR="009F14A9" w:rsidRPr="00216ED2" w:rsidRDefault="009F14A9" w:rsidP="004F7525">
      <w:pPr>
        <w:spacing w:before="120" w:after="120"/>
        <w:ind w:firstLine="709"/>
        <w:rPr>
          <w:rFonts w:eastAsia="MS Mincho"/>
          <w:noProof/>
          <w:snapToGrid w:val="0"/>
          <w:kern w:val="22"/>
          <w:szCs w:val="22"/>
        </w:rPr>
      </w:pPr>
      <w:r w:rsidRPr="00216ED2">
        <w:rPr>
          <w:rFonts w:eastAsia="MS Mincho"/>
          <w:noProof/>
          <w:snapToGrid w:val="0"/>
          <w:kern w:val="22"/>
          <w:szCs w:val="22"/>
        </w:rPr>
        <w:t>(d)</w:t>
      </w:r>
      <w:r w:rsidRPr="00216ED2">
        <w:rPr>
          <w:rFonts w:eastAsia="MS Mincho"/>
          <w:noProof/>
          <w:snapToGrid w:val="0"/>
          <w:kern w:val="22"/>
          <w:szCs w:val="22"/>
        </w:rPr>
        <w:tab/>
        <w:t>To identify common areas of capacity-building needs through a coordinated and collaborative approach;</w:t>
      </w:r>
    </w:p>
    <w:p w14:paraId="700253FA" w14:textId="77777777" w:rsidR="009F14A9" w:rsidRPr="00216ED2" w:rsidRDefault="009F14A9" w:rsidP="004F7525">
      <w:pPr>
        <w:spacing w:before="120" w:after="120"/>
        <w:ind w:firstLine="709"/>
        <w:rPr>
          <w:rFonts w:eastAsia="MS Mincho"/>
          <w:noProof/>
          <w:snapToGrid w:val="0"/>
          <w:kern w:val="22"/>
          <w:szCs w:val="22"/>
        </w:rPr>
      </w:pPr>
      <w:r w:rsidRPr="00216ED2">
        <w:rPr>
          <w:rFonts w:eastAsia="MS Mincho"/>
          <w:noProof/>
          <w:snapToGrid w:val="0"/>
          <w:kern w:val="22"/>
          <w:szCs w:val="22"/>
        </w:rPr>
        <w:t>(e)</w:t>
      </w:r>
      <w:r w:rsidRPr="00216ED2">
        <w:rPr>
          <w:rFonts w:eastAsia="MS Mincho"/>
          <w:noProof/>
          <w:snapToGrid w:val="0"/>
          <w:kern w:val="22"/>
          <w:szCs w:val="22"/>
        </w:rPr>
        <w:tab/>
        <w:t>To conduct coordinated capacity-building for implementation of biodiversity-related conventions;</w:t>
      </w:r>
    </w:p>
    <w:p w14:paraId="245C96FB" w14:textId="77777777" w:rsidR="009F14A9" w:rsidRPr="00216ED2" w:rsidRDefault="009F14A9" w:rsidP="004F7525">
      <w:pPr>
        <w:spacing w:before="120" w:after="120"/>
        <w:ind w:firstLine="709"/>
        <w:rPr>
          <w:rFonts w:eastAsia="MS Mincho"/>
          <w:noProof/>
          <w:snapToGrid w:val="0"/>
          <w:kern w:val="22"/>
          <w:szCs w:val="22"/>
        </w:rPr>
      </w:pPr>
      <w:r w:rsidRPr="00216ED2">
        <w:rPr>
          <w:rFonts w:eastAsia="MS Mincho"/>
          <w:noProof/>
          <w:snapToGrid w:val="0"/>
          <w:kern w:val="22"/>
          <w:szCs w:val="22"/>
        </w:rPr>
        <w:t>(f)</w:t>
      </w:r>
      <w:r w:rsidRPr="00216ED2">
        <w:rPr>
          <w:rFonts w:eastAsia="MS Mincho"/>
          <w:noProof/>
          <w:snapToGrid w:val="0"/>
          <w:kern w:val="22"/>
          <w:szCs w:val="22"/>
        </w:rPr>
        <w:tab/>
        <w:t>To undertake measures designed to ensure the sustainability of national capacity</w:t>
      </w:r>
      <w:r w:rsidRPr="00216ED2">
        <w:rPr>
          <w:rFonts w:eastAsia="MS Mincho"/>
          <w:noProof/>
          <w:snapToGrid w:val="0"/>
          <w:kern w:val="22"/>
          <w:szCs w:val="22"/>
        </w:rPr>
        <w:noBreakHyphen/>
        <w:t>building that could include</w:t>
      </w:r>
      <w:r w:rsidR="00B44003" w:rsidRPr="00216ED2">
        <w:rPr>
          <w:rFonts w:eastAsia="MS Mincho"/>
          <w:noProof/>
          <w:snapToGrid w:val="0"/>
          <w:kern w:val="22"/>
          <w:szCs w:val="22"/>
        </w:rPr>
        <w:t>, where applicable</w:t>
      </w:r>
      <w:r w:rsidRPr="00216ED2">
        <w:rPr>
          <w:rFonts w:eastAsia="MS Mincho"/>
          <w:noProof/>
          <w:snapToGrid w:val="0"/>
          <w:kern w:val="22"/>
          <w:szCs w:val="22"/>
        </w:rPr>
        <w:t>:</w:t>
      </w:r>
    </w:p>
    <w:p w14:paraId="0F18EA16" w14:textId="77777777" w:rsidR="009F14A9" w:rsidRPr="00216ED2" w:rsidRDefault="009F14A9" w:rsidP="004F7525">
      <w:pPr>
        <w:spacing w:after="120"/>
        <w:ind w:left="1418" w:hanging="709"/>
        <w:rPr>
          <w:rFonts w:eastAsia="MS Mincho"/>
          <w:noProof/>
          <w:snapToGrid w:val="0"/>
          <w:kern w:val="22"/>
          <w:szCs w:val="22"/>
        </w:rPr>
      </w:pPr>
      <w:r w:rsidRPr="00216ED2">
        <w:rPr>
          <w:rFonts w:eastAsia="MS Mincho"/>
          <w:noProof/>
          <w:snapToGrid w:val="0"/>
          <w:kern w:val="22"/>
          <w:szCs w:val="22"/>
        </w:rPr>
        <w:t>(i)</w:t>
      </w:r>
      <w:r w:rsidRPr="00216ED2">
        <w:rPr>
          <w:rFonts w:eastAsia="MS Mincho"/>
          <w:noProof/>
          <w:snapToGrid w:val="0"/>
          <w:kern w:val="22"/>
          <w:szCs w:val="22"/>
        </w:rPr>
        <w:tab/>
        <w:t>Providing training on the biodiversity-related conventions to trainers, including scientists and policymakers;</w:t>
      </w:r>
    </w:p>
    <w:p w14:paraId="49D90BBC" w14:textId="77777777" w:rsidR="009F14A9" w:rsidRPr="00216ED2" w:rsidRDefault="009F14A9" w:rsidP="004F7525">
      <w:pPr>
        <w:spacing w:after="120"/>
        <w:ind w:left="1418" w:hanging="709"/>
        <w:rPr>
          <w:rFonts w:eastAsia="MS Mincho"/>
          <w:noProof/>
          <w:snapToGrid w:val="0"/>
          <w:kern w:val="22"/>
          <w:szCs w:val="22"/>
        </w:rPr>
      </w:pPr>
      <w:r w:rsidRPr="00216ED2">
        <w:rPr>
          <w:rFonts w:eastAsia="MS Mincho"/>
          <w:noProof/>
          <w:snapToGrid w:val="0"/>
          <w:kern w:val="22"/>
          <w:szCs w:val="22"/>
        </w:rPr>
        <w:t>(ii)</w:t>
      </w:r>
      <w:r w:rsidRPr="00216ED2">
        <w:rPr>
          <w:rFonts w:eastAsia="MS Mincho"/>
          <w:noProof/>
          <w:snapToGrid w:val="0"/>
          <w:kern w:val="22"/>
          <w:szCs w:val="22"/>
        </w:rPr>
        <w:tab/>
        <w:t>Creating, updating and/or improving databases and platforms for information</w:t>
      </w:r>
      <w:r w:rsidRPr="00216ED2">
        <w:rPr>
          <w:rFonts w:eastAsia="MS Mincho"/>
          <w:noProof/>
          <w:snapToGrid w:val="0"/>
          <w:kern w:val="22"/>
          <w:szCs w:val="22"/>
        </w:rPr>
        <w:noBreakHyphen/>
        <w:t>sharing to ensure institutional memory and consolidation of human resources available for implementation</w:t>
      </w:r>
      <w:r w:rsidRPr="00216ED2" w:rsidDel="00015EEC">
        <w:rPr>
          <w:rFonts w:eastAsia="MS Mincho"/>
          <w:noProof/>
          <w:snapToGrid w:val="0"/>
          <w:kern w:val="22"/>
          <w:szCs w:val="22"/>
        </w:rPr>
        <w:t xml:space="preserve"> </w:t>
      </w:r>
      <w:r w:rsidRPr="00216ED2">
        <w:rPr>
          <w:rFonts w:eastAsia="MS Mincho"/>
          <w:noProof/>
          <w:snapToGrid w:val="0"/>
          <w:kern w:val="22"/>
          <w:szCs w:val="22"/>
        </w:rPr>
        <w:t>of biodiversity-related conventions;</w:t>
      </w:r>
    </w:p>
    <w:p w14:paraId="26A3F88D" w14:textId="77777777" w:rsidR="005712E9" w:rsidRPr="00216ED2" w:rsidRDefault="00E03F3B" w:rsidP="004F7525">
      <w:pPr>
        <w:spacing w:after="120"/>
        <w:ind w:left="1418" w:hanging="709"/>
        <w:rPr>
          <w:rFonts w:eastAsia="MS Mincho"/>
          <w:noProof/>
          <w:snapToGrid w:val="0"/>
          <w:kern w:val="22"/>
          <w:szCs w:val="22"/>
        </w:rPr>
      </w:pPr>
      <w:r w:rsidRPr="00216ED2">
        <w:rPr>
          <w:noProof/>
          <w:snapToGrid w:val="0"/>
          <w:kern w:val="22"/>
          <w:szCs w:val="22"/>
        </w:rPr>
        <w:t>(iii)</w:t>
      </w:r>
      <w:r w:rsidRPr="00216ED2">
        <w:rPr>
          <w:noProof/>
          <w:snapToGrid w:val="0"/>
          <w:kern w:val="22"/>
          <w:szCs w:val="22"/>
        </w:rPr>
        <w:tab/>
      </w:r>
      <w:r w:rsidR="000C2A61" w:rsidRPr="00216ED2">
        <w:rPr>
          <w:noProof/>
          <w:snapToGrid w:val="0"/>
          <w:kern w:val="22"/>
          <w:szCs w:val="22"/>
        </w:rPr>
        <w:t>Developing a curriculum</w:t>
      </w:r>
      <w:r w:rsidR="00A20270" w:rsidRPr="00216ED2">
        <w:rPr>
          <w:noProof/>
          <w:snapToGrid w:val="0"/>
          <w:kern w:val="22"/>
          <w:szCs w:val="22"/>
        </w:rPr>
        <w:t xml:space="preserve"> on biodiversity</w:t>
      </w:r>
      <w:r w:rsidRPr="00216ED2">
        <w:rPr>
          <w:noProof/>
          <w:snapToGrid w:val="0"/>
          <w:kern w:val="22"/>
          <w:szCs w:val="22"/>
        </w:rPr>
        <w:t xml:space="preserve"> and advocating its inclusion in relevant university faculties to support and ensure sustainability in capacity-building and synergistic implementation of biodiversity-related conventions</w:t>
      </w:r>
      <w:r w:rsidRPr="00216ED2">
        <w:rPr>
          <w:rFonts w:eastAsia="MS Mincho"/>
          <w:noProof/>
          <w:snapToGrid w:val="0"/>
          <w:kern w:val="22"/>
          <w:szCs w:val="22"/>
        </w:rPr>
        <w:t>;</w:t>
      </w:r>
    </w:p>
    <w:p w14:paraId="7B82F71C" w14:textId="77777777" w:rsidR="009F14A9" w:rsidRPr="00216ED2" w:rsidRDefault="009F14A9" w:rsidP="004F7525">
      <w:pPr>
        <w:spacing w:after="120"/>
        <w:ind w:left="1418" w:hanging="709"/>
        <w:rPr>
          <w:rFonts w:eastAsia="MS Mincho"/>
          <w:noProof/>
          <w:snapToGrid w:val="0"/>
          <w:kern w:val="22"/>
          <w:szCs w:val="22"/>
        </w:rPr>
      </w:pPr>
      <w:r w:rsidRPr="00216ED2">
        <w:rPr>
          <w:rFonts w:eastAsia="MS Mincho"/>
          <w:noProof/>
          <w:snapToGrid w:val="0"/>
          <w:kern w:val="22"/>
          <w:szCs w:val="22"/>
        </w:rPr>
        <w:lastRenderedPageBreak/>
        <w:t>(i</w:t>
      </w:r>
      <w:r w:rsidR="000C2A61" w:rsidRPr="00216ED2">
        <w:rPr>
          <w:rFonts w:eastAsia="MS Mincho"/>
          <w:noProof/>
          <w:snapToGrid w:val="0"/>
          <w:kern w:val="22"/>
          <w:szCs w:val="22"/>
        </w:rPr>
        <w:t>v</w:t>
      </w:r>
      <w:r w:rsidRPr="00216ED2">
        <w:rPr>
          <w:rFonts w:eastAsia="MS Mincho"/>
          <w:noProof/>
          <w:snapToGrid w:val="0"/>
          <w:kern w:val="22"/>
          <w:szCs w:val="22"/>
        </w:rPr>
        <w:t>)</w:t>
      </w:r>
      <w:r w:rsidRPr="00216ED2">
        <w:rPr>
          <w:rFonts w:eastAsia="MS Mincho"/>
          <w:noProof/>
          <w:snapToGrid w:val="0"/>
          <w:kern w:val="22"/>
          <w:szCs w:val="22"/>
        </w:rPr>
        <w:tab/>
        <w:t>Conducting targeted community capacity-building for effective assimilation and coordinated implementation of biodiversity-related conventions at site and national level.</w:t>
      </w:r>
    </w:p>
    <w:p w14:paraId="6A4EEEB8"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26.</w:t>
      </w:r>
      <w:r w:rsidRPr="00216ED2">
        <w:rPr>
          <w:rFonts w:eastAsia="MS Mincho"/>
          <w:bCs/>
          <w:noProof/>
          <w:snapToGrid w:val="0"/>
          <w:kern w:val="22"/>
          <w:szCs w:val="22"/>
        </w:rPr>
        <w:tab/>
        <w:t>Parties should take advantage of existing networking opportunities for capacity-building to help synergistic implementation of biodiversity-related conventions.</w:t>
      </w:r>
    </w:p>
    <w:p w14:paraId="71290B4B" w14:textId="77777777" w:rsidR="009F14A9" w:rsidRPr="00216ED2" w:rsidRDefault="00343C2B" w:rsidP="00216ED2">
      <w:pPr>
        <w:keepNext/>
        <w:tabs>
          <w:tab w:val="left" w:pos="567"/>
        </w:tabs>
        <w:spacing w:before="120" w:after="120"/>
        <w:outlineLvl w:val="2"/>
        <w:rPr>
          <w:rFonts w:eastAsia="MS Mincho"/>
          <w:i/>
          <w:noProof/>
          <w:snapToGrid w:val="0"/>
          <w:kern w:val="22"/>
          <w:szCs w:val="22"/>
        </w:rPr>
      </w:pPr>
      <w:r w:rsidRPr="00216ED2">
        <w:rPr>
          <w:rFonts w:eastAsia="MS Mincho"/>
          <w:iCs/>
          <w:noProof/>
          <w:snapToGrid w:val="0"/>
          <w:kern w:val="22"/>
          <w:szCs w:val="22"/>
        </w:rPr>
        <w:t>(e)</w:t>
      </w:r>
      <w:r w:rsidR="009F14A9" w:rsidRPr="00216ED2">
        <w:rPr>
          <w:rFonts w:eastAsia="MS Mincho"/>
          <w:iCs/>
          <w:noProof/>
          <w:snapToGrid w:val="0"/>
          <w:kern w:val="22"/>
          <w:szCs w:val="22"/>
        </w:rPr>
        <w:tab/>
      </w:r>
      <w:r w:rsidR="009F14A9" w:rsidRPr="00216ED2">
        <w:rPr>
          <w:rFonts w:eastAsia="MS Mincho"/>
          <w:i/>
          <w:noProof/>
          <w:snapToGrid w:val="0"/>
          <w:kern w:val="22"/>
          <w:szCs w:val="22"/>
        </w:rPr>
        <w:t>Resource mobilization and utilization</w:t>
      </w:r>
    </w:p>
    <w:p w14:paraId="4EA31F27" w14:textId="77777777" w:rsidR="009F14A9" w:rsidRPr="00216ED2" w:rsidRDefault="00343C2B" w:rsidP="00216ED2">
      <w:pPr>
        <w:keepNext/>
        <w:spacing w:before="120" w:after="120"/>
        <w:ind w:firstLine="720"/>
        <w:rPr>
          <w:rFonts w:eastAsia="MS Mincho"/>
          <w:noProof/>
          <w:snapToGrid w:val="0"/>
          <w:kern w:val="22"/>
          <w:szCs w:val="22"/>
        </w:rPr>
      </w:pPr>
      <w:r>
        <w:rPr>
          <w:rFonts w:eastAsia="MS Mincho"/>
          <w:noProof/>
          <w:snapToGrid w:val="0"/>
          <w:kern w:val="22"/>
          <w:szCs w:val="22"/>
        </w:rPr>
        <w:t>(i)</w:t>
      </w:r>
      <w:r>
        <w:rPr>
          <w:rFonts w:eastAsia="MS Mincho"/>
          <w:noProof/>
          <w:snapToGrid w:val="0"/>
          <w:kern w:val="22"/>
          <w:szCs w:val="22"/>
        </w:rPr>
        <w:tab/>
      </w:r>
      <w:r w:rsidR="009F14A9" w:rsidRPr="00216ED2">
        <w:rPr>
          <w:rFonts w:eastAsia="MS Mincho"/>
          <w:i/>
          <w:iCs/>
          <w:noProof/>
          <w:snapToGrid w:val="0"/>
          <w:kern w:val="22"/>
          <w:szCs w:val="22"/>
        </w:rPr>
        <w:t>Rationale</w:t>
      </w:r>
    </w:p>
    <w:p w14:paraId="62EEEC04"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27.</w:t>
      </w:r>
      <w:r w:rsidRPr="00216ED2">
        <w:rPr>
          <w:rFonts w:eastAsia="MS Mincho"/>
          <w:bCs/>
          <w:noProof/>
          <w:snapToGrid w:val="0"/>
          <w:kern w:val="22"/>
          <w:szCs w:val="22"/>
        </w:rPr>
        <w:tab/>
        <w:t>The common recognition among the biodiversity-related conventions of the Strategic Plan for Biodiversity 2011-2020 and NBSAPs as common frameworks provide opportunities to strengthen synergies among the conventions in the areas of resource mobilization and utilization, including through relevant international financial mechanisms and instruments.</w:t>
      </w:r>
    </w:p>
    <w:p w14:paraId="02E12EEC" w14:textId="77777777" w:rsidR="009F14A9" w:rsidRPr="00216ED2" w:rsidRDefault="00343C2B" w:rsidP="00216ED2">
      <w:pPr>
        <w:keepNext/>
        <w:spacing w:before="120" w:after="120"/>
        <w:ind w:firstLine="720"/>
        <w:rPr>
          <w:rFonts w:eastAsia="MS Mincho"/>
          <w:noProof/>
          <w:snapToGrid w:val="0"/>
          <w:kern w:val="22"/>
          <w:szCs w:val="22"/>
        </w:rPr>
      </w:pPr>
      <w:r>
        <w:rPr>
          <w:rFonts w:eastAsia="MS Mincho"/>
          <w:noProof/>
          <w:snapToGrid w:val="0"/>
          <w:kern w:val="22"/>
          <w:szCs w:val="22"/>
        </w:rPr>
        <w:t>(ii)</w:t>
      </w:r>
      <w:r>
        <w:rPr>
          <w:rFonts w:eastAsia="MS Mincho"/>
          <w:noProof/>
          <w:snapToGrid w:val="0"/>
          <w:kern w:val="22"/>
          <w:szCs w:val="22"/>
        </w:rPr>
        <w:tab/>
      </w:r>
      <w:r w:rsidR="009F14A9" w:rsidRPr="00216ED2">
        <w:rPr>
          <w:rFonts w:eastAsia="MS Mincho"/>
          <w:i/>
          <w:iCs/>
          <w:noProof/>
          <w:snapToGrid w:val="0"/>
          <w:kern w:val="22"/>
          <w:szCs w:val="22"/>
        </w:rPr>
        <w:t>Options for action</w:t>
      </w:r>
    </w:p>
    <w:p w14:paraId="13D1C291" w14:textId="77777777" w:rsidR="009F14A9"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28.</w:t>
      </w:r>
      <w:r w:rsidRPr="00216ED2">
        <w:rPr>
          <w:rFonts w:eastAsia="MS Mincho"/>
          <w:bCs/>
          <w:noProof/>
          <w:snapToGrid w:val="0"/>
          <w:kern w:val="22"/>
          <w:szCs w:val="22"/>
        </w:rPr>
        <w:tab/>
        <w:t>Parties are encouraged:</w:t>
      </w:r>
    </w:p>
    <w:p w14:paraId="7121FC4F"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(a)</w:t>
      </w:r>
      <w:r w:rsidRPr="00216ED2">
        <w:rPr>
          <w:rFonts w:eastAsia="MS Mincho"/>
          <w:noProof/>
          <w:snapToGrid w:val="0"/>
          <w:kern w:val="22"/>
          <w:szCs w:val="22"/>
        </w:rPr>
        <w:tab/>
        <w:t>To ensure adequate staffing dedicated to the biodiversity-related conventions for their effective implementation and leverage appropriate financial support for effective implementation of the conventions through advocacy and by demonstrating benefits;</w:t>
      </w:r>
    </w:p>
    <w:p w14:paraId="3FD9460E" w14:textId="77777777" w:rsidR="009F14A9" w:rsidRPr="00216ED2" w:rsidRDefault="009F14A9" w:rsidP="00216ED2">
      <w:pPr>
        <w:spacing w:after="120"/>
        <w:ind w:firstLine="709"/>
        <w:rPr>
          <w:rFonts w:eastAsia="MS Mincho"/>
          <w:noProof/>
          <w:snapToGrid w:val="0"/>
          <w:kern w:val="22"/>
          <w:szCs w:val="22"/>
        </w:rPr>
      </w:pPr>
      <w:r w:rsidRPr="00216ED2">
        <w:rPr>
          <w:rFonts w:eastAsia="MS Mincho"/>
          <w:noProof/>
          <w:snapToGrid w:val="0"/>
          <w:kern w:val="22"/>
          <w:szCs w:val="22"/>
        </w:rPr>
        <w:t>(b)</w:t>
      </w:r>
      <w:r w:rsidRPr="00216ED2">
        <w:rPr>
          <w:rFonts w:eastAsia="MS Mincho"/>
          <w:noProof/>
          <w:snapToGrid w:val="0"/>
          <w:kern w:val="22"/>
          <w:szCs w:val="22"/>
        </w:rPr>
        <w:tab/>
        <w:t>To build into funding proposals, where appropriate, provision to utilize some of the national GEF funding allocation to implement aspects of the NBSAP that serve common objectives of biodiversity-related conventions, mindful of the specific needs and mandates of each of the conventions;</w:t>
      </w:r>
    </w:p>
    <w:p w14:paraId="0D615B62" w14:textId="77777777" w:rsidR="009F14A9" w:rsidRPr="00216ED2" w:rsidRDefault="009F14A9" w:rsidP="004F7525">
      <w:pPr>
        <w:spacing w:after="120"/>
        <w:ind w:firstLine="709"/>
        <w:rPr>
          <w:rFonts w:eastAsia="MS Mincho"/>
          <w:noProof/>
          <w:snapToGrid w:val="0"/>
          <w:kern w:val="22"/>
          <w:szCs w:val="22"/>
        </w:rPr>
      </w:pPr>
      <w:r w:rsidRPr="00216ED2">
        <w:rPr>
          <w:rFonts w:eastAsia="MS Mincho"/>
          <w:noProof/>
          <w:snapToGrid w:val="0"/>
          <w:kern w:val="22"/>
          <w:szCs w:val="22"/>
        </w:rPr>
        <w:t>(c)</w:t>
      </w:r>
      <w:r w:rsidRPr="00216ED2">
        <w:rPr>
          <w:rFonts w:eastAsia="MS Mincho"/>
          <w:noProof/>
          <w:snapToGrid w:val="0"/>
          <w:kern w:val="22"/>
          <w:szCs w:val="22"/>
        </w:rPr>
        <w:tab/>
        <w:t>To collaborate regionally to explore regional opportunities for fundraising to foster synergies among the biodiversity-related conventions and to share, at regional and subregional levels, best practices and lessons learned from successful access to the GEF biodiversity focal area.</w:t>
      </w:r>
    </w:p>
    <w:p w14:paraId="6AFB7F56" w14:textId="77777777" w:rsidR="009F14A9" w:rsidRPr="00216ED2" w:rsidRDefault="009F14A9" w:rsidP="00216ED2">
      <w:pPr>
        <w:keepNext/>
        <w:outlineLvl w:val="0"/>
        <w:rPr>
          <w:rFonts w:eastAsia="MS Mincho"/>
          <w:noProof/>
          <w:snapToGrid w:val="0"/>
          <w:kern w:val="22"/>
          <w:szCs w:val="22"/>
        </w:rPr>
      </w:pPr>
    </w:p>
    <w:p w14:paraId="4D51040C" w14:textId="77777777" w:rsidR="009F14A9" w:rsidRPr="00216ED2" w:rsidRDefault="009F14A9" w:rsidP="00216ED2">
      <w:pPr>
        <w:keepNext/>
        <w:spacing w:before="120" w:after="120"/>
        <w:jc w:val="center"/>
        <w:outlineLvl w:val="0"/>
        <w:rPr>
          <w:rFonts w:eastAsia="MS Mincho"/>
          <w:i/>
          <w:noProof/>
          <w:snapToGrid w:val="0"/>
          <w:kern w:val="22"/>
          <w:szCs w:val="22"/>
        </w:rPr>
      </w:pPr>
      <w:r w:rsidRPr="00216ED2">
        <w:rPr>
          <w:rFonts w:eastAsia="MS Mincho"/>
          <w:i/>
          <w:noProof/>
          <w:snapToGrid w:val="0"/>
          <w:kern w:val="22"/>
          <w:szCs w:val="22"/>
        </w:rPr>
        <w:t>Annex II</w:t>
      </w:r>
    </w:p>
    <w:p w14:paraId="3815194D" w14:textId="77777777" w:rsidR="009F14A9" w:rsidRPr="00216ED2" w:rsidRDefault="006E2632" w:rsidP="009F14A9">
      <w:pPr>
        <w:keepNext/>
        <w:spacing w:before="120" w:after="120"/>
        <w:jc w:val="center"/>
        <w:outlineLvl w:val="0"/>
        <w:rPr>
          <w:rFonts w:eastAsia="MS Mincho"/>
          <w:b/>
          <w:caps/>
          <w:noProof/>
          <w:snapToGrid w:val="0"/>
          <w:kern w:val="22"/>
          <w:szCs w:val="22"/>
        </w:rPr>
      </w:pPr>
      <w:r w:rsidRPr="00216ED2">
        <w:rPr>
          <w:rFonts w:eastAsia="MS Mincho"/>
          <w:b/>
          <w:caps/>
          <w:noProof/>
          <w:snapToGrid w:val="0"/>
          <w:kern w:val="22"/>
          <w:szCs w:val="22"/>
        </w:rPr>
        <w:t xml:space="preserve">rOAD MAP FOR </w:t>
      </w:r>
      <w:r w:rsidR="009F14A9" w:rsidRPr="00216ED2">
        <w:rPr>
          <w:rFonts w:eastAsia="MS Mincho"/>
          <w:b/>
          <w:caps/>
          <w:noProof/>
          <w:snapToGrid w:val="0"/>
          <w:kern w:val="22"/>
          <w:szCs w:val="22"/>
        </w:rPr>
        <w:t>Enhancing synergies among the biodiversity</w:t>
      </w:r>
      <w:r w:rsidR="009F14A9" w:rsidRPr="00216ED2">
        <w:rPr>
          <w:rFonts w:eastAsia="MS Mincho"/>
          <w:b/>
          <w:caps/>
          <w:noProof/>
          <w:snapToGrid w:val="0"/>
          <w:kern w:val="22"/>
          <w:szCs w:val="22"/>
        </w:rPr>
        <w:noBreakHyphen/>
        <w:t xml:space="preserve">related conventions </w:t>
      </w:r>
      <w:r w:rsidR="005F588F" w:rsidRPr="00216ED2">
        <w:rPr>
          <w:rFonts w:eastAsia="MS Mincho"/>
          <w:b/>
          <w:caps/>
          <w:noProof/>
          <w:snapToGrid w:val="0"/>
          <w:kern w:val="22"/>
          <w:szCs w:val="22"/>
        </w:rPr>
        <w:t xml:space="preserve">at the </w:t>
      </w:r>
      <w:r w:rsidR="009F14A9" w:rsidRPr="00216ED2">
        <w:rPr>
          <w:rFonts w:eastAsia="MS Mincho"/>
          <w:b/>
          <w:caps/>
          <w:noProof/>
          <w:snapToGrid w:val="0"/>
          <w:kern w:val="22"/>
          <w:szCs w:val="22"/>
        </w:rPr>
        <w:t>International level</w:t>
      </w:r>
      <w:r w:rsidR="00F13292" w:rsidRPr="00216ED2">
        <w:rPr>
          <w:rFonts w:eastAsia="MS Mincho"/>
          <w:b/>
          <w:caps/>
          <w:noProof/>
          <w:snapToGrid w:val="0"/>
          <w:kern w:val="22"/>
          <w:szCs w:val="22"/>
        </w:rPr>
        <w:t xml:space="preserve"> 2017-2020</w:t>
      </w:r>
    </w:p>
    <w:p w14:paraId="1C7869C1" w14:textId="77777777" w:rsidR="004E114B" w:rsidRPr="00216ED2" w:rsidRDefault="00B41751" w:rsidP="009F14A9">
      <w:pPr>
        <w:keepNext/>
        <w:spacing w:before="120" w:after="120"/>
        <w:jc w:val="center"/>
        <w:outlineLvl w:val="0"/>
        <w:rPr>
          <w:rFonts w:eastAsia="MS Mincho"/>
          <w:b/>
          <w:noProof/>
          <w:snapToGrid w:val="0"/>
          <w:kern w:val="22"/>
          <w:szCs w:val="22"/>
        </w:rPr>
      </w:pPr>
      <w:r>
        <w:rPr>
          <w:rFonts w:eastAsia="MS Mincho"/>
          <w:b/>
          <w:noProof/>
          <w:snapToGrid w:val="0"/>
          <w:kern w:val="22"/>
          <w:szCs w:val="22"/>
        </w:rPr>
        <w:t>A.</w:t>
      </w:r>
      <w:r>
        <w:rPr>
          <w:rFonts w:eastAsia="MS Mincho"/>
          <w:b/>
          <w:noProof/>
          <w:snapToGrid w:val="0"/>
          <w:kern w:val="22"/>
          <w:szCs w:val="22"/>
        </w:rPr>
        <w:tab/>
      </w:r>
      <w:r w:rsidR="004E114B" w:rsidRPr="00216ED2">
        <w:rPr>
          <w:rFonts w:eastAsia="MS Mincho"/>
          <w:b/>
          <w:noProof/>
          <w:snapToGrid w:val="0"/>
          <w:kern w:val="22"/>
          <w:szCs w:val="22"/>
        </w:rPr>
        <w:t>Introduction</w:t>
      </w:r>
    </w:p>
    <w:p w14:paraId="527DCF3A" w14:textId="77777777" w:rsidR="004E114B" w:rsidRPr="00216ED2" w:rsidRDefault="00B00766" w:rsidP="00216ED2">
      <w:pPr>
        <w:keepNext/>
        <w:spacing w:before="120" w:after="120"/>
        <w:jc w:val="center"/>
        <w:outlineLvl w:val="0"/>
        <w:rPr>
          <w:rFonts w:eastAsia="MS Mincho"/>
          <w:i/>
          <w:noProof/>
          <w:snapToGrid w:val="0"/>
          <w:kern w:val="22"/>
          <w:szCs w:val="22"/>
        </w:rPr>
      </w:pPr>
      <w:r w:rsidRPr="00216ED2">
        <w:rPr>
          <w:rFonts w:eastAsia="MS Mincho"/>
          <w:iCs/>
          <w:noProof/>
          <w:snapToGrid w:val="0"/>
          <w:kern w:val="22"/>
          <w:szCs w:val="22"/>
        </w:rPr>
        <w:t>1.</w:t>
      </w:r>
      <w:r w:rsidRPr="00216ED2">
        <w:rPr>
          <w:rFonts w:eastAsia="MS Mincho"/>
          <w:iCs/>
          <w:noProof/>
          <w:snapToGrid w:val="0"/>
          <w:kern w:val="22"/>
          <w:szCs w:val="22"/>
        </w:rPr>
        <w:tab/>
      </w:r>
      <w:r w:rsidR="004E114B" w:rsidRPr="00216ED2">
        <w:rPr>
          <w:rFonts w:eastAsia="MS Mincho"/>
          <w:i/>
          <w:noProof/>
          <w:snapToGrid w:val="0"/>
          <w:kern w:val="22"/>
          <w:szCs w:val="22"/>
        </w:rPr>
        <w:t>Background</w:t>
      </w:r>
    </w:p>
    <w:p w14:paraId="3F83D42A" w14:textId="77777777" w:rsidR="00025084" w:rsidRPr="00216ED2" w:rsidRDefault="009F14A9" w:rsidP="004F7525">
      <w:pPr>
        <w:spacing w:before="120" w:after="120"/>
        <w:rPr>
          <w:rFonts w:eastAsia="MS Mincho"/>
          <w:bCs/>
          <w:noProof/>
          <w:snapToGrid w:val="0"/>
          <w:kern w:val="22"/>
          <w:szCs w:val="22"/>
        </w:rPr>
      </w:pPr>
      <w:r w:rsidRPr="00216ED2">
        <w:rPr>
          <w:rFonts w:eastAsia="MS Mincho"/>
          <w:bCs/>
          <w:noProof/>
          <w:snapToGrid w:val="0"/>
          <w:kern w:val="22"/>
          <w:szCs w:val="22"/>
        </w:rPr>
        <w:t>1.</w:t>
      </w:r>
      <w:r w:rsidRPr="00216ED2">
        <w:rPr>
          <w:rFonts w:eastAsia="MS Mincho"/>
          <w:bCs/>
          <w:noProof/>
          <w:snapToGrid w:val="0"/>
          <w:kern w:val="22"/>
          <w:szCs w:val="22"/>
        </w:rPr>
        <w:tab/>
        <w:t xml:space="preserve">The measures outlined in the present annex are aimed at enhancing synergies among the biodiversity-related conventions, in a manner consistent with the mandates of the conventions and their secretariats, and those of the international organizations concerned that have a mandate in addressing biodiversity-related matters. </w:t>
      </w:r>
      <w:r w:rsidR="002C03A9" w:rsidRPr="00216ED2">
        <w:rPr>
          <w:rFonts w:eastAsia="MS Mincho"/>
          <w:bCs/>
          <w:noProof/>
          <w:snapToGrid w:val="0"/>
          <w:kern w:val="22"/>
          <w:szCs w:val="22"/>
        </w:rPr>
        <w:t>In accordance with the consultative work requested of the Executive Secretary by the Subsidiary Body for Implementation in its recommendation 1/8, these measures refine, consolidate and streamline the outcomes of the workshop on synergies among the biodiversity-related conventions and actions as presented in the note by the Executive Secretary on possible recommendations arising from the options for action identified by the workshop</w:t>
      </w:r>
      <w:r w:rsidR="005712E9" w:rsidRPr="00216ED2">
        <w:rPr>
          <w:rFonts w:eastAsia="MS Mincho"/>
          <w:bCs/>
          <w:noProof/>
          <w:snapToGrid w:val="0"/>
          <w:kern w:val="22"/>
          <w:szCs w:val="22"/>
        </w:rPr>
        <w:t>,</w:t>
      </w:r>
      <w:r w:rsidR="008233AF" w:rsidRPr="00216ED2">
        <w:rPr>
          <w:rFonts w:eastAsia="MS Mincho"/>
          <w:bCs/>
          <w:noProof/>
          <w:snapToGrid w:val="0"/>
          <w:kern w:val="22"/>
          <w:szCs w:val="22"/>
          <w:vertAlign w:val="superscript"/>
        </w:rPr>
        <w:footnoteReference w:id="11"/>
      </w:r>
      <w:r w:rsidR="005712E9" w:rsidRPr="00216ED2">
        <w:rPr>
          <w:rFonts w:eastAsia="MS Mincho"/>
          <w:bCs/>
          <w:noProof/>
          <w:snapToGrid w:val="0"/>
          <w:kern w:val="22"/>
          <w:szCs w:val="22"/>
        </w:rPr>
        <w:t xml:space="preserve"> </w:t>
      </w:r>
      <w:r w:rsidR="002C03A9" w:rsidRPr="00216ED2">
        <w:rPr>
          <w:rFonts w:eastAsia="MS Mincho"/>
          <w:bCs/>
          <w:noProof/>
          <w:snapToGrid w:val="0"/>
          <w:kern w:val="22"/>
          <w:szCs w:val="22"/>
        </w:rPr>
        <w:t>which themselves had been built on a range of earlier work, including that conducted by the United Nations Environment Programme through its project on cooperation and synergies among biodiversity-related conventions</w:t>
      </w:r>
      <w:r w:rsidR="005712E9" w:rsidRPr="00216ED2">
        <w:rPr>
          <w:rFonts w:eastAsia="MS Mincho"/>
          <w:bCs/>
          <w:noProof/>
          <w:snapToGrid w:val="0"/>
          <w:kern w:val="22"/>
          <w:szCs w:val="22"/>
        </w:rPr>
        <w:t>,</w:t>
      </w:r>
      <w:r w:rsidR="008233AF" w:rsidRPr="00216ED2">
        <w:rPr>
          <w:rFonts w:eastAsia="MS Mincho"/>
          <w:bCs/>
          <w:noProof/>
          <w:snapToGrid w:val="0"/>
          <w:kern w:val="22"/>
          <w:szCs w:val="22"/>
          <w:vertAlign w:val="superscript"/>
        </w:rPr>
        <w:footnoteReference w:id="12"/>
      </w:r>
      <w:r w:rsidR="002C03A9" w:rsidRPr="00216ED2">
        <w:rPr>
          <w:rFonts w:eastAsia="MS Mincho"/>
          <w:bCs/>
          <w:noProof/>
          <w:snapToGrid w:val="0"/>
          <w:kern w:val="22"/>
          <w:szCs w:val="22"/>
        </w:rPr>
        <w:t xml:space="preserve"> and each of which collectively respond to relevant needs and actions identified by the outcome document of the United Nations Conference on Sustainable D</w:t>
      </w:r>
      <w:r w:rsidR="00B20BC9" w:rsidRPr="00216ED2">
        <w:rPr>
          <w:rFonts w:eastAsia="MS Mincho"/>
          <w:bCs/>
          <w:noProof/>
          <w:snapToGrid w:val="0"/>
          <w:kern w:val="22"/>
          <w:szCs w:val="22"/>
        </w:rPr>
        <w:t>evelopment “The Future We Want”</w:t>
      </w:r>
      <w:r w:rsidR="000C2A61" w:rsidRPr="00216ED2">
        <w:rPr>
          <w:rFonts w:eastAsia="MS Mincho"/>
          <w:bCs/>
          <w:noProof/>
          <w:snapToGrid w:val="0"/>
          <w:kern w:val="22"/>
          <w:szCs w:val="22"/>
        </w:rPr>
        <w:t>.</w:t>
      </w:r>
    </w:p>
    <w:p w14:paraId="3F6F1EE8" w14:textId="77777777" w:rsidR="00025084" w:rsidRPr="00216ED2" w:rsidRDefault="00B00766" w:rsidP="00216ED2">
      <w:pPr>
        <w:keepNext/>
        <w:spacing w:before="120" w:after="120"/>
        <w:jc w:val="center"/>
        <w:rPr>
          <w:rFonts w:eastAsia="MS Mincho"/>
          <w:bCs/>
          <w:i/>
          <w:noProof/>
          <w:snapToGrid w:val="0"/>
          <w:kern w:val="22"/>
          <w:szCs w:val="22"/>
        </w:rPr>
      </w:pPr>
      <w:r w:rsidRPr="00216ED2">
        <w:rPr>
          <w:rFonts w:eastAsia="MS Mincho"/>
          <w:bCs/>
          <w:iCs/>
          <w:noProof/>
          <w:snapToGrid w:val="0"/>
          <w:kern w:val="22"/>
          <w:szCs w:val="22"/>
        </w:rPr>
        <w:lastRenderedPageBreak/>
        <w:t>2.</w:t>
      </w:r>
      <w:r w:rsidRPr="00216ED2">
        <w:rPr>
          <w:rFonts w:eastAsia="MS Mincho"/>
          <w:bCs/>
          <w:iCs/>
          <w:noProof/>
          <w:snapToGrid w:val="0"/>
          <w:kern w:val="22"/>
          <w:szCs w:val="22"/>
        </w:rPr>
        <w:tab/>
      </w:r>
      <w:r w:rsidR="00025084" w:rsidRPr="00216ED2">
        <w:rPr>
          <w:rFonts w:eastAsia="MS Mincho"/>
          <w:bCs/>
          <w:i/>
          <w:noProof/>
          <w:snapToGrid w:val="0"/>
          <w:kern w:val="22"/>
          <w:szCs w:val="22"/>
        </w:rPr>
        <w:t>Scope</w:t>
      </w:r>
    </w:p>
    <w:p w14:paraId="25018758" w14:textId="77777777" w:rsidR="00025084" w:rsidRPr="00216ED2" w:rsidRDefault="005712E9" w:rsidP="009F14A9">
      <w:pPr>
        <w:spacing w:before="120" w:after="120"/>
        <w:rPr>
          <w:rFonts w:eastAsia="MS Mincho"/>
          <w:bCs/>
          <w:noProof/>
          <w:snapToGrid w:val="0"/>
          <w:kern w:val="22"/>
          <w:szCs w:val="22"/>
        </w:rPr>
      </w:pPr>
      <w:r w:rsidRPr="00216ED2">
        <w:rPr>
          <w:rFonts w:eastAsia="MS Mincho"/>
          <w:bCs/>
          <w:noProof/>
          <w:snapToGrid w:val="0"/>
          <w:kern w:val="22"/>
          <w:szCs w:val="22"/>
        </w:rPr>
        <w:t>2</w:t>
      </w:r>
      <w:r w:rsidR="00F13292" w:rsidRPr="00216ED2">
        <w:rPr>
          <w:rFonts w:eastAsia="MS Mincho"/>
          <w:bCs/>
          <w:noProof/>
          <w:snapToGrid w:val="0"/>
          <w:kern w:val="22"/>
          <w:szCs w:val="22"/>
        </w:rPr>
        <w:t>.</w:t>
      </w:r>
      <w:r w:rsidR="00025084" w:rsidRPr="00216ED2">
        <w:rPr>
          <w:rFonts w:eastAsia="MS Mincho"/>
          <w:bCs/>
          <w:noProof/>
          <w:snapToGrid w:val="0"/>
          <w:kern w:val="22"/>
          <w:szCs w:val="22"/>
        </w:rPr>
        <w:tab/>
        <w:t>The implementation of these measures should be to the mutual benefit of the conventions concerned and be compatible with their provisions, obligations, mandates and objectives, respecting their independent nature</w:t>
      </w:r>
      <w:r w:rsidR="00C049A7" w:rsidRPr="00216ED2">
        <w:rPr>
          <w:rFonts w:eastAsia="MS Mincho"/>
          <w:bCs/>
          <w:noProof/>
          <w:snapToGrid w:val="0"/>
          <w:kern w:val="22"/>
          <w:szCs w:val="22"/>
        </w:rPr>
        <w:t>.</w:t>
      </w:r>
      <w:r w:rsidR="00025084" w:rsidRPr="00216ED2">
        <w:rPr>
          <w:rFonts w:eastAsia="MS Mincho"/>
          <w:bCs/>
          <w:noProof/>
          <w:snapToGrid w:val="0"/>
          <w:kern w:val="22"/>
          <w:szCs w:val="22"/>
        </w:rPr>
        <w:t xml:space="preserve"> </w:t>
      </w:r>
      <w:r w:rsidR="00C049A7" w:rsidRPr="00216ED2">
        <w:rPr>
          <w:rFonts w:eastAsia="MS Mincho"/>
          <w:bCs/>
          <w:noProof/>
          <w:snapToGrid w:val="0"/>
          <w:kern w:val="22"/>
          <w:szCs w:val="22"/>
        </w:rPr>
        <w:t>They should</w:t>
      </w:r>
      <w:r w:rsidR="00025084" w:rsidRPr="00216ED2">
        <w:rPr>
          <w:rFonts w:eastAsia="MS Mincho"/>
          <w:bCs/>
          <w:noProof/>
          <w:snapToGrid w:val="0"/>
          <w:kern w:val="22"/>
          <w:szCs w:val="22"/>
        </w:rPr>
        <w:t xml:space="preserve"> </w:t>
      </w:r>
      <w:r w:rsidR="00C049A7" w:rsidRPr="00216ED2">
        <w:rPr>
          <w:rFonts w:eastAsia="MS Mincho"/>
          <w:bCs/>
          <w:noProof/>
          <w:snapToGrid w:val="0"/>
          <w:kern w:val="22"/>
          <w:szCs w:val="22"/>
        </w:rPr>
        <w:t xml:space="preserve">also respect </w:t>
      </w:r>
      <w:r w:rsidR="000F2CCF" w:rsidRPr="00216ED2">
        <w:rPr>
          <w:rFonts w:eastAsia="MS Mincho"/>
          <w:bCs/>
          <w:noProof/>
          <w:snapToGrid w:val="0"/>
          <w:kern w:val="22"/>
          <w:szCs w:val="22"/>
        </w:rPr>
        <w:t xml:space="preserve">ongoing efforts to enhance synergies, take into account </w:t>
      </w:r>
      <w:r w:rsidR="00025084" w:rsidRPr="00216ED2">
        <w:rPr>
          <w:rFonts w:eastAsia="MS Mincho"/>
          <w:bCs/>
          <w:noProof/>
          <w:snapToGrid w:val="0"/>
          <w:kern w:val="22"/>
          <w:szCs w:val="22"/>
        </w:rPr>
        <w:t>the need to make an efficient use of resources</w:t>
      </w:r>
      <w:r w:rsidR="000F2CCF" w:rsidRPr="00216ED2">
        <w:rPr>
          <w:rFonts w:eastAsia="MS Mincho"/>
          <w:bCs/>
          <w:noProof/>
          <w:snapToGrid w:val="0"/>
          <w:kern w:val="22"/>
          <w:szCs w:val="22"/>
        </w:rPr>
        <w:t xml:space="preserve"> and result in </w:t>
      </w:r>
      <w:r w:rsidR="000C2A61" w:rsidRPr="00216ED2">
        <w:rPr>
          <w:rFonts w:eastAsia="MS Mincho"/>
          <w:bCs/>
          <w:noProof/>
          <w:snapToGrid w:val="0"/>
          <w:kern w:val="22"/>
          <w:szCs w:val="22"/>
        </w:rPr>
        <w:t xml:space="preserve">improved implementation of the relevant conventions and </w:t>
      </w:r>
      <w:r w:rsidR="000F2CCF" w:rsidRPr="00216ED2">
        <w:rPr>
          <w:rFonts w:eastAsia="MS Mincho"/>
          <w:bCs/>
          <w:noProof/>
          <w:snapToGrid w:val="0"/>
          <w:kern w:val="22"/>
          <w:szCs w:val="22"/>
        </w:rPr>
        <w:t>more efficient and streamlined processes</w:t>
      </w:r>
      <w:r w:rsidR="00C049A7" w:rsidRPr="00216ED2">
        <w:rPr>
          <w:rFonts w:eastAsia="MS Mincho"/>
          <w:bCs/>
          <w:noProof/>
          <w:snapToGrid w:val="0"/>
          <w:kern w:val="22"/>
          <w:szCs w:val="22"/>
        </w:rPr>
        <w:t>.</w:t>
      </w:r>
    </w:p>
    <w:p w14:paraId="46B2055F" w14:textId="77777777" w:rsidR="009F14A9" w:rsidRPr="00216ED2" w:rsidRDefault="005712E9" w:rsidP="009F14A9">
      <w:pPr>
        <w:spacing w:before="120" w:after="120"/>
        <w:rPr>
          <w:rFonts w:eastAsia="MS Mincho"/>
          <w:bCs/>
          <w:noProof/>
          <w:snapToGrid w:val="0"/>
          <w:kern w:val="22"/>
          <w:szCs w:val="22"/>
        </w:rPr>
      </w:pPr>
      <w:r w:rsidRPr="00216ED2">
        <w:rPr>
          <w:rFonts w:eastAsia="MS Mincho"/>
          <w:bCs/>
          <w:noProof/>
          <w:snapToGrid w:val="0"/>
          <w:kern w:val="22"/>
          <w:szCs w:val="22"/>
        </w:rPr>
        <w:t>3</w:t>
      </w:r>
      <w:r w:rsidR="00F13292" w:rsidRPr="00216ED2">
        <w:rPr>
          <w:rFonts w:eastAsia="MS Mincho"/>
          <w:bCs/>
          <w:noProof/>
          <w:snapToGrid w:val="0"/>
          <w:kern w:val="22"/>
          <w:szCs w:val="22"/>
        </w:rPr>
        <w:t>.</w:t>
      </w:r>
      <w:r w:rsidR="00025084" w:rsidRPr="00216ED2">
        <w:rPr>
          <w:rFonts w:eastAsia="MS Mincho"/>
          <w:bCs/>
          <w:noProof/>
          <w:snapToGrid w:val="0"/>
          <w:kern w:val="22"/>
          <w:szCs w:val="22"/>
        </w:rPr>
        <w:tab/>
      </w:r>
      <w:r w:rsidR="000F2CCF" w:rsidRPr="00216ED2">
        <w:rPr>
          <w:rFonts w:eastAsia="MS Mincho"/>
          <w:bCs/>
          <w:noProof/>
          <w:snapToGrid w:val="0"/>
          <w:kern w:val="22"/>
          <w:szCs w:val="22"/>
        </w:rPr>
        <w:t>The present annex</w:t>
      </w:r>
      <w:r w:rsidR="004E114B" w:rsidRPr="00216ED2">
        <w:rPr>
          <w:rFonts w:eastAsia="MS Mincho"/>
          <w:bCs/>
          <w:noProof/>
          <w:snapToGrid w:val="0"/>
          <w:kern w:val="22"/>
          <w:szCs w:val="22"/>
        </w:rPr>
        <w:t xml:space="preserve"> </w:t>
      </w:r>
      <w:r w:rsidR="00014536" w:rsidRPr="00216ED2">
        <w:rPr>
          <w:rFonts w:eastAsia="MS Mincho"/>
          <w:bCs/>
          <w:noProof/>
          <w:snapToGrid w:val="0"/>
          <w:kern w:val="22"/>
          <w:szCs w:val="22"/>
        </w:rPr>
        <w:t>streamlines</w:t>
      </w:r>
      <w:r w:rsidR="004E114B" w:rsidRPr="00216ED2">
        <w:rPr>
          <w:rFonts w:eastAsia="MS Mincho"/>
          <w:bCs/>
          <w:noProof/>
          <w:snapToGrid w:val="0"/>
          <w:kern w:val="22"/>
          <w:szCs w:val="22"/>
        </w:rPr>
        <w:t xml:space="preserve"> </w:t>
      </w:r>
      <w:r w:rsidR="00014536" w:rsidRPr="00216ED2">
        <w:rPr>
          <w:rFonts w:eastAsia="MS Mincho"/>
          <w:bCs/>
          <w:noProof/>
          <w:snapToGrid w:val="0"/>
          <w:kern w:val="22"/>
          <w:szCs w:val="22"/>
        </w:rPr>
        <w:t>these measures</w:t>
      </w:r>
      <w:r w:rsidR="004E114B" w:rsidRPr="00216ED2">
        <w:rPr>
          <w:rFonts w:eastAsia="MS Mincho"/>
          <w:bCs/>
          <w:noProof/>
          <w:snapToGrid w:val="0"/>
          <w:kern w:val="22"/>
          <w:szCs w:val="22"/>
        </w:rPr>
        <w:t xml:space="preserve"> </w:t>
      </w:r>
      <w:r w:rsidR="009F14A9" w:rsidRPr="00216ED2">
        <w:rPr>
          <w:rFonts w:eastAsia="MS Mincho"/>
          <w:bCs/>
          <w:noProof/>
          <w:snapToGrid w:val="0"/>
          <w:kern w:val="22"/>
          <w:szCs w:val="22"/>
        </w:rPr>
        <w:t>into three areas:</w:t>
      </w:r>
    </w:p>
    <w:p w14:paraId="3684F583" w14:textId="77777777" w:rsidR="009F14A9" w:rsidRPr="00216ED2" w:rsidRDefault="009F14A9" w:rsidP="009F14A9">
      <w:pPr>
        <w:spacing w:before="120" w:after="120"/>
        <w:ind w:firstLine="709"/>
        <w:rPr>
          <w:rFonts w:eastAsia="MS Mincho"/>
          <w:bCs/>
          <w:noProof/>
          <w:snapToGrid w:val="0"/>
          <w:kern w:val="22"/>
          <w:szCs w:val="22"/>
        </w:rPr>
      </w:pPr>
      <w:r w:rsidRPr="00216ED2">
        <w:rPr>
          <w:rFonts w:eastAsia="MS Mincho"/>
          <w:bCs/>
          <w:noProof/>
          <w:snapToGrid w:val="0"/>
          <w:kern w:val="22"/>
          <w:szCs w:val="22"/>
        </w:rPr>
        <w:t>(a)</w:t>
      </w:r>
      <w:r w:rsidRPr="00216ED2">
        <w:rPr>
          <w:rFonts w:eastAsia="MS Mincho"/>
          <w:bCs/>
          <w:noProof/>
          <w:snapToGrid w:val="0"/>
          <w:kern w:val="22"/>
          <w:szCs w:val="22"/>
        </w:rPr>
        <w:tab/>
        <w:t xml:space="preserve">Enhancing </w:t>
      </w:r>
      <w:r w:rsidR="000C2A61" w:rsidRPr="00216ED2">
        <w:rPr>
          <w:rFonts w:eastAsia="MS Mincho"/>
          <w:bCs/>
          <w:noProof/>
          <w:snapToGrid w:val="0"/>
          <w:kern w:val="22"/>
          <w:szCs w:val="22"/>
        </w:rPr>
        <w:t xml:space="preserve">cooperation and </w:t>
      </w:r>
      <w:r w:rsidRPr="00216ED2">
        <w:rPr>
          <w:rFonts w:eastAsia="MS Mincho"/>
          <w:bCs/>
          <w:noProof/>
          <w:snapToGrid w:val="0"/>
          <w:kern w:val="22"/>
          <w:szCs w:val="22"/>
        </w:rPr>
        <w:t>coordination mechanisms;</w:t>
      </w:r>
    </w:p>
    <w:p w14:paraId="25CB80ED" w14:textId="77777777" w:rsidR="009F14A9" w:rsidRPr="00216ED2" w:rsidRDefault="009F14A9" w:rsidP="009F14A9">
      <w:pPr>
        <w:spacing w:before="120" w:after="120"/>
        <w:ind w:firstLine="709"/>
        <w:rPr>
          <w:rFonts w:eastAsia="MS Mincho"/>
          <w:bCs/>
          <w:noProof/>
          <w:snapToGrid w:val="0"/>
          <w:kern w:val="22"/>
          <w:szCs w:val="22"/>
        </w:rPr>
      </w:pPr>
      <w:r w:rsidRPr="00216ED2">
        <w:rPr>
          <w:rFonts w:eastAsia="MS Mincho"/>
          <w:bCs/>
          <w:noProof/>
          <w:snapToGrid w:val="0"/>
          <w:kern w:val="22"/>
          <w:szCs w:val="22"/>
        </w:rPr>
        <w:t>(b)</w:t>
      </w:r>
      <w:r w:rsidRPr="00216ED2">
        <w:rPr>
          <w:rFonts w:eastAsia="MS Mincho"/>
          <w:bCs/>
          <w:noProof/>
          <w:snapToGrid w:val="0"/>
          <w:kern w:val="22"/>
          <w:szCs w:val="22"/>
        </w:rPr>
        <w:tab/>
      </w:r>
      <w:r w:rsidR="00F53CC1" w:rsidRPr="00216ED2">
        <w:rPr>
          <w:rFonts w:eastAsia="MS Mincho"/>
          <w:bCs/>
          <w:noProof/>
          <w:snapToGrid w:val="0"/>
          <w:kern w:val="22"/>
          <w:szCs w:val="22"/>
        </w:rPr>
        <w:t>Enhancing management of and a</w:t>
      </w:r>
      <w:r w:rsidR="000C2A61" w:rsidRPr="00216ED2">
        <w:rPr>
          <w:rFonts w:eastAsia="MS Mincho"/>
          <w:bCs/>
          <w:noProof/>
          <w:snapToGrid w:val="0"/>
          <w:kern w:val="22"/>
          <w:szCs w:val="22"/>
        </w:rPr>
        <w:t>voiding</w:t>
      </w:r>
      <w:r w:rsidR="0032777E" w:rsidRPr="00216ED2">
        <w:rPr>
          <w:rFonts w:eastAsia="MS Mincho"/>
          <w:bCs/>
          <w:noProof/>
          <w:snapToGrid w:val="0"/>
          <w:kern w:val="22"/>
          <w:szCs w:val="22"/>
        </w:rPr>
        <w:t xml:space="preserve"> duplication related to</w:t>
      </w:r>
      <w:r w:rsidRPr="00216ED2">
        <w:rPr>
          <w:rFonts w:eastAsia="MS Mincho"/>
          <w:bCs/>
          <w:noProof/>
          <w:snapToGrid w:val="0"/>
          <w:kern w:val="22"/>
          <w:szCs w:val="22"/>
        </w:rPr>
        <w:t xml:space="preserve"> information and knowledge, national reporting, monitoring and indicators;</w:t>
      </w:r>
    </w:p>
    <w:p w14:paraId="0B1DD1E0" w14:textId="77777777" w:rsidR="009F14A9" w:rsidRPr="00216ED2" w:rsidRDefault="009F14A9" w:rsidP="009F14A9">
      <w:pPr>
        <w:spacing w:before="120" w:after="120"/>
        <w:ind w:firstLine="709"/>
        <w:rPr>
          <w:rFonts w:eastAsia="MS Mincho"/>
          <w:bCs/>
          <w:noProof/>
          <w:snapToGrid w:val="0"/>
          <w:kern w:val="22"/>
          <w:szCs w:val="22"/>
        </w:rPr>
      </w:pPr>
      <w:r w:rsidRPr="00216ED2">
        <w:rPr>
          <w:rFonts w:eastAsia="MS Mincho"/>
          <w:bCs/>
          <w:noProof/>
          <w:snapToGrid w:val="0"/>
          <w:kern w:val="22"/>
          <w:szCs w:val="22"/>
        </w:rPr>
        <w:t>(c)</w:t>
      </w:r>
      <w:r w:rsidRPr="00216ED2">
        <w:rPr>
          <w:rFonts w:eastAsia="MS Mincho"/>
          <w:bCs/>
          <w:noProof/>
          <w:snapToGrid w:val="0"/>
          <w:kern w:val="22"/>
          <w:szCs w:val="22"/>
        </w:rPr>
        <w:tab/>
        <w:t>Enhancing the provision of capacity-building and guidance;</w:t>
      </w:r>
    </w:p>
    <w:p w14:paraId="120946AF" w14:textId="77777777" w:rsidR="009F14A9" w:rsidRPr="00216ED2" w:rsidRDefault="005712E9" w:rsidP="009F14A9">
      <w:pPr>
        <w:spacing w:before="120" w:after="120"/>
        <w:rPr>
          <w:rFonts w:eastAsia="MS Mincho"/>
          <w:bCs/>
          <w:noProof/>
          <w:snapToGrid w:val="0"/>
          <w:kern w:val="22"/>
          <w:szCs w:val="22"/>
        </w:rPr>
      </w:pPr>
      <w:r w:rsidRPr="00216ED2">
        <w:rPr>
          <w:rFonts w:eastAsia="MS Mincho"/>
          <w:bCs/>
          <w:noProof/>
          <w:snapToGrid w:val="0"/>
          <w:kern w:val="22"/>
          <w:szCs w:val="22"/>
        </w:rPr>
        <w:t>4</w:t>
      </w:r>
      <w:r w:rsidR="009F14A9" w:rsidRPr="00216ED2">
        <w:rPr>
          <w:rFonts w:eastAsia="MS Mincho"/>
          <w:bCs/>
          <w:noProof/>
          <w:snapToGrid w:val="0"/>
          <w:kern w:val="22"/>
          <w:szCs w:val="22"/>
        </w:rPr>
        <w:t>.</w:t>
      </w:r>
      <w:r w:rsidR="009F14A9" w:rsidRPr="00216ED2">
        <w:rPr>
          <w:rFonts w:eastAsia="MS Mincho"/>
          <w:bCs/>
          <w:noProof/>
          <w:snapToGrid w:val="0"/>
          <w:kern w:val="22"/>
          <w:szCs w:val="22"/>
        </w:rPr>
        <w:tab/>
        <w:t>The annex further provides a</w:t>
      </w:r>
      <w:r w:rsidR="00A77952" w:rsidRPr="00216ED2">
        <w:rPr>
          <w:rFonts w:eastAsia="MS Mincho"/>
          <w:bCs/>
          <w:noProof/>
          <w:snapToGrid w:val="0"/>
          <w:kern w:val="22"/>
          <w:szCs w:val="22"/>
        </w:rPr>
        <w:t>n</w:t>
      </w:r>
      <w:r w:rsidR="009F14A9" w:rsidRPr="00216ED2">
        <w:rPr>
          <w:rFonts w:eastAsia="MS Mincho"/>
          <w:bCs/>
          <w:noProof/>
          <w:snapToGrid w:val="0"/>
          <w:kern w:val="22"/>
          <w:szCs w:val="22"/>
        </w:rPr>
        <w:t xml:space="preserve"> </w:t>
      </w:r>
      <w:r w:rsidR="00A77952" w:rsidRPr="00216ED2">
        <w:rPr>
          <w:rFonts w:eastAsia="MS Mincho"/>
          <w:bCs/>
          <w:noProof/>
          <w:snapToGrid w:val="0"/>
          <w:kern w:val="22"/>
          <w:szCs w:val="22"/>
        </w:rPr>
        <w:t xml:space="preserve">outline for </w:t>
      </w:r>
      <w:r w:rsidR="00B20BC9" w:rsidRPr="00216ED2">
        <w:rPr>
          <w:rFonts w:eastAsia="MS Mincho"/>
          <w:bCs/>
          <w:noProof/>
          <w:snapToGrid w:val="0"/>
          <w:kern w:val="22"/>
          <w:szCs w:val="22"/>
        </w:rPr>
        <w:t xml:space="preserve">actions that would be undertaken </w:t>
      </w:r>
      <w:r w:rsidR="009F14A9" w:rsidRPr="00216ED2">
        <w:rPr>
          <w:rFonts w:eastAsia="MS Mincho"/>
          <w:bCs/>
          <w:noProof/>
          <w:snapToGrid w:val="0"/>
          <w:kern w:val="22"/>
          <w:szCs w:val="22"/>
        </w:rPr>
        <w:t>in these three areas between 2017 and 2020.</w:t>
      </w:r>
    </w:p>
    <w:p w14:paraId="08E965EB" w14:textId="77777777" w:rsidR="009F14A9" w:rsidRPr="00216ED2" w:rsidRDefault="00B41751" w:rsidP="004F7525">
      <w:pPr>
        <w:keepNext/>
        <w:spacing w:before="120" w:after="120"/>
        <w:jc w:val="center"/>
        <w:rPr>
          <w:rFonts w:eastAsia="MS Mincho"/>
          <w:bCs/>
          <w:noProof/>
          <w:snapToGrid w:val="0"/>
          <w:kern w:val="22"/>
          <w:szCs w:val="22"/>
        </w:rPr>
      </w:pPr>
      <w:r>
        <w:rPr>
          <w:rFonts w:eastAsia="MS Mincho"/>
          <w:b/>
          <w:bCs/>
          <w:noProof/>
          <w:snapToGrid w:val="0"/>
          <w:kern w:val="22"/>
          <w:szCs w:val="22"/>
        </w:rPr>
        <w:t>B</w:t>
      </w:r>
      <w:r w:rsidR="009F14A9" w:rsidRPr="00216ED2">
        <w:rPr>
          <w:rFonts w:eastAsia="MS Mincho"/>
          <w:b/>
          <w:bCs/>
          <w:noProof/>
          <w:snapToGrid w:val="0"/>
          <w:kern w:val="22"/>
          <w:szCs w:val="22"/>
        </w:rPr>
        <w:t>.</w:t>
      </w:r>
      <w:r w:rsidR="009F14A9" w:rsidRPr="00216ED2">
        <w:rPr>
          <w:rFonts w:eastAsia="MS Mincho"/>
          <w:b/>
          <w:bCs/>
          <w:noProof/>
          <w:snapToGrid w:val="0"/>
          <w:kern w:val="22"/>
          <w:szCs w:val="22"/>
        </w:rPr>
        <w:tab/>
      </w:r>
      <w:r w:rsidR="005F05ED" w:rsidRPr="00216ED2">
        <w:rPr>
          <w:rFonts w:eastAsia="MS Mincho"/>
          <w:b/>
          <w:bCs/>
          <w:noProof/>
          <w:snapToGrid w:val="0"/>
          <w:kern w:val="22"/>
          <w:szCs w:val="22"/>
        </w:rPr>
        <w:t>Enhancing cooperation and c</w:t>
      </w:r>
      <w:r w:rsidR="009F14A9" w:rsidRPr="00216ED2">
        <w:rPr>
          <w:rFonts w:eastAsia="MS Mincho"/>
          <w:b/>
          <w:bCs/>
          <w:noProof/>
          <w:snapToGrid w:val="0"/>
          <w:kern w:val="22"/>
          <w:szCs w:val="22"/>
        </w:rPr>
        <w:t>oordination mechanisms</w:t>
      </w:r>
    </w:p>
    <w:p w14:paraId="7CF7A0A4" w14:textId="77777777" w:rsidR="009F14A9" w:rsidRPr="00216ED2" w:rsidRDefault="005712E9" w:rsidP="009F14A9">
      <w:pPr>
        <w:spacing w:before="120" w:after="120"/>
        <w:rPr>
          <w:rFonts w:eastAsia="MS Mincho"/>
          <w:bCs/>
          <w:noProof/>
          <w:snapToGrid w:val="0"/>
          <w:kern w:val="22"/>
          <w:szCs w:val="22"/>
        </w:rPr>
      </w:pPr>
      <w:r w:rsidRPr="00216ED2">
        <w:rPr>
          <w:rFonts w:eastAsia="MS Mincho"/>
          <w:bCs/>
          <w:noProof/>
          <w:snapToGrid w:val="0"/>
          <w:kern w:val="22"/>
          <w:szCs w:val="22"/>
        </w:rPr>
        <w:t>5</w:t>
      </w:r>
      <w:r w:rsidR="009F14A9" w:rsidRPr="00216ED2">
        <w:rPr>
          <w:rFonts w:eastAsia="MS Mincho"/>
          <w:bCs/>
          <w:noProof/>
          <w:snapToGrid w:val="0"/>
          <w:kern w:val="22"/>
          <w:szCs w:val="22"/>
        </w:rPr>
        <w:t>.</w:t>
      </w:r>
      <w:r w:rsidR="009F14A9" w:rsidRPr="00216ED2">
        <w:rPr>
          <w:rFonts w:eastAsia="MS Mincho"/>
          <w:bCs/>
          <w:noProof/>
          <w:snapToGrid w:val="0"/>
          <w:kern w:val="22"/>
          <w:szCs w:val="22"/>
        </w:rPr>
        <w:tab/>
        <w:t xml:space="preserve">Many options for action to enhance synergies would be based on or require </w:t>
      </w:r>
      <w:r w:rsidR="005F05ED" w:rsidRPr="00216ED2">
        <w:rPr>
          <w:rFonts w:eastAsia="MS Mincho"/>
          <w:bCs/>
          <w:noProof/>
          <w:snapToGrid w:val="0"/>
          <w:kern w:val="22"/>
          <w:szCs w:val="22"/>
        </w:rPr>
        <w:t xml:space="preserve">cooperation and </w:t>
      </w:r>
      <w:r w:rsidR="009F14A9" w:rsidRPr="00216ED2">
        <w:rPr>
          <w:rFonts w:eastAsia="MS Mincho"/>
          <w:bCs/>
          <w:noProof/>
          <w:snapToGrid w:val="0"/>
          <w:kern w:val="22"/>
          <w:szCs w:val="22"/>
        </w:rPr>
        <w:t xml:space="preserve">coordination mechanisms. Efforts would therefore be taken to enhance </w:t>
      </w:r>
      <w:r w:rsidR="005F05ED" w:rsidRPr="00216ED2">
        <w:rPr>
          <w:rFonts w:eastAsia="MS Mincho"/>
          <w:bCs/>
          <w:noProof/>
          <w:snapToGrid w:val="0"/>
          <w:kern w:val="22"/>
          <w:szCs w:val="22"/>
        </w:rPr>
        <w:t xml:space="preserve">cooperation and </w:t>
      </w:r>
      <w:r w:rsidR="009F14A9" w:rsidRPr="00216ED2">
        <w:rPr>
          <w:rFonts w:eastAsia="MS Mincho"/>
          <w:bCs/>
          <w:noProof/>
          <w:snapToGrid w:val="0"/>
          <w:kern w:val="22"/>
          <w:szCs w:val="22"/>
        </w:rPr>
        <w:t>coordination mechanisms at the international level.</w:t>
      </w:r>
    </w:p>
    <w:p w14:paraId="42DA9D3A" w14:textId="77777777" w:rsidR="009F14A9" w:rsidRPr="00216ED2" w:rsidRDefault="009F14A9" w:rsidP="00216ED2">
      <w:pPr>
        <w:keepNext/>
        <w:tabs>
          <w:tab w:val="left" w:pos="567"/>
        </w:tabs>
        <w:spacing w:before="120" w:after="120"/>
        <w:ind w:left="1728" w:hanging="720"/>
        <w:outlineLvl w:val="2"/>
        <w:rPr>
          <w:rFonts w:eastAsia="MS Mincho"/>
          <w:i/>
          <w:iCs/>
          <w:noProof/>
          <w:snapToGrid w:val="0"/>
          <w:kern w:val="22"/>
          <w:szCs w:val="22"/>
        </w:rPr>
      </w:pPr>
      <w:r w:rsidRPr="00216ED2">
        <w:rPr>
          <w:rFonts w:eastAsia="MS Mincho"/>
          <w:noProof/>
          <w:snapToGrid w:val="0"/>
          <w:kern w:val="22"/>
          <w:szCs w:val="22"/>
        </w:rPr>
        <w:t>1.</w:t>
      </w:r>
      <w:r w:rsidRPr="00216ED2">
        <w:rPr>
          <w:rFonts w:eastAsia="MS Mincho"/>
          <w:noProof/>
          <w:snapToGrid w:val="0"/>
          <w:kern w:val="22"/>
          <w:szCs w:val="22"/>
        </w:rPr>
        <w:tab/>
      </w:r>
      <w:r w:rsidRPr="00216ED2">
        <w:rPr>
          <w:rFonts w:eastAsia="MS Mincho"/>
          <w:i/>
          <w:noProof/>
          <w:snapToGrid w:val="0"/>
          <w:kern w:val="22"/>
          <w:szCs w:val="22"/>
        </w:rPr>
        <w:t>Enhanc</w:t>
      </w:r>
      <w:r w:rsidR="008233AF" w:rsidRPr="00216ED2">
        <w:rPr>
          <w:rFonts w:eastAsia="MS Mincho"/>
          <w:i/>
          <w:noProof/>
          <w:snapToGrid w:val="0"/>
          <w:kern w:val="22"/>
          <w:szCs w:val="22"/>
        </w:rPr>
        <w:t>ing</w:t>
      </w:r>
      <w:r w:rsidRPr="00216ED2">
        <w:rPr>
          <w:rFonts w:eastAsia="MS Mincho"/>
          <w:i/>
          <w:noProof/>
          <w:snapToGrid w:val="0"/>
          <w:kern w:val="22"/>
          <w:szCs w:val="22"/>
        </w:rPr>
        <w:t xml:space="preserve"> </w:t>
      </w:r>
      <w:r w:rsidRPr="00216ED2">
        <w:rPr>
          <w:rFonts w:eastAsia="MS Mincho"/>
          <w:i/>
          <w:iCs/>
          <w:noProof/>
          <w:snapToGrid w:val="0"/>
          <w:kern w:val="22"/>
          <w:szCs w:val="22"/>
        </w:rPr>
        <w:t xml:space="preserve">the </w:t>
      </w:r>
      <w:r w:rsidR="008233AF" w:rsidRPr="00216ED2">
        <w:rPr>
          <w:rFonts w:eastAsia="MS Mincho"/>
          <w:i/>
          <w:iCs/>
          <w:noProof/>
          <w:snapToGrid w:val="0"/>
          <w:kern w:val="22"/>
          <w:szCs w:val="22"/>
        </w:rPr>
        <w:t xml:space="preserve">work of the </w:t>
      </w:r>
      <w:r w:rsidRPr="00216ED2">
        <w:rPr>
          <w:rFonts w:eastAsia="MS Mincho"/>
          <w:i/>
          <w:iCs/>
          <w:noProof/>
          <w:snapToGrid w:val="0"/>
          <w:kern w:val="22"/>
          <w:szCs w:val="22"/>
        </w:rPr>
        <w:t>Liaison Group of the Biodiversity-related Conventions</w:t>
      </w:r>
    </w:p>
    <w:p w14:paraId="57CE9841" w14:textId="77777777" w:rsidR="009F14A9" w:rsidRPr="00216ED2" w:rsidRDefault="005712E9" w:rsidP="009F14A9">
      <w:pPr>
        <w:spacing w:before="120" w:after="120"/>
        <w:rPr>
          <w:rFonts w:eastAsia="MS Mincho"/>
          <w:bCs/>
          <w:noProof/>
          <w:snapToGrid w:val="0"/>
          <w:kern w:val="22"/>
          <w:szCs w:val="22"/>
        </w:rPr>
      </w:pPr>
      <w:r w:rsidRPr="00216ED2">
        <w:rPr>
          <w:rFonts w:eastAsia="MS Mincho"/>
          <w:bCs/>
          <w:noProof/>
          <w:snapToGrid w:val="0"/>
          <w:kern w:val="22"/>
          <w:szCs w:val="22"/>
        </w:rPr>
        <w:t>6</w:t>
      </w:r>
      <w:r w:rsidR="009F14A9" w:rsidRPr="00216ED2">
        <w:rPr>
          <w:rFonts w:eastAsia="MS Mincho"/>
          <w:bCs/>
          <w:noProof/>
          <w:snapToGrid w:val="0"/>
          <w:kern w:val="22"/>
          <w:szCs w:val="22"/>
        </w:rPr>
        <w:t>.</w:t>
      </w:r>
      <w:r w:rsidR="009F14A9" w:rsidRPr="00216ED2">
        <w:rPr>
          <w:rFonts w:eastAsia="MS Mincho"/>
          <w:bCs/>
          <w:noProof/>
          <w:snapToGrid w:val="0"/>
          <w:kern w:val="22"/>
          <w:szCs w:val="22"/>
        </w:rPr>
        <w:tab/>
        <w:t xml:space="preserve">The </w:t>
      </w:r>
      <w:r w:rsidR="00D0328E" w:rsidRPr="00216ED2">
        <w:rPr>
          <w:rFonts w:eastAsia="MS Mincho"/>
          <w:bCs/>
          <w:noProof/>
          <w:snapToGrid w:val="0"/>
          <w:kern w:val="22"/>
          <w:szCs w:val="22"/>
        </w:rPr>
        <w:t>Liaison Group of Biodiversity-related Conventions</w:t>
      </w:r>
      <w:r w:rsidR="00A20D12">
        <w:rPr>
          <w:rFonts w:eastAsia="MS Mincho"/>
          <w:bCs/>
          <w:noProof/>
          <w:snapToGrid w:val="0"/>
          <w:kern w:val="22"/>
          <w:szCs w:val="22"/>
        </w:rPr>
        <w:t>,</w:t>
      </w:r>
      <w:r w:rsidR="009F14A9" w:rsidRPr="00216ED2">
        <w:rPr>
          <w:rFonts w:eastAsia="MS Mincho"/>
          <w:bCs/>
          <w:noProof/>
          <w:snapToGrid w:val="0"/>
          <w:kern w:val="22"/>
          <w:szCs w:val="22"/>
        </w:rPr>
        <w:t xml:space="preserve"> </w:t>
      </w:r>
      <w:r w:rsidR="00D54892" w:rsidRPr="00216ED2">
        <w:rPr>
          <w:rFonts w:eastAsia="MS Mincho"/>
          <w:bCs/>
          <w:noProof/>
          <w:snapToGrid w:val="0"/>
          <w:kern w:val="22"/>
          <w:szCs w:val="22"/>
        </w:rPr>
        <w:t>comprising</w:t>
      </w:r>
      <w:r w:rsidR="009F14A9" w:rsidRPr="00216ED2">
        <w:rPr>
          <w:rFonts w:eastAsia="MS Mincho"/>
          <w:bCs/>
          <w:noProof/>
          <w:snapToGrid w:val="0"/>
          <w:kern w:val="22"/>
          <w:szCs w:val="22"/>
        </w:rPr>
        <w:t xml:space="preserve"> the convention secretariats</w:t>
      </w:r>
      <w:r w:rsidR="00A20D12">
        <w:rPr>
          <w:rFonts w:eastAsia="MS Mincho"/>
          <w:bCs/>
          <w:noProof/>
          <w:snapToGrid w:val="0"/>
          <w:kern w:val="22"/>
          <w:szCs w:val="22"/>
        </w:rPr>
        <w:t>,</w:t>
      </w:r>
      <w:r w:rsidR="009F14A9" w:rsidRPr="00216ED2">
        <w:rPr>
          <w:rFonts w:eastAsia="MS Mincho"/>
          <w:bCs/>
          <w:noProof/>
          <w:snapToGrid w:val="0"/>
          <w:kern w:val="22"/>
          <w:szCs w:val="22"/>
        </w:rPr>
        <w:t xml:space="preserve"> serves an important function in facilitating cooperation among the biodiversity-related conventions. One area for enhanced synergies is to </w:t>
      </w:r>
      <w:r w:rsidR="00464D29" w:rsidRPr="00216ED2">
        <w:rPr>
          <w:rFonts w:eastAsia="MS Mincho"/>
          <w:bCs/>
          <w:noProof/>
          <w:snapToGrid w:val="0"/>
          <w:kern w:val="22"/>
          <w:szCs w:val="22"/>
        </w:rPr>
        <w:t xml:space="preserve">further </w:t>
      </w:r>
      <w:r w:rsidR="009F14A9" w:rsidRPr="00216ED2">
        <w:rPr>
          <w:rFonts w:eastAsia="MS Mincho"/>
          <w:bCs/>
          <w:noProof/>
          <w:snapToGrid w:val="0"/>
          <w:kern w:val="22"/>
          <w:szCs w:val="22"/>
        </w:rPr>
        <w:t>enhance the work of the</w:t>
      </w:r>
      <w:r w:rsidR="00D54892" w:rsidRPr="00216ED2">
        <w:rPr>
          <w:rFonts w:eastAsia="MS Mincho"/>
          <w:bCs/>
          <w:noProof/>
          <w:snapToGrid w:val="0"/>
          <w:kern w:val="22"/>
          <w:szCs w:val="22"/>
        </w:rPr>
        <w:t xml:space="preserve"> liaison group</w:t>
      </w:r>
      <w:r w:rsidR="009F14A9" w:rsidRPr="00216ED2">
        <w:rPr>
          <w:rFonts w:eastAsia="MS Mincho"/>
          <w:bCs/>
          <w:noProof/>
          <w:snapToGrid w:val="0"/>
          <w:kern w:val="22"/>
          <w:szCs w:val="22"/>
        </w:rPr>
        <w:t xml:space="preserve">, including </w:t>
      </w:r>
      <w:r w:rsidR="00CE0031" w:rsidRPr="00216ED2">
        <w:rPr>
          <w:rFonts w:eastAsia="MS Mincho"/>
          <w:bCs/>
          <w:noProof/>
          <w:snapToGrid w:val="0"/>
          <w:kern w:val="22"/>
          <w:szCs w:val="22"/>
        </w:rPr>
        <w:t>among</w:t>
      </w:r>
      <w:r w:rsidR="00C300FA" w:rsidRPr="00216ED2">
        <w:rPr>
          <w:rFonts w:eastAsia="MS Mincho"/>
          <w:bCs/>
          <w:noProof/>
          <w:snapToGrid w:val="0"/>
          <w:kern w:val="22"/>
          <w:szCs w:val="22"/>
        </w:rPr>
        <w:t xml:space="preserve"> counterpart staff</w:t>
      </w:r>
      <w:r w:rsidR="00A02989" w:rsidRPr="00216ED2">
        <w:rPr>
          <w:rFonts w:eastAsia="MS Mincho"/>
          <w:bCs/>
          <w:noProof/>
          <w:snapToGrid w:val="0"/>
          <w:kern w:val="22"/>
          <w:szCs w:val="22"/>
        </w:rPr>
        <w:t xml:space="preserve"> of the respective secretariats</w:t>
      </w:r>
      <w:r w:rsidR="009F14A9" w:rsidRPr="00216ED2">
        <w:rPr>
          <w:rFonts w:eastAsia="MS Mincho"/>
          <w:bCs/>
          <w:noProof/>
          <w:snapToGrid w:val="0"/>
          <w:kern w:val="22"/>
          <w:szCs w:val="22"/>
        </w:rPr>
        <w:t xml:space="preserve"> to address specific areas as needed, such as resource mobilization, capacity-building and Internet technology. Areas for additional common work could include communications</w:t>
      </w:r>
      <w:r w:rsidR="00DD377F" w:rsidRPr="00216ED2">
        <w:rPr>
          <w:rFonts w:eastAsia="MS Mincho"/>
          <w:bCs/>
          <w:noProof/>
          <w:snapToGrid w:val="0"/>
          <w:kern w:val="22"/>
          <w:szCs w:val="22"/>
        </w:rPr>
        <w:t>,</w:t>
      </w:r>
      <w:r w:rsidR="0074283B" w:rsidRPr="00216ED2">
        <w:rPr>
          <w:rFonts w:eastAsia="MS Mincho"/>
          <w:noProof/>
          <w:snapToGrid w:val="0"/>
          <w:kern w:val="22"/>
          <w:szCs w:val="22"/>
          <w:vertAlign w:val="superscript"/>
        </w:rPr>
        <w:footnoteReference w:id="13"/>
      </w:r>
      <w:r w:rsidR="008233AF" w:rsidRPr="00216ED2">
        <w:rPr>
          <w:rFonts w:eastAsia="MS Mincho"/>
          <w:bCs/>
          <w:noProof/>
          <w:snapToGrid w:val="0"/>
          <w:kern w:val="22"/>
          <w:szCs w:val="22"/>
        </w:rPr>
        <w:t xml:space="preserve"> </w:t>
      </w:r>
      <w:r w:rsidR="009F14A9" w:rsidRPr="00216ED2">
        <w:rPr>
          <w:rFonts w:eastAsia="MS Mincho"/>
          <w:bCs/>
          <w:noProof/>
          <w:snapToGrid w:val="0"/>
          <w:kern w:val="22"/>
          <w:szCs w:val="22"/>
        </w:rPr>
        <w:t>reporting and indicators, including those related to the Sustainable Development Goals</w:t>
      </w:r>
      <w:r w:rsidR="00A02989" w:rsidRPr="00216ED2">
        <w:rPr>
          <w:rFonts w:eastAsia="MS Mincho"/>
          <w:bCs/>
          <w:noProof/>
          <w:snapToGrid w:val="0"/>
          <w:kern w:val="22"/>
          <w:szCs w:val="22"/>
        </w:rPr>
        <w:t>, as well as</w:t>
      </w:r>
      <w:r w:rsidR="009F14A9" w:rsidRPr="00216ED2">
        <w:rPr>
          <w:rFonts w:eastAsia="MS Mincho"/>
          <w:bCs/>
          <w:noProof/>
          <w:snapToGrid w:val="0"/>
          <w:kern w:val="22"/>
          <w:szCs w:val="22"/>
        </w:rPr>
        <w:t xml:space="preserve"> the preparation of guidance materials for Parties outlined in the relevant section below.</w:t>
      </w:r>
    </w:p>
    <w:p w14:paraId="2BB3DBD1" w14:textId="77777777" w:rsidR="009F14A9" w:rsidRPr="00216ED2" w:rsidRDefault="009F14A9" w:rsidP="00216ED2">
      <w:pPr>
        <w:spacing w:before="120" w:after="120"/>
        <w:ind w:left="1728" w:hanging="720"/>
        <w:jc w:val="left"/>
        <w:rPr>
          <w:rFonts w:eastAsia="MS Mincho"/>
          <w:bCs/>
          <w:i/>
          <w:iCs/>
          <w:noProof/>
          <w:snapToGrid w:val="0"/>
          <w:kern w:val="22"/>
          <w:szCs w:val="22"/>
        </w:rPr>
      </w:pPr>
      <w:r w:rsidRPr="00216ED2">
        <w:rPr>
          <w:rFonts w:eastAsia="MS Mincho"/>
          <w:bCs/>
          <w:noProof/>
          <w:snapToGrid w:val="0"/>
          <w:kern w:val="22"/>
          <w:szCs w:val="22"/>
        </w:rPr>
        <w:t>2.</w:t>
      </w:r>
      <w:r w:rsidRPr="00216ED2">
        <w:rPr>
          <w:rFonts w:eastAsia="MS Mincho"/>
          <w:bCs/>
          <w:noProof/>
          <w:snapToGrid w:val="0"/>
          <w:kern w:val="22"/>
          <w:szCs w:val="22"/>
        </w:rPr>
        <w:tab/>
      </w:r>
      <w:r w:rsidR="00D017A2" w:rsidRPr="00216ED2">
        <w:rPr>
          <w:rFonts w:eastAsia="MS Mincho"/>
          <w:bCs/>
          <w:i/>
          <w:iCs/>
          <w:noProof/>
          <w:snapToGrid w:val="0"/>
          <w:kern w:val="22"/>
          <w:szCs w:val="22"/>
        </w:rPr>
        <w:t xml:space="preserve">Involving other relevant organisations in the work of the </w:t>
      </w:r>
      <w:r w:rsidR="00D54892" w:rsidRPr="00216ED2">
        <w:rPr>
          <w:rFonts w:eastAsia="MS Mincho"/>
          <w:bCs/>
          <w:i/>
          <w:iCs/>
          <w:noProof/>
          <w:snapToGrid w:val="0"/>
          <w:kern w:val="22"/>
          <w:szCs w:val="22"/>
        </w:rPr>
        <w:t>Liaison Group of Biodiversity</w:t>
      </w:r>
      <w:r w:rsidR="00767CA0">
        <w:rPr>
          <w:rFonts w:eastAsia="MS Mincho"/>
          <w:bCs/>
          <w:i/>
          <w:iCs/>
          <w:noProof/>
          <w:snapToGrid w:val="0"/>
          <w:kern w:val="22"/>
          <w:szCs w:val="22"/>
        </w:rPr>
        <w:t>-</w:t>
      </w:r>
      <w:r w:rsidR="00D54892" w:rsidRPr="00216ED2">
        <w:rPr>
          <w:rFonts w:eastAsia="MS Mincho"/>
          <w:bCs/>
          <w:i/>
          <w:iCs/>
          <w:noProof/>
          <w:snapToGrid w:val="0"/>
          <w:kern w:val="22"/>
          <w:szCs w:val="22"/>
        </w:rPr>
        <w:t>related Conventions</w:t>
      </w:r>
    </w:p>
    <w:p w14:paraId="2E04B17A" w14:textId="77777777" w:rsidR="009F14A9" w:rsidRPr="00216ED2" w:rsidRDefault="005712E9" w:rsidP="00BF0D4C">
      <w:pPr>
        <w:spacing w:before="120" w:after="120"/>
        <w:rPr>
          <w:rFonts w:eastAsia="MS Mincho"/>
          <w:bCs/>
          <w:noProof/>
          <w:snapToGrid w:val="0"/>
          <w:kern w:val="22"/>
          <w:szCs w:val="22"/>
        </w:rPr>
      </w:pPr>
      <w:r w:rsidRPr="00216ED2">
        <w:rPr>
          <w:rFonts w:eastAsia="MS Mincho"/>
          <w:bCs/>
          <w:noProof/>
          <w:snapToGrid w:val="0"/>
          <w:kern w:val="22"/>
          <w:szCs w:val="22"/>
        </w:rPr>
        <w:t>7</w:t>
      </w:r>
      <w:r w:rsidR="009F14A9" w:rsidRPr="00216ED2">
        <w:rPr>
          <w:rFonts w:eastAsia="MS Mincho"/>
          <w:bCs/>
          <w:noProof/>
          <w:snapToGrid w:val="0"/>
          <w:kern w:val="22"/>
          <w:szCs w:val="22"/>
        </w:rPr>
        <w:t>.</w:t>
      </w:r>
      <w:r w:rsidR="009F14A9" w:rsidRPr="00216ED2">
        <w:rPr>
          <w:rFonts w:eastAsia="MS Mincho"/>
          <w:bCs/>
          <w:noProof/>
          <w:snapToGrid w:val="0"/>
          <w:kern w:val="22"/>
          <w:szCs w:val="22"/>
        </w:rPr>
        <w:tab/>
        <w:t xml:space="preserve">Relevant international </w:t>
      </w:r>
      <w:r w:rsidR="00FB5E1D" w:rsidRPr="00216ED2">
        <w:rPr>
          <w:rFonts w:eastAsia="MS Mincho"/>
          <w:bCs/>
          <w:noProof/>
          <w:snapToGrid w:val="0"/>
          <w:kern w:val="22"/>
          <w:szCs w:val="22"/>
        </w:rPr>
        <w:t xml:space="preserve">and regional </w:t>
      </w:r>
      <w:r w:rsidR="009F14A9" w:rsidRPr="00216ED2">
        <w:rPr>
          <w:rFonts w:eastAsia="MS Mincho"/>
          <w:bCs/>
          <w:noProof/>
          <w:snapToGrid w:val="0"/>
          <w:kern w:val="22"/>
          <w:szCs w:val="22"/>
        </w:rPr>
        <w:t xml:space="preserve">organizations have an important role to support Parties in the implementation of the biodiversity-related conventions and to enhance synergies in their implementation. In order to enhance efficiencies, </w:t>
      </w:r>
      <w:r w:rsidR="00D017A2" w:rsidRPr="00216ED2">
        <w:rPr>
          <w:rFonts w:eastAsia="MS Mincho"/>
          <w:bCs/>
          <w:noProof/>
          <w:snapToGrid w:val="0"/>
          <w:kern w:val="22"/>
          <w:szCs w:val="22"/>
        </w:rPr>
        <w:t xml:space="preserve">these organisations should be invited to contribute to the preparation of discussions in the </w:t>
      </w:r>
      <w:r w:rsidR="00D54892" w:rsidRPr="00216ED2">
        <w:rPr>
          <w:rFonts w:eastAsia="MS Mincho"/>
          <w:bCs/>
          <w:noProof/>
          <w:snapToGrid w:val="0"/>
          <w:kern w:val="22"/>
          <w:szCs w:val="22"/>
        </w:rPr>
        <w:t>Liaison Group of Biodiversity-related Conventions</w:t>
      </w:r>
      <w:r w:rsidR="00D017A2" w:rsidRPr="00216ED2">
        <w:rPr>
          <w:rFonts w:eastAsia="MS Mincho"/>
          <w:bCs/>
          <w:noProof/>
          <w:snapToGrid w:val="0"/>
          <w:kern w:val="22"/>
          <w:szCs w:val="22"/>
        </w:rPr>
        <w:t xml:space="preserve"> and participate in its meetings where relevant. Such involvement would</w:t>
      </w:r>
      <w:r w:rsidR="009F14A9" w:rsidRPr="00216ED2">
        <w:rPr>
          <w:rFonts w:eastAsia="MS Mincho"/>
          <w:bCs/>
          <w:noProof/>
          <w:snapToGrid w:val="0"/>
          <w:kern w:val="22"/>
          <w:szCs w:val="22"/>
        </w:rPr>
        <w:t xml:space="preserve"> be complementary to other relevant mechanisms such as the United Nations Environment Management Group and the Aichi Biodiversity Targets Task Force. </w:t>
      </w:r>
      <w:r w:rsidR="00D017A2" w:rsidRPr="00216ED2">
        <w:rPr>
          <w:rFonts w:eastAsia="MS Mincho"/>
          <w:bCs/>
          <w:noProof/>
          <w:snapToGrid w:val="0"/>
          <w:kern w:val="22"/>
          <w:szCs w:val="22"/>
        </w:rPr>
        <w:t xml:space="preserve">This </w:t>
      </w:r>
      <w:r w:rsidR="009F14A9" w:rsidRPr="00216ED2">
        <w:rPr>
          <w:rFonts w:eastAsia="MS Mincho"/>
          <w:bCs/>
          <w:noProof/>
          <w:snapToGrid w:val="0"/>
          <w:kern w:val="22"/>
          <w:szCs w:val="22"/>
        </w:rPr>
        <w:t xml:space="preserve">would </w:t>
      </w:r>
      <w:r w:rsidR="00D017A2" w:rsidRPr="00216ED2">
        <w:rPr>
          <w:rFonts w:eastAsia="MS Mincho"/>
          <w:bCs/>
          <w:noProof/>
          <w:snapToGrid w:val="0"/>
          <w:kern w:val="22"/>
          <w:szCs w:val="22"/>
        </w:rPr>
        <w:t>concern</w:t>
      </w:r>
      <w:r w:rsidR="008E4361" w:rsidRPr="00216ED2">
        <w:rPr>
          <w:rFonts w:eastAsia="MS Mincho"/>
          <w:bCs/>
          <w:noProof/>
          <w:snapToGrid w:val="0"/>
          <w:kern w:val="22"/>
          <w:szCs w:val="22"/>
        </w:rPr>
        <w:t>,</w:t>
      </w:r>
      <w:r w:rsidR="00D017A2" w:rsidRPr="00216ED2">
        <w:rPr>
          <w:rFonts w:eastAsia="MS Mincho"/>
          <w:bCs/>
          <w:noProof/>
          <w:snapToGrid w:val="0"/>
          <w:kern w:val="22"/>
          <w:szCs w:val="22"/>
        </w:rPr>
        <w:t xml:space="preserve"> in particular</w:t>
      </w:r>
      <w:r w:rsidR="008E4361" w:rsidRPr="00216ED2">
        <w:rPr>
          <w:rFonts w:eastAsia="MS Mincho"/>
          <w:bCs/>
          <w:noProof/>
          <w:snapToGrid w:val="0"/>
          <w:kern w:val="22"/>
          <w:szCs w:val="22"/>
        </w:rPr>
        <w:t>,</w:t>
      </w:r>
      <w:r w:rsidR="009F14A9" w:rsidRPr="00216ED2">
        <w:rPr>
          <w:rFonts w:eastAsia="MS Mincho"/>
          <w:bCs/>
          <w:noProof/>
          <w:snapToGrid w:val="0"/>
          <w:kern w:val="22"/>
          <w:szCs w:val="22"/>
        </w:rPr>
        <w:t xml:space="preserve"> international organizations that have a mandate in addressing biodiversity-related matters. These include the Food and Agriculture Organization of the United Nations, the International Union for the Conservation of Nature, the United Nations Development Programme, the United Nations Educational, Scientific and Cultural Organization and the United Nations Environment Programme. They also include the Secretariats of the Global Environment Facility and of the Intergovernmental Science-Policy Platform on Biodiversity and Ecosystem Services.</w:t>
      </w:r>
    </w:p>
    <w:p w14:paraId="051952EA" w14:textId="77777777" w:rsidR="009F14A9" w:rsidRPr="00216ED2" w:rsidRDefault="009F14A9" w:rsidP="009F14A9">
      <w:pPr>
        <w:spacing w:before="120" w:after="120"/>
        <w:rPr>
          <w:rFonts w:eastAsia="MS Mincho"/>
          <w:bCs/>
          <w:noProof/>
          <w:snapToGrid w:val="0"/>
          <w:kern w:val="22"/>
          <w:szCs w:val="22"/>
        </w:rPr>
      </w:pPr>
      <w:r w:rsidRPr="00216ED2">
        <w:rPr>
          <w:rFonts w:eastAsia="MS Mincho"/>
          <w:bCs/>
          <w:noProof/>
          <w:snapToGrid w:val="0"/>
          <w:kern w:val="22"/>
          <w:szCs w:val="22"/>
        </w:rPr>
        <w:t>8.</w:t>
      </w:r>
      <w:r w:rsidRPr="00216ED2">
        <w:rPr>
          <w:rFonts w:eastAsia="MS Mincho"/>
          <w:bCs/>
          <w:noProof/>
          <w:snapToGrid w:val="0"/>
          <w:kern w:val="22"/>
          <w:szCs w:val="22"/>
        </w:rPr>
        <w:tab/>
        <w:t xml:space="preserve">One of the </w:t>
      </w:r>
      <w:r w:rsidR="00D017A2" w:rsidRPr="00216ED2">
        <w:rPr>
          <w:rFonts w:eastAsia="MS Mincho"/>
          <w:bCs/>
          <w:noProof/>
          <w:snapToGrid w:val="0"/>
          <w:kern w:val="22"/>
          <w:szCs w:val="22"/>
        </w:rPr>
        <w:t xml:space="preserve">areas where such enhanced preparation and dialogue within the </w:t>
      </w:r>
      <w:r w:rsidR="00D54892" w:rsidRPr="00216ED2">
        <w:rPr>
          <w:rFonts w:eastAsia="MS Mincho"/>
          <w:bCs/>
          <w:noProof/>
          <w:snapToGrid w:val="0"/>
          <w:kern w:val="22"/>
          <w:szCs w:val="22"/>
        </w:rPr>
        <w:t>l</w:t>
      </w:r>
      <w:r w:rsidR="00433A5D" w:rsidRPr="00216ED2">
        <w:rPr>
          <w:rFonts w:eastAsia="MS Mincho"/>
          <w:bCs/>
          <w:noProof/>
          <w:snapToGrid w:val="0"/>
          <w:kern w:val="22"/>
          <w:szCs w:val="22"/>
        </w:rPr>
        <w:t>iais</w:t>
      </w:r>
      <w:r w:rsidR="00D54892" w:rsidRPr="00216ED2">
        <w:rPr>
          <w:rFonts w:eastAsia="MS Mincho"/>
          <w:bCs/>
          <w:noProof/>
          <w:snapToGrid w:val="0"/>
          <w:kern w:val="22"/>
          <w:szCs w:val="22"/>
        </w:rPr>
        <w:t>on group</w:t>
      </w:r>
      <w:r w:rsidR="00D017A2" w:rsidRPr="00216ED2">
        <w:rPr>
          <w:rFonts w:eastAsia="MS Mincho"/>
          <w:bCs/>
          <w:noProof/>
          <w:snapToGrid w:val="0"/>
          <w:kern w:val="22"/>
          <w:szCs w:val="22"/>
        </w:rPr>
        <w:t xml:space="preserve"> would be useful is</w:t>
      </w:r>
      <w:r w:rsidRPr="00216ED2">
        <w:rPr>
          <w:rFonts w:eastAsia="MS Mincho"/>
          <w:bCs/>
          <w:noProof/>
          <w:snapToGrid w:val="0"/>
          <w:kern w:val="22"/>
          <w:szCs w:val="22"/>
        </w:rPr>
        <w:t xml:space="preserve"> for </w:t>
      </w:r>
      <w:r w:rsidR="008D2D9C" w:rsidRPr="00216ED2">
        <w:rPr>
          <w:rFonts w:eastAsia="MS Mincho"/>
          <w:bCs/>
          <w:noProof/>
          <w:snapToGrid w:val="0"/>
          <w:kern w:val="22"/>
          <w:szCs w:val="22"/>
        </w:rPr>
        <w:t xml:space="preserve">cooperating on and </w:t>
      </w:r>
      <w:r w:rsidRPr="00216ED2">
        <w:rPr>
          <w:rFonts w:eastAsia="MS Mincho"/>
          <w:bCs/>
          <w:noProof/>
          <w:snapToGrid w:val="0"/>
          <w:kern w:val="22"/>
          <w:szCs w:val="22"/>
        </w:rPr>
        <w:t>coordinating system-wide action on capacity</w:t>
      </w:r>
      <w:r w:rsidR="005054E0">
        <w:rPr>
          <w:rFonts w:eastAsia="MS Mincho"/>
          <w:bCs/>
          <w:noProof/>
          <w:snapToGrid w:val="0"/>
          <w:kern w:val="22"/>
          <w:szCs w:val="22"/>
        </w:rPr>
        <w:t>-</w:t>
      </w:r>
      <w:r w:rsidRPr="00216ED2">
        <w:rPr>
          <w:rFonts w:eastAsia="MS Mincho"/>
          <w:bCs/>
          <w:noProof/>
          <w:snapToGrid w:val="0"/>
          <w:kern w:val="22"/>
          <w:szCs w:val="22"/>
        </w:rPr>
        <w:t xml:space="preserve">building to facilitate the implementation of the biodiversity-related conventions. Another would be to help clarify roles and </w:t>
      </w:r>
      <w:r w:rsidRPr="00216ED2">
        <w:rPr>
          <w:rFonts w:eastAsia="MS Mincho"/>
          <w:bCs/>
          <w:noProof/>
          <w:snapToGrid w:val="0"/>
          <w:kern w:val="22"/>
          <w:szCs w:val="22"/>
        </w:rPr>
        <w:lastRenderedPageBreak/>
        <w:t xml:space="preserve">responsibilities in mutually-supportive activities. </w:t>
      </w:r>
      <w:r w:rsidR="00D017A2" w:rsidRPr="00216ED2">
        <w:rPr>
          <w:rFonts w:eastAsia="MS Mincho"/>
          <w:bCs/>
          <w:noProof/>
          <w:snapToGrid w:val="0"/>
          <w:kern w:val="22"/>
          <w:szCs w:val="22"/>
        </w:rPr>
        <w:t>It</w:t>
      </w:r>
      <w:r w:rsidRPr="00216ED2">
        <w:rPr>
          <w:rFonts w:eastAsia="MS Mincho"/>
          <w:bCs/>
          <w:noProof/>
          <w:snapToGrid w:val="0"/>
          <w:kern w:val="22"/>
          <w:szCs w:val="22"/>
        </w:rPr>
        <w:t xml:space="preserve"> would also be able to provide links with appropriate processes related to the Sustainable Development Goals.</w:t>
      </w:r>
    </w:p>
    <w:p w14:paraId="378E9A53" w14:textId="77777777" w:rsidR="009F14A9" w:rsidRPr="00216ED2" w:rsidRDefault="009F14A9" w:rsidP="009F14A9">
      <w:pPr>
        <w:spacing w:before="120" w:after="120"/>
        <w:rPr>
          <w:rFonts w:eastAsia="MS Mincho"/>
          <w:bCs/>
          <w:noProof/>
          <w:snapToGrid w:val="0"/>
          <w:kern w:val="22"/>
          <w:szCs w:val="22"/>
        </w:rPr>
      </w:pPr>
      <w:r w:rsidRPr="00216ED2">
        <w:rPr>
          <w:rFonts w:eastAsia="MS Mincho"/>
          <w:bCs/>
          <w:noProof/>
          <w:snapToGrid w:val="0"/>
          <w:kern w:val="22"/>
          <w:szCs w:val="22"/>
        </w:rPr>
        <w:t>9.</w:t>
      </w:r>
      <w:r w:rsidRPr="00216ED2">
        <w:rPr>
          <w:rFonts w:eastAsia="MS Mincho"/>
          <w:bCs/>
          <w:noProof/>
          <w:snapToGrid w:val="0"/>
          <w:kern w:val="22"/>
          <w:szCs w:val="22"/>
        </w:rPr>
        <w:tab/>
        <w:t>In addition</w:t>
      </w:r>
      <w:r w:rsidR="00D017A2" w:rsidRPr="00216ED2">
        <w:rPr>
          <w:rFonts w:eastAsia="MS Mincho"/>
          <w:bCs/>
          <w:noProof/>
          <w:snapToGrid w:val="0"/>
          <w:kern w:val="22"/>
          <w:szCs w:val="22"/>
        </w:rPr>
        <w:t>,</w:t>
      </w:r>
      <w:r w:rsidR="002E16B2" w:rsidRPr="00216ED2">
        <w:rPr>
          <w:rFonts w:eastAsia="MS Mincho"/>
          <w:bCs/>
          <w:noProof/>
          <w:snapToGrid w:val="0"/>
          <w:kern w:val="22"/>
          <w:szCs w:val="22"/>
        </w:rPr>
        <w:t xml:space="preserve"> </w:t>
      </w:r>
      <w:r w:rsidRPr="00216ED2">
        <w:rPr>
          <w:rFonts w:eastAsia="MS Mincho"/>
          <w:bCs/>
          <w:noProof/>
          <w:snapToGrid w:val="0"/>
          <w:kern w:val="22"/>
          <w:szCs w:val="22"/>
        </w:rPr>
        <w:t xml:space="preserve">such </w:t>
      </w:r>
      <w:r w:rsidR="00D017A2" w:rsidRPr="00216ED2">
        <w:rPr>
          <w:rFonts w:eastAsia="MS Mincho"/>
          <w:bCs/>
          <w:noProof/>
          <w:snapToGrid w:val="0"/>
          <w:kern w:val="22"/>
          <w:szCs w:val="22"/>
        </w:rPr>
        <w:t xml:space="preserve">enhanced </w:t>
      </w:r>
      <w:r w:rsidR="008D2D9C" w:rsidRPr="00216ED2">
        <w:rPr>
          <w:rFonts w:eastAsia="MS Mincho"/>
          <w:bCs/>
          <w:noProof/>
          <w:snapToGrid w:val="0"/>
          <w:kern w:val="22"/>
          <w:szCs w:val="22"/>
        </w:rPr>
        <w:t xml:space="preserve">cooperation and </w:t>
      </w:r>
      <w:r w:rsidRPr="00216ED2">
        <w:rPr>
          <w:rFonts w:eastAsia="MS Mincho"/>
          <w:bCs/>
          <w:noProof/>
          <w:snapToGrid w:val="0"/>
          <w:kern w:val="22"/>
          <w:szCs w:val="22"/>
        </w:rPr>
        <w:t>coordination mechanism</w:t>
      </w:r>
      <w:r w:rsidR="00D017A2" w:rsidRPr="00216ED2">
        <w:rPr>
          <w:rFonts w:eastAsia="MS Mincho"/>
          <w:bCs/>
          <w:noProof/>
          <w:snapToGrid w:val="0"/>
          <w:kern w:val="22"/>
          <w:szCs w:val="22"/>
        </w:rPr>
        <w:t xml:space="preserve"> would benefit also </w:t>
      </w:r>
      <w:r w:rsidRPr="00216ED2">
        <w:rPr>
          <w:rFonts w:eastAsia="MS Mincho"/>
          <w:bCs/>
          <w:noProof/>
          <w:snapToGrid w:val="0"/>
          <w:kern w:val="22"/>
          <w:szCs w:val="22"/>
        </w:rPr>
        <w:t>the strengthening of collaboration and support provided by regional organizations and mechanisms to Parties, including in the areas of communications and awareness-raising, resource mobilization and utilization, capacity-building and synergies at the science-policy interface. In addition, relevant regional organizations play an important role in regional strategies and initiatives and could also contribute to ensuring that discussions and options for enhancing effective implementation and cooperation among the biodiversity-related conventions extend also to relevant regional agreements and conventions.</w:t>
      </w:r>
    </w:p>
    <w:p w14:paraId="74C32848" w14:textId="77777777" w:rsidR="002C63A7" w:rsidRPr="00216ED2" w:rsidRDefault="005712E9" w:rsidP="00216ED2">
      <w:pPr>
        <w:keepNext/>
        <w:tabs>
          <w:tab w:val="left" w:pos="567"/>
        </w:tabs>
        <w:spacing w:before="120" w:after="120"/>
        <w:ind w:left="1728" w:hanging="720"/>
        <w:outlineLvl w:val="2"/>
        <w:rPr>
          <w:rFonts w:eastAsia="MS Mincho"/>
          <w:i/>
          <w:iCs/>
          <w:noProof/>
          <w:snapToGrid w:val="0"/>
          <w:kern w:val="22"/>
          <w:szCs w:val="22"/>
        </w:rPr>
      </w:pPr>
      <w:r w:rsidRPr="00216ED2">
        <w:rPr>
          <w:rFonts w:eastAsia="MS Mincho"/>
          <w:noProof/>
          <w:snapToGrid w:val="0"/>
          <w:kern w:val="22"/>
          <w:szCs w:val="22"/>
        </w:rPr>
        <w:t>3.</w:t>
      </w:r>
      <w:r w:rsidR="002C63A7" w:rsidRPr="00216ED2">
        <w:rPr>
          <w:rFonts w:eastAsia="MS Mincho"/>
          <w:noProof/>
          <w:snapToGrid w:val="0"/>
          <w:kern w:val="22"/>
          <w:szCs w:val="22"/>
        </w:rPr>
        <w:tab/>
      </w:r>
      <w:r w:rsidR="008233AF" w:rsidRPr="00216ED2">
        <w:rPr>
          <w:rFonts w:eastAsia="MS Mincho"/>
          <w:i/>
          <w:iCs/>
          <w:noProof/>
          <w:snapToGrid w:val="0"/>
          <w:kern w:val="22"/>
          <w:szCs w:val="22"/>
        </w:rPr>
        <w:t>Developing and strengthening j</w:t>
      </w:r>
      <w:r w:rsidR="002C63A7" w:rsidRPr="00216ED2">
        <w:rPr>
          <w:rFonts w:eastAsia="MS Mincho"/>
          <w:i/>
          <w:iCs/>
          <w:noProof/>
          <w:snapToGrid w:val="0"/>
          <w:kern w:val="22"/>
          <w:szCs w:val="22"/>
        </w:rPr>
        <w:t>oint work p</w:t>
      </w:r>
      <w:r w:rsidR="008233AF" w:rsidRPr="00216ED2">
        <w:rPr>
          <w:rFonts w:eastAsia="MS Mincho"/>
          <w:i/>
          <w:iCs/>
          <w:noProof/>
          <w:snapToGrid w:val="0"/>
          <w:kern w:val="22"/>
          <w:szCs w:val="22"/>
        </w:rPr>
        <w:t>rogrammes</w:t>
      </w:r>
      <w:r w:rsidR="002C63A7" w:rsidRPr="00216ED2">
        <w:rPr>
          <w:rFonts w:eastAsia="MS Mincho"/>
          <w:i/>
          <w:iCs/>
          <w:noProof/>
          <w:snapToGrid w:val="0"/>
          <w:kern w:val="22"/>
          <w:szCs w:val="22"/>
        </w:rPr>
        <w:t xml:space="preserve"> between conventions</w:t>
      </w:r>
    </w:p>
    <w:p w14:paraId="7DED52F4" w14:textId="77777777" w:rsidR="009F14A9" w:rsidRPr="00216ED2" w:rsidRDefault="005712E9" w:rsidP="009F14A9">
      <w:pPr>
        <w:spacing w:before="120" w:after="120"/>
        <w:rPr>
          <w:rFonts w:eastAsia="MS Mincho"/>
          <w:bCs/>
          <w:noProof/>
          <w:snapToGrid w:val="0"/>
          <w:kern w:val="22"/>
          <w:szCs w:val="22"/>
        </w:rPr>
      </w:pPr>
      <w:r w:rsidRPr="00216ED2">
        <w:rPr>
          <w:bCs/>
          <w:noProof/>
          <w:snapToGrid w:val="0"/>
          <w:kern w:val="22"/>
          <w:szCs w:val="22"/>
        </w:rPr>
        <w:t>10</w:t>
      </w:r>
      <w:r w:rsidRPr="00216ED2">
        <w:rPr>
          <w:rFonts w:eastAsia="MS Mincho"/>
          <w:bCs/>
          <w:noProof/>
          <w:snapToGrid w:val="0"/>
          <w:kern w:val="22"/>
          <w:szCs w:val="22"/>
        </w:rPr>
        <w:t>.</w:t>
      </w:r>
      <w:r w:rsidRPr="00216ED2">
        <w:rPr>
          <w:rFonts w:eastAsia="MS Mincho"/>
          <w:bCs/>
          <w:noProof/>
          <w:snapToGrid w:val="0"/>
          <w:kern w:val="22"/>
          <w:szCs w:val="22"/>
        </w:rPr>
        <w:tab/>
      </w:r>
      <w:r w:rsidR="005466DF" w:rsidRPr="00216ED2">
        <w:rPr>
          <w:rFonts w:eastAsia="MS Mincho"/>
          <w:bCs/>
          <w:noProof/>
          <w:snapToGrid w:val="0"/>
          <w:kern w:val="22"/>
          <w:szCs w:val="22"/>
        </w:rPr>
        <w:t xml:space="preserve">Bilateral work programmes between the secretariats of the biodiversity-related conventions provide a means to foster cooperation in areas of common interest and within the mandates of the conventions concerned. Several of the secretariats have established memoranda of cooperation which provide a framework for </w:t>
      </w:r>
      <w:r w:rsidR="002C63A7" w:rsidRPr="00216ED2">
        <w:rPr>
          <w:rFonts w:eastAsia="MS Mincho"/>
          <w:bCs/>
          <w:noProof/>
          <w:snapToGrid w:val="0"/>
          <w:kern w:val="22"/>
          <w:szCs w:val="22"/>
        </w:rPr>
        <w:t xml:space="preserve">ongoing </w:t>
      </w:r>
      <w:r w:rsidR="005466DF" w:rsidRPr="00216ED2">
        <w:rPr>
          <w:rFonts w:eastAsia="MS Mincho"/>
          <w:bCs/>
          <w:noProof/>
          <w:snapToGrid w:val="0"/>
          <w:kern w:val="22"/>
          <w:szCs w:val="22"/>
        </w:rPr>
        <w:t>joint work plans</w:t>
      </w:r>
      <w:r w:rsidRPr="00216ED2">
        <w:rPr>
          <w:rFonts w:eastAsia="MS Mincho"/>
          <w:bCs/>
          <w:noProof/>
          <w:snapToGrid w:val="0"/>
          <w:kern w:val="22"/>
          <w:szCs w:val="22"/>
        </w:rPr>
        <w:t>.</w:t>
      </w:r>
      <w:r w:rsidR="002C63A7" w:rsidRPr="00216ED2">
        <w:rPr>
          <w:rStyle w:val="FootnoteReference"/>
          <w:rFonts w:eastAsia="MS Mincho"/>
          <w:bCs/>
          <w:noProof/>
          <w:snapToGrid w:val="0"/>
          <w:kern w:val="22"/>
          <w:sz w:val="22"/>
          <w:szCs w:val="22"/>
          <w:u w:val="none"/>
          <w:vertAlign w:val="superscript"/>
        </w:rPr>
        <w:footnoteReference w:id="14"/>
      </w:r>
      <w:r w:rsidR="002C63A7" w:rsidRPr="00216ED2">
        <w:rPr>
          <w:rFonts w:eastAsia="MS Mincho"/>
          <w:bCs/>
          <w:noProof/>
          <w:snapToGrid w:val="0"/>
          <w:kern w:val="22"/>
          <w:szCs w:val="22"/>
          <w:vertAlign w:val="superscript"/>
        </w:rPr>
        <w:t xml:space="preserve"> </w:t>
      </w:r>
      <w:r w:rsidR="00D116B0" w:rsidRPr="00216ED2">
        <w:rPr>
          <w:rFonts w:eastAsia="MS Mincho"/>
          <w:bCs/>
          <w:noProof/>
          <w:snapToGrid w:val="0"/>
          <w:kern w:val="22"/>
          <w:szCs w:val="22"/>
        </w:rPr>
        <w:t xml:space="preserve">Such mechanisms between </w:t>
      </w:r>
      <w:r w:rsidR="002C63A7" w:rsidRPr="00216ED2">
        <w:rPr>
          <w:rFonts w:eastAsia="MS Mincho"/>
          <w:bCs/>
          <w:noProof/>
          <w:snapToGrid w:val="0"/>
          <w:kern w:val="22"/>
          <w:szCs w:val="22"/>
        </w:rPr>
        <w:t>two or more instruments</w:t>
      </w:r>
      <w:r w:rsidR="00D116B0" w:rsidRPr="00216ED2">
        <w:rPr>
          <w:rFonts w:eastAsia="MS Mincho"/>
          <w:bCs/>
          <w:noProof/>
          <w:snapToGrid w:val="0"/>
          <w:kern w:val="22"/>
          <w:szCs w:val="22"/>
        </w:rPr>
        <w:t xml:space="preserve"> should continue to be </w:t>
      </w:r>
      <w:r w:rsidR="008233AF" w:rsidRPr="00216ED2">
        <w:rPr>
          <w:rFonts w:eastAsia="MS Mincho"/>
          <w:bCs/>
          <w:noProof/>
          <w:snapToGrid w:val="0"/>
          <w:kern w:val="22"/>
          <w:szCs w:val="22"/>
        </w:rPr>
        <w:t>developed and strengthened</w:t>
      </w:r>
      <w:r w:rsidR="00555FFD" w:rsidRPr="00216ED2">
        <w:rPr>
          <w:rFonts w:eastAsia="MS Mincho"/>
          <w:bCs/>
          <w:noProof/>
          <w:snapToGrid w:val="0"/>
          <w:kern w:val="22"/>
          <w:szCs w:val="22"/>
        </w:rPr>
        <w:t>.</w:t>
      </w:r>
    </w:p>
    <w:p w14:paraId="14946423" w14:textId="77777777" w:rsidR="009F14A9" w:rsidRPr="00216ED2" w:rsidRDefault="009F14A9" w:rsidP="00216ED2">
      <w:pPr>
        <w:spacing w:before="120" w:after="120"/>
        <w:ind w:left="1728" w:hanging="720"/>
        <w:jc w:val="left"/>
        <w:rPr>
          <w:rFonts w:eastAsia="MS Mincho"/>
          <w:bCs/>
          <w:i/>
          <w:iCs/>
          <w:noProof/>
          <w:snapToGrid w:val="0"/>
          <w:kern w:val="22"/>
          <w:szCs w:val="22"/>
        </w:rPr>
      </w:pPr>
      <w:r w:rsidRPr="00216ED2">
        <w:rPr>
          <w:rFonts w:eastAsia="MS Mincho"/>
          <w:bCs/>
          <w:noProof/>
          <w:snapToGrid w:val="0"/>
          <w:kern w:val="22"/>
          <w:szCs w:val="22"/>
        </w:rPr>
        <w:t>4.</w:t>
      </w:r>
      <w:r w:rsidRPr="00216ED2">
        <w:rPr>
          <w:rFonts w:eastAsia="MS Mincho"/>
          <w:bCs/>
          <w:noProof/>
          <w:snapToGrid w:val="0"/>
          <w:kern w:val="22"/>
          <w:szCs w:val="22"/>
        </w:rPr>
        <w:tab/>
      </w:r>
      <w:r w:rsidRPr="00216ED2">
        <w:rPr>
          <w:rFonts w:eastAsia="MS Mincho"/>
          <w:bCs/>
          <w:i/>
          <w:iCs/>
          <w:noProof/>
          <w:snapToGrid w:val="0"/>
          <w:kern w:val="22"/>
          <w:szCs w:val="22"/>
        </w:rPr>
        <w:t>Enhancing the work of the Chairs of the Scientific Advisory Bodies</w:t>
      </w:r>
      <w:r w:rsidRPr="00216ED2">
        <w:rPr>
          <w:rFonts w:eastAsia="MS Mincho"/>
          <w:bCs/>
          <w:iCs/>
          <w:noProof/>
          <w:snapToGrid w:val="0"/>
          <w:kern w:val="22"/>
          <w:szCs w:val="22"/>
        </w:rPr>
        <w:t xml:space="preserve"> </w:t>
      </w:r>
      <w:r w:rsidRPr="00216ED2">
        <w:rPr>
          <w:rFonts w:eastAsia="MS Mincho"/>
          <w:bCs/>
          <w:i/>
          <w:iCs/>
          <w:noProof/>
          <w:snapToGrid w:val="0"/>
          <w:kern w:val="22"/>
          <w:szCs w:val="22"/>
        </w:rPr>
        <w:t>of Biodiversity</w:t>
      </w:r>
      <w:r w:rsidRPr="00216ED2">
        <w:rPr>
          <w:rFonts w:eastAsia="MS Mincho"/>
          <w:bCs/>
          <w:i/>
          <w:iCs/>
          <w:noProof/>
          <w:snapToGrid w:val="0"/>
          <w:kern w:val="22"/>
          <w:szCs w:val="22"/>
        </w:rPr>
        <w:noBreakHyphen/>
        <w:t>related Conventions</w:t>
      </w:r>
    </w:p>
    <w:p w14:paraId="1BD2522F" w14:textId="77777777" w:rsidR="009F14A9" w:rsidRPr="00216ED2" w:rsidRDefault="009F14A9" w:rsidP="00216ED2">
      <w:pPr>
        <w:spacing w:before="120" w:after="120"/>
        <w:rPr>
          <w:rFonts w:eastAsia="MS Mincho"/>
          <w:bCs/>
          <w:noProof/>
          <w:snapToGrid w:val="0"/>
          <w:kern w:val="22"/>
          <w:szCs w:val="22"/>
        </w:rPr>
      </w:pPr>
      <w:r w:rsidRPr="00216ED2">
        <w:rPr>
          <w:rFonts w:eastAsia="MS Mincho"/>
          <w:bCs/>
          <w:noProof/>
          <w:snapToGrid w:val="0"/>
          <w:kern w:val="22"/>
          <w:szCs w:val="22"/>
        </w:rPr>
        <w:t>11.</w:t>
      </w:r>
      <w:r w:rsidRPr="00216ED2">
        <w:rPr>
          <w:rFonts w:eastAsia="MS Mincho"/>
          <w:bCs/>
          <w:noProof/>
          <w:snapToGrid w:val="0"/>
          <w:kern w:val="22"/>
          <w:szCs w:val="22"/>
        </w:rPr>
        <w:tab/>
      </w:r>
      <w:r w:rsidRPr="00216ED2">
        <w:rPr>
          <w:rFonts w:eastAsia="MS Mincho"/>
          <w:bCs/>
          <w:iCs/>
          <w:noProof/>
          <w:snapToGrid w:val="0"/>
          <w:kern w:val="22"/>
          <w:szCs w:val="22"/>
        </w:rPr>
        <w:t xml:space="preserve">The Chairs of the Scientific Advisory Bodies of Biodiversity-related Conventions (CSAB) </w:t>
      </w:r>
      <w:r w:rsidRPr="00216ED2">
        <w:rPr>
          <w:rFonts w:eastAsia="MS Mincho"/>
          <w:bCs/>
          <w:noProof/>
          <w:snapToGrid w:val="0"/>
          <w:kern w:val="22"/>
          <w:szCs w:val="22"/>
        </w:rPr>
        <w:t xml:space="preserve">involves representatives of Parties to the conventions – the Chairs of the scientific advisory bodies – together with the secretariats. Typically, other organizations have joined its meetings. It has convened in the margins of meetings of the scientific bodies on an opportunistic and irregular basis, being without a formal mandate or budget. </w:t>
      </w:r>
      <w:r w:rsidR="00523BBB" w:rsidRPr="00216ED2">
        <w:rPr>
          <w:rFonts w:eastAsia="MS Mincho"/>
          <w:bCs/>
          <w:noProof/>
          <w:snapToGrid w:val="0"/>
          <w:kern w:val="22"/>
          <w:szCs w:val="22"/>
        </w:rPr>
        <w:t>Renewed</w:t>
      </w:r>
      <w:r w:rsidRPr="00216ED2">
        <w:rPr>
          <w:rFonts w:eastAsia="MS Mincho"/>
          <w:bCs/>
          <w:noProof/>
          <w:snapToGrid w:val="0"/>
          <w:kern w:val="22"/>
          <w:szCs w:val="22"/>
        </w:rPr>
        <w:t xml:space="preserve"> consideration and incentive </w:t>
      </w:r>
      <w:r w:rsidR="00523BBB" w:rsidRPr="00216ED2">
        <w:rPr>
          <w:rFonts w:eastAsia="MS Mincho"/>
          <w:bCs/>
          <w:noProof/>
          <w:snapToGrid w:val="0"/>
          <w:kern w:val="22"/>
          <w:szCs w:val="22"/>
        </w:rPr>
        <w:t xml:space="preserve">could be given </w:t>
      </w:r>
      <w:r w:rsidRPr="00216ED2">
        <w:rPr>
          <w:rFonts w:eastAsia="MS Mincho"/>
          <w:bCs/>
          <w:noProof/>
          <w:snapToGrid w:val="0"/>
          <w:kern w:val="22"/>
          <w:szCs w:val="22"/>
        </w:rPr>
        <w:t xml:space="preserve">for the CSAB to serve as a mechanism between the conventions, </w:t>
      </w:r>
      <w:r w:rsidR="00A47B37">
        <w:rPr>
          <w:rFonts w:eastAsia="MS Mincho"/>
          <w:bCs/>
          <w:noProof/>
          <w:snapToGrid w:val="0"/>
          <w:kern w:val="22"/>
          <w:szCs w:val="22"/>
        </w:rPr>
        <w:t xml:space="preserve">the </w:t>
      </w:r>
      <w:r w:rsidR="00A47B37" w:rsidRPr="002760B7">
        <w:rPr>
          <w:rFonts w:eastAsia="MS Mincho"/>
          <w:bCs/>
          <w:noProof/>
          <w:snapToGrid w:val="0"/>
          <w:kern w:val="22"/>
          <w:szCs w:val="22"/>
        </w:rPr>
        <w:t>Intergovernmental Science-Policy Platform on Biodiversity and Ecosystem Services</w:t>
      </w:r>
      <w:r w:rsidRPr="00216ED2">
        <w:rPr>
          <w:rFonts w:eastAsia="MS Mincho"/>
          <w:bCs/>
          <w:noProof/>
          <w:snapToGrid w:val="0"/>
          <w:kern w:val="22"/>
          <w:szCs w:val="22"/>
        </w:rPr>
        <w:t>, and their respective secretariats</w:t>
      </w:r>
      <w:r w:rsidRPr="00216ED2">
        <w:rPr>
          <w:rFonts w:eastAsia="MS Mincho"/>
          <w:noProof/>
          <w:snapToGrid w:val="0"/>
          <w:kern w:val="22"/>
          <w:szCs w:val="22"/>
        </w:rPr>
        <w:t xml:space="preserve"> </w:t>
      </w:r>
      <w:r w:rsidRPr="00216ED2">
        <w:rPr>
          <w:rFonts w:eastAsia="MS Mincho"/>
          <w:bCs/>
          <w:noProof/>
          <w:snapToGrid w:val="0"/>
          <w:kern w:val="22"/>
          <w:szCs w:val="22"/>
        </w:rPr>
        <w:t xml:space="preserve">to enable the biodiversity-related conventions to contribute in a coordinated manner to the development of assessments, scenarios and models, and other tools catalysed by </w:t>
      </w:r>
      <w:r w:rsidR="00A47B37">
        <w:rPr>
          <w:rFonts w:eastAsia="MS Mincho"/>
          <w:bCs/>
          <w:noProof/>
          <w:snapToGrid w:val="0"/>
          <w:kern w:val="22"/>
          <w:szCs w:val="22"/>
        </w:rPr>
        <w:t>the Platform</w:t>
      </w:r>
      <w:r w:rsidRPr="00216ED2">
        <w:rPr>
          <w:rFonts w:eastAsia="MS Mincho"/>
          <w:bCs/>
          <w:noProof/>
          <w:snapToGrid w:val="0"/>
          <w:kern w:val="22"/>
          <w:szCs w:val="22"/>
        </w:rPr>
        <w:t>, their assessment of needs for input to the next work programme</w:t>
      </w:r>
      <w:r w:rsidR="00A47B37">
        <w:rPr>
          <w:rFonts w:eastAsia="MS Mincho"/>
          <w:bCs/>
          <w:noProof/>
          <w:snapToGrid w:val="0"/>
          <w:kern w:val="22"/>
          <w:szCs w:val="22"/>
        </w:rPr>
        <w:t xml:space="preserve"> of the Platform</w:t>
      </w:r>
      <w:r w:rsidRPr="00216ED2">
        <w:rPr>
          <w:rFonts w:eastAsia="MS Mincho"/>
          <w:bCs/>
          <w:noProof/>
          <w:snapToGrid w:val="0"/>
          <w:kern w:val="22"/>
          <w:szCs w:val="22"/>
        </w:rPr>
        <w:t>, and to avoid duplication.</w:t>
      </w:r>
    </w:p>
    <w:p w14:paraId="6EA782C7" w14:textId="77777777" w:rsidR="009F14A9" w:rsidRPr="00216ED2" w:rsidRDefault="00B41751" w:rsidP="00216ED2">
      <w:pPr>
        <w:keepNext/>
        <w:spacing w:before="120" w:after="120"/>
        <w:ind w:left="1728" w:right="432" w:hanging="864"/>
        <w:jc w:val="left"/>
        <w:rPr>
          <w:rFonts w:eastAsia="MS Mincho"/>
          <w:bCs/>
          <w:noProof/>
          <w:snapToGrid w:val="0"/>
          <w:kern w:val="22"/>
          <w:szCs w:val="22"/>
        </w:rPr>
      </w:pPr>
      <w:r>
        <w:rPr>
          <w:rFonts w:eastAsia="MS Mincho"/>
          <w:b/>
          <w:bCs/>
          <w:noProof/>
          <w:snapToGrid w:val="0"/>
          <w:kern w:val="22"/>
          <w:szCs w:val="22"/>
        </w:rPr>
        <w:t>C</w:t>
      </w:r>
      <w:r w:rsidR="009F14A9" w:rsidRPr="00216ED2">
        <w:rPr>
          <w:rFonts w:eastAsia="MS Mincho"/>
          <w:b/>
          <w:bCs/>
          <w:noProof/>
          <w:snapToGrid w:val="0"/>
          <w:kern w:val="22"/>
          <w:szCs w:val="22"/>
        </w:rPr>
        <w:t>.</w:t>
      </w:r>
      <w:r w:rsidR="009F14A9" w:rsidRPr="00216ED2">
        <w:rPr>
          <w:rFonts w:eastAsia="MS Mincho"/>
          <w:b/>
          <w:bCs/>
          <w:noProof/>
          <w:snapToGrid w:val="0"/>
          <w:kern w:val="22"/>
          <w:szCs w:val="22"/>
        </w:rPr>
        <w:tab/>
      </w:r>
      <w:r w:rsidR="00F53CC1" w:rsidRPr="00216ED2">
        <w:rPr>
          <w:rFonts w:eastAsia="MS Mincho"/>
          <w:b/>
          <w:bCs/>
          <w:noProof/>
          <w:snapToGrid w:val="0"/>
          <w:kern w:val="22"/>
          <w:szCs w:val="22"/>
        </w:rPr>
        <w:t>Enhancing m</w:t>
      </w:r>
      <w:r w:rsidR="009F14A9" w:rsidRPr="00216ED2">
        <w:rPr>
          <w:rFonts w:eastAsia="MS Mincho"/>
          <w:b/>
          <w:bCs/>
          <w:noProof/>
          <w:snapToGrid w:val="0"/>
          <w:kern w:val="22"/>
          <w:szCs w:val="22"/>
        </w:rPr>
        <w:t xml:space="preserve">anagement of </w:t>
      </w:r>
      <w:r w:rsidR="00F53CC1" w:rsidRPr="00216ED2">
        <w:rPr>
          <w:rFonts w:eastAsia="MS Mincho"/>
          <w:b/>
          <w:bCs/>
          <w:noProof/>
          <w:snapToGrid w:val="0"/>
          <w:kern w:val="22"/>
          <w:szCs w:val="22"/>
        </w:rPr>
        <w:t xml:space="preserve">and avoiding duplication related to </w:t>
      </w:r>
      <w:r w:rsidR="009F14A9" w:rsidRPr="00216ED2">
        <w:rPr>
          <w:rFonts w:eastAsia="MS Mincho"/>
          <w:b/>
          <w:bCs/>
          <w:noProof/>
          <w:snapToGrid w:val="0"/>
          <w:kern w:val="22"/>
          <w:szCs w:val="22"/>
        </w:rPr>
        <w:t>information and knowledge, national reporting, monitoring and indicators</w:t>
      </w:r>
    </w:p>
    <w:p w14:paraId="2B5104DB" w14:textId="77777777" w:rsidR="009F14A9" w:rsidRPr="00216ED2" w:rsidRDefault="009F14A9" w:rsidP="00216ED2">
      <w:pPr>
        <w:spacing w:before="120" w:after="120"/>
        <w:rPr>
          <w:rFonts w:eastAsia="MS Mincho"/>
          <w:noProof/>
          <w:snapToGrid w:val="0"/>
          <w:kern w:val="22"/>
          <w:szCs w:val="22"/>
        </w:rPr>
      </w:pPr>
      <w:r w:rsidRPr="00216ED2">
        <w:rPr>
          <w:rFonts w:eastAsia="MS Mincho"/>
          <w:bCs/>
          <w:noProof/>
          <w:snapToGrid w:val="0"/>
          <w:kern w:val="22"/>
          <w:szCs w:val="22"/>
        </w:rPr>
        <w:t>12.</w:t>
      </w:r>
      <w:r w:rsidRPr="00216ED2">
        <w:rPr>
          <w:rFonts w:eastAsia="MS Mincho"/>
          <w:bCs/>
          <w:noProof/>
          <w:snapToGrid w:val="0"/>
          <w:kern w:val="22"/>
          <w:szCs w:val="22"/>
        </w:rPr>
        <w:tab/>
      </w:r>
      <w:r w:rsidR="004121CE" w:rsidRPr="00216ED2">
        <w:rPr>
          <w:rFonts w:eastAsia="MS Mincho"/>
          <w:bCs/>
          <w:noProof/>
          <w:snapToGrid w:val="0"/>
          <w:kern w:val="22"/>
          <w:szCs w:val="22"/>
        </w:rPr>
        <w:t xml:space="preserve">Collaboration </w:t>
      </w:r>
      <w:r w:rsidRPr="00216ED2">
        <w:rPr>
          <w:rFonts w:eastAsia="MS Mincho"/>
          <w:bCs/>
          <w:noProof/>
          <w:snapToGrid w:val="0"/>
          <w:kern w:val="22"/>
          <w:szCs w:val="22"/>
        </w:rPr>
        <w:t>in the management of information and knowledge and alignment in national data gathering, reporting, monitoring and indicators, where relevant, would serve as an important foundation to enhancing synergies and efficiencies among the biodiversity-related conventions. Actions aimed to support capacity-building in this regard are outlined in this section rather than in section C below on capacity</w:t>
      </w:r>
      <w:r w:rsidRPr="00216ED2">
        <w:rPr>
          <w:rFonts w:eastAsia="MS Mincho"/>
          <w:bCs/>
          <w:noProof/>
          <w:snapToGrid w:val="0"/>
          <w:kern w:val="22"/>
          <w:szCs w:val="22"/>
        </w:rPr>
        <w:noBreakHyphen/>
        <w:t xml:space="preserve">building and guidance. </w:t>
      </w:r>
      <w:r w:rsidRPr="00216ED2">
        <w:rPr>
          <w:rFonts w:eastAsia="MS Mincho"/>
          <w:noProof/>
          <w:snapToGrid w:val="0"/>
          <w:kern w:val="22"/>
          <w:szCs w:val="22"/>
        </w:rPr>
        <w:t xml:space="preserve">Actions would be required of the secretariats of the biodiversity-related conventions, including in the framework of the </w:t>
      </w:r>
      <w:r w:rsidR="00D54892" w:rsidRPr="00216ED2">
        <w:rPr>
          <w:rFonts w:eastAsia="MS Mincho"/>
          <w:bCs/>
          <w:noProof/>
          <w:snapToGrid w:val="0"/>
          <w:kern w:val="22"/>
          <w:szCs w:val="22"/>
        </w:rPr>
        <w:t>Liaison Group of Biodiversity-related Conventions</w:t>
      </w:r>
      <w:r w:rsidRPr="00216ED2">
        <w:rPr>
          <w:rFonts w:eastAsia="MS Mincho"/>
          <w:noProof/>
          <w:snapToGrid w:val="0"/>
          <w:kern w:val="22"/>
          <w:szCs w:val="22"/>
        </w:rPr>
        <w:t xml:space="preserve"> and by relevant organizations, including the United Nations Environment Programme through the Multilateral Environmental Agreement Information and Knowledge Management (MEA-IKM) Initiative and the UNEP World Conservation Monitoring Centre (WCMC). The important role of the MEA-IKM and InforMEA</w:t>
      </w:r>
      <w:r w:rsidRPr="00216ED2">
        <w:rPr>
          <w:rFonts w:eastAsia="MS Mincho"/>
          <w:noProof/>
          <w:snapToGrid w:val="0"/>
          <w:kern w:val="22"/>
          <w:szCs w:val="22"/>
          <w:vertAlign w:val="superscript"/>
        </w:rPr>
        <w:footnoteReference w:id="15"/>
      </w:r>
      <w:r w:rsidRPr="00216ED2">
        <w:rPr>
          <w:rFonts w:eastAsia="MS Mincho"/>
          <w:noProof/>
          <w:snapToGrid w:val="0"/>
          <w:kern w:val="22"/>
          <w:szCs w:val="22"/>
        </w:rPr>
        <w:t xml:space="preserve"> to the Convention and to enhancing synergies among the biodiversity-related conventions would be emphasized and supported by Parties and other Governments. </w:t>
      </w:r>
      <w:r w:rsidRPr="00216ED2">
        <w:rPr>
          <w:rFonts w:eastAsia="MS Mincho"/>
          <w:bCs/>
          <w:noProof/>
          <w:snapToGrid w:val="0"/>
          <w:kern w:val="22"/>
          <w:szCs w:val="22"/>
        </w:rPr>
        <w:t>Such actions</w:t>
      </w:r>
      <w:r w:rsidR="00691B29" w:rsidRPr="00216ED2">
        <w:rPr>
          <w:rFonts w:eastAsia="MS Mincho"/>
          <w:bCs/>
          <w:noProof/>
          <w:snapToGrid w:val="0"/>
          <w:kern w:val="22"/>
          <w:szCs w:val="22"/>
        </w:rPr>
        <w:t xml:space="preserve"> would respect the legal autonomy and mandates of the conventions, and</w:t>
      </w:r>
      <w:r w:rsidRPr="00216ED2">
        <w:rPr>
          <w:rFonts w:eastAsia="MS Mincho"/>
          <w:bCs/>
          <w:noProof/>
          <w:snapToGrid w:val="0"/>
          <w:kern w:val="22"/>
          <w:szCs w:val="22"/>
        </w:rPr>
        <w:t xml:space="preserve"> could include the measures</w:t>
      </w:r>
      <w:r w:rsidR="001A4D2A" w:rsidRPr="00216ED2">
        <w:rPr>
          <w:rFonts w:eastAsia="MS Mincho"/>
          <w:bCs/>
          <w:noProof/>
          <w:snapToGrid w:val="0"/>
          <w:kern w:val="22"/>
          <w:szCs w:val="22"/>
        </w:rPr>
        <w:t xml:space="preserve"> contained in section </w:t>
      </w:r>
      <w:r w:rsidR="008233AF" w:rsidRPr="00216ED2">
        <w:rPr>
          <w:rFonts w:eastAsia="MS Mincho"/>
          <w:bCs/>
          <w:noProof/>
          <w:snapToGrid w:val="0"/>
          <w:kern w:val="22"/>
          <w:szCs w:val="22"/>
        </w:rPr>
        <w:t>B</w:t>
      </w:r>
      <w:r w:rsidR="002137F1" w:rsidRPr="00216ED2">
        <w:rPr>
          <w:rFonts w:eastAsia="MS Mincho"/>
          <w:bCs/>
          <w:noProof/>
          <w:snapToGrid w:val="0"/>
          <w:kern w:val="22"/>
          <w:szCs w:val="22"/>
        </w:rPr>
        <w:t>.1</w:t>
      </w:r>
      <w:r w:rsidR="001A4D2A" w:rsidRPr="00216ED2">
        <w:rPr>
          <w:rFonts w:eastAsia="MS Mincho"/>
          <w:bCs/>
          <w:noProof/>
          <w:snapToGrid w:val="0"/>
          <w:kern w:val="22"/>
          <w:szCs w:val="22"/>
        </w:rPr>
        <w:t xml:space="preserve"> in the table</w:t>
      </w:r>
      <w:r w:rsidR="003A71E8" w:rsidRPr="00216ED2">
        <w:rPr>
          <w:rFonts w:eastAsia="MS Mincho"/>
          <w:bCs/>
          <w:noProof/>
          <w:snapToGrid w:val="0"/>
          <w:kern w:val="22"/>
          <w:szCs w:val="22"/>
        </w:rPr>
        <w:t xml:space="preserve"> presented in section</w:t>
      </w:r>
      <w:r w:rsidR="0049283E">
        <w:rPr>
          <w:rFonts w:eastAsia="MS Mincho"/>
          <w:bCs/>
          <w:noProof/>
          <w:snapToGrid w:val="0"/>
          <w:kern w:val="22"/>
          <w:szCs w:val="22"/>
        </w:rPr>
        <w:t> E</w:t>
      </w:r>
      <w:r w:rsidR="003A71E8" w:rsidRPr="00216ED2">
        <w:rPr>
          <w:rFonts w:eastAsia="MS Mincho"/>
          <w:bCs/>
          <w:noProof/>
          <w:snapToGrid w:val="0"/>
          <w:kern w:val="22"/>
          <w:szCs w:val="22"/>
        </w:rPr>
        <w:t xml:space="preserve"> below</w:t>
      </w:r>
      <w:r w:rsidR="001A4D2A" w:rsidRPr="00216ED2">
        <w:rPr>
          <w:rFonts w:eastAsia="MS Mincho"/>
          <w:bCs/>
          <w:noProof/>
          <w:snapToGrid w:val="0"/>
          <w:kern w:val="22"/>
          <w:szCs w:val="22"/>
        </w:rPr>
        <w:t>.</w:t>
      </w:r>
    </w:p>
    <w:p w14:paraId="5E340313" w14:textId="77777777" w:rsidR="009F14A9" w:rsidRPr="00216ED2" w:rsidRDefault="009F14A9" w:rsidP="00216ED2">
      <w:pPr>
        <w:spacing w:before="120" w:after="120"/>
        <w:rPr>
          <w:rFonts w:eastAsia="MS Mincho"/>
          <w:noProof/>
          <w:snapToGrid w:val="0"/>
          <w:kern w:val="22"/>
          <w:szCs w:val="22"/>
        </w:rPr>
      </w:pPr>
      <w:r w:rsidRPr="00216ED2">
        <w:rPr>
          <w:rFonts w:eastAsia="MS Mincho"/>
          <w:bCs/>
          <w:noProof/>
          <w:snapToGrid w:val="0"/>
          <w:kern w:val="22"/>
          <w:szCs w:val="22"/>
        </w:rPr>
        <w:lastRenderedPageBreak/>
        <w:t>13.</w:t>
      </w:r>
      <w:r w:rsidRPr="00216ED2">
        <w:rPr>
          <w:rFonts w:eastAsia="MS Mincho"/>
          <w:bCs/>
          <w:noProof/>
          <w:snapToGrid w:val="0"/>
          <w:kern w:val="22"/>
          <w:szCs w:val="22"/>
        </w:rPr>
        <w:tab/>
        <w:t>Relevant organizations, including the United Nations Environment Programme and the United Nations Development Programme, could also provide countries with capacity-building support at the national level in the area of information and knowledge management</w:t>
      </w:r>
      <w:r w:rsidR="001A4D2A" w:rsidRPr="00216ED2">
        <w:rPr>
          <w:rFonts w:eastAsia="MS Mincho"/>
          <w:bCs/>
          <w:noProof/>
          <w:snapToGrid w:val="0"/>
          <w:kern w:val="22"/>
          <w:szCs w:val="22"/>
        </w:rPr>
        <w:t xml:space="preserve">, including the activities presented in section </w:t>
      </w:r>
      <w:r w:rsidR="00B20BC9" w:rsidRPr="00216ED2">
        <w:rPr>
          <w:rFonts w:eastAsia="MS Mincho"/>
          <w:bCs/>
          <w:noProof/>
          <w:snapToGrid w:val="0"/>
          <w:kern w:val="22"/>
          <w:szCs w:val="22"/>
        </w:rPr>
        <w:t>B</w:t>
      </w:r>
      <w:r w:rsidR="002137F1" w:rsidRPr="00216ED2">
        <w:rPr>
          <w:rFonts w:eastAsia="MS Mincho"/>
          <w:bCs/>
          <w:noProof/>
          <w:snapToGrid w:val="0"/>
          <w:kern w:val="22"/>
          <w:szCs w:val="22"/>
        </w:rPr>
        <w:t>.2.</w:t>
      </w:r>
      <w:r w:rsidR="001A4D2A" w:rsidRPr="00216ED2">
        <w:rPr>
          <w:rFonts w:eastAsia="MS Mincho"/>
          <w:bCs/>
          <w:noProof/>
          <w:snapToGrid w:val="0"/>
          <w:kern w:val="22"/>
          <w:szCs w:val="22"/>
        </w:rPr>
        <w:t xml:space="preserve"> of the table</w:t>
      </w:r>
      <w:r w:rsidR="003A71E8" w:rsidRPr="00216ED2">
        <w:rPr>
          <w:rFonts w:eastAsia="MS Mincho"/>
          <w:bCs/>
          <w:noProof/>
          <w:snapToGrid w:val="0"/>
          <w:kern w:val="22"/>
          <w:szCs w:val="22"/>
        </w:rPr>
        <w:t xml:space="preserve"> presented in section</w:t>
      </w:r>
      <w:r w:rsidR="006A04F5">
        <w:rPr>
          <w:rFonts w:eastAsia="MS Mincho"/>
          <w:bCs/>
          <w:noProof/>
          <w:snapToGrid w:val="0"/>
          <w:kern w:val="22"/>
          <w:szCs w:val="22"/>
        </w:rPr>
        <w:t> E</w:t>
      </w:r>
      <w:r w:rsidR="003A71E8" w:rsidRPr="00216ED2">
        <w:rPr>
          <w:rFonts w:eastAsia="MS Mincho"/>
          <w:bCs/>
          <w:noProof/>
          <w:snapToGrid w:val="0"/>
          <w:kern w:val="22"/>
          <w:szCs w:val="22"/>
        </w:rPr>
        <w:t xml:space="preserve"> below</w:t>
      </w:r>
      <w:r w:rsidRPr="00216ED2">
        <w:rPr>
          <w:rFonts w:eastAsia="MS Mincho"/>
          <w:noProof/>
          <w:snapToGrid w:val="0"/>
          <w:kern w:val="22"/>
          <w:szCs w:val="22"/>
        </w:rPr>
        <w:t>.</w:t>
      </w:r>
    </w:p>
    <w:p w14:paraId="0C66CE9D" w14:textId="77777777" w:rsidR="009F14A9" w:rsidRPr="00216ED2" w:rsidRDefault="00414AC4" w:rsidP="00216ED2">
      <w:pPr>
        <w:keepNext/>
        <w:spacing w:before="120" w:after="120"/>
        <w:ind w:firstLine="720"/>
        <w:jc w:val="center"/>
        <w:rPr>
          <w:rFonts w:eastAsia="MS Mincho"/>
          <w:bCs/>
          <w:noProof/>
          <w:snapToGrid w:val="0"/>
          <w:kern w:val="22"/>
          <w:szCs w:val="22"/>
        </w:rPr>
      </w:pPr>
      <w:r>
        <w:rPr>
          <w:rFonts w:eastAsia="MS Mincho"/>
          <w:b/>
          <w:bCs/>
          <w:noProof/>
          <w:snapToGrid w:val="0"/>
          <w:kern w:val="22"/>
          <w:szCs w:val="22"/>
        </w:rPr>
        <w:t>D</w:t>
      </w:r>
      <w:r w:rsidR="009F14A9" w:rsidRPr="00216ED2">
        <w:rPr>
          <w:rFonts w:eastAsia="MS Mincho"/>
          <w:b/>
          <w:bCs/>
          <w:noProof/>
          <w:snapToGrid w:val="0"/>
          <w:kern w:val="22"/>
          <w:szCs w:val="22"/>
        </w:rPr>
        <w:t>.</w:t>
      </w:r>
      <w:r w:rsidR="009F14A9" w:rsidRPr="00216ED2">
        <w:rPr>
          <w:rFonts w:eastAsia="MS Mincho"/>
          <w:b/>
          <w:bCs/>
          <w:noProof/>
          <w:snapToGrid w:val="0"/>
          <w:kern w:val="22"/>
          <w:szCs w:val="22"/>
        </w:rPr>
        <w:tab/>
      </w:r>
      <w:r w:rsidR="00D100DC">
        <w:rPr>
          <w:rFonts w:eastAsia="MS Mincho"/>
          <w:b/>
          <w:bCs/>
          <w:noProof/>
          <w:snapToGrid w:val="0"/>
          <w:kern w:val="22"/>
          <w:szCs w:val="22"/>
        </w:rPr>
        <w:t>Enhancing the provision of c</w:t>
      </w:r>
      <w:r w:rsidR="009F14A9" w:rsidRPr="00216ED2">
        <w:rPr>
          <w:rFonts w:eastAsia="MS Mincho"/>
          <w:b/>
          <w:bCs/>
          <w:noProof/>
          <w:snapToGrid w:val="0"/>
          <w:kern w:val="22"/>
          <w:szCs w:val="22"/>
        </w:rPr>
        <w:t>apacity-building and guidance</w:t>
      </w:r>
    </w:p>
    <w:p w14:paraId="5F11274A" w14:textId="77777777" w:rsidR="009F14A9" w:rsidRPr="00216ED2" w:rsidRDefault="009F14A9" w:rsidP="00216ED2">
      <w:pPr>
        <w:spacing w:before="120" w:after="120"/>
        <w:rPr>
          <w:rFonts w:eastAsia="MS Mincho"/>
          <w:bCs/>
          <w:noProof/>
          <w:snapToGrid w:val="0"/>
          <w:kern w:val="22"/>
          <w:szCs w:val="22"/>
        </w:rPr>
      </w:pPr>
      <w:r w:rsidRPr="00216ED2">
        <w:rPr>
          <w:rFonts w:eastAsia="MS Mincho"/>
          <w:bCs/>
          <w:noProof/>
          <w:snapToGrid w:val="0"/>
          <w:kern w:val="22"/>
          <w:szCs w:val="22"/>
        </w:rPr>
        <w:t>14.</w:t>
      </w:r>
      <w:r w:rsidRPr="00216ED2">
        <w:rPr>
          <w:rFonts w:eastAsia="MS Mincho"/>
          <w:bCs/>
          <w:noProof/>
          <w:snapToGrid w:val="0"/>
          <w:kern w:val="22"/>
          <w:szCs w:val="22"/>
        </w:rPr>
        <w:tab/>
        <w:t xml:space="preserve">Many options for action by international organizations, including the convention secretariats, focus on capacity-building, or the provision of guidance, to support synergies in the implementation of the conventions. These include a number of basic guidance materials that could be prepared or made more readily available through immediate action as well as capacity-building initiatives/mechanisms that may involve preparatory actions and process. </w:t>
      </w:r>
      <w:r w:rsidR="00507292" w:rsidRPr="00216ED2">
        <w:rPr>
          <w:rFonts w:eastAsia="MS Mincho"/>
          <w:bCs/>
          <w:noProof/>
          <w:snapToGrid w:val="0"/>
          <w:kern w:val="22"/>
          <w:szCs w:val="22"/>
        </w:rPr>
        <w:t xml:space="preserve">Taking account of the short-term action plan (2017-2020) to enhance and support capacity-building for the implementation of the </w:t>
      </w:r>
      <w:r w:rsidR="004F3807" w:rsidRPr="00216ED2">
        <w:rPr>
          <w:rFonts w:eastAsia="MS Mincho"/>
          <w:bCs/>
          <w:noProof/>
          <w:snapToGrid w:val="0"/>
          <w:kern w:val="22"/>
          <w:szCs w:val="22"/>
        </w:rPr>
        <w:t>Convention and its Protocols</w:t>
      </w:r>
      <w:r w:rsidR="004F4820" w:rsidRPr="00216ED2">
        <w:rPr>
          <w:rFonts w:eastAsia="MS Mincho"/>
          <w:bCs/>
          <w:noProof/>
          <w:snapToGrid w:val="0"/>
          <w:kern w:val="22"/>
          <w:szCs w:val="22"/>
        </w:rPr>
        <w:t xml:space="preserve"> (</w:t>
      </w:r>
      <w:r w:rsidR="00DD5145" w:rsidRPr="002760B7">
        <w:rPr>
          <w:rFonts w:eastAsia="MS Mincho"/>
          <w:bCs/>
          <w:noProof/>
          <w:snapToGrid w:val="0"/>
          <w:kern w:val="22"/>
          <w:szCs w:val="22"/>
        </w:rPr>
        <w:t>Conference of the Parties</w:t>
      </w:r>
      <w:r w:rsidR="00E93A14" w:rsidRPr="00E93A14">
        <w:rPr>
          <w:rFonts w:eastAsia="MS Mincho"/>
          <w:bCs/>
          <w:noProof/>
          <w:snapToGrid w:val="0"/>
          <w:kern w:val="22"/>
          <w:szCs w:val="22"/>
        </w:rPr>
        <w:t xml:space="preserve"> </w:t>
      </w:r>
      <w:r w:rsidR="00E93A14">
        <w:rPr>
          <w:rFonts w:eastAsia="MS Mincho"/>
          <w:bCs/>
          <w:noProof/>
          <w:snapToGrid w:val="0"/>
          <w:kern w:val="22"/>
          <w:szCs w:val="22"/>
        </w:rPr>
        <w:t>to the Convention on Biological Diversity</w:t>
      </w:r>
      <w:r w:rsidR="004F4820" w:rsidRPr="00216ED2">
        <w:rPr>
          <w:rFonts w:eastAsia="MS Mincho"/>
          <w:bCs/>
          <w:noProof/>
          <w:snapToGrid w:val="0"/>
          <w:kern w:val="22"/>
          <w:szCs w:val="22"/>
        </w:rPr>
        <w:t xml:space="preserve"> decision XIII</w:t>
      </w:r>
      <w:r w:rsidR="00341016" w:rsidRPr="00216ED2">
        <w:rPr>
          <w:rFonts w:eastAsia="MS Mincho"/>
          <w:bCs/>
          <w:noProof/>
          <w:snapToGrid w:val="0"/>
          <w:kern w:val="22"/>
          <w:szCs w:val="22"/>
        </w:rPr>
        <w:t xml:space="preserve">/23), </w:t>
      </w:r>
      <w:r w:rsidR="00507292" w:rsidRPr="00216ED2">
        <w:rPr>
          <w:rFonts w:eastAsia="MS Mincho"/>
          <w:bCs/>
          <w:noProof/>
          <w:snapToGrid w:val="0"/>
          <w:kern w:val="22"/>
          <w:szCs w:val="22"/>
        </w:rPr>
        <w:t>s</w:t>
      </w:r>
      <w:r w:rsidRPr="00216ED2">
        <w:rPr>
          <w:rFonts w:eastAsia="MS Mincho"/>
          <w:bCs/>
          <w:noProof/>
          <w:snapToGrid w:val="0"/>
          <w:kern w:val="22"/>
          <w:szCs w:val="22"/>
        </w:rPr>
        <w:t xml:space="preserve">uch actions could include the measures set out </w:t>
      </w:r>
      <w:r w:rsidR="001A4D2A" w:rsidRPr="00216ED2">
        <w:rPr>
          <w:rFonts w:eastAsia="MS Mincho"/>
          <w:bCs/>
          <w:noProof/>
          <w:snapToGrid w:val="0"/>
          <w:kern w:val="22"/>
          <w:szCs w:val="22"/>
        </w:rPr>
        <w:t xml:space="preserve">in section </w:t>
      </w:r>
      <w:r w:rsidR="00B20BC9" w:rsidRPr="00216ED2">
        <w:rPr>
          <w:rFonts w:eastAsia="MS Mincho"/>
          <w:bCs/>
          <w:noProof/>
          <w:snapToGrid w:val="0"/>
          <w:kern w:val="22"/>
          <w:szCs w:val="22"/>
        </w:rPr>
        <w:t>C</w:t>
      </w:r>
      <w:r w:rsidR="001A4D2A" w:rsidRPr="00216ED2">
        <w:rPr>
          <w:rFonts w:eastAsia="MS Mincho"/>
          <w:bCs/>
          <w:noProof/>
          <w:snapToGrid w:val="0"/>
          <w:kern w:val="22"/>
          <w:szCs w:val="22"/>
        </w:rPr>
        <w:t xml:space="preserve"> of the table</w:t>
      </w:r>
      <w:r w:rsidR="003A71E8" w:rsidRPr="00216ED2">
        <w:rPr>
          <w:rFonts w:eastAsia="MS Mincho"/>
          <w:bCs/>
          <w:noProof/>
          <w:snapToGrid w:val="0"/>
          <w:kern w:val="22"/>
          <w:szCs w:val="22"/>
        </w:rPr>
        <w:t xml:space="preserve"> presented in section</w:t>
      </w:r>
      <w:r w:rsidR="00075C27">
        <w:rPr>
          <w:rFonts w:eastAsia="MS Mincho"/>
          <w:bCs/>
          <w:noProof/>
          <w:snapToGrid w:val="0"/>
          <w:kern w:val="22"/>
          <w:szCs w:val="22"/>
        </w:rPr>
        <w:t> E</w:t>
      </w:r>
      <w:r w:rsidR="003A71E8" w:rsidRPr="00216ED2">
        <w:rPr>
          <w:rFonts w:eastAsia="MS Mincho"/>
          <w:bCs/>
          <w:noProof/>
          <w:snapToGrid w:val="0"/>
          <w:kern w:val="22"/>
          <w:szCs w:val="22"/>
        </w:rPr>
        <w:t xml:space="preserve"> below</w:t>
      </w:r>
      <w:r w:rsidRPr="00216ED2">
        <w:rPr>
          <w:rFonts w:eastAsia="MS Mincho"/>
          <w:bCs/>
          <w:noProof/>
          <w:snapToGrid w:val="0"/>
          <w:kern w:val="22"/>
          <w:szCs w:val="22"/>
        </w:rPr>
        <w:t>.</w:t>
      </w:r>
    </w:p>
    <w:p w14:paraId="301D1BF3" w14:textId="77777777" w:rsidR="009F14A9" w:rsidRPr="00216ED2" w:rsidRDefault="008F5B84" w:rsidP="00216ED2">
      <w:pPr>
        <w:keepNext/>
        <w:spacing w:before="120" w:after="120"/>
        <w:jc w:val="center"/>
        <w:rPr>
          <w:rFonts w:eastAsia="MS Mincho"/>
          <w:bCs/>
          <w:i/>
          <w:noProof/>
          <w:snapToGrid w:val="0"/>
          <w:kern w:val="22"/>
          <w:szCs w:val="22"/>
        </w:rPr>
      </w:pPr>
      <w:r w:rsidRPr="00216ED2">
        <w:rPr>
          <w:rFonts w:eastAsia="MS Mincho"/>
          <w:bCs/>
          <w:iCs/>
          <w:noProof/>
          <w:snapToGrid w:val="0"/>
          <w:kern w:val="22"/>
          <w:szCs w:val="22"/>
        </w:rPr>
        <w:t>1.</w:t>
      </w:r>
      <w:r w:rsidRPr="00216ED2">
        <w:rPr>
          <w:rFonts w:eastAsia="MS Mincho"/>
          <w:bCs/>
          <w:iCs/>
          <w:noProof/>
          <w:snapToGrid w:val="0"/>
          <w:kern w:val="22"/>
          <w:szCs w:val="22"/>
        </w:rPr>
        <w:tab/>
      </w:r>
      <w:r w:rsidR="009F14A9" w:rsidRPr="00216ED2">
        <w:rPr>
          <w:rFonts w:eastAsia="MS Mincho"/>
          <w:bCs/>
          <w:i/>
          <w:noProof/>
          <w:snapToGrid w:val="0"/>
          <w:kern w:val="22"/>
          <w:szCs w:val="22"/>
        </w:rPr>
        <w:t>Guidance materials</w:t>
      </w:r>
    </w:p>
    <w:p w14:paraId="67C5F97D" w14:textId="77777777" w:rsidR="009F14A9" w:rsidRPr="00216ED2" w:rsidRDefault="009F14A9" w:rsidP="00216ED2">
      <w:pPr>
        <w:spacing w:before="120" w:after="120"/>
        <w:rPr>
          <w:rFonts w:eastAsia="MS Mincho"/>
          <w:bCs/>
          <w:noProof/>
          <w:snapToGrid w:val="0"/>
          <w:kern w:val="22"/>
          <w:szCs w:val="22"/>
        </w:rPr>
      </w:pPr>
      <w:r w:rsidRPr="00216ED2">
        <w:rPr>
          <w:rFonts w:eastAsia="MS Mincho"/>
          <w:bCs/>
          <w:noProof/>
          <w:snapToGrid w:val="0"/>
          <w:kern w:val="22"/>
          <w:szCs w:val="22"/>
        </w:rPr>
        <w:t>15.</w:t>
      </w:r>
      <w:r w:rsidRPr="00216ED2">
        <w:rPr>
          <w:rFonts w:eastAsia="MS Mincho"/>
          <w:bCs/>
          <w:noProof/>
          <w:snapToGrid w:val="0"/>
          <w:kern w:val="22"/>
          <w:szCs w:val="22"/>
        </w:rPr>
        <w:tab/>
        <w:t xml:space="preserve">Aimed at a target audience of the national focal points and authorities and other relevant national actors involved in the implementation of the biodiversity-related conventions, existing materials </w:t>
      </w:r>
      <w:r w:rsidR="00D0375A" w:rsidRPr="00216ED2">
        <w:rPr>
          <w:rFonts w:eastAsia="MS Mincho"/>
          <w:bCs/>
          <w:noProof/>
          <w:snapToGrid w:val="0"/>
          <w:kern w:val="22"/>
          <w:szCs w:val="22"/>
        </w:rPr>
        <w:t xml:space="preserve">should be made </w:t>
      </w:r>
      <w:r w:rsidRPr="00216ED2">
        <w:rPr>
          <w:rFonts w:eastAsia="MS Mincho"/>
          <w:bCs/>
          <w:noProof/>
          <w:snapToGrid w:val="0"/>
          <w:kern w:val="22"/>
          <w:szCs w:val="22"/>
        </w:rPr>
        <w:t xml:space="preserve">more widely known and readily available or new materials </w:t>
      </w:r>
      <w:r w:rsidR="00D0375A" w:rsidRPr="00216ED2">
        <w:rPr>
          <w:rFonts w:eastAsia="MS Mincho"/>
          <w:bCs/>
          <w:noProof/>
          <w:snapToGrid w:val="0"/>
          <w:kern w:val="22"/>
          <w:szCs w:val="22"/>
        </w:rPr>
        <w:t xml:space="preserve">be prepared </w:t>
      </w:r>
      <w:r w:rsidRPr="00216ED2">
        <w:rPr>
          <w:rFonts w:eastAsia="MS Mincho"/>
          <w:bCs/>
          <w:noProof/>
          <w:snapToGrid w:val="0"/>
          <w:kern w:val="22"/>
          <w:szCs w:val="22"/>
        </w:rPr>
        <w:t xml:space="preserve">to address any gaps, as </w:t>
      </w:r>
      <w:r w:rsidR="00E60A9B" w:rsidRPr="00216ED2">
        <w:rPr>
          <w:rFonts w:eastAsia="MS Mincho"/>
          <w:bCs/>
          <w:noProof/>
          <w:snapToGrid w:val="0"/>
          <w:kern w:val="22"/>
          <w:szCs w:val="22"/>
        </w:rPr>
        <w:t xml:space="preserve">set out in section </w:t>
      </w:r>
      <w:r w:rsidR="00B20BC9" w:rsidRPr="00216ED2">
        <w:rPr>
          <w:rFonts w:eastAsia="MS Mincho"/>
          <w:bCs/>
          <w:noProof/>
          <w:snapToGrid w:val="0"/>
          <w:kern w:val="22"/>
          <w:szCs w:val="22"/>
        </w:rPr>
        <w:t>C.1.</w:t>
      </w:r>
      <w:r w:rsidR="00E60A9B" w:rsidRPr="00216ED2">
        <w:rPr>
          <w:rFonts w:eastAsia="MS Mincho"/>
          <w:bCs/>
          <w:noProof/>
          <w:snapToGrid w:val="0"/>
          <w:kern w:val="22"/>
          <w:szCs w:val="22"/>
        </w:rPr>
        <w:t xml:space="preserve"> of the table</w:t>
      </w:r>
      <w:r w:rsidR="003A71E8" w:rsidRPr="00216ED2">
        <w:rPr>
          <w:rFonts w:eastAsia="MS Mincho"/>
          <w:bCs/>
          <w:noProof/>
          <w:snapToGrid w:val="0"/>
          <w:kern w:val="22"/>
          <w:szCs w:val="22"/>
        </w:rPr>
        <w:t xml:space="preserve"> presented in section</w:t>
      </w:r>
      <w:r w:rsidR="00075C27">
        <w:rPr>
          <w:rFonts w:eastAsia="MS Mincho"/>
          <w:bCs/>
          <w:noProof/>
          <w:snapToGrid w:val="0"/>
          <w:kern w:val="22"/>
          <w:szCs w:val="22"/>
        </w:rPr>
        <w:t> E</w:t>
      </w:r>
      <w:r w:rsidR="003A71E8" w:rsidRPr="00216ED2">
        <w:rPr>
          <w:rFonts w:eastAsia="MS Mincho"/>
          <w:bCs/>
          <w:noProof/>
          <w:snapToGrid w:val="0"/>
          <w:kern w:val="22"/>
          <w:szCs w:val="22"/>
        </w:rPr>
        <w:t xml:space="preserve"> below</w:t>
      </w:r>
      <w:r w:rsidR="00E60A9B" w:rsidRPr="00216ED2">
        <w:rPr>
          <w:rFonts w:eastAsia="MS Mincho"/>
          <w:bCs/>
          <w:noProof/>
          <w:snapToGrid w:val="0"/>
          <w:kern w:val="22"/>
          <w:szCs w:val="22"/>
        </w:rPr>
        <w:t>.</w:t>
      </w:r>
    </w:p>
    <w:p w14:paraId="310123CD" w14:textId="77777777" w:rsidR="009F14A9" w:rsidRPr="00216ED2" w:rsidRDefault="008F5B84" w:rsidP="00216ED2">
      <w:pPr>
        <w:keepNext/>
        <w:spacing w:before="120" w:after="120"/>
        <w:jc w:val="center"/>
        <w:rPr>
          <w:rFonts w:eastAsia="MS Mincho"/>
          <w:bCs/>
          <w:i/>
          <w:noProof/>
          <w:snapToGrid w:val="0"/>
          <w:kern w:val="22"/>
          <w:szCs w:val="22"/>
        </w:rPr>
      </w:pPr>
      <w:r w:rsidRPr="00216ED2">
        <w:rPr>
          <w:rFonts w:eastAsia="MS Mincho"/>
          <w:bCs/>
          <w:iCs/>
          <w:noProof/>
          <w:snapToGrid w:val="0"/>
          <w:kern w:val="22"/>
          <w:szCs w:val="22"/>
        </w:rPr>
        <w:t>2.</w:t>
      </w:r>
      <w:r w:rsidRPr="00216ED2">
        <w:rPr>
          <w:rFonts w:eastAsia="MS Mincho"/>
          <w:bCs/>
          <w:iCs/>
          <w:noProof/>
          <w:snapToGrid w:val="0"/>
          <w:kern w:val="22"/>
          <w:szCs w:val="22"/>
        </w:rPr>
        <w:tab/>
      </w:r>
      <w:r w:rsidR="009F14A9" w:rsidRPr="00216ED2">
        <w:rPr>
          <w:rFonts w:eastAsia="MS Mincho"/>
          <w:bCs/>
          <w:i/>
          <w:noProof/>
          <w:snapToGrid w:val="0"/>
          <w:kern w:val="22"/>
          <w:szCs w:val="22"/>
        </w:rPr>
        <w:t>Capacity-building</w:t>
      </w:r>
    </w:p>
    <w:p w14:paraId="13C73ED3" w14:textId="77777777" w:rsidR="009F14A9" w:rsidRPr="00216ED2" w:rsidRDefault="009F14A9" w:rsidP="00216ED2">
      <w:pPr>
        <w:spacing w:before="120" w:after="120"/>
        <w:rPr>
          <w:rFonts w:eastAsia="MS Mincho"/>
          <w:bCs/>
          <w:noProof/>
          <w:snapToGrid w:val="0"/>
          <w:kern w:val="22"/>
          <w:szCs w:val="22"/>
        </w:rPr>
      </w:pPr>
      <w:r w:rsidRPr="00216ED2">
        <w:rPr>
          <w:rFonts w:eastAsia="MS Mincho"/>
          <w:bCs/>
          <w:noProof/>
          <w:snapToGrid w:val="0"/>
          <w:kern w:val="22"/>
          <w:szCs w:val="22"/>
        </w:rPr>
        <w:t>16.</w:t>
      </w:r>
      <w:r w:rsidRPr="00216ED2">
        <w:rPr>
          <w:rFonts w:eastAsia="MS Mincho"/>
          <w:bCs/>
          <w:noProof/>
          <w:snapToGrid w:val="0"/>
          <w:kern w:val="22"/>
          <w:szCs w:val="22"/>
        </w:rPr>
        <w:tab/>
        <w:t xml:space="preserve">The secretariats of the conventions and international organizations have an important role </w:t>
      </w:r>
      <w:r w:rsidR="00AA65BF">
        <w:rPr>
          <w:rFonts w:eastAsia="MS Mincho"/>
          <w:bCs/>
          <w:noProof/>
          <w:snapToGrid w:val="0"/>
          <w:kern w:val="22"/>
          <w:szCs w:val="22"/>
        </w:rPr>
        <w:t>in</w:t>
      </w:r>
      <w:r w:rsidR="00AA65BF" w:rsidRPr="00216ED2">
        <w:rPr>
          <w:rFonts w:eastAsia="MS Mincho"/>
          <w:bCs/>
          <w:noProof/>
          <w:snapToGrid w:val="0"/>
          <w:kern w:val="22"/>
          <w:szCs w:val="22"/>
        </w:rPr>
        <w:t xml:space="preserve"> </w:t>
      </w:r>
      <w:r w:rsidRPr="00216ED2">
        <w:rPr>
          <w:rFonts w:eastAsia="MS Mincho"/>
          <w:bCs/>
          <w:noProof/>
          <w:snapToGrid w:val="0"/>
          <w:kern w:val="22"/>
          <w:szCs w:val="22"/>
        </w:rPr>
        <w:t>support</w:t>
      </w:r>
      <w:r w:rsidR="00AA65BF">
        <w:rPr>
          <w:rFonts w:eastAsia="MS Mincho"/>
          <w:bCs/>
          <w:noProof/>
          <w:snapToGrid w:val="0"/>
          <w:kern w:val="22"/>
          <w:szCs w:val="22"/>
        </w:rPr>
        <w:t>ing</w:t>
      </w:r>
      <w:r w:rsidRPr="00216ED2">
        <w:rPr>
          <w:rFonts w:eastAsia="MS Mincho"/>
          <w:bCs/>
          <w:noProof/>
          <w:snapToGrid w:val="0"/>
          <w:kern w:val="22"/>
          <w:szCs w:val="22"/>
        </w:rPr>
        <w:t xml:space="preserve"> national capacity-building across the various relevant areas. Benefiting from the enhanced coordination mechanism outlined </w:t>
      </w:r>
      <w:r w:rsidR="0072536F">
        <w:rPr>
          <w:rFonts w:eastAsia="MS Mincho"/>
          <w:bCs/>
          <w:noProof/>
          <w:snapToGrid w:val="0"/>
          <w:kern w:val="22"/>
          <w:szCs w:val="22"/>
        </w:rPr>
        <w:t>in section </w:t>
      </w:r>
      <w:r w:rsidR="0072536F" w:rsidRPr="0072536F">
        <w:rPr>
          <w:rFonts w:eastAsia="MS Mincho"/>
          <w:bCs/>
          <w:noProof/>
          <w:snapToGrid w:val="0"/>
          <w:kern w:val="22"/>
          <w:szCs w:val="22"/>
        </w:rPr>
        <w:t xml:space="preserve">B </w:t>
      </w:r>
      <w:r w:rsidRPr="00216ED2">
        <w:rPr>
          <w:rFonts w:eastAsia="MS Mincho"/>
          <w:bCs/>
          <w:noProof/>
          <w:snapToGrid w:val="0"/>
          <w:kern w:val="22"/>
          <w:szCs w:val="22"/>
        </w:rPr>
        <w:t>above, this could include actions by the secretariats of the conventions and relevant organizations</w:t>
      </w:r>
      <w:r w:rsidR="00E60A9B" w:rsidRPr="00216ED2">
        <w:rPr>
          <w:rFonts w:eastAsia="MS Mincho"/>
          <w:bCs/>
          <w:noProof/>
          <w:snapToGrid w:val="0"/>
          <w:kern w:val="22"/>
          <w:szCs w:val="22"/>
        </w:rPr>
        <w:t xml:space="preserve">, as set out in section </w:t>
      </w:r>
      <w:r w:rsidR="00B20BC9" w:rsidRPr="00216ED2">
        <w:rPr>
          <w:rFonts w:eastAsia="MS Mincho"/>
          <w:bCs/>
          <w:noProof/>
          <w:snapToGrid w:val="0"/>
          <w:kern w:val="22"/>
          <w:szCs w:val="22"/>
        </w:rPr>
        <w:t>C.2</w:t>
      </w:r>
      <w:r w:rsidR="00E60A9B" w:rsidRPr="00216ED2">
        <w:rPr>
          <w:rFonts w:eastAsia="MS Mincho"/>
          <w:bCs/>
          <w:noProof/>
          <w:snapToGrid w:val="0"/>
          <w:kern w:val="22"/>
          <w:szCs w:val="22"/>
        </w:rPr>
        <w:t xml:space="preserve"> of the table</w:t>
      </w:r>
      <w:r w:rsidR="003A71E8" w:rsidRPr="00216ED2">
        <w:rPr>
          <w:rFonts w:eastAsia="MS Mincho"/>
          <w:bCs/>
          <w:noProof/>
          <w:snapToGrid w:val="0"/>
          <w:kern w:val="22"/>
          <w:szCs w:val="22"/>
        </w:rPr>
        <w:t xml:space="preserve"> presented in section</w:t>
      </w:r>
      <w:r w:rsidR="00075C27">
        <w:rPr>
          <w:rFonts w:eastAsia="MS Mincho"/>
          <w:bCs/>
          <w:noProof/>
          <w:snapToGrid w:val="0"/>
          <w:kern w:val="22"/>
          <w:szCs w:val="22"/>
        </w:rPr>
        <w:t> E</w:t>
      </w:r>
      <w:r w:rsidR="003A71E8" w:rsidRPr="00216ED2">
        <w:rPr>
          <w:rFonts w:eastAsia="MS Mincho"/>
          <w:bCs/>
          <w:noProof/>
          <w:snapToGrid w:val="0"/>
          <w:kern w:val="22"/>
          <w:szCs w:val="22"/>
        </w:rPr>
        <w:t xml:space="preserve"> below</w:t>
      </w:r>
      <w:r w:rsidR="00E60A9B" w:rsidRPr="00216ED2">
        <w:rPr>
          <w:rFonts w:eastAsia="MS Mincho"/>
          <w:bCs/>
          <w:noProof/>
          <w:snapToGrid w:val="0"/>
          <w:kern w:val="22"/>
          <w:szCs w:val="22"/>
        </w:rPr>
        <w:t>.</w:t>
      </w:r>
    </w:p>
    <w:p w14:paraId="5DC1E5D7" w14:textId="77777777" w:rsidR="009F14A9" w:rsidRPr="00216ED2" w:rsidRDefault="00FE21EC" w:rsidP="009F14A9">
      <w:pPr>
        <w:spacing w:before="120" w:after="120"/>
        <w:jc w:val="center"/>
        <w:rPr>
          <w:rFonts w:eastAsia="MS Mincho"/>
          <w:b/>
          <w:bCs/>
          <w:noProof/>
          <w:snapToGrid w:val="0"/>
          <w:kern w:val="22"/>
          <w:szCs w:val="22"/>
        </w:rPr>
      </w:pPr>
      <w:r>
        <w:rPr>
          <w:b/>
          <w:bCs/>
          <w:noProof/>
          <w:snapToGrid w:val="0"/>
          <w:kern w:val="22"/>
          <w:szCs w:val="22"/>
        </w:rPr>
        <w:t>E</w:t>
      </w:r>
      <w:r w:rsidR="009F14A9" w:rsidRPr="00216ED2">
        <w:rPr>
          <w:b/>
          <w:bCs/>
          <w:noProof/>
          <w:snapToGrid w:val="0"/>
          <w:kern w:val="22"/>
          <w:szCs w:val="22"/>
        </w:rPr>
        <w:t>.</w:t>
      </w:r>
      <w:r w:rsidR="009F14A9" w:rsidRPr="00216ED2">
        <w:rPr>
          <w:b/>
          <w:bCs/>
          <w:noProof/>
          <w:snapToGrid w:val="0"/>
          <w:kern w:val="22"/>
          <w:szCs w:val="22"/>
        </w:rPr>
        <w:tab/>
      </w:r>
      <w:r w:rsidR="00E60A9B" w:rsidRPr="00216ED2">
        <w:rPr>
          <w:rFonts w:eastAsia="MS Mincho"/>
          <w:b/>
          <w:bCs/>
          <w:noProof/>
          <w:snapToGrid w:val="0"/>
          <w:kern w:val="22"/>
          <w:szCs w:val="22"/>
        </w:rPr>
        <w:t>A</w:t>
      </w:r>
      <w:r w:rsidR="0066539E" w:rsidRPr="00216ED2">
        <w:rPr>
          <w:rFonts w:eastAsia="MS Mincho"/>
          <w:b/>
          <w:bCs/>
          <w:noProof/>
          <w:snapToGrid w:val="0"/>
          <w:kern w:val="22"/>
          <w:szCs w:val="22"/>
        </w:rPr>
        <w:t>ctions</w:t>
      </w:r>
      <w:r w:rsidR="00E60A9B" w:rsidRPr="00216ED2">
        <w:rPr>
          <w:rFonts w:eastAsia="MS Mincho"/>
          <w:b/>
          <w:bCs/>
          <w:noProof/>
          <w:snapToGrid w:val="0"/>
          <w:kern w:val="22"/>
          <w:szCs w:val="22"/>
        </w:rPr>
        <w:t xml:space="preserve"> for the period 2017-2020</w:t>
      </w:r>
    </w:p>
    <w:p w14:paraId="729B43FE" w14:textId="77777777" w:rsidR="009F14A9" w:rsidRPr="00216ED2" w:rsidRDefault="009F14A9" w:rsidP="00216ED2">
      <w:pPr>
        <w:spacing w:before="120" w:after="120"/>
        <w:rPr>
          <w:rFonts w:eastAsia="MS Mincho"/>
          <w:bCs/>
          <w:noProof/>
          <w:snapToGrid w:val="0"/>
          <w:kern w:val="22"/>
          <w:szCs w:val="22"/>
        </w:rPr>
      </w:pPr>
      <w:r w:rsidRPr="00216ED2">
        <w:rPr>
          <w:rFonts w:eastAsia="MS Mincho"/>
          <w:bCs/>
          <w:noProof/>
          <w:snapToGrid w:val="0"/>
          <w:kern w:val="22"/>
          <w:szCs w:val="22"/>
        </w:rPr>
        <w:t>17</w:t>
      </w:r>
      <w:r w:rsidR="0070643C" w:rsidRPr="00216ED2">
        <w:rPr>
          <w:rFonts w:eastAsia="MS Mincho"/>
          <w:bCs/>
          <w:noProof/>
          <w:snapToGrid w:val="0"/>
          <w:kern w:val="22"/>
          <w:szCs w:val="22"/>
        </w:rPr>
        <w:t>.</w:t>
      </w:r>
      <w:r w:rsidR="0066539E" w:rsidRPr="00216ED2">
        <w:rPr>
          <w:rFonts w:eastAsia="MS Mincho"/>
          <w:bCs/>
          <w:noProof/>
          <w:snapToGrid w:val="0"/>
          <w:kern w:val="22"/>
          <w:szCs w:val="22"/>
        </w:rPr>
        <w:tab/>
      </w:r>
      <w:r w:rsidR="002137F1" w:rsidRPr="00216ED2">
        <w:rPr>
          <w:rFonts w:eastAsia="MS Mincho"/>
          <w:bCs/>
          <w:noProof/>
          <w:snapToGrid w:val="0"/>
          <w:kern w:val="22"/>
          <w:szCs w:val="22"/>
        </w:rPr>
        <w:t>The table at the end of this</w:t>
      </w:r>
      <w:r w:rsidR="002137F1" w:rsidRPr="00216ED2">
        <w:rPr>
          <w:rFonts w:eastAsia="MS Mincho"/>
          <w:noProof/>
          <w:snapToGrid w:val="0"/>
          <w:kern w:val="22"/>
          <w:szCs w:val="22"/>
        </w:rPr>
        <w:t xml:space="preserve"> section </w:t>
      </w:r>
      <w:r w:rsidR="002137F1" w:rsidRPr="00216ED2">
        <w:rPr>
          <w:rFonts w:eastAsia="MS Mincho"/>
          <w:bCs/>
          <w:noProof/>
          <w:snapToGrid w:val="0"/>
          <w:kern w:val="22"/>
          <w:szCs w:val="22"/>
        </w:rPr>
        <w:t xml:space="preserve">briefly outlines the desirable key actions for enhancing synergies at the international level from 2017 to 2020. </w:t>
      </w:r>
      <w:r w:rsidRPr="00216ED2">
        <w:rPr>
          <w:rFonts w:eastAsia="MS Mincho"/>
          <w:bCs/>
          <w:noProof/>
          <w:snapToGrid w:val="0"/>
          <w:kern w:val="22"/>
          <w:szCs w:val="22"/>
        </w:rPr>
        <w:t xml:space="preserve">Some actions may require a decision by the Conference of the Parties to the Convention on Biological Diversity and, in some cases, by the governing bodies of other biodiversity-related conventions and international organizations. There </w:t>
      </w:r>
      <w:r w:rsidR="00911906" w:rsidRPr="00216ED2">
        <w:rPr>
          <w:rFonts w:eastAsia="MS Mincho"/>
          <w:bCs/>
          <w:noProof/>
          <w:snapToGrid w:val="0"/>
          <w:kern w:val="22"/>
          <w:szCs w:val="22"/>
        </w:rPr>
        <w:t xml:space="preserve">will </w:t>
      </w:r>
      <w:r w:rsidRPr="00216ED2">
        <w:rPr>
          <w:rFonts w:eastAsia="MS Mincho"/>
          <w:bCs/>
          <w:noProof/>
          <w:snapToGrid w:val="0"/>
          <w:kern w:val="22"/>
          <w:szCs w:val="22"/>
        </w:rPr>
        <w:t xml:space="preserve">also be financial and human resource implications related to some of the </w:t>
      </w:r>
      <w:r w:rsidR="002137F1" w:rsidRPr="00216ED2">
        <w:rPr>
          <w:rFonts w:eastAsia="MS Mincho"/>
          <w:bCs/>
          <w:noProof/>
          <w:snapToGrid w:val="0"/>
          <w:kern w:val="22"/>
          <w:szCs w:val="22"/>
        </w:rPr>
        <w:t>actions</w:t>
      </w:r>
      <w:r w:rsidRPr="00216ED2">
        <w:rPr>
          <w:rFonts w:eastAsia="MS Mincho"/>
          <w:bCs/>
          <w:noProof/>
          <w:snapToGrid w:val="0"/>
          <w:kern w:val="22"/>
          <w:szCs w:val="22"/>
        </w:rPr>
        <w:t>.</w:t>
      </w:r>
      <w:r w:rsidR="002137F1" w:rsidRPr="00216ED2">
        <w:rPr>
          <w:rFonts w:eastAsia="MS Mincho"/>
          <w:bCs/>
          <w:noProof/>
          <w:snapToGrid w:val="0"/>
          <w:kern w:val="22"/>
          <w:szCs w:val="22"/>
        </w:rPr>
        <w:t xml:space="preserve"> C</w:t>
      </w:r>
      <w:r w:rsidRPr="00216ED2">
        <w:rPr>
          <w:rFonts w:eastAsia="MS Mincho"/>
          <w:bCs/>
          <w:noProof/>
          <w:snapToGrid w:val="0"/>
          <w:kern w:val="22"/>
          <w:szCs w:val="22"/>
        </w:rPr>
        <w:t xml:space="preserve">onsideration could be given to these matters by the governing bodies of each of the biodiversity-related conventions between 2017 and 2020, taking into account the </w:t>
      </w:r>
      <w:r w:rsidR="003F64AC" w:rsidRPr="00216ED2">
        <w:rPr>
          <w:rFonts w:eastAsia="MS Mincho"/>
          <w:bCs/>
          <w:noProof/>
          <w:snapToGrid w:val="0"/>
          <w:kern w:val="22"/>
          <w:szCs w:val="22"/>
        </w:rPr>
        <w:t>cycle</w:t>
      </w:r>
      <w:r w:rsidRPr="00216ED2">
        <w:rPr>
          <w:rFonts w:eastAsia="MS Mincho"/>
          <w:bCs/>
          <w:noProof/>
          <w:snapToGrid w:val="0"/>
          <w:kern w:val="22"/>
          <w:szCs w:val="22"/>
        </w:rPr>
        <w:t xml:space="preserve"> of their meetings as follows:</w:t>
      </w:r>
    </w:p>
    <w:p w14:paraId="498C4DC6" w14:textId="77777777" w:rsidR="009F14A9" w:rsidRPr="00216ED2" w:rsidRDefault="009F14A9" w:rsidP="00216ED2">
      <w:pPr>
        <w:numPr>
          <w:ilvl w:val="0"/>
          <w:numId w:val="17"/>
        </w:numPr>
        <w:spacing w:after="120"/>
        <w:ind w:left="0" w:firstLine="720"/>
        <w:rPr>
          <w:rFonts w:eastAsia="MS Mincho"/>
          <w:bCs/>
          <w:noProof/>
          <w:snapToGrid w:val="0"/>
          <w:kern w:val="22"/>
          <w:szCs w:val="22"/>
        </w:rPr>
      </w:pPr>
      <w:r w:rsidRPr="00216ED2">
        <w:rPr>
          <w:rFonts w:eastAsia="MS Mincho"/>
          <w:bCs/>
          <w:noProof/>
          <w:snapToGrid w:val="0"/>
          <w:kern w:val="22"/>
          <w:szCs w:val="22"/>
        </w:rPr>
        <w:t>The General Assembly of States Parties to the Convention</w:t>
      </w:r>
      <w:r w:rsidR="00FD0073" w:rsidRPr="00216ED2">
        <w:rPr>
          <w:bCs/>
          <w:szCs w:val="22"/>
          <w:shd w:val="clear" w:color="auto" w:fill="FFFFFF"/>
        </w:rPr>
        <w:t xml:space="preserve"> concerning the Protection of the World Cultural and Natural Heritage</w:t>
      </w:r>
      <w:r w:rsidRPr="00216ED2">
        <w:rPr>
          <w:rFonts w:eastAsia="MS Mincho"/>
          <w:bCs/>
          <w:noProof/>
          <w:snapToGrid w:val="0"/>
          <w:kern w:val="22"/>
          <w:szCs w:val="22"/>
        </w:rPr>
        <w:t xml:space="preserve"> meets every two years (</w:t>
      </w:r>
      <w:r w:rsidR="00DD5145" w:rsidRPr="00216ED2">
        <w:rPr>
          <w:rFonts w:eastAsia="MS Mincho"/>
          <w:bCs/>
          <w:noProof/>
          <w:snapToGrid w:val="0"/>
          <w:kern w:val="22"/>
          <w:szCs w:val="22"/>
        </w:rPr>
        <w:t>twenty-first</w:t>
      </w:r>
      <w:r w:rsidRPr="00216ED2">
        <w:rPr>
          <w:rFonts w:eastAsia="MS Mincho"/>
          <w:bCs/>
          <w:noProof/>
          <w:snapToGrid w:val="0"/>
          <w:kern w:val="22"/>
          <w:szCs w:val="22"/>
        </w:rPr>
        <w:t xml:space="preserve"> session, </w:t>
      </w:r>
      <w:r w:rsidR="00E60A9B" w:rsidRPr="00216ED2">
        <w:rPr>
          <w:rFonts w:eastAsia="MS Mincho"/>
          <w:bCs/>
          <w:noProof/>
          <w:snapToGrid w:val="0"/>
          <w:kern w:val="22"/>
          <w:szCs w:val="22"/>
        </w:rPr>
        <w:t xml:space="preserve">November </w:t>
      </w:r>
      <w:r w:rsidRPr="00216ED2">
        <w:rPr>
          <w:rFonts w:eastAsia="MS Mincho"/>
          <w:bCs/>
          <w:noProof/>
          <w:snapToGrid w:val="0"/>
          <w:kern w:val="22"/>
          <w:szCs w:val="22"/>
        </w:rPr>
        <w:t>2017) during the sessions of the General Conference of UNESCO; and the World Heritage Committee meets once a year (</w:t>
      </w:r>
      <w:r w:rsidR="00DD5145" w:rsidRPr="00216ED2">
        <w:rPr>
          <w:rFonts w:eastAsia="MS Mincho"/>
          <w:bCs/>
          <w:noProof/>
          <w:snapToGrid w:val="0"/>
          <w:kern w:val="22"/>
          <w:szCs w:val="22"/>
        </w:rPr>
        <w:t>forty-first</w:t>
      </w:r>
      <w:r w:rsidRPr="00216ED2">
        <w:rPr>
          <w:rFonts w:eastAsia="MS Mincho"/>
          <w:bCs/>
          <w:noProof/>
          <w:snapToGrid w:val="0"/>
          <w:kern w:val="22"/>
          <w:szCs w:val="22"/>
        </w:rPr>
        <w:t xml:space="preserve"> session,</w:t>
      </w:r>
      <w:r w:rsidR="00E60A9B" w:rsidRPr="00216ED2">
        <w:rPr>
          <w:rFonts w:eastAsia="MS Mincho"/>
          <w:bCs/>
          <w:noProof/>
          <w:snapToGrid w:val="0"/>
          <w:kern w:val="22"/>
          <w:szCs w:val="22"/>
        </w:rPr>
        <w:t xml:space="preserve"> 2-17</w:t>
      </w:r>
      <w:r w:rsidR="00220C28">
        <w:rPr>
          <w:rFonts w:eastAsia="MS Mincho"/>
          <w:bCs/>
          <w:noProof/>
          <w:snapToGrid w:val="0"/>
          <w:kern w:val="22"/>
          <w:szCs w:val="22"/>
        </w:rPr>
        <w:t> </w:t>
      </w:r>
      <w:r w:rsidR="00E60A9B" w:rsidRPr="00216ED2">
        <w:rPr>
          <w:rFonts w:eastAsia="MS Mincho"/>
          <w:bCs/>
          <w:noProof/>
          <w:snapToGrid w:val="0"/>
          <w:kern w:val="22"/>
          <w:szCs w:val="22"/>
        </w:rPr>
        <w:t>July</w:t>
      </w:r>
      <w:r w:rsidRPr="00216ED2">
        <w:rPr>
          <w:rFonts w:eastAsia="MS Mincho"/>
          <w:bCs/>
          <w:noProof/>
          <w:snapToGrid w:val="0"/>
          <w:kern w:val="22"/>
          <w:szCs w:val="22"/>
        </w:rPr>
        <w:t xml:space="preserve"> 2017)</w:t>
      </w:r>
      <w:r w:rsidR="00DD377F" w:rsidRPr="00216ED2">
        <w:rPr>
          <w:rFonts w:eastAsia="MS Mincho"/>
          <w:bCs/>
          <w:noProof/>
          <w:snapToGrid w:val="0"/>
          <w:kern w:val="22"/>
          <w:szCs w:val="22"/>
        </w:rPr>
        <w:t>;</w:t>
      </w:r>
    </w:p>
    <w:p w14:paraId="2690915A" w14:textId="77777777" w:rsidR="009F14A9" w:rsidRPr="00216ED2" w:rsidRDefault="009F14A9" w:rsidP="00216ED2">
      <w:pPr>
        <w:numPr>
          <w:ilvl w:val="0"/>
          <w:numId w:val="17"/>
        </w:numPr>
        <w:spacing w:after="120"/>
        <w:ind w:left="0" w:firstLine="720"/>
        <w:rPr>
          <w:rFonts w:eastAsia="MS Mincho"/>
          <w:bCs/>
          <w:noProof/>
          <w:snapToGrid w:val="0"/>
          <w:kern w:val="22"/>
          <w:szCs w:val="22"/>
        </w:rPr>
      </w:pPr>
      <w:r w:rsidRPr="00216ED2">
        <w:rPr>
          <w:rFonts w:eastAsia="MS Mincho"/>
          <w:bCs/>
          <w:noProof/>
          <w:snapToGrid w:val="0"/>
          <w:kern w:val="22"/>
          <w:szCs w:val="22"/>
        </w:rPr>
        <w:t xml:space="preserve">The Conference of the Contracting Parties to the Convention </w:t>
      </w:r>
      <w:r w:rsidR="00232742" w:rsidRPr="00232742">
        <w:rPr>
          <w:rFonts w:eastAsia="MS Mincho"/>
          <w:bCs/>
          <w:noProof/>
          <w:snapToGrid w:val="0"/>
          <w:kern w:val="22"/>
          <w:szCs w:val="22"/>
        </w:rPr>
        <w:t>on Wetlands of International Importance especially as Waterfowl Habitat</w:t>
      </w:r>
      <w:r w:rsidR="00232742" w:rsidRPr="00216ED2">
        <w:rPr>
          <w:rFonts w:eastAsia="MS Mincho"/>
          <w:bCs/>
          <w:noProof/>
          <w:snapToGrid w:val="0"/>
          <w:kern w:val="22"/>
          <w:szCs w:val="22"/>
        </w:rPr>
        <w:t xml:space="preserve"> </w:t>
      </w:r>
      <w:r w:rsidRPr="00216ED2">
        <w:rPr>
          <w:rFonts w:eastAsia="MS Mincho"/>
          <w:bCs/>
          <w:noProof/>
          <w:snapToGrid w:val="0"/>
          <w:kern w:val="22"/>
          <w:szCs w:val="22"/>
        </w:rPr>
        <w:t xml:space="preserve">meets every </w:t>
      </w:r>
      <w:r w:rsidR="00A3704B">
        <w:rPr>
          <w:rFonts w:eastAsia="MS Mincho"/>
          <w:bCs/>
          <w:noProof/>
          <w:snapToGrid w:val="0"/>
          <w:kern w:val="22"/>
          <w:szCs w:val="22"/>
        </w:rPr>
        <w:t>three</w:t>
      </w:r>
      <w:r w:rsidRPr="00216ED2">
        <w:rPr>
          <w:rFonts w:eastAsia="MS Mincho"/>
          <w:bCs/>
          <w:noProof/>
          <w:snapToGrid w:val="0"/>
          <w:kern w:val="22"/>
          <w:szCs w:val="22"/>
        </w:rPr>
        <w:t xml:space="preserve"> years (</w:t>
      </w:r>
      <w:r w:rsidR="00DD5145">
        <w:rPr>
          <w:rFonts w:eastAsia="MS Mincho"/>
          <w:bCs/>
          <w:noProof/>
          <w:snapToGrid w:val="0"/>
          <w:kern w:val="22"/>
          <w:szCs w:val="22"/>
        </w:rPr>
        <w:t>thirteenth meeting</w:t>
      </w:r>
      <w:r w:rsidRPr="00216ED2">
        <w:rPr>
          <w:rFonts w:eastAsia="MS Mincho"/>
          <w:bCs/>
          <w:noProof/>
          <w:snapToGrid w:val="0"/>
          <w:kern w:val="22"/>
          <w:szCs w:val="22"/>
        </w:rPr>
        <w:t>, 2018) and its Standing Committee meets once a year (</w:t>
      </w:r>
      <w:r w:rsidR="004D129F">
        <w:rPr>
          <w:rFonts w:eastAsia="MS Mincho"/>
          <w:bCs/>
          <w:noProof/>
          <w:snapToGrid w:val="0"/>
          <w:kern w:val="22"/>
          <w:szCs w:val="22"/>
        </w:rPr>
        <w:t>fifty-third</w:t>
      </w:r>
      <w:r w:rsidR="004D129F" w:rsidRPr="00216ED2">
        <w:rPr>
          <w:rFonts w:eastAsia="MS Mincho"/>
          <w:bCs/>
          <w:noProof/>
          <w:snapToGrid w:val="0"/>
          <w:kern w:val="22"/>
          <w:szCs w:val="22"/>
        </w:rPr>
        <w:t xml:space="preserve"> </w:t>
      </w:r>
      <w:r w:rsidRPr="00216ED2">
        <w:rPr>
          <w:rFonts w:eastAsia="MS Mincho"/>
          <w:bCs/>
          <w:noProof/>
          <w:snapToGrid w:val="0"/>
          <w:kern w:val="22"/>
          <w:szCs w:val="22"/>
        </w:rPr>
        <w:t xml:space="preserve">session, </w:t>
      </w:r>
      <w:r w:rsidR="00E60A9B" w:rsidRPr="00216ED2">
        <w:rPr>
          <w:rFonts w:eastAsia="MS Mincho"/>
          <w:bCs/>
          <w:noProof/>
          <w:snapToGrid w:val="0"/>
          <w:kern w:val="22"/>
          <w:szCs w:val="22"/>
        </w:rPr>
        <w:t>29 May</w:t>
      </w:r>
      <w:r w:rsidR="00EA57BE">
        <w:rPr>
          <w:rFonts w:eastAsia="MS Mincho"/>
          <w:bCs/>
          <w:noProof/>
          <w:snapToGrid w:val="0"/>
          <w:kern w:val="22"/>
          <w:szCs w:val="22"/>
        </w:rPr>
        <w:t>-</w:t>
      </w:r>
      <w:r w:rsidR="00E60A9B" w:rsidRPr="00216ED2">
        <w:rPr>
          <w:rFonts w:eastAsia="MS Mincho"/>
          <w:bCs/>
          <w:noProof/>
          <w:snapToGrid w:val="0"/>
          <w:kern w:val="22"/>
          <w:szCs w:val="22"/>
        </w:rPr>
        <w:t xml:space="preserve">2 June </w:t>
      </w:r>
      <w:r w:rsidRPr="00216ED2">
        <w:rPr>
          <w:rFonts w:eastAsia="MS Mincho"/>
          <w:bCs/>
          <w:noProof/>
          <w:snapToGrid w:val="0"/>
          <w:kern w:val="22"/>
          <w:szCs w:val="22"/>
        </w:rPr>
        <w:t>2017)</w:t>
      </w:r>
      <w:r w:rsidR="00DD377F" w:rsidRPr="00216ED2">
        <w:rPr>
          <w:rFonts w:eastAsia="MS Mincho"/>
          <w:bCs/>
          <w:noProof/>
          <w:snapToGrid w:val="0"/>
          <w:kern w:val="22"/>
          <w:szCs w:val="22"/>
        </w:rPr>
        <w:t>;</w:t>
      </w:r>
    </w:p>
    <w:p w14:paraId="1324FD2B" w14:textId="77777777" w:rsidR="009F14A9" w:rsidRPr="00216ED2" w:rsidRDefault="009F14A9" w:rsidP="00216ED2">
      <w:pPr>
        <w:numPr>
          <w:ilvl w:val="0"/>
          <w:numId w:val="17"/>
        </w:numPr>
        <w:spacing w:after="120"/>
        <w:ind w:left="0" w:firstLine="720"/>
        <w:rPr>
          <w:rFonts w:eastAsia="MS Mincho"/>
          <w:bCs/>
          <w:noProof/>
          <w:snapToGrid w:val="0"/>
          <w:kern w:val="22"/>
          <w:szCs w:val="22"/>
        </w:rPr>
      </w:pPr>
      <w:r w:rsidRPr="00216ED2">
        <w:rPr>
          <w:rFonts w:eastAsia="MS Mincho"/>
          <w:bCs/>
          <w:noProof/>
          <w:snapToGrid w:val="0"/>
          <w:kern w:val="22"/>
          <w:szCs w:val="22"/>
        </w:rPr>
        <w:t xml:space="preserve">The Governing Body of </w:t>
      </w:r>
      <w:r w:rsidR="00AC327E">
        <w:rPr>
          <w:rFonts w:eastAsia="MS Mincho"/>
          <w:bCs/>
          <w:noProof/>
          <w:snapToGrid w:val="0"/>
          <w:kern w:val="22"/>
          <w:szCs w:val="22"/>
        </w:rPr>
        <w:t xml:space="preserve">the </w:t>
      </w:r>
      <w:r w:rsidR="007428BD" w:rsidRPr="007428BD">
        <w:rPr>
          <w:rFonts w:eastAsia="MS Mincho"/>
          <w:bCs/>
          <w:noProof/>
          <w:snapToGrid w:val="0"/>
          <w:kern w:val="22"/>
          <w:szCs w:val="22"/>
        </w:rPr>
        <w:t>International Treaty on Plant Genetic Resources for Food and Agriculture</w:t>
      </w:r>
      <w:r w:rsidR="007428BD" w:rsidRPr="00216ED2" w:rsidDel="007428BD">
        <w:rPr>
          <w:rFonts w:eastAsia="MS Mincho"/>
          <w:bCs/>
          <w:noProof/>
          <w:snapToGrid w:val="0"/>
          <w:kern w:val="22"/>
          <w:szCs w:val="22"/>
        </w:rPr>
        <w:t xml:space="preserve"> </w:t>
      </w:r>
      <w:r w:rsidRPr="00216ED2">
        <w:rPr>
          <w:rFonts w:eastAsia="MS Mincho"/>
          <w:bCs/>
          <w:noProof/>
          <w:snapToGrid w:val="0"/>
          <w:kern w:val="22"/>
          <w:szCs w:val="22"/>
        </w:rPr>
        <w:t>holds its regular sessions at least once every two years (</w:t>
      </w:r>
      <w:r w:rsidR="00DD5145">
        <w:rPr>
          <w:rFonts w:eastAsia="MS Mincho"/>
          <w:bCs/>
          <w:noProof/>
          <w:snapToGrid w:val="0"/>
          <w:kern w:val="22"/>
          <w:szCs w:val="22"/>
        </w:rPr>
        <w:t>seventh</w:t>
      </w:r>
      <w:r w:rsidRPr="00216ED2">
        <w:rPr>
          <w:rFonts w:eastAsia="MS Mincho"/>
          <w:bCs/>
          <w:noProof/>
          <w:snapToGrid w:val="0"/>
          <w:kern w:val="22"/>
          <w:szCs w:val="22"/>
        </w:rPr>
        <w:t xml:space="preserve"> session, 2017)</w:t>
      </w:r>
      <w:r w:rsidR="00DD377F" w:rsidRPr="00216ED2">
        <w:rPr>
          <w:rFonts w:eastAsia="MS Mincho"/>
          <w:bCs/>
          <w:noProof/>
          <w:snapToGrid w:val="0"/>
          <w:kern w:val="22"/>
          <w:szCs w:val="22"/>
        </w:rPr>
        <w:t>;</w:t>
      </w:r>
    </w:p>
    <w:p w14:paraId="0D111B70" w14:textId="77777777" w:rsidR="009F14A9" w:rsidRPr="00216ED2" w:rsidRDefault="009F14A9" w:rsidP="00216ED2">
      <w:pPr>
        <w:numPr>
          <w:ilvl w:val="0"/>
          <w:numId w:val="17"/>
        </w:numPr>
        <w:spacing w:after="120"/>
        <w:ind w:left="0" w:firstLine="720"/>
        <w:rPr>
          <w:rFonts w:eastAsia="MS Mincho"/>
          <w:bCs/>
          <w:noProof/>
          <w:snapToGrid w:val="0"/>
          <w:kern w:val="22"/>
          <w:szCs w:val="22"/>
        </w:rPr>
      </w:pPr>
      <w:r w:rsidRPr="00216ED2">
        <w:rPr>
          <w:rFonts w:eastAsia="MS Mincho"/>
          <w:bCs/>
          <w:noProof/>
          <w:snapToGrid w:val="0"/>
          <w:kern w:val="22"/>
          <w:szCs w:val="22"/>
        </w:rPr>
        <w:t>The Commission on Phytosanitary Measures</w:t>
      </w:r>
      <w:r w:rsidR="009C0111" w:rsidRPr="00216ED2">
        <w:rPr>
          <w:rStyle w:val="FootnoteReference"/>
          <w:rFonts w:eastAsia="MS Mincho"/>
          <w:bCs/>
          <w:noProof/>
          <w:snapToGrid w:val="0"/>
          <w:kern w:val="22"/>
          <w:sz w:val="22"/>
          <w:szCs w:val="22"/>
          <w:u w:val="none"/>
          <w:vertAlign w:val="superscript"/>
        </w:rPr>
        <w:footnoteReference w:id="16"/>
      </w:r>
      <w:r w:rsidRPr="00216ED2">
        <w:rPr>
          <w:rFonts w:eastAsia="MS Mincho"/>
          <w:bCs/>
          <w:noProof/>
          <w:snapToGrid w:val="0"/>
          <w:kern w:val="22"/>
          <w:szCs w:val="22"/>
        </w:rPr>
        <w:t xml:space="preserve"> meets once a year (</w:t>
      </w:r>
      <w:r w:rsidR="00565C29">
        <w:rPr>
          <w:rFonts w:eastAsia="MS Mincho"/>
          <w:bCs/>
          <w:noProof/>
          <w:snapToGrid w:val="0"/>
          <w:kern w:val="22"/>
          <w:szCs w:val="22"/>
        </w:rPr>
        <w:t>twelfth</w:t>
      </w:r>
      <w:r w:rsidRPr="00216ED2">
        <w:rPr>
          <w:rFonts w:eastAsia="MS Mincho"/>
          <w:bCs/>
          <w:noProof/>
          <w:snapToGrid w:val="0"/>
          <w:kern w:val="22"/>
          <w:szCs w:val="22"/>
        </w:rPr>
        <w:t xml:space="preserve"> session, </w:t>
      </w:r>
      <w:r w:rsidR="00E60A9B" w:rsidRPr="00216ED2">
        <w:rPr>
          <w:rFonts w:eastAsia="MS Mincho"/>
          <w:bCs/>
          <w:noProof/>
          <w:snapToGrid w:val="0"/>
          <w:kern w:val="22"/>
          <w:szCs w:val="22"/>
        </w:rPr>
        <w:t>5</w:t>
      </w:r>
      <w:r w:rsidR="00EA57BE">
        <w:rPr>
          <w:rFonts w:eastAsia="MS Mincho"/>
          <w:bCs/>
          <w:noProof/>
          <w:snapToGrid w:val="0"/>
          <w:kern w:val="22"/>
          <w:szCs w:val="22"/>
        </w:rPr>
        <w:noBreakHyphen/>
      </w:r>
      <w:r w:rsidR="00E60A9B" w:rsidRPr="00216ED2">
        <w:rPr>
          <w:rFonts w:eastAsia="MS Mincho"/>
          <w:bCs/>
          <w:noProof/>
          <w:snapToGrid w:val="0"/>
          <w:kern w:val="22"/>
          <w:szCs w:val="22"/>
        </w:rPr>
        <w:t>11</w:t>
      </w:r>
      <w:r w:rsidR="00565C29">
        <w:rPr>
          <w:rFonts w:eastAsia="MS Mincho"/>
          <w:bCs/>
          <w:noProof/>
          <w:snapToGrid w:val="0"/>
          <w:kern w:val="22"/>
          <w:szCs w:val="22"/>
        </w:rPr>
        <w:t> </w:t>
      </w:r>
      <w:r w:rsidR="00E60A9B" w:rsidRPr="00216ED2">
        <w:rPr>
          <w:rFonts w:eastAsia="MS Mincho"/>
          <w:bCs/>
          <w:noProof/>
          <w:snapToGrid w:val="0"/>
          <w:kern w:val="22"/>
          <w:szCs w:val="22"/>
        </w:rPr>
        <w:t xml:space="preserve">April </w:t>
      </w:r>
      <w:r w:rsidRPr="00216ED2">
        <w:rPr>
          <w:rFonts w:eastAsia="MS Mincho"/>
          <w:bCs/>
          <w:noProof/>
          <w:snapToGrid w:val="0"/>
          <w:kern w:val="22"/>
          <w:szCs w:val="22"/>
        </w:rPr>
        <w:t>2017)</w:t>
      </w:r>
      <w:r w:rsidR="00DD377F" w:rsidRPr="00216ED2">
        <w:rPr>
          <w:rFonts w:eastAsia="MS Mincho"/>
          <w:bCs/>
          <w:noProof/>
          <w:snapToGrid w:val="0"/>
          <w:kern w:val="22"/>
          <w:szCs w:val="22"/>
        </w:rPr>
        <w:t>;</w:t>
      </w:r>
    </w:p>
    <w:p w14:paraId="64564FBB" w14:textId="77777777" w:rsidR="009F14A9" w:rsidRPr="00216ED2" w:rsidRDefault="009F14A9" w:rsidP="00216ED2">
      <w:pPr>
        <w:numPr>
          <w:ilvl w:val="0"/>
          <w:numId w:val="17"/>
        </w:numPr>
        <w:spacing w:after="120"/>
        <w:ind w:left="0" w:firstLine="720"/>
        <w:rPr>
          <w:rFonts w:eastAsia="MS Mincho"/>
          <w:bCs/>
          <w:noProof/>
          <w:snapToGrid w:val="0"/>
          <w:kern w:val="22"/>
          <w:szCs w:val="22"/>
        </w:rPr>
      </w:pPr>
      <w:r w:rsidRPr="00216ED2">
        <w:rPr>
          <w:rFonts w:eastAsia="MS Mincho"/>
          <w:bCs/>
          <w:noProof/>
          <w:snapToGrid w:val="0"/>
          <w:kern w:val="22"/>
          <w:szCs w:val="22"/>
        </w:rPr>
        <w:lastRenderedPageBreak/>
        <w:t xml:space="preserve">The Conference of the Parties to </w:t>
      </w:r>
      <w:r w:rsidR="00C12BD9">
        <w:rPr>
          <w:rFonts w:eastAsia="MS Mincho"/>
          <w:bCs/>
          <w:noProof/>
          <w:snapToGrid w:val="0"/>
          <w:kern w:val="22"/>
          <w:szCs w:val="22"/>
        </w:rPr>
        <w:t xml:space="preserve">the </w:t>
      </w:r>
      <w:r w:rsidR="00C12BD9" w:rsidRPr="00C12BD9">
        <w:rPr>
          <w:rFonts w:eastAsia="MS Mincho"/>
          <w:bCs/>
          <w:noProof/>
          <w:snapToGrid w:val="0"/>
          <w:kern w:val="22"/>
          <w:szCs w:val="22"/>
        </w:rPr>
        <w:t>Convention on the Conservation of Migratory Species of Wild Animals</w:t>
      </w:r>
      <w:r w:rsidRPr="00216ED2">
        <w:rPr>
          <w:rFonts w:eastAsia="MS Mincho"/>
          <w:bCs/>
          <w:noProof/>
          <w:snapToGrid w:val="0"/>
          <w:kern w:val="22"/>
          <w:szCs w:val="22"/>
        </w:rPr>
        <w:t xml:space="preserve"> meets every three years (</w:t>
      </w:r>
      <w:r w:rsidR="00565C29">
        <w:rPr>
          <w:rFonts w:eastAsia="MS Mincho"/>
          <w:bCs/>
          <w:noProof/>
          <w:snapToGrid w:val="0"/>
          <w:kern w:val="22"/>
          <w:szCs w:val="22"/>
        </w:rPr>
        <w:t>twelfth meeting</w:t>
      </w:r>
      <w:r w:rsidRPr="00216ED2">
        <w:rPr>
          <w:rFonts w:eastAsia="MS Mincho"/>
          <w:bCs/>
          <w:noProof/>
          <w:snapToGrid w:val="0"/>
          <w:kern w:val="22"/>
          <w:szCs w:val="22"/>
        </w:rPr>
        <w:t xml:space="preserve">, </w:t>
      </w:r>
      <w:r w:rsidR="00E60A9B" w:rsidRPr="00216ED2">
        <w:rPr>
          <w:rFonts w:eastAsia="MS Mincho"/>
          <w:bCs/>
          <w:noProof/>
          <w:snapToGrid w:val="0"/>
          <w:kern w:val="22"/>
          <w:szCs w:val="22"/>
        </w:rPr>
        <w:t>22</w:t>
      </w:r>
      <w:r w:rsidR="00353DB0">
        <w:rPr>
          <w:rFonts w:eastAsia="MS Mincho"/>
          <w:bCs/>
          <w:noProof/>
          <w:snapToGrid w:val="0"/>
          <w:kern w:val="22"/>
          <w:szCs w:val="22"/>
        </w:rPr>
        <w:t>-</w:t>
      </w:r>
      <w:r w:rsidR="00E60A9B" w:rsidRPr="00216ED2">
        <w:rPr>
          <w:rFonts w:eastAsia="MS Mincho"/>
          <w:bCs/>
          <w:noProof/>
          <w:snapToGrid w:val="0"/>
          <w:kern w:val="22"/>
          <w:szCs w:val="22"/>
        </w:rPr>
        <w:t xml:space="preserve">28 October </w:t>
      </w:r>
      <w:r w:rsidRPr="00216ED2">
        <w:rPr>
          <w:rFonts w:eastAsia="MS Mincho"/>
          <w:bCs/>
          <w:noProof/>
          <w:snapToGrid w:val="0"/>
          <w:kern w:val="22"/>
          <w:szCs w:val="22"/>
        </w:rPr>
        <w:t xml:space="preserve">2017); and during the intersessional period its Standing Committee usually meets once a year, as well as immediately before and after each </w:t>
      </w:r>
      <w:r w:rsidR="00565C29">
        <w:rPr>
          <w:rFonts w:eastAsia="MS Mincho"/>
          <w:bCs/>
          <w:noProof/>
          <w:snapToGrid w:val="0"/>
          <w:kern w:val="22"/>
          <w:szCs w:val="22"/>
        </w:rPr>
        <w:t>meeting of the Conference of the Parties</w:t>
      </w:r>
      <w:r w:rsidR="00DD377F" w:rsidRPr="00216ED2">
        <w:rPr>
          <w:rFonts w:eastAsia="MS Mincho"/>
          <w:bCs/>
          <w:noProof/>
          <w:snapToGrid w:val="0"/>
          <w:kern w:val="22"/>
          <w:szCs w:val="22"/>
        </w:rPr>
        <w:t>;</w:t>
      </w:r>
    </w:p>
    <w:p w14:paraId="5E3DB40A" w14:textId="77777777" w:rsidR="009F14A9" w:rsidRPr="00216ED2" w:rsidRDefault="009F14A9" w:rsidP="00216ED2">
      <w:pPr>
        <w:numPr>
          <w:ilvl w:val="0"/>
          <w:numId w:val="17"/>
        </w:numPr>
        <w:spacing w:after="120"/>
        <w:ind w:left="0" w:firstLine="720"/>
        <w:rPr>
          <w:rFonts w:eastAsia="MS Mincho"/>
          <w:bCs/>
          <w:noProof/>
          <w:snapToGrid w:val="0"/>
          <w:kern w:val="22"/>
          <w:szCs w:val="22"/>
        </w:rPr>
      </w:pPr>
      <w:r w:rsidRPr="00216ED2">
        <w:rPr>
          <w:rFonts w:eastAsia="MS Mincho"/>
          <w:bCs/>
          <w:noProof/>
          <w:snapToGrid w:val="0"/>
          <w:kern w:val="22"/>
          <w:szCs w:val="22"/>
        </w:rPr>
        <w:t xml:space="preserve">The Conference of the Parties to </w:t>
      </w:r>
      <w:r w:rsidR="005A1C79">
        <w:rPr>
          <w:rFonts w:eastAsia="MS Mincho"/>
          <w:bCs/>
          <w:noProof/>
          <w:snapToGrid w:val="0"/>
          <w:kern w:val="22"/>
          <w:szCs w:val="22"/>
        </w:rPr>
        <w:t xml:space="preserve">the </w:t>
      </w:r>
      <w:r w:rsidR="005A1C79" w:rsidRPr="005A1C79">
        <w:rPr>
          <w:rFonts w:eastAsia="MS Mincho"/>
          <w:bCs/>
          <w:noProof/>
          <w:snapToGrid w:val="0"/>
          <w:kern w:val="22"/>
          <w:szCs w:val="22"/>
        </w:rPr>
        <w:t>Convention on International Trade in Endangered Species of Wild Fauna and Flora</w:t>
      </w:r>
      <w:r w:rsidR="005A1C79" w:rsidRPr="00216ED2" w:rsidDel="005A1C79">
        <w:rPr>
          <w:rFonts w:eastAsia="MS Mincho"/>
          <w:bCs/>
          <w:noProof/>
          <w:snapToGrid w:val="0"/>
          <w:kern w:val="22"/>
          <w:szCs w:val="22"/>
        </w:rPr>
        <w:t xml:space="preserve"> </w:t>
      </w:r>
      <w:r w:rsidRPr="00216ED2">
        <w:rPr>
          <w:rFonts w:eastAsia="MS Mincho"/>
          <w:bCs/>
          <w:noProof/>
          <w:snapToGrid w:val="0"/>
          <w:kern w:val="22"/>
          <w:szCs w:val="22"/>
        </w:rPr>
        <w:t>meets every three years (</w:t>
      </w:r>
      <w:r w:rsidR="005B05D1">
        <w:rPr>
          <w:rFonts w:eastAsia="MS Mincho"/>
          <w:bCs/>
          <w:noProof/>
          <w:snapToGrid w:val="0"/>
          <w:kern w:val="22"/>
          <w:szCs w:val="22"/>
        </w:rPr>
        <w:t>eighteenth meeting</w:t>
      </w:r>
      <w:r w:rsidRPr="00216ED2">
        <w:rPr>
          <w:rFonts w:eastAsia="MS Mincho"/>
          <w:bCs/>
          <w:noProof/>
          <w:snapToGrid w:val="0"/>
          <w:kern w:val="22"/>
          <w:szCs w:val="22"/>
        </w:rPr>
        <w:t xml:space="preserve">, 2019); and during the intersessional period its Standing Committee meets twice, as well as immediately before and after each </w:t>
      </w:r>
      <w:r w:rsidR="005B05D1">
        <w:rPr>
          <w:rFonts w:eastAsia="MS Mincho"/>
          <w:bCs/>
          <w:noProof/>
          <w:snapToGrid w:val="0"/>
          <w:kern w:val="22"/>
          <w:szCs w:val="22"/>
        </w:rPr>
        <w:t>meeting of the Conference of the Parties</w:t>
      </w:r>
      <w:r w:rsidR="00E60A9B" w:rsidRPr="00216ED2">
        <w:rPr>
          <w:rFonts w:eastAsia="MS Mincho"/>
          <w:bCs/>
          <w:noProof/>
          <w:snapToGrid w:val="0"/>
          <w:kern w:val="22"/>
          <w:szCs w:val="22"/>
        </w:rPr>
        <w:t xml:space="preserve"> (</w:t>
      </w:r>
      <w:r w:rsidR="005B05D1">
        <w:rPr>
          <w:rFonts w:eastAsia="MS Mincho"/>
          <w:bCs/>
          <w:noProof/>
          <w:snapToGrid w:val="0"/>
          <w:kern w:val="22"/>
          <w:szCs w:val="22"/>
        </w:rPr>
        <w:t>sixty-ninth</w:t>
      </w:r>
      <w:r w:rsidR="005B05D1" w:rsidRPr="00216ED2">
        <w:rPr>
          <w:rFonts w:eastAsia="MS Mincho"/>
          <w:bCs/>
          <w:noProof/>
          <w:snapToGrid w:val="0"/>
          <w:kern w:val="22"/>
          <w:szCs w:val="22"/>
        </w:rPr>
        <w:t xml:space="preserve"> </w:t>
      </w:r>
      <w:r w:rsidR="00E60A9B" w:rsidRPr="00216ED2">
        <w:rPr>
          <w:rFonts w:eastAsia="MS Mincho"/>
          <w:bCs/>
          <w:noProof/>
          <w:snapToGrid w:val="0"/>
          <w:kern w:val="22"/>
          <w:szCs w:val="22"/>
        </w:rPr>
        <w:t>meeting, 27 November</w:t>
      </w:r>
      <w:r w:rsidR="00353DB0">
        <w:rPr>
          <w:rFonts w:eastAsia="MS Mincho"/>
          <w:bCs/>
          <w:noProof/>
          <w:snapToGrid w:val="0"/>
          <w:kern w:val="22"/>
          <w:szCs w:val="22"/>
        </w:rPr>
        <w:t>-</w:t>
      </w:r>
      <w:r w:rsidR="00E60A9B" w:rsidRPr="00216ED2">
        <w:rPr>
          <w:rFonts w:eastAsia="MS Mincho"/>
          <w:bCs/>
          <w:noProof/>
          <w:snapToGrid w:val="0"/>
          <w:kern w:val="22"/>
          <w:szCs w:val="22"/>
        </w:rPr>
        <w:t>1 December 2017)</w:t>
      </w:r>
      <w:r w:rsidR="00DD377F" w:rsidRPr="00216ED2">
        <w:rPr>
          <w:rFonts w:eastAsia="MS Mincho"/>
          <w:bCs/>
          <w:noProof/>
          <w:snapToGrid w:val="0"/>
          <w:kern w:val="22"/>
          <w:szCs w:val="22"/>
        </w:rPr>
        <w:t>;</w:t>
      </w:r>
    </w:p>
    <w:p w14:paraId="0030CE2F" w14:textId="77777777" w:rsidR="009F14A9" w:rsidRPr="00216ED2" w:rsidRDefault="009F14A9" w:rsidP="00216ED2">
      <w:pPr>
        <w:numPr>
          <w:ilvl w:val="0"/>
          <w:numId w:val="17"/>
        </w:numPr>
        <w:spacing w:after="120"/>
        <w:ind w:left="0" w:firstLine="720"/>
        <w:rPr>
          <w:rFonts w:eastAsia="MS Mincho"/>
          <w:bCs/>
          <w:noProof/>
          <w:snapToGrid w:val="0"/>
          <w:kern w:val="22"/>
          <w:szCs w:val="22"/>
        </w:rPr>
      </w:pPr>
      <w:r w:rsidRPr="00216ED2">
        <w:rPr>
          <w:rFonts w:eastAsia="MS Mincho"/>
          <w:bCs/>
          <w:noProof/>
          <w:snapToGrid w:val="0"/>
          <w:kern w:val="22"/>
          <w:szCs w:val="22"/>
        </w:rPr>
        <w:t xml:space="preserve">The Conference of the Parties to </w:t>
      </w:r>
      <w:r w:rsidR="005A1C79">
        <w:rPr>
          <w:rFonts w:eastAsia="MS Mincho"/>
          <w:bCs/>
          <w:noProof/>
          <w:snapToGrid w:val="0"/>
          <w:kern w:val="22"/>
          <w:szCs w:val="22"/>
        </w:rPr>
        <w:t>the Convention on Biological Diversity</w:t>
      </w:r>
      <w:r w:rsidR="005A1C79" w:rsidRPr="00216ED2">
        <w:rPr>
          <w:rFonts w:eastAsia="MS Mincho"/>
          <w:bCs/>
          <w:noProof/>
          <w:snapToGrid w:val="0"/>
          <w:kern w:val="22"/>
          <w:szCs w:val="22"/>
        </w:rPr>
        <w:t xml:space="preserve"> </w:t>
      </w:r>
      <w:r w:rsidRPr="00216ED2">
        <w:rPr>
          <w:rFonts w:eastAsia="MS Mincho"/>
          <w:bCs/>
          <w:noProof/>
          <w:snapToGrid w:val="0"/>
          <w:kern w:val="22"/>
          <w:szCs w:val="22"/>
        </w:rPr>
        <w:t>meets every two years (</w:t>
      </w:r>
      <w:r w:rsidR="00102931">
        <w:rPr>
          <w:rFonts w:eastAsia="MS Mincho"/>
          <w:bCs/>
          <w:noProof/>
          <w:snapToGrid w:val="0"/>
          <w:kern w:val="22"/>
          <w:szCs w:val="22"/>
        </w:rPr>
        <w:t>fourteenth meeting</w:t>
      </w:r>
      <w:r w:rsidRPr="00216ED2">
        <w:rPr>
          <w:rFonts w:eastAsia="MS Mincho"/>
          <w:bCs/>
          <w:noProof/>
          <w:snapToGrid w:val="0"/>
          <w:kern w:val="22"/>
          <w:szCs w:val="22"/>
        </w:rPr>
        <w:t>, 2018).</w:t>
      </w:r>
    </w:p>
    <w:p w14:paraId="6B629FC9" w14:textId="77777777" w:rsidR="001D2BD0" w:rsidRPr="00216ED2" w:rsidRDefault="001D2BD0" w:rsidP="009F14A9">
      <w:pPr>
        <w:spacing w:before="120"/>
        <w:rPr>
          <w:rFonts w:eastAsia="MS Mincho"/>
          <w:bCs/>
          <w:i/>
          <w:noProof/>
          <w:snapToGrid w:val="0"/>
          <w:kern w:val="22"/>
          <w:szCs w:val="22"/>
        </w:rPr>
        <w:sectPr w:rsidR="001D2BD0" w:rsidRPr="00216ED2" w:rsidSect="004F4820">
          <w:headerReference w:type="even" r:id="rId11"/>
          <w:headerReference w:type="default" r:id="rId12"/>
          <w:footerReference w:type="even" r:id="rId13"/>
          <w:headerReference w:type="first" r:id="rId14"/>
          <w:pgSz w:w="12240" w:h="15840" w:code="1"/>
          <w:pgMar w:top="624" w:right="1440" w:bottom="1134" w:left="1440" w:header="459" w:footer="720" w:gutter="0"/>
          <w:cols w:space="720"/>
          <w:titlePg/>
          <w:docGrid w:linePitch="360"/>
        </w:sectPr>
      </w:pPr>
    </w:p>
    <w:p w14:paraId="4198E37F" w14:textId="77777777" w:rsidR="00ED3428" w:rsidRPr="006F1717" w:rsidRDefault="00ED3428" w:rsidP="006B407E">
      <w:pPr>
        <w:spacing w:before="120"/>
        <w:jc w:val="center"/>
        <w:rPr>
          <w:rFonts w:eastAsia="MS Mincho"/>
          <w:b/>
          <w:bCs/>
          <w:noProof/>
          <w:snapToGrid w:val="0"/>
          <w:kern w:val="20"/>
          <w:szCs w:val="22"/>
        </w:rPr>
      </w:pPr>
      <w:r w:rsidRPr="006F1717">
        <w:rPr>
          <w:rFonts w:eastAsia="MS Mincho"/>
          <w:b/>
          <w:bCs/>
          <w:noProof/>
          <w:snapToGrid w:val="0"/>
          <w:kern w:val="20"/>
          <w:szCs w:val="22"/>
        </w:rPr>
        <w:lastRenderedPageBreak/>
        <w:t>Table of desirable key actions for enhancing synergies at the international level from 2017 to 2020</w:t>
      </w:r>
    </w:p>
    <w:p w14:paraId="215C6292" w14:textId="77777777" w:rsidR="00ED3428" w:rsidRPr="00767CA0" w:rsidRDefault="006F1717" w:rsidP="006B407E">
      <w:pPr>
        <w:spacing w:before="120"/>
        <w:jc w:val="center"/>
        <w:rPr>
          <w:rFonts w:eastAsia="MS Mincho"/>
          <w:bCs/>
          <w:i/>
          <w:noProof/>
          <w:snapToGrid w:val="0"/>
          <w:kern w:val="20"/>
          <w:szCs w:val="22"/>
        </w:rPr>
      </w:pPr>
      <w:r>
        <w:rPr>
          <w:rFonts w:eastAsia="MS Mincho"/>
          <w:bCs/>
          <w:noProof/>
          <w:snapToGrid w:val="0"/>
          <w:kern w:val="20"/>
          <w:szCs w:val="22"/>
        </w:rPr>
        <w:t>(</w:t>
      </w:r>
      <w:r w:rsidR="00ED3428" w:rsidRPr="000E7CC2">
        <w:rPr>
          <w:rFonts w:eastAsia="MS Mincho"/>
          <w:bCs/>
          <w:noProof/>
          <w:snapToGrid w:val="0"/>
          <w:kern w:val="20"/>
          <w:szCs w:val="22"/>
        </w:rPr>
        <w:t>This table should be read in conjunction with the full text in annex</w:t>
      </w:r>
      <w:r>
        <w:rPr>
          <w:rFonts w:eastAsia="MS Mincho"/>
          <w:bCs/>
          <w:noProof/>
          <w:snapToGrid w:val="0"/>
          <w:kern w:val="20"/>
          <w:szCs w:val="22"/>
        </w:rPr>
        <w:t> </w:t>
      </w:r>
      <w:r w:rsidR="00ED3428" w:rsidRPr="000E7CC2">
        <w:rPr>
          <w:rFonts w:eastAsia="MS Mincho"/>
          <w:bCs/>
          <w:noProof/>
          <w:snapToGrid w:val="0"/>
          <w:kern w:val="20"/>
          <w:szCs w:val="22"/>
        </w:rPr>
        <w:t>II</w:t>
      </w:r>
      <w:r>
        <w:rPr>
          <w:rFonts w:eastAsia="MS Mincho"/>
          <w:bCs/>
          <w:noProof/>
          <w:snapToGrid w:val="0"/>
          <w:kern w:val="20"/>
          <w:szCs w:val="22"/>
        </w:rPr>
        <w:t>)</w:t>
      </w:r>
    </w:p>
    <w:p w14:paraId="703E2FF0" w14:textId="77777777" w:rsidR="00ED3428" w:rsidRPr="006A2EFD" w:rsidRDefault="00ED3428" w:rsidP="009F14A9">
      <w:pPr>
        <w:spacing w:before="120"/>
        <w:rPr>
          <w:rFonts w:eastAsia="MS Mincho"/>
          <w:bCs/>
          <w:noProof/>
          <w:snapToGrid w:val="0"/>
          <w:kern w:val="20"/>
          <w:szCs w:val="22"/>
        </w:rPr>
      </w:pPr>
    </w:p>
    <w:tbl>
      <w:tblPr>
        <w:tblW w:w="1446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2700"/>
        <w:gridCol w:w="2700"/>
        <w:gridCol w:w="1170"/>
        <w:gridCol w:w="1710"/>
        <w:gridCol w:w="1170"/>
        <w:gridCol w:w="1170"/>
        <w:gridCol w:w="2424"/>
      </w:tblGrid>
      <w:tr w:rsidR="00ED3428" w:rsidRPr="00216ED2" w14:paraId="6B247C2B" w14:textId="77777777" w:rsidTr="00216ED2">
        <w:trPr>
          <w:tblHeader/>
        </w:trPr>
        <w:tc>
          <w:tcPr>
            <w:tcW w:w="1416" w:type="dxa"/>
            <w:tcBorders>
              <w:bottom w:val="nil"/>
            </w:tcBorders>
          </w:tcPr>
          <w:p w14:paraId="1CC1ED2C" w14:textId="77777777" w:rsidR="00ED3428" w:rsidRPr="00216ED2" w:rsidRDefault="00ED3428" w:rsidP="006B407E">
            <w:pPr>
              <w:jc w:val="center"/>
              <w:rPr>
                <w:rFonts w:ascii="Times New Roman Bold" w:eastAsia="MS Mincho" w:hAnsi="Times New Roman Bold" w:cs="Times New Roman Bold"/>
                <w:b/>
                <w:noProof/>
                <w:snapToGrid w:val="0"/>
                <w:spacing w:val="-12"/>
                <w:kern w:val="20"/>
                <w:szCs w:val="22"/>
              </w:rPr>
            </w:pPr>
            <w:r w:rsidRPr="00216ED2">
              <w:rPr>
                <w:rFonts w:ascii="Times New Roman Bold" w:eastAsia="MS Mincho" w:hAnsi="Times New Roman Bold" w:cs="Times New Roman Bold"/>
                <w:b/>
                <w:noProof/>
                <w:snapToGrid w:val="0"/>
                <w:spacing w:val="-12"/>
                <w:kern w:val="20"/>
                <w:szCs w:val="22"/>
              </w:rPr>
              <w:t>Area/</w:t>
            </w:r>
            <w:r w:rsidR="00BF74DF" w:rsidRPr="00216ED2">
              <w:rPr>
                <w:rFonts w:ascii="Times New Roman Bold" w:eastAsia="MS Mincho" w:hAnsi="Times New Roman Bold" w:cs="Times New Roman Bold"/>
                <w:b/>
                <w:noProof/>
                <w:snapToGrid w:val="0"/>
                <w:spacing w:val="-12"/>
                <w:kern w:val="20"/>
                <w:szCs w:val="22"/>
              </w:rPr>
              <w:t>e</w:t>
            </w:r>
            <w:r w:rsidRPr="00216ED2">
              <w:rPr>
                <w:rFonts w:ascii="Times New Roman Bold" w:eastAsia="MS Mincho" w:hAnsi="Times New Roman Bold" w:cs="Times New Roman Bold"/>
                <w:b/>
                <w:noProof/>
                <w:snapToGrid w:val="0"/>
                <w:spacing w:val="-12"/>
                <w:kern w:val="20"/>
                <w:szCs w:val="22"/>
              </w:rPr>
              <w:t>xpected outcome</w:t>
            </w:r>
          </w:p>
        </w:tc>
        <w:tc>
          <w:tcPr>
            <w:tcW w:w="2700" w:type="dxa"/>
            <w:tcBorders>
              <w:bottom w:val="nil"/>
            </w:tcBorders>
          </w:tcPr>
          <w:p w14:paraId="56B46283" w14:textId="77777777" w:rsidR="00ED3428" w:rsidRPr="00216ED2" w:rsidRDefault="00ED3428" w:rsidP="006B407E">
            <w:pPr>
              <w:jc w:val="center"/>
              <w:rPr>
                <w:rFonts w:eastAsia="MS Mincho"/>
                <w:b/>
                <w:noProof/>
                <w:snapToGrid w:val="0"/>
                <w:kern w:val="20"/>
                <w:szCs w:val="22"/>
              </w:rPr>
            </w:pPr>
            <w:r w:rsidRPr="00216ED2">
              <w:rPr>
                <w:rFonts w:eastAsia="MS Mincho"/>
                <w:b/>
                <w:noProof/>
                <w:snapToGrid w:val="0"/>
                <w:kern w:val="20"/>
                <w:szCs w:val="22"/>
              </w:rPr>
              <w:t>Activity</w:t>
            </w:r>
          </w:p>
        </w:tc>
        <w:tc>
          <w:tcPr>
            <w:tcW w:w="2700" w:type="dxa"/>
            <w:tcBorders>
              <w:bottom w:val="nil"/>
            </w:tcBorders>
          </w:tcPr>
          <w:p w14:paraId="613417E6" w14:textId="77777777" w:rsidR="00ED3428" w:rsidRPr="00216ED2" w:rsidRDefault="00ED3428" w:rsidP="00C104C4">
            <w:pPr>
              <w:jc w:val="center"/>
              <w:rPr>
                <w:rFonts w:eastAsia="MS Mincho"/>
                <w:b/>
                <w:noProof/>
                <w:snapToGrid w:val="0"/>
                <w:kern w:val="20"/>
                <w:szCs w:val="22"/>
              </w:rPr>
            </w:pPr>
            <w:r w:rsidRPr="00216ED2">
              <w:rPr>
                <w:rFonts w:eastAsia="MS Mincho"/>
                <w:b/>
                <w:noProof/>
                <w:snapToGrid w:val="0"/>
                <w:kern w:val="20"/>
                <w:szCs w:val="22"/>
              </w:rPr>
              <w:t>Key action</w:t>
            </w:r>
          </w:p>
        </w:tc>
        <w:tc>
          <w:tcPr>
            <w:tcW w:w="1170" w:type="dxa"/>
            <w:tcBorders>
              <w:bottom w:val="nil"/>
            </w:tcBorders>
          </w:tcPr>
          <w:p w14:paraId="2685CA5E" w14:textId="77777777" w:rsidR="00ED3428" w:rsidRPr="00216ED2" w:rsidRDefault="00ED3428" w:rsidP="006B407E">
            <w:pPr>
              <w:jc w:val="center"/>
              <w:rPr>
                <w:rFonts w:eastAsia="MS Mincho"/>
                <w:b/>
                <w:noProof/>
                <w:snapToGrid w:val="0"/>
                <w:kern w:val="20"/>
                <w:szCs w:val="22"/>
              </w:rPr>
            </w:pPr>
            <w:r w:rsidRPr="00216ED2">
              <w:rPr>
                <w:rFonts w:eastAsia="MS Mincho"/>
                <w:b/>
                <w:noProof/>
                <w:snapToGrid w:val="0"/>
                <w:kern w:val="20"/>
                <w:szCs w:val="22"/>
              </w:rPr>
              <w:t>Timeline</w:t>
            </w:r>
          </w:p>
          <w:p w14:paraId="75B13CA1" w14:textId="77777777" w:rsidR="00ED3428" w:rsidRPr="00216ED2" w:rsidRDefault="00ED3428" w:rsidP="00216ED2">
            <w:pPr>
              <w:jc w:val="center"/>
              <w:rPr>
                <w:rFonts w:eastAsia="MS Mincho"/>
                <w:b/>
                <w:noProof/>
                <w:snapToGrid w:val="0"/>
                <w:kern w:val="20"/>
                <w:szCs w:val="22"/>
              </w:rPr>
            </w:pPr>
            <w:r w:rsidRPr="00216ED2">
              <w:rPr>
                <w:rFonts w:eastAsia="MS Mincho"/>
                <w:b/>
                <w:noProof/>
                <w:snapToGrid w:val="0"/>
                <w:kern w:val="20"/>
                <w:szCs w:val="22"/>
              </w:rPr>
              <w:t>2017-2020</w:t>
            </w:r>
          </w:p>
        </w:tc>
        <w:tc>
          <w:tcPr>
            <w:tcW w:w="1710" w:type="dxa"/>
            <w:tcBorders>
              <w:bottom w:val="nil"/>
            </w:tcBorders>
          </w:tcPr>
          <w:p w14:paraId="2B6FED71" w14:textId="77777777" w:rsidR="00ED3428" w:rsidRPr="00216ED2" w:rsidRDefault="00ED3428" w:rsidP="00C104C4">
            <w:pPr>
              <w:jc w:val="center"/>
              <w:rPr>
                <w:rFonts w:eastAsia="MS Mincho"/>
                <w:b/>
                <w:noProof/>
                <w:snapToGrid w:val="0"/>
                <w:kern w:val="20"/>
                <w:szCs w:val="22"/>
              </w:rPr>
            </w:pPr>
            <w:r w:rsidRPr="00216ED2">
              <w:rPr>
                <w:rFonts w:eastAsia="MS Mincho"/>
                <w:b/>
                <w:noProof/>
                <w:snapToGrid w:val="0"/>
                <w:kern w:val="20"/>
                <w:szCs w:val="22"/>
              </w:rPr>
              <w:t>Potential lead organization(s)</w:t>
            </w:r>
          </w:p>
        </w:tc>
        <w:tc>
          <w:tcPr>
            <w:tcW w:w="1170" w:type="dxa"/>
            <w:tcBorders>
              <w:bottom w:val="nil"/>
            </w:tcBorders>
          </w:tcPr>
          <w:p w14:paraId="7FF4D2C0" w14:textId="77777777" w:rsidR="00ED3428" w:rsidRPr="00216ED2" w:rsidRDefault="00ED3428" w:rsidP="00216ED2">
            <w:pPr>
              <w:jc w:val="center"/>
              <w:rPr>
                <w:rFonts w:eastAsia="MS Mincho"/>
                <w:b/>
                <w:noProof/>
                <w:snapToGrid w:val="0"/>
                <w:kern w:val="20"/>
                <w:szCs w:val="22"/>
              </w:rPr>
            </w:pPr>
            <w:r w:rsidRPr="00216ED2">
              <w:rPr>
                <w:rFonts w:eastAsia="MS Mincho"/>
                <w:b/>
                <w:noProof/>
                <w:snapToGrid w:val="0"/>
                <w:kern w:val="20"/>
                <w:szCs w:val="22"/>
              </w:rPr>
              <w:t>Mandate from CBD</w:t>
            </w:r>
          </w:p>
        </w:tc>
        <w:tc>
          <w:tcPr>
            <w:tcW w:w="1170" w:type="dxa"/>
            <w:tcBorders>
              <w:bottom w:val="nil"/>
            </w:tcBorders>
          </w:tcPr>
          <w:p w14:paraId="6E46139F" w14:textId="77777777" w:rsidR="00ED3428" w:rsidRPr="00216ED2" w:rsidRDefault="00ED3428" w:rsidP="006B407E">
            <w:pPr>
              <w:jc w:val="center"/>
              <w:rPr>
                <w:rFonts w:ascii="Times New Roman Bold" w:eastAsia="MS Mincho" w:hAnsi="Times New Roman Bold" w:cs="Times New Roman Bold"/>
                <w:b/>
                <w:noProof/>
                <w:snapToGrid w:val="0"/>
                <w:spacing w:val="-16"/>
                <w:kern w:val="20"/>
                <w:szCs w:val="22"/>
              </w:rPr>
            </w:pPr>
            <w:r w:rsidRPr="00216ED2">
              <w:rPr>
                <w:rFonts w:ascii="Times New Roman Bold" w:eastAsia="MS Mincho" w:hAnsi="Times New Roman Bold" w:cs="Times New Roman Bold"/>
                <w:b/>
                <w:noProof/>
                <w:snapToGrid w:val="0"/>
                <w:spacing w:val="-16"/>
                <w:kern w:val="20"/>
                <w:szCs w:val="22"/>
              </w:rPr>
              <w:t>Mandate from other conventions</w:t>
            </w:r>
          </w:p>
        </w:tc>
        <w:tc>
          <w:tcPr>
            <w:tcW w:w="2424" w:type="dxa"/>
            <w:tcBorders>
              <w:bottom w:val="nil"/>
            </w:tcBorders>
          </w:tcPr>
          <w:p w14:paraId="116BAEFB" w14:textId="77777777" w:rsidR="00ED3428" w:rsidRPr="00216ED2" w:rsidRDefault="00ED3428" w:rsidP="00C104C4">
            <w:pPr>
              <w:jc w:val="center"/>
              <w:rPr>
                <w:rFonts w:eastAsia="MS Mincho"/>
                <w:b/>
                <w:noProof/>
                <w:snapToGrid w:val="0"/>
                <w:kern w:val="20"/>
                <w:szCs w:val="22"/>
              </w:rPr>
            </w:pPr>
            <w:r w:rsidRPr="00216ED2">
              <w:rPr>
                <w:rFonts w:eastAsia="MS Mincho"/>
                <w:b/>
                <w:noProof/>
                <w:snapToGrid w:val="0"/>
                <w:kern w:val="20"/>
                <w:szCs w:val="22"/>
              </w:rPr>
              <w:t>Origin</w:t>
            </w:r>
          </w:p>
        </w:tc>
      </w:tr>
      <w:tr w:rsidR="00ED3428" w:rsidRPr="00216ED2" w14:paraId="76CC5ACA" w14:textId="77777777" w:rsidTr="00216ED2">
        <w:tc>
          <w:tcPr>
            <w:tcW w:w="1416" w:type="dxa"/>
            <w:tcBorders>
              <w:top w:val="nil"/>
            </w:tcBorders>
          </w:tcPr>
          <w:p w14:paraId="71BC652B" w14:textId="77777777" w:rsidR="00ED3428" w:rsidRPr="00216ED2" w:rsidRDefault="00ED3428" w:rsidP="009331C5">
            <w:pPr>
              <w:jc w:val="left"/>
              <w:rPr>
                <w:rFonts w:eastAsia="MS Mincho"/>
                <w:bCs/>
                <w:noProof/>
                <w:snapToGrid w:val="0"/>
                <w:kern w:val="20"/>
                <w:sz w:val="18"/>
                <w:szCs w:val="18"/>
              </w:rPr>
            </w:pPr>
          </w:p>
        </w:tc>
        <w:tc>
          <w:tcPr>
            <w:tcW w:w="2700" w:type="dxa"/>
            <w:tcBorders>
              <w:top w:val="nil"/>
            </w:tcBorders>
          </w:tcPr>
          <w:p w14:paraId="638223DF" w14:textId="77777777" w:rsidR="00ED3428" w:rsidRPr="00216ED2" w:rsidRDefault="000A14B8" w:rsidP="00C104C4">
            <w:pPr>
              <w:jc w:val="left"/>
              <w:rPr>
                <w:rFonts w:eastAsia="MS Mincho"/>
                <w:bCs/>
                <w:i/>
                <w:noProof/>
                <w:snapToGrid w:val="0"/>
                <w:kern w:val="20"/>
                <w:sz w:val="18"/>
                <w:szCs w:val="18"/>
              </w:rPr>
            </w:pPr>
            <w:r w:rsidRPr="00216ED2">
              <w:rPr>
                <w:rFonts w:eastAsia="MS Mincho"/>
                <w:bCs/>
                <w:i/>
                <w:noProof/>
                <w:snapToGrid w:val="0"/>
                <w:kern w:val="20"/>
                <w:sz w:val="18"/>
                <w:szCs w:val="18"/>
              </w:rPr>
              <w:t>(</w:t>
            </w:r>
            <w:r w:rsidR="00ED3428" w:rsidRPr="00216ED2">
              <w:rPr>
                <w:rFonts w:eastAsia="MS Mincho"/>
                <w:bCs/>
                <w:i/>
                <w:noProof/>
                <w:snapToGrid w:val="0"/>
                <w:kern w:val="20"/>
                <w:sz w:val="18"/>
                <w:szCs w:val="18"/>
              </w:rPr>
              <w:t>Description of activity</w:t>
            </w:r>
            <w:r w:rsidRPr="00216ED2">
              <w:rPr>
                <w:rFonts w:eastAsia="MS Mincho"/>
                <w:bCs/>
                <w:i/>
                <w:noProof/>
                <w:snapToGrid w:val="0"/>
                <w:kern w:val="20"/>
                <w:sz w:val="18"/>
                <w:szCs w:val="18"/>
              </w:rPr>
              <w:t>)</w:t>
            </w:r>
          </w:p>
        </w:tc>
        <w:tc>
          <w:tcPr>
            <w:tcW w:w="2700" w:type="dxa"/>
            <w:tcBorders>
              <w:top w:val="nil"/>
            </w:tcBorders>
          </w:tcPr>
          <w:p w14:paraId="12A70897" w14:textId="77777777" w:rsidR="00ED3428" w:rsidRPr="00216ED2" w:rsidRDefault="000A14B8" w:rsidP="00ED3428">
            <w:pPr>
              <w:jc w:val="left"/>
              <w:rPr>
                <w:rFonts w:eastAsia="MS Mincho"/>
                <w:bCs/>
                <w:i/>
                <w:noProof/>
                <w:snapToGrid w:val="0"/>
                <w:kern w:val="20"/>
                <w:sz w:val="18"/>
                <w:szCs w:val="18"/>
              </w:rPr>
            </w:pPr>
            <w:r w:rsidRPr="00216ED2">
              <w:rPr>
                <w:rFonts w:eastAsia="MS Mincho"/>
                <w:bCs/>
                <w:i/>
                <w:noProof/>
                <w:snapToGrid w:val="0"/>
                <w:kern w:val="20"/>
                <w:sz w:val="18"/>
                <w:szCs w:val="18"/>
              </w:rPr>
              <w:t>(</w:t>
            </w:r>
            <w:r w:rsidR="00ED3428" w:rsidRPr="00216ED2">
              <w:rPr>
                <w:rFonts w:eastAsia="MS Mincho"/>
                <w:bCs/>
                <w:i/>
                <w:noProof/>
                <w:snapToGrid w:val="0"/>
                <w:kern w:val="20"/>
                <w:sz w:val="18"/>
                <w:szCs w:val="18"/>
              </w:rPr>
              <w:t>Description of key action. Priority actions will be highlighted</w:t>
            </w:r>
            <w:r w:rsidRPr="00216ED2">
              <w:rPr>
                <w:rFonts w:eastAsia="MS Mincho"/>
                <w:bCs/>
                <w:i/>
                <w:noProof/>
                <w:snapToGrid w:val="0"/>
                <w:kern w:val="20"/>
                <w:sz w:val="18"/>
                <w:szCs w:val="18"/>
              </w:rPr>
              <w:t>)</w:t>
            </w:r>
          </w:p>
        </w:tc>
        <w:tc>
          <w:tcPr>
            <w:tcW w:w="1170" w:type="dxa"/>
            <w:tcBorders>
              <w:top w:val="nil"/>
            </w:tcBorders>
          </w:tcPr>
          <w:p w14:paraId="2D0155E2" w14:textId="77777777" w:rsidR="00ED3428" w:rsidRPr="00216ED2" w:rsidRDefault="000A14B8" w:rsidP="00ED3428">
            <w:pPr>
              <w:jc w:val="left"/>
              <w:rPr>
                <w:rFonts w:eastAsia="MS Mincho"/>
                <w:bCs/>
                <w:i/>
                <w:noProof/>
                <w:snapToGrid w:val="0"/>
                <w:kern w:val="20"/>
                <w:sz w:val="18"/>
                <w:szCs w:val="18"/>
              </w:rPr>
            </w:pPr>
            <w:r w:rsidRPr="00216ED2">
              <w:rPr>
                <w:rFonts w:eastAsia="MS Mincho"/>
                <w:bCs/>
                <w:i/>
                <w:noProof/>
                <w:snapToGrid w:val="0"/>
                <w:kern w:val="20"/>
                <w:sz w:val="18"/>
                <w:szCs w:val="18"/>
              </w:rPr>
              <w:t>(</w:t>
            </w:r>
            <w:r w:rsidR="00ED3428" w:rsidRPr="00216ED2">
              <w:rPr>
                <w:rFonts w:eastAsia="MS Mincho"/>
                <w:bCs/>
                <w:i/>
                <w:noProof/>
                <w:snapToGrid w:val="0"/>
                <w:kern w:val="20"/>
                <w:sz w:val="18"/>
                <w:szCs w:val="18"/>
              </w:rPr>
              <w:t>Indication of the start and the period</w:t>
            </w:r>
            <w:r w:rsidRPr="00216ED2">
              <w:rPr>
                <w:rFonts w:eastAsia="MS Mincho"/>
                <w:bCs/>
                <w:i/>
                <w:noProof/>
                <w:snapToGrid w:val="0"/>
                <w:kern w:val="20"/>
                <w:sz w:val="18"/>
                <w:szCs w:val="18"/>
              </w:rPr>
              <w:t>)</w:t>
            </w:r>
          </w:p>
        </w:tc>
        <w:tc>
          <w:tcPr>
            <w:tcW w:w="1710" w:type="dxa"/>
            <w:tcBorders>
              <w:top w:val="nil"/>
            </w:tcBorders>
          </w:tcPr>
          <w:p w14:paraId="27488E74" w14:textId="77777777" w:rsidR="00ED3428" w:rsidRPr="00216ED2" w:rsidRDefault="000A14B8" w:rsidP="00ED3428">
            <w:pPr>
              <w:jc w:val="left"/>
              <w:rPr>
                <w:rFonts w:eastAsia="MS Mincho"/>
                <w:bCs/>
                <w:i/>
                <w:noProof/>
                <w:snapToGrid w:val="0"/>
                <w:kern w:val="20"/>
                <w:sz w:val="18"/>
                <w:szCs w:val="18"/>
              </w:rPr>
            </w:pPr>
            <w:r w:rsidRPr="00216ED2">
              <w:rPr>
                <w:rFonts w:eastAsia="MS Mincho"/>
                <w:bCs/>
                <w:i/>
                <w:noProof/>
                <w:snapToGrid w:val="0"/>
                <w:kern w:val="20"/>
                <w:sz w:val="18"/>
                <w:szCs w:val="18"/>
              </w:rPr>
              <w:t>(</w:t>
            </w:r>
            <w:r w:rsidR="00ED3428" w:rsidRPr="00216ED2">
              <w:rPr>
                <w:rFonts w:eastAsia="MS Mincho"/>
                <w:bCs/>
                <w:i/>
                <w:noProof/>
                <w:snapToGrid w:val="0"/>
                <w:kern w:val="20"/>
                <w:sz w:val="18"/>
                <w:szCs w:val="18"/>
              </w:rPr>
              <w:t>Lead organization, partner organizations, Parties</w:t>
            </w:r>
            <w:r w:rsidRPr="00216ED2">
              <w:rPr>
                <w:rFonts w:eastAsia="MS Mincho"/>
                <w:bCs/>
                <w:i/>
                <w:noProof/>
                <w:snapToGrid w:val="0"/>
                <w:kern w:val="20"/>
                <w:sz w:val="18"/>
                <w:szCs w:val="18"/>
              </w:rPr>
              <w:t>)</w:t>
            </w:r>
          </w:p>
        </w:tc>
        <w:tc>
          <w:tcPr>
            <w:tcW w:w="1170" w:type="dxa"/>
            <w:tcBorders>
              <w:top w:val="nil"/>
            </w:tcBorders>
          </w:tcPr>
          <w:p w14:paraId="258DB955" w14:textId="77777777" w:rsidR="00ED3428" w:rsidRPr="00216ED2" w:rsidRDefault="000A14B8" w:rsidP="00ED3428">
            <w:pPr>
              <w:jc w:val="left"/>
              <w:rPr>
                <w:rFonts w:eastAsia="MS Mincho"/>
                <w:bCs/>
                <w:i/>
                <w:noProof/>
                <w:snapToGrid w:val="0"/>
                <w:kern w:val="20"/>
                <w:sz w:val="18"/>
                <w:szCs w:val="18"/>
              </w:rPr>
            </w:pPr>
            <w:r w:rsidRPr="00216ED2">
              <w:rPr>
                <w:rFonts w:eastAsia="MS Mincho"/>
                <w:bCs/>
                <w:i/>
                <w:noProof/>
                <w:snapToGrid w:val="0"/>
                <w:kern w:val="20"/>
                <w:sz w:val="18"/>
                <w:szCs w:val="18"/>
              </w:rPr>
              <w:t>(</w:t>
            </w:r>
            <w:r w:rsidR="00ED3428" w:rsidRPr="00216ED2">
              <w:rPr>
                <w:rFonts w:eastAsia="MS Mincho"/>
                <w:bCs/>
                <w:i/>
                <w:noProof/>
                <w:snapToGrid w:val="0"/>
                <w:kern w:val="20"/>
                <w:sz w:val="18"/>
                <w:szCs w:val="18"/>
              </w:rPr>
              <w:t>Mandate exists (e.g. Decision XII/6) or additional mandate would be required</w:t>
            </w:r>
            <w:r w:rsidRPr="00216ED2">
              <w:rPr>
                <w:rFonts w:eastAsia="MS Mincho"/>
                <w:bCs/>
                <w:i/>
                <w:noProof/>
                <w:snapToGrid w:val="0"/>
                <w:kern w:val="20"/>
                <w:sz w:val="18"/>
                <w:szCs w:val="18"/>
              </w:rPr>
              <w:t>)</w:t>
            </w:r>
          </w:p>
        </w:tc>
        <w:tc>
          <w:tcPr>
            <w:tcW w:w="1170" w:type="dxa"/>
            <w:tcBorders>
              <w:top w:val="nil"/>
            </w:tcBorders>
          </w:tcPr>
          <w:p w14:paraId="490BA667" w14:textId="77777777" w:rsidR="00ED3428" w:rsidRPr="00216ED2" w:rsidRDefault="000A14B8" w:rsidP="00ED3428">
            <w:pPr>
              <w:jc w:val="left"/>
              <w:rPr>
                <w:rFonts w:eastAsia="MS Mincho"/>
                <w:bCs/>
                <w:i/>
                <w:noProof/>
                <w:snapToGrid w:val="0"/>
                <w:kern w:val="20"/>
                <w:sz w:val="18"/>
                <w:szCs w:val="18"/>
              </w:rPr>
            </w:pPr>
            <w:r w:rsidRPr="00216ED2">
              <w:rPr>
                <w:rFonts w:eastAsia="MS Mincho"/>
                <w:bCs/>
                <w:i/>
                <w:noProof/>
                <w:snapToGrid w:val="0"/>
                <w:kern w:val="20"/>
                <w:sz w:val="18"/>
                <w:szCs w:val="18"/>
              </w:rPr>
              <w:t>(</w:t>
            </w:r>
            <w:r w:rsidR="00ED3428" w:rsidRPr="00216ED2">
              <w:rPr>
                <w:rFonts w:eastAsia="MS Mincho"/>
                <w:bCs/>
                <w:i/>
                <w:noProof/>
                <w:snapToGrid w:val="0"/>
                <w:kern w:val="20"/>
                <w:sz w:val="18"/>
                <w:szCs w:val="18"/>
              </w:rPr>
              <w:t>Mandate exists or additional mandate would be required</w:t>
            </w:r>
            <w:r w:rsidRPr="00216ED2">
              <w:rPr>
                <w:rFonts w:eastAsia="MS Mincho"/>
                <w:bCs/>
                <w:i/>
                <w:noProof/>
                <w:snapToGrid w:val="0"/>
                <w:kern w:val="20"/>
                <w:sz w:val="18"/>
                <w:szCs w:val="18"/>
              </w:rPr>
              <w:t>)</w:t>
            </w:r>
          </w:p>
        </w:tc>
        <w:tc>
          <w:tcPr>
            <w:tcW w:w="2424" w:type="dxa"/>
            <w:tcBorders>
              <w:top w:val="nil"/>
            </w:tcBorders>
          </w:tcPr>
          <w:p w14:paraId="5EFBA3EB" w14:textId="77777777" w:rsidR="00ED3428" w:rsidRPr="00216ED2" w:rsidRDefault="000A14B8" w:rsidP="00216ED2">
            <w:pPr>
              <w:jc w:val="left"/>
              <w:rPr>
                <w:rFonts w:eastAsia="MS Mincho"/>
                <w:bCs/>
                <w:i/>
                <w:noProof/>
                <w:snapToGrid w:val="0"/>
                <w:kern w:val="20"/>
                <w:sz w:val="18"/>
                <w:szCs w:val="18"/>
              </w:rPr>
            </w:pPr>
            <w:r w:rsidRPr="00216ED2">
              <w:rPr>
                <w:rFonts w:eastAsia="MS Mincho"/>
                <w:bCs/>
                <w:i/>
                <w:noProof/>
                <w:snapToGrid w:val="0"/>
                <w:kern w:val="20"/>
                <w:sz w:val="18"/>
                <w:szCs w:val="18"/>
              </w:rPr>
              <w:t>(</w:t>
            </w:r>
            <w:r w:rsidR="00ED3428" w:rsidRPr="00216ED2">
              <w:rPr>
                <w:rFonts w:eastAsia="MS Mincho"/>
                <w:bCs/>
                <w:i/>
                <w:noProof/>
                <w:snapToGrid w:val="0"/>
                <w:kern w:val="20"/>
                <w:sz w:val="18"/>
                <w:szCs w:val="18"/>
              </w:rPr>
              <w:t xml:space="preserve">Source </w:t>
            </w:r>
            <w:r w:rsidR="00076946" w:rsidRPr="00216ED2">
              <w:rPr>
                <w:rFonts w:eastAsia="MS Mincho"/>
                <w:bCs/>
                <w:i/>
                <w:noProof/>
                <w:snapToGrid w:val="0"/>
                <w:kern w:val="20"/>
                <w:sz w:val="18"/>
                <w:szCs w:val="18"/>
              </w:rPr>
              <w:t xml:space="preserve">document </w:t>
            </w:r>
            <w:r w:rsidR="00ED3428" w:rsidRPr="00216ED2">
              <w:rPr>
                <w:rFonts w:eastAsia="MS Mincho"/>
                <w:bCs/>
                <w:i/>
                <w:noProof/>
                <w:snapToGrid w:val="0"/>
                <w:kern w:val="20"/>
                <w:sz w:val="18"/>
                <w:szCs w:val="18"/>
              </w:rPr>
              <w:t>of intended action</w:t>
            </w:r>
            <w:r w:rsidR="00076946" w:rsidRPr="00216ED2">
              <w:rPr>
                <w:rFonts w:eastAsia="MS Mincho"/>
                <w:bCs/>
                <w:i/>
                <w:noProof/>
                <w:snapToGrid w:val="0"/>
                <w:kern w:val="20"/>
                <w:sz w:val="18"/>
                <w:szCs w:val="18"/>
              </w:rPr>
              <w:t xml:space="preserve">, for example: </w:t>
            </w:r>
            <w:r w:rsidR="00ED3428" w:rsidRPr="00216ED2">
              <w:rPr>
                <w:rFonts w:eastAsia="MS Mincho"/>
                <w:bCs/>
                <w:i/>
                <w:noProof/>
                <w:snapToGrid w:val="0"/>
                <w:kern w:val="20"/>
                <w:sz w:val="18"/>
                <w:szCs w:val="18"/>
              </w:rPr>
              <w:t>Annex II of UNEP/CBD/COP/13/15; decisions</w:t>
            </w:r>
            <w:r w:rsidR="0043608C" w:rsidRPr="00216ED2">
              <w:rPr>
                <w:rFonts w:eastAsia="MS Mincho"/>
                <w:bCs/>
                <w:i/>
                <w:noProof/>
                <w:snapToGrid w:val="0"/>
                <w:kern w:val="20"/>
                <w:sz w:val="18"/>
                <w:szCs w:val="18"/>
              </w:rPr>
              <w:t xml:space="preserve"> of the Conference of the Parties</w:t>
            </w:r>
            <w:r w:rsidR="00ED3428" w:rsidRPr="00216ED2">
              <w:rPr>
                <w:rFonts w:eastAsia="MS Mincho"/>
                <w:bCs/>
                <w:i/>
                <w:noProof/>
                <w:snapToGrid w:val="0"/>
                <w:kern w:val="20"/>
                <w:sz w:val="18"/>
                <w:szCs w:val="18"/>
              </w:rPr>
              <w:t>;</w:t>
            </w:r>
            <w:r w:rsidR="0043608C" w:rsidRPr="00216ED2">
              <w:rPr>
                <w:rFonts w:eastAsia="MS Mincho"/>
                <w:bCs/>
                <w:i/>
                <w:noProof/>
                <w:snapToGrid w:val="0"/>
                <w:kern w:val="20"/>
                <w:sz w:val="18"/>
                <w:szCs w:val="18"/>
              </w:rPr>
              <w:t xml:space="preserve"> </w:t>
            </w:r>
            <w:r w:rsidR="00ED3428" w:rsidRPr="00216ED2">
              <w:rPr>
                <w:rFonts w:eastAsia="MS Mincho"/>
                <w:bCs/>
                <w:i/>
                <w:noProof/>
                <w:snapToGrid w:val="0"/>
                <w:kern w:val="20"/>
                <w:sz w:val="18"/>
                <w:szCs w:val="18"/>
              </w:rPr>
              <w:t>decisions</w:t>
            </w:r>
            <w:r w:rsidR="0043608C" w:rsidRPr="00216ED2">
              <w:rPr>
                <w:rFonts w:eastAsia="MS Mincho"/>
                <w:bCs/>
                <w:i/>
                <w:noProof/>
                <w:snapToGrid w:val="0"/>
                <w:kern w:val="20"/>
                <w:sz w:val="18"/>
                <w:szCs w:val="18"/>
              </w:rPr>
              <w:t xml:space="preserve"> or </w:t>
            </w:r>
            <w:r w:rsidR="00ED3428" w:rsidRPr="00216ED2">
              <w:rPr>
                <w:rFonts w:eastAsia="MS Mincho"/>
                <w:bCs/>
                <w:i/>
                <w:noProof/>
                <w:snapToGrid w:val="0"/>
                <w:kern w:val="20"/>
                <w:sz w:val="18"/>
                <w:szCs w:val="18"/>
              </w:rPr>
              <w:t>resolutions of other conventions</w:t>
            </w:r>
            <w:r w:rsidRPr="00216ED2">
              <w:rPr>
                <w:rFonts w:eastAsia="MS Mincho"/>
                <w:bCs/>
                <w:i/>
                <w:noProof/>
                <w:snapToGrid w:val="0"/>
                <w:kern w:val="20"/>
                <w:sz w:val="18"/>
                <w:szCs w:val="18"/>
              </w:rPr>
              <w:t>)</w:t>
            </w:r>
          </w:p>
        </w:tc>
      </w:tr>
      <w:tr w:rsidR="00ED3428" w:rsidRPr="00216ED2" w14:paraId="0A6AE485" w14:textId="77777777" w:rsidTr="00216ED2">
        <w:tc>
          <w:tcPr>
            <w:tcW w:w="1416" w:type="dxa"/>
            <w:vMerge w:val="restart"/>
          </w:tcPr>
          <w:p w14:paraId="18C3F138"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A. Enhanced cooperation and coordination mechanism</w:t>
            </w:r>
            <w:r w:rsidR="00B34E97">
              <w:rPr>
                <w:rFonts w:eastAsia="MS Mincho"/>
                <w:bCs/>
                <w:noProof/>
                <w:snapToGrid w:val="0"/>
                <w:kern w:val="20"/>
                <w:szCs w:val="22"/>
              </w:rPr>
              <w:t>s</w:t>
            </w:r>
          </w:p>
        </w:tc>
        <w:tc>
          <w:tcPr>
            <w:tcW w:w="2700" w:type="dxa"/>
          </w:tcPr>
          <w:p w14:paraId="3009B228" w14:textId="77777777" w:rsidR="00ED3428" w:rsidRPr="00216ED2" w:rsidRDefault="00ED3428" w:rsidP="00D65F32">
            <w:pPr>
              <w:jc w:val="left"/>
              <w:rPr>
                <w:rFonts w:eastAsia="MS Mincho"/>
                <w:bCs/>
                <w:noProof/>
                <w:snapToGrid w:val="0"/>
                <w:kern w:val="20"/>
                <w:szCs w:val="22"/>
              </w:rPr>
            </w:pPr>
            <w:r w:rsidRPr="00216ED2">
              <w:rPr>
                <w:rFonts w:eastAsia="MS Mincho"/>
                <w:bCs/>
                <w:noProof/>
                <w:snapToGrid w:val="0"/>
                <w:kern w:val="20"/>
                <w:szCs w:val="22"/>
              </w:rPr>
              <w:t>1. Enhancement of the efficiency of the work and processes of the Liaison Group of Biodiversity-related Conventions</w:t>
            </w:r>
            <w:r w:rsidR="00D54892" w:rsidRPr="00216ED2">
              <w:rPr>
                <w:rFonts w:eastAsia="MS Mincho"/>
                <w:bCs/>
                <w:noProof/>
                <w:snapToGrid w:val="0"/>
                <w:kern w:val="20"/>
                <w:szCs w:val="22"/>
              </w:rPr>
              <w:t xml:space="preserve"> (Biodiversity Liaison Group, BLG)</w:t>
            </w:r>
          </w:p>
        </w:tc>
        <w:tc>
          <w:tcPr>
            <w:tcW w:w="2700" w:type="dxa"/>
          </w:tcPr>
          <w:p w14:paraId="7F0486F0" w14:textId="77777777" w:rsidR="00ED3428" w:rsidRPr="00216ED2" w:rsidRDefault="00ED3428" w:rsidP="005E31F1">
            <w:pPr>
              <w:jc w:val="left"/>
              <w:rPr>
                <w:rFonts w:eastAsia="MS Mincho"/>
                <w:bCs/>
                <w:noProof/>
                <w:snapToGrid w:val="0"/>
                <w:kern w:val="20"/>
                <w:szCs w:val="22"/>
              </w:rPr>
            </w:pPr>
            <w:r w:rsidRPr="00216ED2">
              <w:rPr>
                <w:rFonts w:eastAsia="MS Mincho"/>
                <w:bCs/>
                <w:noProof/>
                <w:snapToGrid w:val="0"/>
                <w:kern w:val="20"/>
                <w:szCs w:val="22"/>
              </w:rPr>
              <w:t>Counterpart staff working on specific areas</w:t>
            </w:r>
          </w:p>
        </w:tc>
        <w:tc>
          <w:tcPr>
            <w:tcW w:w="1170" w:type="dxa"/>
          </w:tcPr>
          <w:p w14:paraId="6BB9A04B"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2017-2020</w:t>
            </w:r>
          </w:p>
        </w:tc>
        <w:tc>
          <w:tcPr>
            <w:tcW w:w="1710" w:type="dxa"/>
          </w:tcPr>
          <w:p w14:paraId="4B4747DE"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1C0ECB" w:rsidRPr="00216ED2">
              <w:rPr>
                <w:rStyle w:val="EndnoteReference"/>
                <w:rFonts w:eastAsia="MS Mincho"/>
                <w:bCs/>
                <w:noProof/>
                <w:snapToGrid w:val="0"/>
                <w:kern w:val="20"/>
                <w:szCs w:val="22"/>
              </w:rPr>
              <w:endnoteReference w:customMarkFollows="1" w:id="2"/>
              <w:t>*</w:t>
            </w:r>
          </w:p>
        </w:tc>
        <w:tc>
          <w:tcPr>
            <w:tcW w:w="1170" w:type="dxa"/>
          </w:tcPr>
          <w:p w14:paraId="089CFBC6" w14:textId="77777777" w:rsidR="00ED3428" w:rsidRPr="00216ED2" w:rsidRDefault="00ED3428" w:rsidP="006D6B51">
            <w:pPr>
              <w:jc w:val="left"/>
              <w:rPr>
                <w:rFonts w:eastAsia="MS Mincho"/>
                <w:bCs/>
                <w:noProof/>
                <w:snapToGrid w:val="0"/>
                <w:kern w:val="20"/>
                <w:szCs w:val="22"/>
              </w:rPr>
            </w:pPr>
          </w:p>
        </w:tc>
        <w:tc>
          <w:tcPr>
            <w:tcW w:w="1170" w:type="dxa"/>
          </w:tcPr>
          <w:p w14:paraId="09739288" w14:textId="77777777" w:rsidR="00ED3428" w:rsidRPr="00216ED2" w:rsidRDefault="00ED3428" w:rsidP="006D6B51">
            <w:pPr>
              <w:jc w:val="left"/>
              <w:rPr>
                <w:rFonts w:eastAsia="MS Mincho"/>
                <w:bCs/>
                <w:noProof/>
                <w:snapToGrid w:val="0"/>
                <w:kern w:val="20"/>
                <w:szCs w:val="22"/>
              </w:rPr>
            </w:pPr>
          </w:p>
        </w:tc>
        <w:tc>
          <w:tcPr>
            <w:tcW w:w="2424" w:type="dxa"/>
          </w:tcPr>
          <w:p w14:paraId="31C91657"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1FC3D8D6" w14:textId="77777777" w:rsidTr="00216ED2">
        <w:tc>
          <w:tcPr>
            <w:tcW w:w="1416" w:type="dxa"/>
            <w:vMerge/>
          </w:tcPr>
          <w:p w14:paraId="41CD7EC9" w14:textId="77777777" w:rsidR="00ED3428" w:rsidRPr="00216ED2" w:rsidRDefault="00ED3428" w:rsidP="006D6B51">
            <w:pPr>
              <w:jc w:val="left"/>
              <w:rPr>
                <w:rFonts w:eastAsia="MS Mincho"/>
                <w:bCs/>
                <w:noProof/>
                <w:snapToGrid w:val="0"/>
                <w:kern w:val="20"/>
                <w:szCs w:val="22"/>
              </w:rPr>
            </w:pPr>
          </w:p>
        </w:tc>
        <w:tc>
          <w:tcPr>
            <w:tcW w:w="2700" w:type="dxa"/>
            <w:vMerge w:val="restart"/>
          </w:tcPr>
          <w:p w14:paraId="0385AEE7" w14:textId="77777777" w:rsidR="00ED3428" w:rsidRPr="00216ED2" w:rsidRDefault="00ED3428" w:rsidP="006B407E">
            <w:pPr>
              <w:jc w:val="left"/>
              <w:rPr>
                <w:rFonts w:eastAsia="MS Mincho"/>
                <w:bCs/>
                <w:noProof/>
                <w:snapToGrid w:val="0"/>
                <w:kern w:val="20"/>
                <w:szCs w:val="22"/>
              </w:rPr>
            </w:pPr>
            <w:r w:rsidRPr="00216ED2">
              <w:rPr>
                <w:rFonts w:eastAsia="MS Mincho"/>
                <w:bCs/>
                <w:noProof/>
                <w:snapToGrid w:val="0"/>
                <w:kern w:val="20"/>
                <w:szCs w:val="22"/>
              </w:rPr>
              <w:t>2. Involving other relevant organi</w:t>
            </w:r>
            <w:r w:rsidR="00341016" w:rsidRPr="00216ED2">
              <w:rPr>
                <w:rFonts w:eastAsia="MS Mincho"/>
                <w:bCs/>
                <w:noProof/>
                <w:snapToGrid w:val="0"/>
                <w:kern w:val="20"/>
                <w:szCs w:val="22"/>
              </w:rPr>
              <w:t>z</w:t>
            </w:r>
            <w:r w:rsidRPr="00216ED2">
              <w:rPr>
                <w:rFonts w:eastAsia="MS Mincho"/>
                <w:bCs/>
                <w:noProof/>
                <w:snapToGrid w:val="0"/>
                <w:kern w:val="20"/>
                <w:szCs w:val="22"/>
              </w:rPr>
              <w:t xml:space="preserve">ations in the work of the </w:t>
            </w:r>
            <w:r w:rsidR="003641A2" w:rsidRPr="00216ED2">
              <w:rPr>
                <w:rFonts w:eastAsia="MS Mincho"/>
                <w:bCs/>
                <w:noProof/>
                <w:snapToGrid w:val="0"/>
                <w:kern w:val="20"/>
                <w:szCs w:val="22"/>
              </w:rPr>
              <w:t>Liaison Group of Biodiversity-related Conventions</w:t>
            </w:r>
            <w:r w:rsidRPr="00216ED2">
              <w:rPr>
                <w:rFonts w:eastAsia="MS Mincho"/>
                <w:bCs/>
                <w:noProof/>
                <w:snapToGrid w:val="0"/>
                <w:kern w:val="20"/>
                <w:szCs w:val="22"/>
              </w:rPr>
              <w:t xml:space="preserve"> to, among others: facilitate coordinated system-wide action on capacity-building; clarify roles and responsibilities in mutually-supportive activities; provide links with appropriate processes related to the SDGs, and; facilitate strengthened support to Parties at the regional level</w:t>
            </w:r>
          </w:p>
        </w:tc>
        <w:tc>
          <w:tcPr>
            <w:tcW w:w="2700" w:type="dxa"/>
          </w:tcPr>
          <w:p w14:paraId="3A938B24" w14:textId="77777777" w:rsidR="00ED3428" w:rsidRPr="00216ED2" w:rsidRDefault="00ED3428" w:rsidP="00D65F32">
            <w:pPr>
              <w:jc w:val="left"/>
              <w:rPr>
                <w:rFonts w:eastAsia="MS Mincho"/>
                <w:bCs/>
                <w:noProof/>
                <w:snapToGrid w:val="0"/>
                <w:kern w:val="20"/>
                <w:szCs w:val="22"/>
              </w:rPr>
            </w:pPr>
            <w:r w:rsidRPr="00216ED2">
              <w:rPr>
                <w:rFonts w:eastAsia="MS Mincho"/>
                <w:bCs/>
                <w:noProof/>
                <w:snapToGrid w:val="0"/>
                <w:kern w:val="20"/>
                <w:szCs w:val="22"/>
              </w:rPr>
              <w:t xml:space="preserve">Invitation to contribute to discussions of the </w:t>
            </w:r>
            <w:r w:rsidR="003641A2" w:rsidRPr="00216ED2">
              <w:rPr>
                <w:rFonts w:eastAsia="MS Mincho"/>
                <w:bCs/>
                <w:noProof/>
                <w:snapToGrid w:val="0"/>
                <w:kern w:val="20"/>
                <w:szCs w:val="22"/>
              </w:rPr>
              <w:t>Liaison Group of Biodiversity-related Conventions</w:t>
            </w:r>
            <w:r w:rsidRPr="00216ED2">
              <w:rPr>
                <w:rFonts w:eastAsia="MS Mincho"/>
                <w:bCs/>
                <w:noProof/>
                <w:snapToGrid w:val="0"/>
                <w:kern w:val="20"/>
                <w:szCs w:val="22"/>
              </w:rPr>
              <w:t xml:space="preserve"> and their preparation</w:t>
            </w:r>
          </w:p>
        </w:tc>
        <w:tc>
          <w:tcPr>
            <w:tcW w:w="1170" w:type="dxa"/>
          </w:tcPr>
          <w:p w14:paraId="494DB8E6"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2017-2020</w:t>
            </w:r>
          </w:p>
        </w:tc>
        <w:tc>
          <w:tcPr>
            <w:tcW w:w="1710" w:type="dxa"/>
          </w:tcPr>
          <w:p w14:paraId="45BB1AB5"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1C0ECB" w:rsidRPr="00216ED2">
              <w:rPr>
                <w:rStyle w:val="EndnoteReference"/>
                <w:rFonts w:eastAsia="MS Mincho"/>
                <w:bCs/>
                <w:noProof/>
                <w:snapToGrid w:val="0"/>
                <w:kern w:val="20"/>
                <w:szCs w:val="22"/>
              </w:rPr>
              <w:t>*</w:t>
            </w:r>
            <w:r w:rsidRPr="00216ED2">
              <w:rPr>
                <w:rFonts w:eastAsia="MS Mincho"/>
                <w:bCs/>
                <w:noProof/>
                <w:snapToGrid w:val="0"/>
                <w:kern w:val="20"/>
                <w:szCs w:val="22"/>
              </w:rPr>
              <w:t xml:space="preserve"> and relevant organizations</w:t>
            </w:r>
          </w:p>
        </w:tc>
        <w:tc>
          <w:tcPr>
            <w:tcW w:w="1170" w:type="dxa"/>
          </w:tcPr>
          <w:p w14:paraId="35FC72B6" w14:textId="77777777" w:rsidR="00ED3428" w:rsidRPr="00216ED2" w:rsidRDefault="00ED3428" w:rsidP="006D6B51">
            <w:pPr>
              <w:jc w:val="left"/>
              <w:rPr>
                <w:rFonts w:eastAsia="MS Mincho"/>
                <w:bCs/>
                <w:noProof/>
                <w:snapToGrid w:val="0"/>
                <w:kern w:val="20"/>
                <w:szCs w:val="22"/>
              </w:rPr>
            </w:pPr>
          </w:p>
        </w:tc>
        <w:tc>
          <w:tcPr>
            <w:tcW w:w="1170" w:type="dxa"/>
          </w:tcPr>
          <w:p w14:paraId="30C98B9B" w14:textId="77777777" w:rsidR="00ED3428" w:rsidRPr="00216ED2" w:rsidRDefault="00ED3428" w:rsidP="006D6B51">
            <w:pPr>
              <w:jc w:val="left"/>
              <w:rPr>
                <w:rFonts w:eastAsia="MS Mincho"/>
                <w:bCs/>
                <w:noProof/>
                <w:snapToGrid w:val="0"/>
                <w:kern w:val="20"/>
                <w:szCs w:val="22"/>
              </w:rPr>
            </w:pPr>
          </w:p>
        </w:tc>
        <w:tc>
          <w:tcPr>
            <w:tcW w:w="2424" w:type="dxa"/>
          </w:tcPr>
          <w:p w14:paraId="3EFD8AD5"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6E9E1FBD" w14:textId="77777777" w:rsidTr="00216ED2">
        <w:tc>
          <w:tcPr>
            <w:tcW w:w="1416" w:type="dxa"/>
            <w:vMerge/>
          </w:tcPr>
          <w:p w14:paraId="376239D9" w14:textId="77777777" w:rsidR="00ED3428" w:rsidRPr="00216ED2" w:rsidRDefault="00ED3428" w:rsidP="006D6B51">
            <w:pPr>
              <w:jc w:val="left"/>
              <w:rPr>
                <w:rFonts w:eastAsia="MS Mincho"/>
                <w:bCs/>
                <w:noProof/>
                <w:snapToGrid w:val="0"/>
                <w:kern w:val="20"/>
                <w:szCs w:val="22"/>
              </w:rPr>
            </w:pPr>
          </w:p>
        </w:tc>
        <w:tc>
          <w:tcPr>
            <w:tcW w:w="2700" w:type="dxa"/>
            <w:vMerge/>
          </w:tcPr>
          <w:p w14:paraId="4E5204D6" w14:textId="77777777" w:rsidR="00ED3428" w:rsidRPr="00216ED2" w:rsidRDefault="00ED3428" w:rsidP="00787840">
            <w:pPr>
              <w:numPr>
                <w:ilvl w:val="0"/>
                <w:numId w:val="12"/>
              </w:numPr>
              <w:ind w:left="237" w:hanging="242"/>
              <w:jc w:val="left"/>
              <w:rPr>
                <w:rFonts w:eastAsia="MS Mincho"/>
                <w:bCs/>
                <w:noProof/>
                <w:snapToGrid w:val="0"/>
                <w:kern w:val="20"/>
                <w:szCs w:val="22"/>
              </w:rPr>
            </w:pPr>
          </w:p>
        </w:tc>
        <w:tc>
          <w:tcPr>
            <w:tcW w:w="2700" w:type="dxa"/>
          </w:tcPr>
          <w:p w14:paraId="3B9058C3" w14:textId="77777777" w:rsidR="00ED3428" w:rsidRPr="00216ED2" w:rsidRDefault="00ED3428" w:rsidP="00D65F32">
            <w:pPr>
              <w:ind w:left="-5"/>
              <w:jc w:val="left"/>
              <w:rPr>
                <w:rFonts w:eastAsia="MS Mincho"/>
                <w:bCs/>
                <w:noProof/>
                <w:snapToGrid w:val="0"/>
                <w:kern w:val="20"/>
                <w:szCs w:val="22"/>
              </w:rPr>
            </w:pPr>
            <w:r w:rsidRPr="00216ED2">
              <w:rPr>
                <w:rFonts w:eastAsia="MS Mincho"/>
                <w:bCs/>
                <w:noProof/>
                <w:snapToGrid w:val="0"/>
                <w:kern w:val="20"/>
                <w:szCs w:val="22"/>
              </w:rPr>
              <w:t xml:space="preserve">Participation </w:t>
            </w:r>
            <w:r w:rsidR="00B63F47" w:rsidRPr="00216ED2">
              <w:rPr>
                <w:rFonts w:eastAsia="MS Mincho"/>
                <w:bCs/>
                <w:noProof/>
                <w:snapToGrid w:val="0"/>
                <w:kern w:val="20"/>
                <w:szCs w:val="22"/>
              </w:rPr>
              <w:t>at</w:t>
            </w:r>
            <w:r w:rsidR="003641A2" w:rsidRPr="00216ED2">
              <w:rPr>
                <w:rFonts w:eastAsia="MS Mincho"/>
                <w:bCs/>
                <w:noProof/>
                <w:snapToGrid w:val="0"/>
                <w:kern w:val="20"/>
                <w:szCs w:val="22"/>
              </w:rPr>
              <w:t xml:space="preserve"> meetings of the</w:t>
            </w:r>
            <w:r w:rsidRPr="00216ED2">
              <w:rPr>
                <w:rFonts w:eastAsia="MS Mincho"/>
                <w:bCs/>
                <w:noProof/>
                <w:snapToGrid w:val="0"/>
                <w:kern w:val="20"/>
                <w:szCs w:val="22"/>
              </w:rPr>
              <w:t xml:space="preserve"> </w:t>
            </w:r>
            <w:r w:rsidR="003641A2" w:rsidRPr="00216ED2">
              <w:rPr>
                <w:rFonts w:eastAsia="MS Mincho"/>
                <w:bCs/>
                <w:noProof/>
                <w:snapToGrid w:val="0"/>
                <w:kern w:val="20"/>
                <w:szCs w:val="22"/>
              </w:rPr>
              <w:t>Liaison Group of Biodiversity-related Conventions</w:t>
            </w:r>
          </w:p>
        </w:tc>
        <w:tc>
          <w:tcPr>
            <w:tcW w:w="1170" w:type="dxa"/>
          </w:tcPr>
          <w:p w14:paraId="2BAA1492"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2017-2020</w:t>
            </w:r>
          </w:p>
        </w:tc>
        <w:tc>
          <w:tcPr>
            <w:tcW w:w="1710" w:type="dxa"/>
          </w:tcPr>
          <w:p w14:paraId="36E3F5D0"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1C0ECB" w:rsidRPr="00216ED2">
              <w:rPr>
                <w:rStyle w:val="EndnoteReference"/>
                <w:rFonts w:eastAsia="MS Mincho"/>
                <w:bCs/>
                <w:noProof/>
                <w:snapToGrid w:val="0"/>
                <w:kern w:val="20"/>
                <w:szCs w:val="22"/>
              </w:rPr>
              <w:t>*</w:t>
            </w:r>
            <w:r w:rsidRPr="00216ED2">
              <w:rPr>
                <w:rFonts w:eastAsia="MS Mincho"/>
                <w:bCs/>
                <w:noProof/>
                <w:snapToGrid w:val="0"/>
                <w:kern w:val="20"/>
                <w:szCs w:val="22"/>
              </w:rPr>
              <w:t xml:space="preserve"> and relevant organizations</w:t>
            </w:r>
          </w:p>
        </w:tc>
        <w:tc>
          <w:tcPr>
            <w:tcW w:w="1170" w:type="dxa"/>
          </w:tcPr>
          <w:p w14:paraId="6259FF0F" w14:textId="77777777" w:rsidR="00ED3428" w:rsidRPr="00216ED2" w:rsidRDefault="00ED3428" w:rsidP="006D6B51">
            <w:pPr>
              <w:jc w:val="left"/>
              <w:rPr>
                <w:rFonts w:eastAsia="MS Mincho"/>
                <w:bCs/>
                <w:noProof/>
                <w:snapToGrid w:val="0"/>
                <w:kern w:val="20"/>
                <w:szCs w:val="22"/>
              </w:rPr>
            </w:pPr>
          </w:p>
        </w:tc>
        <w:tc>
          <w:tcPr>
            <w:tcW w:w="1170" w:type="dxa"/>
          </w:tcPr>
          <w:p w14:paraId="319ABBC4" w14:textId="77777777" w:rsidR="00ED3428" w:rsidRPr="00216ED2" w:rsidRDefault="00ED3428" w:rsidP="006D6B51">
            <w:pPr>
              <w:jc w:val="left"/>
              <w:rPr>
                <w:rFonts w:eastAsia="MS Mincho"/>
                <w:bCs/>
                <w:noProof/>
                <w:snapToGrid w:val="0"/>
                <w:kern w:val="20"/>
                <w:szCs w:val="22"/>
              </w:rPr>
            </w:pPr>
          </w:p>
        </w:tc>
        <w:tc>
          <w:tcPr>
            <w:tcW w:w="2424" w:type="dxa"/>
          </w:tcPr>
          <w:p w14:paraId="18221576"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23819BC0" w14:textId="77777777" w:rsidTr="00216ED2">
        <w:tc>
          <w:tcPr>
            <w:tcW w:w="1416" w:type="dxa"/>
            <w:vMerge/>
          </w:tcPr>
          <w:p w14:paraId="433487A0" w14:textId="77777777" w:rsidR="00ED3428" w:rsidRPr="00216ED2" w:rsidRDefault="00ED3428" w:rsidP="006D6B51">
            <w:pPr>
              <w:jc w:val="left"/>
              <w:rPr>
                <w:rFonts w:eastAsia="MS Mincho"/>
                <w:bCs/>
                <w:noProof/>
                <w:snapToGrid w:val="0"/>
                <w:kern w:val="20"/>
                <w:szCs w:val="22"/>
              </w:rPr>
            </w:pPr>
          </w:p>
        </w:tc>
        <w:tc>
          <w:tcPr>
            <w:tcW w:w="2700" w:type="dxa"/>
          </w:tcPr>
          <w:p w14:paraId="5143E99A" w14:textId="77777777" w:rsidR="00ED3428" w:rsidRPr="00216ED2" w:rsidRDefault="00DD377F" w:rsidP="004F7525">
            <w:pPr>
              <w:jc w:val="left"/>
              <w:rPr>
                <w:rFonts w:eastAsia="MS Mincho"/>
                <w:bCs/>
                <w:noProof/>
                <w:snapToGrid w:val="0"/>
                <w:kern w:val="20"/>
                <w:szCs w:val="22"/>
              </w:rPr>
            </w:pPr>
            <w:r w:rsidRPr="00216ED2">
              <w:rPr>
                <w:rFonts w:eastAsia="MS Mincho"/>
                <w:bCs/>
                <w:noProof/>
                <w:snapToGrid w:val="0"/>
                <w:kern w:val="20"/>
                <w:szCs w:val="22"/>
              </w:rPr>
              <w:t>3</w:t>
            </w:r>
            <w:r w:rsidR="00ED3428" w:rsidRPr="00216ED2">
              <w:rPr>
                <w:rFonts w:eastAsia="MS Mincho"/>
                <w:bCs/>
                <w:noProof/>
                <w:snapToGrid w:val="0"/>
                <w:kern w:val="20"/>
                <w:szCs w:val="22"/>
              </w:rPr>
              <w:t>.  Fostering cooperation in areas of common interest and within the mandates of two or more conventions</w:t>
            </w:r>
          </w:p>
        </w:tc>
        <w:tc>
          <w:tcPr>
            <w:tcW w:w="2700" w:type="dxa"/>
          </w:tcPr>
          <w:p w14:paraId="3565A90A" w14:textId="77777777" w:rsidR="00ED3428" w:rsidRPr="00216ED2" w:rsidRDefault="00ED3428" w:rsidP="00D65F32">
            <w:pPr>
              <w:ind w:left="-5"/>
              <w:jc w:val="left"/>
              <w:rPr>
                <w:rFonts w:eastAsia="MS Mincho"/>
                <w:bCs/>
                <w:noProof/>
                <w:snapToGrid w:val="0"/>
                <w:kern w:val="20"/>
                <w:szCs w:val="22"/>
              </w:rPr>
            </w:pPr>
            <w:r w:rsidRPr="00216ED2">
              <w:rPr>
                <w:noProof/>
                <w:snapToGrid w:val="0"/>
                <w:kern w:val="20"/>
                <w:szCs w:val="22"/>
              </w:rPr>
              <w:t>Continued development and strengthening of joint work programmes and memorand</w:t>
            </w:r>
            <w:r w:rsidR="00B63F47" w:rsidRPr="00216ED2">
              <w:rPr>
                <w:noProof/>
                <w:snapToGrid w:val="0"/>
                <w:kern w:val="20"/>
                <w:szCs w:val="22"/>
              </w:rPr>
              <w:t>a</w:t>
            </w:r>
            <w:r w:rsidRPr="00216ED2">
              <w:rPr>
                <w:noProof/>
                <w:snapToGrid w:val="0"/>
                <w:kern w:val="20"/>
                <w:szCs w:val="22"/>
              </w:rPr>
              <w:t xml:space="preserve"> of understanding.</w:t>
            </w:r>
          </w:p>
        </w:tc>
        <w:tc>
          <w:tcPr>
            <w:tcW w:w="1170" w:type="dxa"/>
          </w:tcPr>
          <w:p w14:paraId="1812B449" w14:textId="77777777" w:rsidR="00ED3428" w:rsidRPr="00216ED2" w:rsidRDefault="00ED3428" w:rsidP="006D6B51">
            <w:pPr>
              <w:jc w:val="left"/>
              <w:rPr>
                <w:rFonts w:eastAsia="MS Mincho"/>
                <w:bCs/>
                <w:noProof/>
                <w:snapToGrid w:val="0"/>
                <w:kern w:val="20"/>
                <w:szCs w:val="22"/>
              </w:rPr>
            </w:pPr>
          </w:p>
        </w:tc>
        <w:tc>
          <w:tcPr>
            <w:tcW w:w="1710" w:type="dxa"/>
          </w:tcPr>
          <w:p w14:paraId="209B0B38" w14:textId="77777777" w:rsidR="00ED3428" w:rsidRPr="00216ED2" w:rsidRDefault="00ED3428" w:rsidP="001C0ECB">
            <w:pPr>
              <w:jc w:val="left"/>
              <w:rPr>
                <w:rFonts w:eastAsia="MS Mincho"/>
                <w:bCs/>
                <w:noProof/>
                <w:snapToGrid w:val="0"/>
                <w:kern w:val="20"/>
                <w:szCs w:val="22"/>
              </w:rPr>
            </w:pPr>
            <w:r w:rsidRPr="00216ED2">
              <w:rPr>
                <w:noProof/>
                <w:snapToGrid w:val="0"/>
                <w:kern w:val="20"/>
                <w:szCs w:val="22"/>
              </w:rPr>
              <w:t>Convention secretariats</w:t>
            </w:r>
            <w:r w:rsidR="001C0ECB" w:rsidRPr="00216ED2">
              <w:rPr>
                <w:rStyle w:val="EndnoteReference"/>
                <w:rFonts w:eastAsia="MS Mincho"/>
                <w:bCs/>
                <w:noProof/>
                <w:snapToGrid w:val="0"/>
                <w:kern w:val="20"/>
                <w:szCs w:val="22"/>
              </w:rPr>
              <w:t>*</w:t>
            </w:r>
          </w:p>
        </w:tc>
        <w:tc>
          <w:tcPr>
            <w:tcW w:w="1170" w:type="dxa"/>
          </w:tcPr>
          <w:p w14:paraId="770A2DBF" w14:textId="77777777" w:rsidR="00ED3428" w:rsidRPr="00216ED2" w:rsidRDefault="00ED3428" w:rsidP="006D6B51">
            <w:pPr>
              <w:jc w:val="left"/>
              <w:rPr>
                <w:rFonts w:eastAsia="MS Mincho"/>
                <w:bCs/>
                <w:noProof/>
                <w:snapToGrid w:val="0"/>
                <w:kern w:val="20"/>
                <w:szCs w:val="22"/>
              </w:rPr>
            </w:pPr>
          </w:p>
        </w:tc>
        <w:tc>
          <w:tcPr>
            <w:tcW w:w="1170" w:type="dxa"/>
          </w:tcPr>
          <w:p w14:paraId="5C89E063" w14:textId="77777777" w:rsidR="00ED3428" w:rsidRPr="00216ED2" w:rsidRDefault="00ED3428" w:rsidP="006D6B51">
            <w:pPr>
              <w:jc w:val="left"/>
              <w:rPr>
                <w:rFonts w:eastAsia="MS Mincho"/>
                <w:bCs/>
                <w:noProof/>
                <w:snapToGrid w:val="0"/>
                <w:kern w:val="20"/>
                <w:szCs w:val="22"/>
              </w:rPr>
            </w:pPr>
          </w:p>
        </w:tc>
        <w:tc>
          <w:tcPr>
            <w:tcW w:w="2424" w:type="dxa"/>
          </w:tcPr>
          <w:p w14:paraId="3072144D" w14:textId="77777777" w:rsidR="00ED3428" w:rsidRPr="00216ED2" w:rsidRDefault="00ED3428" w:rsidP="00137820">
            <w:pPr>
              <w:jc w:val="left"/>
              <w:rPr>
                <w:rFonts w:eastAsia="MS Mincho"/>
                <w:bCs/>
                <w:noProof/>
                <w:snapToGrid w:val="0"/>
                <w:kern w:val="20"/>
                <w:szCs w:val="22"/>
              </w:rPr>
            </w:pPr>
            <w:r w:rsidRPr="00216ED2">
              <w:rPr>
                <w:rFonts w:eastAsia="MS Mincho"/>
                <w:bCs/>
                <w:noProof/>
                <w:snapToGrid w:val="0"/>
                <w:spacing w:val="-12"/>
                <w:kern w:val="20"/>
                <w:szCs w:val="22"/>
              </w:rPr>
              <w:t>UNEP/CBD/SBI/1/9/Add.1</w:t>
            </w:r>
            <w:r w:rsidRPr="00216ED2">
              <w:rPr>
                <w:rFonts w:eastAsia="MS Mincho"/>
                <w:bCs/>
                <w:noProof/>
                <w:snapToGrid w:val="0"/>
                <w:kern w:val="20"/>
                <w:szCs w:val="22"/>
              </w:rPr>
              <w:t xml:space="preserve"> (para.23 a))</w:t>
            </w:r>
          </w:p>
        </w:tc>
      </w:tr>
      <w:tr w:rsidR="00ED3428" w:rsidRPr="00216ED2" w14:paraId="581193E7" w14:textId="77777777" w:rsidTr="00216ED2">
        <w:tc>
          <w:tcPr>
            <w:tcW w:w="1416" w:type="dxa"/>
            <w:vMerge/>
          </w:tcPr>
          <w:p w14:paraId="3E40DD0E" w14:textId="77777777" w:rsidR="00ED3428" w:rsidRPr="00216ED2" w:rsidRDefault="00ED3428" w:rsidP="006D6B51">
            <w:pPr>
              <w:jc w:val="left"/>
              <w:rPr>
                <w:rFonts w:eastAsia="MS Mincho"/>
                <w:bCs/>
                <w:noProof/>
                <w:snapToGrid w:val="0"/>
                <w:kern w:val="20"/>
                <w:szCs w:val="22"/>
              </w:rPr>
            </w:pPr>
          </w:p>
        </w:tc>
        <w:tc>
          <w:tcPr>
            <w:tcW w:w="2700" w:type="dxa"/>
          </w:tcPr>
          <w:p w14:paraId="596D46CA" w14:textId="77777777" w:rsidR="00ED3428" w:rsidRPr="00216ED2" w:rsidRDefault="00DD377F" w:rsidP="00216ED2">
            <w:pPr>
              <w:jc w:val="left"/>
              <w:rPr>
                <w:rFonts w:eastAsia="MS Mincho"/>
                <w:bCs/>
                <w:noProof/>
                <w:snapToGrid w:val="0"/>
                <w:kern w:val="20"/>
                <w:szCs w:val="22"/>
              </w:rPr>
            </w:pPr>
            <w:r w:rsidRPr="00216ED2">
              <w:rPr>
                <w:rFonts w:eastAsia="MS Mincho"/>
                <w:bCs/>
                <w:noProof/>
                <w:snapToGrid w:val="0"/>
                <w:kern w:val="20"/>
                <w:szCs w:val="22"/>
              </w:rPr>
              <w:t>4</w:t>
            </w:r>
            <w:r w:rsidR="00ED3428" w:rsidRPr="00216ED2">
              <w:rPr>
                <w:rFonts w:eastAsia="MS Mincho"/>
                <w:bCs/>
                <w:noProof/>
                <w:snapToGrid w:val="0"/>
                <w:kern w:val="20"/>
                <w:szCs w:val="22"/>
              </w:rPr>
              <w:t>. Enhancing the work of the Chairs of the Scientific Advisory Bodies of Biodiversity related Conventions</w:t>
            </w:r>
            <w:r w:rsidR="00685E43" w:rsidRPr="00216ED2">
              <w:rPr>
                <w:rFonts w:eastAsia="MS Mincho"/>
                <w:bCs/>
                <w:noProof/>
                <w:snapToGrid w:val="0"/>
                <w:kern w:val="20"/>
                <w:szCs w:val="22"/>
              </w:rPr>
              <w:t xml:space="preserve"> (CSAB)</w:t>
            </w:r>
          </w:p>
        </w:tc>
        <w:tc>
          <w:tcPr>
            <w:tcW w:w="2700" w:type="dxa"/>
          </w:tcPr>
          <w:p w14:paraId="50419204"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Coordination of the CSAB including to enable the CSAB to serve as a mechanism between the conventions, IPBES and their secretariats</w:t>
            </w:r>
          </w:p>
        </w:tc>
        <w:tc>
          <w:tcPr>
            <w:tcW w:w="1170" w:type="dxa"/>
          </w:tcPr>
          <w:p w14:paraId="7E8B8D19"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2017-2020</w:t>
            </w:r>
          </w:p>
        </w:tc>
        <w:tc>
          <w:tcPr>
            <w:tcW w:w="1710" w:type="dxa"/>
          </w:tcPr>
          <w:p w14:paraId="4AB0FCA1"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IPBES Secretariat</w:t>
            </w:r>
          </w:p>
        </w:tc>
        <w:tc>
          <w:tcPr>
            <w:tcW w:w="1170" w:type="dxa"/>
          </w:tcPr>
          <w:p w14:paraId="02D892C5" w14:textId="77777777" w:rsidR="00ED3428" w:rsidRPr="00216ED2" w:rsidRDefault="00ED3428" w:rsidP="006D6B51">
            <w:pPr>
              <w:jc w:val="left"/>
              <w:rPr>
                <w:rFonts w:eastAsia="MS Mincho"/>
                <w:bCs/>
                <w:noProof/>
                <w:snapToGrid w:val="0"/>
                <w:kern w:val="20"/>
                <w:szCs w:val="22"/>
              </w:rPr>
            </w:pPr>
          </w:p>
        </w:tc>
        <w:tc>
          <w:tcPr>
            <w:tcW w:w="1170" w:type="dxa"/>
          </w:tcPr>
          <w:p w14:paraId="498340B8" w14:textId="77777777" w:rsidR="00ED3428" w:rsidRPr="00216ED2" w:rsidRDefault="00ED3428" w:rsidP="006D6B51">
            <w:pPr>
              <w:jc w:val="left"/>
              <w:rPr>
                <w:rFonts w:eastAsia="MS Mincho"/>
                <w:bCs/>
                <w:noProof/>
                <w:snapToGrid w:val="0"/>
                <w:kern w:val="20"/>
                <w:szCs w:val="22"/>
              </w:rPr>
            </w:pPr>
          </w:p>
        </w:tc>
        <w:tc>
          <w:tcPr>
            <w:tcW w:w="2424" w:type="dxa"/>
          </w:tcPr>
          <w:p w14:paraId="4B56B2AE"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6AA4420E" w14:textId="77777777" w:rsidTr="00216ED2">
        <w:trPr>
          <w:trHeight w:val="2085"/>
        </w:trPr>
        <w:tc>
          <w:tcPr>
            <w:tcW w:w="1416" w:type="dxa"/>
            <w:vMerge w:val="restart"/>
          </w:tcPr>
          <w:p w14:paraId="3563E4D4" w14:textId="77777777" w:rsidR="00ED3428" w:rsidRPr="00216ED2" w:rsidRDefault="00ED3428" w:rsidP="001D4560">
            <w:pPr>
              <w:jc w:val="left"/>
              <w:rPr>
                <w:rFonts w:eastAsia="MS Mincho"/>
                <w:bCs/>
                <w:noProof/>
                <w:snapToGrid w:val="0"/>
                <w:kern w:val="20"/>
                <w:szCs w:val="22"/>
              </w:rPr>
            </w:pPr>
            <w:r w:rsidRPr="00216ED2">
              <w:rPr>
                <w:rFonts w:eastAsia="MS Mincho"/>
                <w:bCs/>
                <w:noProof/>
                <w:snapToGrid w:val="0"/>
                <w:kern w:val="20"/>
                <w:szCs w:val="22"/>
              </w:rPr>
              <w:t>B. Enhancing management of and avoiding duplication related to information and knowledge, national reporting, monitoring and indicators</w:t>
            </w:r>
          </w:p>
        </w:tc>
        <w:tc>
          <w:tcPr>
            <w:tcW w:w="2700" w:type="dxa"/>
            <w:vMerge w:val="restart"/>
          </w:tcPr>
          <w:p w14:paraId="544E5FAC"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1. Collaboration in the management of information and knowledge and alignment in national data gathering, reporting, monitoring and indicators</w:t>
            </w:r>
          </w:p>
        </w:tc>
        <w:tc>
          <w:tcPr>
            <w:tcW w:w="2700" w:type="dxa"/>
          </w:tcPr>
          <w:p w14:paraId="5DB92E56" w14:textId="77777777" w:rsidR="00ED3428" w:rsidRPr="00216ED2" w:rsidRDefault="00ED3428" w:rsidP="00ED3428">
            <w:pPr>
              <w:jc w:val="left"/>
              <w:rPr>
                <w:rFonts w:eastAsia="MS Mincho"/>
                <w:bCs/>
                <w:noProof/>
                <w:snapToGrid w:val="0"/>
                <w:kern w:val="20"/>
                <w:szCs w:val="22"/>
              </w:rPr>
            </w:pPr>
            <w:r w:rsidRPr="00216ED2">
              <w:rPr>
                <w:rFonts w:eastAsia="MS Mincho"/>
                <w:bCs/>
                <w:noProof/>
                <w:snapToGrid w:val="0"/>
                <w:kern w:val="20"/>
                <w:szCs w:val="22"/>
              </w:rPr>
              <w:t>(a) Undertake an analysis of gaps and duplications of existing tools and approaches in information management and knowledge management and an assessment of their effectiveness</w:t>
            </w:r>
          </w:p>
        </w:tc>
        <w:tc>
          <w:tcPr>
            <w:tcW w:w="1170" w:type="dxa"/>
          </w:tcPr>
          <w:p w14:paraId="243385D1" w14:textId="77777777" w:rsidR="00ED3428" w:rsidRPr="00216ED2" w:rsidRDefault="00ED3428" w:rsidP="006D6B51">
            <w:pPr>
              <w:jc w:val="left"/>
              <w:rPr>
                <w:rFonts w:eastAsia="MS Mincho"/>
                <w:bCs/>
                <w:noProof/>
                <w:snapToGrid w:val="0"/>
                <w:kern w:val="20"/>
                <w:szCs w:val="22"/>
              </w:rPr>
            </w:pPr>
          </w:p>
        </w:tc>
        <w:tc>
          <w:tcPr>
            <w:tcW w:w="1710" w:type="dxa"/>
          </w:tcPr>
          <w:p w14:paraId="67A15DF8"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UNEP MEA-IKM/InforMEA and the UNEP WCMC, in collaboration with the secretariats of the biodiversity related conventions</w:t>
            </w:r>
            <w:r w:rsidR="001C0ECB" w:rsidRPr="00216ED2">
              <w:rPr>
                <w:rStyle w:val="EndnoteReference"/>
                <w:rFonts w:eastAsia="MS Mincho"/>
                <w:bCs/>
                <w:noProof/>
                <w:snapToGrid w:val="0"/>
                <w:kern w:val="20"/>
                <w:szCs w:val="22"/>
              </w:rPr>
              <w:t>*</w:t>
            </w:r>
          </w:p>
        </w:tc>
        <w:tc>
          <w:tcPr>
            <w:tcW w:w="1170" w:type="dxa"/>
          </w:tcPr>
          <w:p w14:paraId="349ED207" w14:textId="77777777" w:rsidR="00ED3428" w:rsidRPr="00216ED2" w:rsidRDefault="00ED3428" w:rsidP="006D6B51">
            <w:pPr>
              <w:jc w:val="left"/>
              <w:rPr>
                <w:rFonts w:eastAsia="MS Mincho"/>
                <w:bCs/>
                <w:noProof/>
                <w:snapToGrid w:val="0"/>
                <w:kern w:val="20"/>
                <w:szCs w:val="22"/>
              </w:rPr>
            </w:pPr>
          </w:p>
        </w:tc>
        <w:tc>
          <w:tcPr>
            <w:tcW w:w="1170" w:type="dxa"/>
          </w:tcPr>
          <w:p w14:paraId="4BEC35B4" w14:textId="77777777" w:rsidR="00ED3428" w:rsidRPr="00216ED2" w:rsidRDefault="00ED3428" w:rsidP="006D6B51">
            <w:pPr>
              <w:jc w:val="left"/>
              <w:rPr>
                <w:rFonts w:eastAsia="MS Mincho"/>
                <w:bCs/>
                <w:noProof/>
                <w:snapToGrid w:val="0"/>
                <w:kern w:val="20"/>
                <w:szCs w:val="22"/>
              </w:rPr>
            </w:pPr>
          </w:p>
        </w:tc>
        <w:tc>
          <w:tcPr>
            <w:tcW w:w="2424" w:type="dxa"/>
          </w:tcPr>
          <w:p w14:paraId="3FD50817"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2EC6450B" w14:textId="77777777" w:rsidTr="00216ED2">
        <w:tc>
          <w:tcPr>
            <w:tcW w:w="1416" w:type="dxa"/>
            <w:vMerge/>
          </w:tcPr>
          <w:p w14:paraId="3A86FBE9" w14:textId="77777777" w:rsidR="00ED3428" w:rsidRPr="00216ED2" w:rsidRDefault="00ED3428" w:rsidP="006D6B51">
            <w:pPr>
              <w:jc w:val="left"/>
              <w:rPr>
                <w:rFonts w:eastAsia="MS Mincho"/>
                <w:bCs/>
                <w:noProof/>
                <w:snapToGrid w:val="0"/>
                <w:kern w:val="20"/>
                <w:szCs w:val="22"/>
              </w:rPr>
            </w:pPr>
          </w:p>
        </w:tc>
        <w:tc>
          <w:tcPr>
            <w:tcW w:w="2700" w:type="dxa"/>
            <w:vMerge/>
          </w:tcPr>
          <w:p w14:paraId="677AF7E7" w14:textId="77777777" w:rsidR="00ED3428" w:rsidRPr="00216ED2" w:rsidRDefault="00ED3428" w:rsidP="006D6B51">
            <w:pPr>
              <w:jc w:val="left"/>
              <w:rPr>
                <w:rFonts w:eastAsia="MS Mincho"/>
                <w:bCs/>
                <w:noProof/>
                <w:snapToGrid w:val="0"/>
                <w:kern w:val="20"/>
                <w:szCs w:val="22"/>
              </w:rPr>
            </w:pPr>
          </w:p>
        </w:tc>
        <w:tc>
          <w:tcPr>
            <w:tcW w:w="2700" w:type="dxa"/>
          </w:tcPr>
          <w:p w14:paraId="73854616" w14:textId="77777777" w:rsidR="00ED3428" w:rsidRPr="00216ED2" w:rsidRDefault="00ED3428" w:rsidP="005E31F1">
            <w:pPr>
              <w:jc w:val="left"/>
              <w:rPr>
                <w:rFonts w:eastAsia="MS Mincho"/>
                <w:bCs/>
                <w:noProof/>
                <w:snapToGrid w:val="0"/>
                <w:kern w:val="20"/>
                <w:szCs w:val="22"/>
              </w:rPr>
            </w:pPr>
            <w:r w:rsidRPr="00216ED2">
              <w:rPr>
                <w:rFonts w:eastAsia="MS Mincho"/>
                <w:bCs/>
                <w:noProof/>
                <w:snapToGrid w:val="0"/>
                <w:kern w:val="20"/>
                <w:szCs w:val="22"/>
              </w:rPr>
              <w:t>(b)Provide support in designing data collection and monitoring systems</w:t>
            </w:r>
          </w:p>
        </w:tc>
        <w:tc>
          <w:tcPr>
            <w:tcW w:w="1170" w:type="dxa"/>
          </w:tcPr>
          <w:p w14:paraId="5ADEACC8" w14:textId="77777777" w:rsidR="00ED3428" w:rsidRPr="00216ED2" w:rsidRDefault="00ED3428" w:rsidP="006D6B51">
            <w:pPr>
              <w:jc w:val="left"/>
              <w:rPr>
                <w:rFonts w:eastAsia="MS Mincho"/>
                <w:bCs/>
                <w:noProof/>
                <w:snapToGrid w:val="0"/>
                <w:kern w:val="20"/>
                <w:szCs w:val="22"/>
              </w:rPr>
            </w:pPr>
          </w:p>
        </w:tc>
        <w:tc>
          <w:tcPr>
            <w:tcW w:w="1710" w:type="dxa"/>
          </w:tcPr>
          <w:p w14:paraId="2B9758FD"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UNEP-WCMC, Convention secretariats</w:t>
            </w:r>
            <w:r w:rsidR="001C0ECB" w:rsidRPr="00216ED2">
              <w:rPr>
                <w:rStyle w:val="EndnoteReference"/>
                <w:rFonts w:eastAsia="MS Mincho"/>
                <w:bCs/>
                <w:noProof/>
                <w:snapToGrid w:val="0"/>
                <w:kern w:val="20"/>
                <w:szCs w:val="22"/>
              </w:rPr>
              <w:t>*</w:t>
            </w:r>
          </w:p>
        </w:tc>
        <w:tc>
          <w:tcPr>
            <w:tcW w:w="1170" w:type="dxa"/>
          </w:tcPr>
          <w:p w14:paraId="683D9DB3" w14:textId="77777777" w:rsidR="00ED3428" w:rsidRPr="00216ED2" w:rsidRDefault="00ED3428" w:rsidP="006D6B51">
            <w:pPr>
              <w:jc w:val="left"/>
              <w:rPr>
                <w:rFonts w:eastAsia="MS Mincho"/>
                <w:bCs/>
                <w:noProof/>
                <w:snapToGrid w:val="0"/>
                <w:kern w:val="20"/>
                <w:szCs w:val="22"/>
              </w:rPr>
            </w:pPr>
          </w:p>
        </w:tc>
        <w:tc>
          <w:tcPr>
            <w:tcW w:w="1170" w:type="dxa"/>
          </w:tcPr>
          <w:p w14:paraId="1ED7DA49" w14:textId="77777777" w:rsidR="00ED3428" w:rsidRPr="00216ED2" w:rsidRDefault="00ED3428" w:rsidP="006D6B51">
            <w:pPr>
              <w:jc w:val="left"/>
              <w:rPr>
                <w:rFonts w:eastAsia="MS Mincho"/>
                <w:bCs/>
                <w:noProof/>
                <w:snapToGrid w:val="0"/>
                <w:kern w:val="20"/>
                <w:szCs w:val="22"/>
              </w:rPr>
            </w:pPr>
          </w:p>
        </w:tc>
        <w:tc>
          <w:tcPr>
            <w:tcW w:w="2424" w:type="dxa"/>
          </w:tcPr>
          <w:p w14:paraId="59DDD877"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775097BE" w14:textId="77777777" w:rsidTr="00216ED2">
        <w:tc>
          <w:tcPr>
            <w:tcW w:w="1416" w:type="dxa"/>
            <w:vMerge/>
          </w:tcPr>
          <w:p w14:paraId="07537B7C" w14:textId="77777777" w:rsidR="00ED3428" w:rsidRPr="00216ED2" w:rsidRDefault="00ED3428" w:rsidP="006D6B51">
            <w:pPr>
              <w:jc w:val="left"/>
              <w:rPr>
                <w:rFonts w:eastAsia="MS Mincho"/>
                <w:bCs/>
                <w:noProof/>
                <w:snapToGrid w:val="0"/>
                <w:kern w:val="20"/>
                <w:szCs w:val="22"/>
              </w:rPr>
            </w:pPr>
          </w:p>
        </w:tc>
        <w:tc>
          <w:tcPr>
            <w:tcW w:w="2700" w:type="dxa"/>
            <w:vMerge/>
          </w:tcPr>
          <w:p w14:paraId="28B4F846" w14:textId="77777777" w:rsidR="00ED3428" w:rsidRPr="00216ED2" w:rsidRDefault="00ED3428" w:rsidP="006D6B51">
            <w:pPr>
              <w:jc w:val="left"/>
              <w:rPr>
                <w:rFonts w:eastAsia="MS Mincho"/>
                <w:bCs/>
                <w:noProof/>
                <w:snapToGrid w:val="0"/>
                <w:kern w:val="20"/>
                <w:szCs w:val="22"/>
              </w:rPr>
            </w:pPr>
          </w:p>
        </w:tc>
        <w:tc>
          <w:tcPr>
            <w:tcW w:w="2700" w:type="dxa"/>
          </w:tcPr>
          <w:p w14:paraId="41A5600F" w14:textId="77777777" w:rsidR="00ED3428" w:rsidRPr="00216ED2" w:rsidRDefault="00ED3428" w:rsidP="005E31F1">
            <w:pPr>
              <w:jc w:val="left"/>
              <w:rPr>
                <w:rFonts w:eastAsia="MS Mincho"/>
                <w:bCs/>
                <w:noProof/>
                <w:snapToGrid w:val="0"/>
                <w:kern w:val="20"/>
                <w:szCs w:val="22"/>
              </w:rPr>
            </w:pPr>
            <w:r w:rsidRPr="00216ED2">
              <w:rPr>
                <w:rFonts w:eastAsia="MS Mincho"/>
                <w:bCs/>
                <w:noProof/>
                <w:snapToGrid w:val="0"/>
                <w:kern w:val="20"/>
                <w:szCs w:val="22"/>
              </w:rPr>
              <w:t>(c) Advance and make use of relevant case studies on information management, such as those described in the UNEP Sourcebook</w:t>
            </w:r>
            <w:r w:rsidR="00B63F47" w:rsidRPr="00216ED2">
              <w:rPr>
                <w:rFonts w:eastAsia="MS Mincho"/>
                <w:bCs/>
                <w:noProof/>
                <w:snapToGrid w:val="0"/>
                <w:kern w:val="20"/>
                <w:szCs w:val="22"/>
              </w:rPr>
              <w:t xml:space="preserve"> of opportunities for enhancing cooperation among the biodiversity-related conventions at national and regional levels</w:t>
            </w:r>
            <w:r w:rsidR="00CD0866" w:rsidRPr="00216ED2">
              <w:rPr>
                <w:rFonts w:eastAsia="MS Mincho"/>
                <w:bCs/>
                <w:noProof/>
                <w:snapToGrid w:val="0"/>
                <w:kern w:val="20"/>
                <w:szCs w:val="22"/>
              </w:rPr>
              <w:t xml:space="preserve"> (the UNEP Sourcebook)</w:t>
            </w:r>
          </w:p>
        </w:tc>
        <w:tc>
          <w:tcPr>
            <w:tcW w:w="1170" w:type="dxa"/>
          </w:tcPr>
          <w:p w14:paraId="0062F5FF" w14:textId="77777777" w:rsidR="00ED3428" w:rsidRPr="00216ED2" w:rsidRDefault="00ED3428" w:rsidP="006D6B51">
            <w:pPr>
              <w:jc w:val="left"/>
              <w:rPr>
                <w:rFonts w:eastAsia="MS Mincho"/>
                <w:bCs/>
                <w:noProof/>
                <w:snapToGrid w:val="0"/>
                <w:kern w:val="20"/>
                <w:szCs w:val="22"/>
              </w:rPr>
            </w:pPr>
          </w:p>
        </w:tc>
        <w:tc>
          <w:tcPr>
            <w:tcW w:w="1710" w:type="dxa"/>
          </w:tcPr>
          <w:p w14:paraId="6F83E33E"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UNEP-WCMC, Convention secretariats</w:t>
            </w:r>
            <w:r w:rsidR="001C0ECB" w:rsidRPr="00216ED2">
              <w:rPr>
                <w:rStyle w:val="EndnoteReference"/>
                <w:rFonts w:eastAsia="MS Mincho"/>
                <w:bCs/>
                <w:noProof/>
                <w:snapToGrid w:val="0"/>
                <w:kern w:val="20"/>
                <w:szCs w:val="22"/>
              </w:rPr>
              <w:t>*</w:t>
            </w:r>
          </w:p>
        </w:tc>
        <w:tc>
          <w:tcPr>
            <w:tcW w:w="1170" w:type="dxa"/>
          </w:tcPr>
          <w:p w14:paraId="31B1B6CA" w14:textId="77777777" w:rsidR="00ED3428" w:rsidRPr="00216ED2" w:rsidRDefault="00ED3428" w:rsidP="006D6B51">
            <w:pPr>
              <w:jc w:val="left"/>
              <w:rPr>
                <w:rFonts w:eastAsia="MS Mincho"/>
                <w:bCs/>
                <w:noProof/>
                <w:snapToGrid w:val="0"/>
                <w:kern w:val="20"/>
                <w:szCs w:val="22"/>
              </w:rPr>
            </w:pPr>
          </w:p>
        </w:tc>
        <w:tc>
          <w:tcPr>
            <w:tcW w:w="1170" w:type="dxa"/>
          </w:tcPr>
          <w:p w14:paraId="09BE2F70" w14:textId="77777777" w:rsidR="00ED3428" w:rsidRPr="00216ED2" w:rsidRDefault="00ED3428" w:rsidP="006D6B51">
            <w:pPr>
              <w:jc w:val="left"/>
              <w:rPr>
                <w:rFonts w:eastAsia="MS Mincho"/>
                <w:bCs/>
                <w:noProof/>
                <w:snapToGrid w:val="0"/>
                <w:kern w:val="20"/>
                <w:szCs w:val="22"/>
              </w:rPr>
            </w:pPr>
          </w:p>
        </w:tc>
        <w:tc>
          <w:tcPr>
            <w:tcW w:w="2424" w:type="dxa"/>
          </w:tcPr>
          <w:p w14:paraId="602E9D2C"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2B12E537" w14:textId="77777777" w:rsidTr="00216ED2">
        <w:tc>
          <w:tcPr>
            <w:tcW w:w="1416" w:type="dxa"/>
            <w:vMerge/>
          </w:tcPr>
          <w:p w14:paraId="69DA5067" w14:textId="77777777" w:rsidR="00ED3428" w:rsidRPr="00216ED2" w:rsidRDefault="00ED3428" w:rsidP="006D6B51">
            <w:pPr>
              <w:jc w:val="left"/>
              <w:rPr>
                <w:rFonts w:eastAsia="MS Mincho"/>
                <w:bCs/>
                <w:noProof/>
                <w:snapToGrid w:val="0"/>
                <w:kern w:val="20"/>
                <w:szCs w:val="22"/>
              </w:rPr>
            </w:pPr>
          </w:p>
        </w:tc>
        <w:tc>
          <w:tcPr>
            <w:tcW w:w="2700" w:type="dxa"/>
            <w:vMerge/>
          </w:tcPr>
          <w:p w14:paraId="774B6D56" w14:textId="77777777" w:rsidR="00ED3428" w:rsidRPr="00216ED2" w:rsidRDefault="00ED3428" w:rsidP="006D6B51">
            <w:pPr>
              <w:jc w:val="left"/>
              <w:rPr>
                <w:rFonts w:eastAsia="MS Mincho"/>
                <w:bCs/>
                <w:noProof/>
                <w:snapToGrid w:val="0"/>
                <w:kern w:val="20"/>
                <w:szCs w:val="22"/>
              </w:rPr>
            </w:pPr>
          </w:p>
        </w:tc>
        <w:tc>
          <w:tcPr>
            <w:tcW w:w="2700" w:type="dxa"/>
          </w:tcPr>
          <w:p w14:paraId="23AE67FE" w14:textId="77777777" w:rsidR="00ED3428" w:rsidRPr="00216ED2" w:rsidRDefault="00ED3428" w:rsidP="005E31F1">
            <w:pPr>
              <w:jc w:val="left"/>
              <w:rPr>
                <w:rFonts w:eastAsia="MS Mincho"/>
                <w:bCs/>
                <w:noProof/>
                <w:snapToGrid w:val="0"/>
                <w:kern w:val="20"/>
                <w:szCs w:val="22"/>
              </w:rPr>
            </w:pPr>
            <w:r w:rsidRPr="00216ED2">
              <w:rPr>
                <w:rFonts w:eastAsia="MS Mincho"/>
                <w:bCs/>
                <w:noProof/>
                <w:snapToGrid w:val="0"/>
                <w:kern w:val="20"/>
                <w:szCs w:val="22"/>
              </w:rPr>
              <w:t xml:space="preserve">(d) Provide guidance on national databases, data access and use, and share experience in national database development and use, taking into account and utilizing relevant initiatives including those under the clearing-house mechanism of the Convention on Biological Diversity, MEA IKM/InforMEA and the Global Biodiversity Information Facility (GBIF) </w:t>
            </w:r>
          </w:p>
        </w:tc>
        <w:tc>
          <w:tcPr>
            <w:tcW w:w="1170" w:type="dxa"/>
          </w:tcPr>
          <w:p w14:paraId="74D83664" w14:textId="77777777" w:rsidR="00ED3428" w:rsidRPr="00216ED2" w:rsidRDefault="00ED3428" w:rsidP="006D6B51">
            <w:pPr>
              <w:jc w:val="left"/>
              <w:rPr>
                <w:rFonts w:eastAsia="MS Mincho"/>
                <w:bCs/>
                <w:noProof/>
                <w:snapToGrid w:val="0"/>
                <w:kern w:val="20"/>
                <w:szCs w:val="22"/>
              </w:rPr>
            </w:pPr>
          </w:p>
        </w:tc>
        <w:tc>
          <w:tcPr>
            <w:tcW w:w="1710" w:type="dxa"/>
          </w:tcPr>
          <w:p w14:paraId="25AB803C"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UNEP MEA-IKM/InforMEA and the UNEP WCMC, in collaboration with the secretariats of the biodiversity related conventions</w:t>
            </w:r>
            <w:r w:rsidR="001C0ECB" w:rsidRPr="00216ED2">
              <w:rPr>
                <w:rFonts w:eastAsia="MS Mincho"/>
                <w:bCs/>
                <w:noProof/>
                <w:snapToGrid w:val="0"/>
                <w:kern w:val="20"/>
                <w:szCs w:val="22"/>
              </w:rPr>
              <w:t>*</w:t>
            </w:r>
          </w:p>
        </w:tc>
        <w:tc>
          <w:tcPr>
            <w:tcW w:w="1170" w:type="dxa"/>
          </w:tcPr>
          <w:p w14:paraId="3F633279" w14:textId="77777777" w:rsidR="00ED3428" w:rsidRPr="00216ED2" w:rsidRDefault="00ED3428" w:rsidP="006D6B51">
            <w:pPr>
              <w:jc w:val="left"/>
              <w:rPr>
                <w:rFonts w:eastAsia="MS Mincho"/>
                <w:bCs/>
                <w:noProof/>
                <w:snapToGrid w:val="0"/>
                <w:kern w:val="20"/>
                <w:szCs w:val="22"/>
              </w:rPr>
            </w:pPr>
          </w:p>
        </w:tc>
        <w:tc>
          <w:tcPr>
            <w:tcW w:w="1170" w:type="dxa"/>
          </w:tcPr>
          <w:p w14:paraId="5B941A08" w14:textId="77777777" w:rsidR="00ED3428" w:rsidRPr="00216ED2" w:rsidRDefault="00ED3428" w:rsidP="006D6B51">
            <w:pPr>
              <w:jc w:val="left"/>
              <w:rPr>
                <w:rFonts w:eastAsia="MS Mincho"/>
                <w:bCs/>
                <w:noProof/>
                <w:snapToGrid w:val="0"/>
                <w:kern w:val="20"/>
                <w:szCs w:val="22"/>
              </w:rPr>
            </w:pPr>
          </w:p>
        </w:tc>
        <w:tc>
          <w:tcPr>
            <w:tcW w:w="2424" w:type="dxa"/>
          </w:tcPr>
          <w:p w14:paraId="5BB78916"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144E6EE6" w14:textId="77777777" w:rsidTr="00216ED2">
        <w:trPr>
          <w:cantSplit/>
        </w:trPr>
        <w:tc>
          <w:tcPr>
            <w:tcW w:w="1416" w:type="dxa"/>
            <w:vMerge/>
          </w:tcPr>
          <w:p w14:paraId="0EF028C1" w14:textId="77777777" w:rsidR="00ED3428" w:rsidRPr="00216ED2" w:rsidRDefault="00ED3428" w:rsidP="006D6B51">
            <w:pPr>
              <w:jc w:val="left"/>
              <w:rPr>
                <w:rFonts w:eastAsia="MS Mincho"/>
                <w:bCs/>
                <w:noProof/>
                <w:snapToGrid w:val="0"/>
                <w:kern w:val="20"/>
                <w:szCs w:val="22"/>
              </w:rPr>
            </w:pPr>
          </w:p>
        </w:tc>
        <w:tc>
          <w:tcPr>
            <w:tcW w:w="2700" w:type="dxa"/>
            <w:vMerge/>
          </w:tcPr>
          <w:p w14:paraId="2E582950" w14:textId="77777777" w:rsidR="00ED3428" w:rsidRPr="00216ED2" w:rsidRDefault="00ED3428" w:rsidP="006D6B51">
            <w:pPr>
              <w:jc w:val="left"/>
              <w:rPr>
                <w:rFonts w:eastAsia="MS Mincho"/>
                <w:bCs/>
                <w:noProof/>
                <w:snapToGrid w:val="0"/>
                <w:kern w:val="20"/>
                <w:szCs w:val="22"/>
              </w:rPr>
            </w:pPr>
          </w:p>
        </w:tc>
        <w:tc>
          <w:tcPr>
            <w:tcW w:w="2700" w:type="dxa"/>
          </w:tcPr>
          <w:p w14:paraId="0735BA8E" w14:textId="77777777" w:rsidR="00ED3428" w:rsidRPr="00216ED2" w:rsidRDefault="00ED3428" w:rsidP="005E31F1">
            <w:pPr>
              <w:jc w:val="left"/>
              <w:rPr>
                <w:rFonts w:eastAsia="MS Mincho"/>
                <w:bCs/>
                <w:noProof/>
                <w:snapToGrid w:val="0"/>
                <w:kern w:val="20"/>
                <w:szCs w:val="22"/>
              </w:rPr>
            </w:pPr>
            <w:r w:rsidRPr="00216ED2">
              <w:rPr>
                <w:rFonts w:eastAsia="MS Mincho"/>
                <w:bCs/>
                <w:noProof/>
                <w:snapToGrid w:val="0"/>
                <w:kern w:val="20"/>
                <w:szCs w:val="22"/>
              </w:rPr>
              <w:t xml:space="preserve">(e) Support national efforts in national data gathering, reporting, monitoring and indicators, building on the work of InforMEA and the mapping exercises identified in the </w:t>
            </w:r>
            <w:r w:rsidR="00CD0866" w:rsidRPr="00216ED2">
              <w:rPr>
                <w:rFonts w:eastAsia="MS Mincho"/>
                <w:bCs/>
                <w:noProof/>
                <w:snapToGrid w:val="0"/>
                <w:kern w:val="20"/>
                <w:szCs w:val="22"/>
              </w:rPr>
              <w:t xml:space="preserve">UNEP </w:t>
            </w:r>
            <w:r w:rsidRPr="00216ED2">
              <w:rPr>
                <w:rFonts w:eastAsia="MS Mincho"/>
                <w:bCs/>
                <w:noProof/>
                <w:snapToGrid w:val="0"/>
                <w:kern w:val="20"/>
                <w:szCs w:val="22"/>
              </w:rPr>
              <w:t>Sourcebook</w:t>
            </w:r>
          </w:p>
        </w:tc>
        <w:tc>
          <w:tcPr>
            <w:tcW w:w="1170" w:type="dxa"/>
          </w:tcPr>
          <w:p w14:paraId="3342A0EB" w14:textId="77777777" w:rsidR="00ED3428" w:rsidRPr="00216ED2" w:rsidRDefault="00ED3428" w:rsidP="006D6B51">
            <w:pPr>
              <w:jc w:val="left"/>
              <w:rPr>
                <w:rFonts w:eastAsia="MS Mincho"/>
                <w:bCs/>
                <w:noProof/>
                <w:snapToGrid w:val="0"/>
                <w:kern w:val="20"/>
                <w:szCs w:val="22"/>
              </w:rPr>
            </w:pPr>
          </w:p>
        </w:tc>
        <w:tc>
          <w:tcPr>
            <w:tcW w:w="1710" w:type="dxa"/>
          </w:tcPr>
          <w:p w14:paraId="1E242E37"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BLG</w:t>
            </w:r>
            <w:r w:rsidR="001C0ECB" w:rsidRPr="00216ED2">
              <w:rPr>
                <w:rFonts w:eastAsia="MS Mincho"/>
                <w:noProof/>
                <w:snapToGrid w:val="0"/>
                <w:kern w:val="20"/>
                <w:szCs w:val="22"/>
              </w:rPr>
              <w:t>**</w:t>
            </w:r>
            <w:r w:rsidRPr="00216ED2">
              <w:rPr>
                <w:rFonts w:eastAsia="MS Mincho"/>
                <w:bCs/>
                <w:noProof/>
                <w:snapToGrid w:val="0"/>
                <w:kern w:val="20"/>
                <w:szCs w:val="22"/>
              </w:rPr>
              <w:t xml:space="preserve"> in collaboration with UNEP</w:t>
            </w:r>
          </w:p>
        </w:tc>
        <w:tc>
          <w:tcPr>
            <w:tcW w:w="1170" w:type="dxa"/>
          </w:tcPr>
          <w:p w14:paraId="6D0DBB76" w14:textId="77777777" w:rsidR="00ED3428" w:rsidRPr="00216ED2" w:rsidRDefault="00ED3428" w:rsidP="006D6B51">
            <w:pPr>
              <w:jc w:val="left"/>
              <w:rPr>
                <w:rFonts w:eastAsia="MS Mincho"/>
                <w:bCs/>
                <w:noProof/>
                <w:snapToGrid w:val="0"/>
                <w:kern w:val="20"/>
                <w:szCs w:val="22"/>
              </w:rPr>
            </w:pPr>
          </w:p>
        </w:tc>
        <w:tc>
          <w:tcPr>
            <w:tcW w:w="1170" w:type="dxa"/>
          </w:tcPr>
          <w:p w14:paraId="42DD82A5" w14:textId="77777777" w:rsidR="00ED3428" w:rsidRPr="00216ED2" w:rsidRDefault="00ED3428" w:rsidP="006D6B51">
            <w:pPr>
              <w:jc w:val="left"/>
              <w:rPr>
                <w:rFonts w:eastAsia="MS Mincho"/>
                <w:bCs/>
                <w:noProof/>
                <w:snapToGrid w:val="0"/>
                <w:kern w:val="20"/>
                <w:szCs w:val="22"/>
              </w:rPr>
            </w:pPr>
          </w:p>
        </w:tc>
        <w:tc>
          <w:tcPr>
            <w:tcW w:w="2424" w:type="dxa"/>
          </w:tcPr>
          <w:p w14:paraId="46E9D99E"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394E78D7" w14:textId="77777777" w:rsidTr="00216ED2">
        <w:tc>
          <w:tcPr>
            <w:tcW w:w="1416" w:type="dxa"/>
            <w:vMerge/>
          </w:tcPr>
          <w:p w14:paraId="200121A2" w14:textId="77777777" w:rsidR="00ED3428" w:rsidRPr="00216ED2" w:rsidRDefault="00ED3428" w:rsidP="006D6B51">
            <w:pPr>
              <w:jc w:val="left"/>
              <w:rPr>
                <w:rFonts w:eastAsia="MS Mincho"/>
                <w:bCs/>
                <w:noProof/>
                <w:snapToGrid w:val="0"/>
                <w:kern w:val="20"/>
                <w:szCs w:val="22"/>
              </w:rPr>
            </w:pPr>
          </w:p>
        </w:tc>
        <w:tc>
          <w:tcPr>
            <w:tcW w:w="2700" w:type="dxa"/>
            <w:vMerge/>
          </w:tcPr>
          <w:p w14:paraId="6674008B" w14:textId="77777777" w:rsidR="00ED3428" w:rsidRPr="00216ED2" w:rsidRDefault="00ED3428" w:rsidP="006D6B51">
            <w:pPr>
              <w:jc w:val="left"/>
              <w:rPr>
                <w:rFonts w:eastAsia="MS Mincho"/>
                <w:bCs/>
                <w:noProof/>
                <w:snapToGrid w:val="0"/>
                <w:kern w:val="20"/>
                <w:szCs w:val="22"/>
              </w:rPr>
            </w:pPr>
          </w:p>
        </w:tc>
        <w:tc>
          <w:tcPr>
            <w:tcW w:w="2700" w:type="dxa"/>
          </w:tcPr>
          <w:p w14:paraId="0B45B349" w14:textId="77777777" w:rsidR="00ED3428" w:rsidRPr="00216ED2" w:rsidRDefault="00ED3428" w:rsidP="00DB535B">
            <w:pPr>
              <w:jc w:val="left"/>
              <w:rPr>
                <w:rFonts w:eastAsia="MS Mincho"/>
                <w:bCs/>
                <w:noProof/>
                <w:snapToGrid w:val="0"/>
                <w:kern w:val="20"/>
                <w:szCs w:val="22"/>
              </w:rPr>
            </w:pPr>
            <w:r w:rsidRPr="00216ED2">
              <w:rPr>
                <w:rFonts w:eastAsia="MS Mincho"/>
                <w:bCs/>
                <w:noProof/>
                <w:snapToGrid w:val="0"/>
                <w:kern w:val="20"/>
                <w:szCs w:val="22"/>
              </w:rPr>
              <w:t>(f) Maximize data compatibility and enhance links between the data systems of the conventions and relevant global knowledge products; improve harmonization, links and interoperability of all relevant biodiversity-related data initiatives</w:t>
            </w:r>
          </w:p>
        </w:tc>
        <w:tc>
          <w:tcPr>
            <w:tcW w:w="1170" w:type="dxa"/>
          </w:tcPr>
          <w:p w14:paraId="0BFBA262" w14:textId="77777777" w:rsidR="00ED3428" w:rsidRPr="00216ED2" w:rsidRDefault="00ED3428" w:rsidP="006D6B51">
            <w:pPr>
              <w:jc w:val="left"/>
              <w:rPr>
                <w:rFonts w:eastAsia="MS Mincho"/>
                <w:bCs/>
                <w:noProof/>
                <w:snapToGrid w:val="0"/>
                <w:kern w:val="20"/>
                <w:szCs w:val="22"/>
              </w:rPr>
            </w:pPr>
          </w:p>
        </w:tc>
        <w:tc>
          <w:tcPr>
            <w:tcW w:w="1710" w:type="dxa"/>
          </w:tcPr>
          <w:p w14:paraId="4F91392E"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BLG</w:t>
            </w:r>
            <w:r w:rsidR="001C0ECB" w:rsidRPr="00216ED2">
              <w:rPr>
                <w:rFonts w:eastAsia="MS Mincho"/>
                <w:bCs/>
                <w:noProof/>
                <w:snapToGrid w:val="0"/>
                <w:kern w:val="20"/>
                <w:szCs w:val="22"/>
              </w:rPr>
              <w:t xml:space="preserve">** </w:t>
            </w:r>
            <w:r w:rsidRPr="00216ED2">
              <w:rPr>
                <w:rFonts w:eastAsia="MS Mincho"/>
                <w:bCs/>
                <w:noProof/>
                <w:snapToGrid w:val="0"/>
                <w:kern w:val="20"/>
                <w:szCs w:val="22"/>
              </w:rPr>
              <w:t>and relevant reciprocal organizations</w:t>
            </w:r>
          </w:p>
        </w:tc>
        <w:tc>
          <w:tcPr>
            <w:tcW w:w="1170" w:type="dxa"/>
          </w:tcPr>
          <w:p w14:paraId="114B80AA" w14:textId="77777777" w:rsidR="00ED3428" w:rsidRPr="00216ED2" w:rsidRDefault="00ED3428" w:rsidP="006D6B51">
            <w:pPr>
              <w:jc w:val="left"/>
              <w:rPr>
                <w:rFonts w:eastAsia="MS Mincho"/>
                <w:bCs/>
                <w:noProof/>
                <w:snapToGrid w:val="0"/>
                <w:kern w:val="20"/>
                <w:szCs w:val="22"/>
              </w:rPr>
            </w:pPr>
          </w:p>
        </w:tc>
        <w:tc>
          <w:tcPr>
            <w:tcW w:w="1170" w:type="dxa"/>
          </w:tcPr>
          <w:p w14:paraId="1893C344" w14:textId="77777777" w:rsidR="00ED3428" w:rsidRPr="00216ED2" w:rsidRDefault="00ED3428" w:rsidP="006D6B51">
            <w:pPr>
              <w:jc w:val="left"/>
              <w:rPr>
                <w:rFonts w:eastAsia="MS Mincho"/>
                <w:bCs/>
                <w:noProof/>
                <w:snapToGrid w:val="0"/>
                <w:kern w:val="20"/>
                <w:szCs w:val="22"/>
              </w:rPr>
            </w:pPr>
          </w:p>
        </w:tc>
        <w:tc>
          <w:tcPr>
            <w:tcW w:w="2424" w:type="dxa"/>
          </w:tcPr>
          <w:p w14:paraId="77B6C272"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62645A18" w14:textId="77777777" w:rsidTr="00216ED2">
        <w:trPr>
          <w:cantSplit/>
        </w:trPr>
        <w:tc>
          <w:tcPr>
            <w:tcW w:w="1416" w:type="dxa"/>
            <w:vMerge/>
          </w:tcPr>
          <w:p w14:paraId="127E9977" w14:textId="77777777" w:rsidR="00ED3428" w:rsidRPr="00216ED2" w:rsidRDefault="00ED3428" w:rsidP="006D6B51">
            <w:pPr>
              <w:jc w:val="left"/>
              <w:rPr>
                <w:rFonts w:eastAsia="MS Mincho"/>
                <w:bCs/>
                <w:noProof/>
                <w:snapToGrid w:val="0"/>
                <w:kern w:val="20"/>
                <w:szCs w:val="22"/>
              </w:rPr>
            </w:pPr>
          </w:p>
        </w:tc>
        <w:tc>
          <w:tcPr>
            <w:tcW w:w="2700" w:type="dxa"/>
            <w:vMerge/>
          </w:tcPr>
          <w:p w14:paraId="1DD2170A" w14:textId="77777777" w:rsidR="00ED3428" w:rsidRPr="00216ED2" w:rsidRDefault="00ED3428" w:rsidP="006D6B51">
            <w:pPr>
              <w:jc w:val="left"/>
              <w:rPr>
                <w:rFonts w:eastAsia="MS Mincho"/>
                <w:bCs/>
                <w:noProof/>
                <w:snapToGrid w:val="0"/>
                <w:kern w:val="20"/>
                <w:szCs w:val="22"/>
              </w:rPr>
            </w:pPr>
          </w:p>
        </w:tc>
        <w:tc>
          <w:tcPr>
            <w:tcW w:w="2700" w:type="dxa"/>
          </w:tcPr>
          <w:p w14:paraId="1FCAA5F0" w14:textId="77777777" w:rsidR="00ED3428" w:rsidRPr="00216ED2" w:rsidRDefault="00ED3428" w:rsidP="005E31F1">
            <w:pPr>
              <w:jc w:val="left"/>
              <w:rPr>
                <w:rFonts w:eastAsia="MS Mincho"/>
                <w:bCs/>
                <w:noProof/>
                <w:snapToGrid w:val="0"/>
                <w:kern w:val="20"/>
                <w:szCs w:val="22"/>
              </w:rPr>
            </w:pPr>
            <w:r w:rsidRPr="00216ED2">
              <w:rPr>
                <w:rFonts w:eastAsia="MS Mincho"/>
                <w:bCs/>
                <w:noProof/>
                <w:snapToGrid w:val="0"/>
                <w:kern w:val="20"/>
                <w:szCs w:val="22"/>
              </w:rPr>
              <w:t>(g) Contribute to the ongoing processes on indicators for the Sustainable Development Goals, including their refinement, and to the discussion of biodiversity-related indicators under each of the other conventions</w:t>
            </w:r>
          </w:p>
        </w:tc>
        <w:tc>
          <w:tcPr>
            <w:tcW w:w="1170" w:type="dxa"/>
          </w:tcPr>
          <w:p w14:paraId="3C4CB0B8" w14:textId="77777777" w:rsidR="00ED3428" w:rsidRPr="00216ED2" w:rsidRDefault="00ED3428" w:rsidP="006D6B51">
            <w:pPr>
              <w:jc w:val="left"/>
              <w:rPr>
                <w:rFonts w:eastAsia="MS Mincho"/>
                <w:bCs/>
                <w:noProof/>
                <w:snapToGrid w:val="0"/>
                <w:kern w:val="20"/>
                <w:szCs w:val="22"/>
              </w:rPr>
            </w:pPr>
          </w:p>
        </w:tc>
        <w:tc>
          <w:tcPr>
            <w:tcW w:w="1710" w:type="dxa"/>
          </w:tcPr>
          <w:p w14:paraId="65245616"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987BAD" w:rsidRPr="00216ED2">
              <w:rPr>
                <w:rStyle w:val="EndnoteReference"/>
                <w:rFonts w:eastAsia="MS Mincho"/>
                <w:bCs/>
                <w:noProof/>
                <w:snapToGrid w:val="0"/>
                <w:kern w:val="20"/>
                <w:szCs w:val="22"/>
                <w:vertAlign w:val="baseline"/>
              </w:rPr>
              <w:t>,*</w:t>
            </w:r>
            <w:r w:rsidRPr="00216ED2">
              <w:rPr>
                <w:rFonts w:eastAsia="MS Mincho"/>
                <w:bCs/>
                <w:noProof/>
                <w:snapToGrid w:val="0"/>
                <w:kern w:val="20"/>
                <w:szCs w:val="22"/>
              </w:rPr>
              <w:t xml:space="preserve"> BLG</w:t>
            </w:r>
            <w:r w:rsidR="001C0ECB" w:rsidRPr="00216ED2">
              <w:rPr>
                <w:rFonts w:eastAsia="MS Mincho"/>
                <w:bCs/>
                <w:noProof/>
                <w:snapToGrid w:val="0"/>
                <w:kern w:val="20"/>
                <w:szCs w:val="22"/>
              </w:rPr>
              <w:t>**</w:t>
            </w:r>
          </w:p>
        </w:tc>
        <w:tc>
          <w:tcPr>
            <w:tcW w:w="1170" w:type="dxa"/>
          </w:tcPr>
          <w:p w14:paraId="3E0782A1" w14:textId="77777777" w:rsidR="00ED3428" w:rsidRPr="00216ED2" w:rsidRDefault="00ED3428" w:rsidP="006D6B51">
            <w:pPr>
              <w:jc w:val="left"/>
              <w:rPr>
                <w:rFonts w:eastAsia="MS Mincho"/>
                <w:bCs/>
                <w:noProof/>
                <w:snapToGrid w:val="0"/>
                <w:kern w:val="20"/>
                <w:szCs w:val="22"/>
              </w:rPr>
            </w:pPr>
          </w:p>
        </w:tc>
        <w:tc>
          <w:tcPr>
            <w:tcW w:w="1170" w:type="dxa"/>
          </w:tcPr>
          <w:p w14:paraId="412B1EE6" w14:textId="77777777" w:rsidR="00ED3428" w:rsidRPr="00216ED2" w:rsidRDefault="00ED3428" w:rsidP="006D6B51">
            <w:pPr>
              <w:jc w:val="left"/>
              <w:rPr>
                <w:rFonts w:eastAsia="MS Mincho"/>
                <w:bCs/>
                <w:noProof/>
                <w:snapToGrid w:val="0"/>
                <w:kern w:val="20"/>
                <w:szCs w:val="22"/>
              </w:rPr>
            </w:pPr>
          </w:p>
        </w:tc>
        <w:tc>
          <w:tcPr>
            <w:tcW w:w="2424" w:type="dxa"/>
          </w:tcPr>
          <w:p w14:paraId="2E4D312D"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0DD6DE20" w14:textId="77777777" w:rsidTr="00216ED2">
        <w:tc>
          <w:tcPr>
            <w:tcW w:w="1416" w:type="dxa"/>
            <w:vMerge/>
          </w:tcPr>
          <w:p w14:paraId="3EE14740" w14:textId="77777777" w:rsidR="00ED3428" w:rsidRPr="00216ED2" w:rsidRDefault="00ED3428" w:rsidP="006D6B51">
            <w:pPr>
              <w:jc w:val="left"/>
              <w:rPr>
                <w:rFonts w:eastAsia="MS Mincho"/>
                <w:bCs/>
                <w:noProof/>
                <w:snapToGrid w:val="0"/>
                <w:kern w:val="20"/>
                <w:szCs w:val="22"/>
              </w:rPr>
            </w:pPr>
          </w:p>
        </w:tc>
        <w:tc>
          <w:tcPr>
            <w:tcW w:w="2700" w:type="dxa"/>
            <w:vMerge/>
          </w:tcPr>
          <w:p w14:paraId="637737BE" w14:textId="77777777" w:rsidR="00ED3428" w:rsidRPr="00216ED2" w:rsidRDefault="00ED3428" w:rsidP="006D6B51">
            <w:pPr>
              <w:jc w:val="left"/>
              <w:rPr>
                <w:rFonts w:eastAsia="MS Mincho"/>
                <w:bCs/>
                <w:noProof/>
                <w:snapToGrid w:val="0"/>
                <w:kern w:val="20"/>
                <w:szCs w:val="22"/>
              </w:rPr>
            </w:pPr>
          </w:p>
        </w:tc>
        <w:tc>
          <w:tcPr>
            <w:tcW w:w="2700" w:type="dxa"/>
          </w:tcPr>
          <w:p w14:paraId="6FA25787" w14:textId="77777777" w:rsidR="00ED3428" w:rsidRPr="00216ED2" w:rsidRDefault="00ED3428" w:rsidP="00DB535B">
            <w:pPr>
              <w:jc w:val="left"/>
              <w:rPr>
                <w:rFonts w:eastAsia="MS Mincho"/>
                <w:bCs/>
                <w:noProof/>
                <w:snapToGrid w:val="0"/>
                <w:kern w:val="20"/>
                <w:szCs w:val="22"/>
              </w:rPr>
            </w:pPr>
            <w:r w:rsidRPr="00216ED2">
              <w:rPr>
                <w:rFonts w:eastAsia="MS Mincho"/>
                <w:bCs/>
                <w:noProof/>
                <w:snapToGrid w:val="0"/>
                <w:kern w:val="20"/>
                <w:szCs w:val="22"/>
              </w:rPr>
              <w:t>(h) Provide, at the regional and subregional levels, capacity-building related to data management and national reporting, including training on database systems</w:t>
            </w:r>
          </w:p>
        </w:tc>
        <w:tc>
          <w:tcPr>
            <w:tcW w:w="1170" w:type="dxa"/>
          </w:tcPr>
          <w:p w14:paraId="4204B846" w14:textId="77777777" w:rsidR="00ED3428" w:rsidRPr="00216ED2" w:rsidRDefault="00ED3428" w:rsidP="006D6B51">
            <w:pPr>
              <w:jc w:val="left"/>
              <w:rPr>
                <w:rFonts w:eastAsia="MS Mincho"/>
                <w:bCs/>
                <w:noProof/>
                <w:snapToGrid w:val="0"/>
                <w:kern w:val="20"/>
                <w:szCs w:val="22"/>
              </w:rPr>
            </w:pPr>
          </w:p>
        </w:tc>
        <w:tc>
          <w:tcPr>
            <w:tcW w:w="1710" w:type="dxa"/>
          </w:tcPr>
          <w:p w14:paraId="4A1E345D"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UNEP and other international organizations that have a mandate in addressing biodiversity-related matters</w:t>
            </w:r>
          </w:p>
        </w:tc>
        <w:tc>
          <w:tcPr>
            <w:tcW w:w="1170" w:type="dxa"/>
          </w:tcPr>
          <w:p w14:paraId="03CBB2F3" w14:textId="77777777" w:rsidR="00ED3428" w:rsidRPr="00216ED2" w:rsidRDefault="00ED3428" w:rsidP="006D6B51">
            <w:pPr>
              <w:jc w:val="left"/>
              <w:rPr>
                <w:rFonts w:eastAsia="MS Mincho"/>
                <w:bCs/>
                <w:noProof/>
                <w:snapToGrid w:val="0"/>
                <w:kern w:val="20"/>
                <w:szCs w:val="22"/>
              </w:rPr>
            </w:pPr>
          </w:p>
        </w:tc>
        <w:tc>
          <w:tcPr>
            <w:tcW w:w="1170" w:type="dxa"/>
          </w:tcPr>
          <w:p w14:paraId="389CBB9E" w14:textId="77777777" w:rsidR="00ED3428" w:rsidRPr="00216ED2" w:rsidRDefault="00ED3428" w:rsidP="006D6B51">
            <w:pPr>
              <w:jc w:val="left"/>
              <w:rPr>
                <w:rFonts w:eastAsia="MS Mincho"/>
                <w:bCs/>
                <w:noProof/>
                <w:snapToGrid w:val="0"/>
                <w:kern w:val="20"/>
                <w:szCs w:val="22"/>
              </w:rPr>
            </w:pPr>
          </w:p>
        </w:tc>
        <w:tc>
          <w:tcPr>
            <w:tcW w:w="2424" w:type="dxa"/>
          </w:tcPr>
          <w:p w14:paraId="6FD65DBC"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22D6C585" w14:textId="77777777" w:rsidTr="00216ED2">
        <w:tc>
          <w:tcPr>
            <w:tcW w:w="1416" w:type="dxa"/>
            <w:vMerge/>
          </w:tcPr>
          <w:p w14:paraId="0714299A" w14:textId="77777777" w:rsidR="00ED3428" w:rsidRPr="00216ED2" w:rsidRDefault="00ED3428" w:rsidP="006D6B51">
            <w:pPr>
              <w:jc w:val="left"/>
              <w:rPr>
                <w:rFonts w:eastAsia="MS Mincho"/>
                <w:bCs/>
                <w:noProof/>
                <w:snapToGrid w:val="0"/>
                <w:kern w:val="20"/>
                <w:szCs w:val="22"/>
              </w:rPr>
            </w:pPr>
          </w:p>
        </w:tc>
        <w:tc>
          <w:tcPr>
            <w:tcW w:w="2700" w:type="dxa"/>
            <w:vMerge/>
          </w:tcPr>
          <w:p w14:paraId="2B8CA05C" w14:textId="77777777" w:rsidR="00ED3428" w:rsidRPr="00216ED2" w:rsidRDefault="00ED3428" w:rsidP="006D6B51">
            <w:pPr>
              <w:jc w:val="left"/>
              <w:rPr>
                <w:rFonts w:eastAsia="MS Mincho"/>
                <w:bCs/>
                <w:noProof/>
                <w:snapToGrid w:val="0"/>
                <w:kern w:val="20"/>
                <w:szCs w:val="22"/>
              </w:rPr>
            </w:pPr>
          </w:p>
        </w:tc>
        <w:tc>
          <w:tcPr>
            <w:tcW w:w="2700" w:type="dxa"/>
          </w:tcPr>
          <w:p w14:paraId="4CF0B1BA" w14:textId="77777777" w:rsidR="00ED3428" w:rsidRPr="00216ED2" w:rsidRDefault="00ED3428" w:rsidP="00D65F32">
            <w:pPr>
              <w:jc w:val="left"/>
              <w:rPr>
                <w:rFonts w:eastAsia="MS Mincho"/>
                <w:bCs/>
                <w:noProof/>
                <w:snapToGrid w:val="0"/>
                <w:kern w:val="20"/>
                <w:szCs w:val="22"/>
              </w:rPr>
            </w:pPr>
            <w:r w:rsidRPr="00216ED2">
              <w:rPr>
                <w:rFonts w:eastAsia="MS Mincho"/>
                <w:bCs/>
                <w:noProof/>
                <w:snapToGrid w:val="0"/>
                <w:kern w:val="20"/>
                <w:szCs w:val="22"/>
              </w:rPr>
              <w:t>(i) Keep under review opportunities for cooperation in reporting under the conventions, in line with CBD COP decision XIII/</w:t>
            </w:r>
            <w:r w:rsidR="00341016" w:rsidRPr="00216ED2">
              <w:rPr>
                <w:rFonts w:eastAsia="MS Mincho"/>
                <w:bCs/>
                <w:noProof/>
                <w:snapToGrid w:val="0"/>
                <w:kern w:val="20"/>
                <w:szCs w:val="22"/>
              </w:rPr>
              <w:t>27</w:t>
            </w:r>
            <w:r w:rsidRPr="00216ED2">
              <w:rPr>
                <w:rFonts w:eastAsia="MS Mincho"/>
                <w:bCs/>
                <w:noProof/>
                <w:snapToGrid w:val="0"/>
                <w:kern w:val="20"/>
                <w:szCs w:val="22"/>
              </w:rPr>
              <w:t xml:space="preserve"> on national reporting, and for ensuring interoperability between reporting systems or platforms (BLG), making use of and continuing the development </w:t>
            </w:r>
            <w:r w:rsidRPr="00216ED2">
              <w:rPr>
                <w:rFonts w:eastAsia="MS Mincho"/>
                <w:bCs/>
                <w:noProof/>
                <w:snapToGrid w:val="0"/>
                <w:kern w:val="20"/>
                <w:szCs w:val="22"/>
              </w:rPr>
              <w:lastRenderedPageBreak/>
              <w:t>of approaches and possible tools</w:t>
            </w:r>
            <w:r w:rsidRPr="00216ED2">
              <w:rPr>
                <w:rStyle w:val="FootnoteReference"/>
                <w:rFonts w:eastAsia="MS Mincho"/>
                <w:bCs/>
                <w:noProof/>
                <w:snapToGrid w:val="0"/>
                <w:kern w:val="20"/>
                <w:sz w:val="22"/>
                <w:szCs w:val="22"/>
                <w:u w:val="none"/>
                <w:vertAlign w:val="superscript"/>
              </w:rPr>
              <w:footnoteReference w:id="17"/>
            </w:r>
          </w:p>
        </w:tc>
        <w:tc>
          <w:tcPr>
            <w:tcW w:w="1170" w:type="dxa"/>
          </w:tcPr>
          <w:p w14:paraId="48DF1146" w14:textId="77777777" w:rsidR="00ED3428" w:rsidRPr="00216ED2" w:rsidRDefault="00ED3428" w:rsidP="006D6B51">
            <w:pPr>
              <w:jc w:val="left"/>
              <w:rPr>
                <w:rFonts w:eastAsia="MS Mincho"/>
                <w:bCs/>
                <w:noProof/>
                <w:snapToGrid w:val="0"/>
                <w:kern w:val="20"/>
                <w:szCs w:val="22"/>
              </w:rPr>
            </w:pPr>
          </w:p>
        </w:tc>
        <w:tc>
          <w:tcPr>
            <w:tcW w:w="1710" w:type="dxa"/>
          </w:tcPr>
          <w:p w14:paraId="30A68911"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CBD Secretariat, 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UNEP and other relevant international organizations</w:t>
            </w:r>
          </w:p>
        </w:tc>
        <w:tc>
          <w:tcPr>
            <w:tcW w:w="1170" w:type="dxa"/>
          </w:tcPr>
          <w:p w14:paraId="7FE51475" w14:textId="77777777" w:rsidR="00ED3428" w:rsidRPr="00216ED2" w:rsidRDefault="00ED3428" w:rsidP="006D6B51">
            <w:pPr>
              <w:jc w:val="left"/>
              <w:rPr>
                <w:rFonts w:eastAsia="MS Mincho"/>
                <w:bCs/>
                <w:noProof/>
                <w:snapToGrid w:val="0"/>
                <w:kern w:val="20"/>
                <w:szCs w:val="22"/>
              </w:rPr>
            </w:pPr>
          </w:p>
        </w:tc>
        <w:tc>
          <w:tcPr>
            <w:tcW w:w="1170" w:type="dxa"/>
          </w:tcPr>
          <w:p w14:paraId="124ED10E" w14:textId="77777777" w:rsidR="00ED3428" w:rsidRPr="00216ED2" w:rsidRDefault="00ED3428" w:rsidP="006D6B51">
            <w:pPr>
              <w:jc w:val="left"/>
              <w:rPr>
                <w:rFonts w:eastAsia="MS Mincho"/>
                <w:bCs/>
                <w:noProof/>
                <w:snapToGrid w:val="0"/>
                <w:kern w:val="20"/>
                <w:szCs w:val="22"/>
              </w:rPr>
            </w:pPr>
          </w:p>
        </w:tc>
        <w:tc>
          <w:tcPr>
            <w:tcW w:w="2424" w:type="dxa"/>
          </w:tcPr>
          <w:p w14:paraId="74B6C5FF"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3684CDEB" w14:textId="77777777" w:rsidTr="00216ED2">
        <w:tc>
          <w:tcPr>
            <w:tcW w:w="1416" w:type="dxa"/>
            <w:vMerge/>
          </w:tcPr>
          <w:p w14:paraId="246438CA" w14:textId="77777777" w:rsidR="00ED3428" w:rsidRPr="00216ED2" w:rsidRDefault="00ED3428" w:rsidP="006D6B51">
            <w:pPr>
              <w:jc w:val="left"/>
              <w:rPr>
                <w:rFonts w:eastAsia="MS Mincho"/>
                <w:bCs/>
                <w:noProof/>
                <w:snapToGrid w:val="0"/>
                <w:kern w:val="20"/>
                <w:szCs w:val="22"/>
              </w:rPr>
            </w:pPr>
          </w:p>
        </w:tc>
        <w:tc>
          <w:tcPr>
            <w:tcW w:w="2700" w:type="dxa"/>
            <w:vMerge w:val="restart"/>
          </w:tcPr>
          <w:p w14:paraId="33E35D13" w14:textId="77777777" w:rsidR="00ED3428" w:rsidRPr="00216ED2" w:rsidRDefault="00ED3428" w:rsidP="005A76A9">
            <w:pPr>
              <w:jc w:val="left"/>
              <w:rPr>
                <w:rFonts w:eastAsia="MS Mincho"/>
                <w:bCs/>
                <w:noProof/>
                <w:snapToGrid w:val="0"/>
                <w:kern w:val="20"/>
                <w:szCs w:val="22"/>
              </w:rPr>
            </w:pPr>
            <w:r w:rsidRPr="00216ED2">
              <w:rPr>
                <w:rFonts w:eastAsia="MS Mincho"/>
                <w:bCs/>
                <w:noProof/>
                <w:snapToGrid w:val="0"/>
                <w:kern w:val="20"/>
                <w:szCs w:val="22"/>
              </w:rPr>
              <w:t>2.Provide countries with capacity-building at the national level in the area of information and knowledge management</w:t>
            </w:r>
          </w:p>
        </w:tc>
        <w:tc>
          <w:tcPr>
            <w:tcW w:w="2700" w:type="dxa"/>
          </w:tcPr>
          <w:p w14:paraId="34766484" w14:textId="77777777" w:rsidR="00ED3428" w:rsidRPr="00216ED2" w:rsidRDefault="00ED3428" w:rsidP="00C104C4">
            <w:pPr>
              <w:jc w:val="left"/>
              <w:rPr>
                <w:rFonts w:eastAsia="MS Mincho"/>
                <w:bCs/>
                <w:noProof/>
                <w:snapToGrid w:val="0"/>
                <w:kern w:val="20"/>
                <w:szCs w:val="22"/>
              </w:rPr>
            </w:pPr>
            <w:r w:rsidRPr="00216ED2">
              <w:rPr>
                <w:rFonts w:eastAsia="MS Mincho"/>
                <w:bCs/>
                <w:noProof/>
                <w:snapToGrid w:val="0"/>
                <w:kern w:val="20"/>
                <w:szCs w:val="22"/>
              </w:rPr>
              <w:t>(a) Provision of appropriate tools and technology for database development</w:t>
            </w:r>
          </w:p>
        </w:tc>
        <w:tc>
          <w:tcPr>
            <w:tcW w:w="1170" w:type="dxa"/>
          </w:tcPr>
          <w:p w14:paraId="3CFAE1C9" w14:textId="77777777" w:rsidR="00ED3428" w:rsidRPr="00216ED2" w:rsidRDefault="00ED3428" w:rsidP="006D6B51">
            <w:pPr>
              <w:jc w:val="left"/>
              <w:rPr>
                <w:rFonts w:eastAsia="MS Mincho"/>
                <w:bCs/>
                <w:noProof/>
                <w:snapToGrid w:val="0"/>
                <w:kern w:val="20"/>
                <w:szCs w:val="22"/>
              </w:rPr>
            </w:pPr>
          </w:p>
        </w:tc>
        <w:tc>
          <w:tcPr>
            <w:tcW w:w="1710" w:type="dxa"/>
          </w:tcPr>
          <w:p w14:paraId="7FB4C0F2"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 UNDP and other relevant international organizations</w:t>
            </w:r>
          </w:p>
        </w:tc>
        <w:tc>
          <w:tcPr>
            <w:tcW w:w="1170" w:type="dxa"/>
          </w:tcPr>
          <w:p w14:paraId="545AF774" w14:textId="77777777" w:rsidR="00ED3428" w:rsidRPr="00216ED2" w:rsidRDefault="00ED3428" w:rsidP="006D6B51">
            <w:pPr>
              <w:jc w:val="left"/>
              <w:rPr>
                <w:rFonts w:eastAsia="MS Mincho"/>
                <w:bCs/>
                <w:noProof/>
                <w:snapToGrid w:val="0"/>
                <w:kern w:val="20"/>
                <w:szCs w:val="22"/>
              </w:rPr>
            </w:pPr>
          </w:p>
        </w:tc>
        <w:tc>
          <w:tcPr>
            <w:tcW w:w="1170" w:type="dxa"/>
          </w:tcPr>
          <w:p w14:paraId="40D3FA6D" w14:textId="77777777" w:rsidR="00ED3428" w:rsidRPr="00216ED2" w:rsidRDefault="00ED3428" w:rsidP="006D6B51">
            <w:pPr>
              <w:jc w:val="left"/>
              <w:rPr>
                <w:rFonts w:eastAsia="MS Mincho"/>
                <w:bCs/>
                <w:noProof/>
                <w:snapToGrid w:val="0"/>
                <w:kern w:val="20"/>
                <w:szCs w:val="22"/>
              </w:rPr>
            </w:pPr>
          </w:p>
        </w:tc>
        <w:tc>
          <w:tcPr>
            <w:tcW w:w="2424" w:type="dxa"/>
          </w:tcPr>
          <w:p w14:paraId="1F3B06E9"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46589339" w14:textId="77777777" w:rsidTr="00216ED2">
        <w:tc>
          <w:tcPr>
            <w:tcW w:w="1416" w:type="dxa"/>
            <w:vMerge/>
          </w:tcPr>
          <w:p w14:paraId="1FDC8FD5" w14:textId="77777777" w:rsidR="00ED3428" w:rsidRPr="00216ED2" w:rsidRDefault="00ED3428" w:rsidP="006D6B51">
            <w:pPr>
              <w:jc w:val="left"/>
              <w:rPr>
                <w:rFonts w:eastAsia="MS Mincho"/>
                <w:bCs/>
                <w:noProof/>
                <w:snapToGrid w:val="0"/>
                <w:kern w:val="20"/>
                <w:szCs w:val="22"/>
              </w:rPr>
            </w:pPr>
          </w:p>
        </w:tc>
        <w:tc>
          <w:tcPr>
            <w:tcW w:w="2700" w:type="dxa"/>
            <w:vMerge/>
          </w:tcPr>
          <w:p w14:paraId="6B86A196" w14:textId="77777777" w:rsidR="00ED3428" w:rsidRPr="00216ED2" w:rsidRDefault="00ED3428" w:rsidP="006D6B51">
            <w:pPr>
              <w:jc w:val="left"/>
              <w:rPr>
                <w:rFonts w:eastAsia="MS Mincho"/>
                <w:bCs/>
                <w:noProof/>
                <w:snapToGrid w:val="0"/>
                <w:kern w:val="20"/>
                <w:szCs w:val="22"/>
              </w:rPr>
            </w:pPr>
          </w:p>
        </w:tc>
        <w:tc>
          <w:tcPr>
            <w:tcW w:w="2700" w:type="dxa"/>
          </w:tcPr>
          <w:p w14:paraId="26F1F513" w14:textId="77777777" w:rsidR="00ED3428" w:rsidRPr="00216ED2" w:rsidRDefault="00ED3428" w:rsidP="005E31F1">
            <w:pPr>
              <w:jc w:val="left"/>
              <w:rPr>
                <w:rFonts w:eastAsia="MS Mincho"/>
                <w:bCs/>
                <w:noProof/>
                <w:snapToGrid w:val="0"/>
                <w:kern w:val="20"/>
                <w:szCs w:val="22"/>
              </w:rPr>
            </w:pPr>
            <w:r w:rsidRPr="00216ED2">
              <w:rPr>
                <w:rFonts w:eastAsia="MS Mincho"/>
                <w:bCs/>
                <w:noProof/>
                <w:snapToGrid w:val="0"/>
                <w:kern w:val="20"/>
                <w:szCs w:val="22"/>
              </w:rPr>
              <w:t>(b) Pilot studies on database planning and management, for example in two countries per region</w:t>
            </w:r>
          </w:p>
        </w:tc>
        <w:tc>
          <w:tcPr>
            <w:tcW w:w="1170" w:type="dxa"/>
          </w:tcPr>
          <w:p w14:paraId="2B539DDD" w14:textId="77777777" w:rsidR="00ED3428" w:rsidRPr="00216ED2" w:rsidRDefault="00ED3428" w:rsidP="006D6B51">
            <w:pPr>
              <w:jc w:val="left"/>
              <w:rPr>
                <w:rFonts w:eastAsia="MS Mincho"/>
                <w:bCs/>
                <w:noProof/>
                <w:snapToGrid w:val="0"/>
                <w:kern w:val="20"/>
                <w:szCs w:val="22"/>
              </w:rPr>
            </w:pPr>
          </w:p>
        </w:tc>
        <w:tc>
          <w:tcPr>
            <w:tcW w:w="1710" w:type="dxa"/>
          </w:tcPr>
          <w:p w14:paraId="41DBF775"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 UNDP and other relevant international organizations</w:t>
            </w:r>
          </w:p>
        </w:tc>
        <w:tc>
          <w:tcPr>
            <w:tcW w:w="1170" w:type="dxa"/>
          </w:tcPr>
          <w:p w14:paraId="2EB12AFB" w14:textId="77777777" w:rsidR="00ED3428" w:rsidRPr="00216ED2" w:rsidRDefault="00ED3428" w:rsidP="006D6B51">
            <w:pPr>
              <w:jc w:val="left"/>
              <w:rPr>
                <w:rFonts w:eastAsia="MS Mincho"/>
                <w:bCs/>
                <w:noProof/>
                <w:snapToGrid w:val="0"/>
                <w:kern w:val="20"/>
                <w:szCs w:val="22"/>
              </w:rPr>
            </w:pPr>
          </w:p>
        </w:tc>
        <w:tc>
          <w:tcPr>
            <w:tcW w:w="1170" w:type="dxa"/>
          </w:tcPr>
          <w:p w14:paraId="5DCAB31A" w14:textId="77777777" w:rsidR="00ED3428" w:rsidRPr="00216ED2" w:rsidRDefault="00ED3428" w:rsidP="006D6B51">
            <w:pPr>
              <w:jc w:val="left"/>
              <w:rPr>
                <w:rFonts w:eastAsia="MS Mincho"/>
                <w:bCs/>
                <w:noProof/>
                <w:snapToGrid w:val="0"/>
                <w:kern w:val="20"/>
                <w:szCs w:val="22"/>
              </w:rPr>
            </w:pPr>
          </w:p>
        </w:tc>
        <w:tc>
          <w:tcPr>
            <w:tcW w:w="2424" w:type="dxa"/>
          </w:tcPr>
          <w:p w14:paraId="4445D711"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095CEC1C" w14:textId="77777777" w:rsidTr="00216ED2">
        <w:trPr>
          <w:trHeight w:val="470"/>
        </w:trPr>
        <w:tc>
          <w:tcPr>
            <w:tcW w:w="1416" w:type="dxa"/>
            <w:vMerge w:val="restart"/>
          </w:tcPr>
          <w:p w14:paraId="4F14C8B3"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 xml:space="preserve">C. Enhanced </w:t>
            </w:r>
            <w:r w:rsidR="00AC3747">
              <w:rPr>
                <w:rFonts w:eastAsia="MS Mincho"/>
                <w:bCs/>
                <w:noProof/>
                <w:snapToGrid w:val="0"/>
                <w:kern w:val="20"/>
                <w:szCs w:val="22"/>
              </w:rPr>
              <w:t xml:space="preserve">provision of </w:t>
            </w:r>
            <w:r w:rsidRPr="00216ED2">
              <w:rPr>
                <w:rFonts w:eastAsia="MS Mincho"/>
                <w:bCs/>
                <w:noProof/>
                <w:snapToGrid w:val="0"/>
                <w:kern w:val="20"/>
                <w:szCs w:val="22"/>
              </w:rPr>
              <w:t>capacity-building and guidance</w:t>
            </w:r>
          </w:p>
        </w:tc>
        <w:tc>
          <w:tcPr>
            <w:tcW w:w="2700" w:type="dxa"/>
            <w:vMerge w:val="restart"/>
          </w:tcPr>
          <w:p w14:paraId="6B645071" w14:textId="77777777" w:rsidR="00ED3428" w:rsidRPr="00216ED2" w:rsidRDefault="00ED3428" w:rsidP="00A70A59">
            <w:pPr>
              <w:jc w:val="left"/>
              <w:rPr>
                <w:rFonts w:eastAsia="MS Mincho"/>
                <w:bCs/>
                <w:noProof/>
                <w:snapToGrid w:val="0"/>
                <w:kern w:val="20"/>
                <w:szCs w:val="22"/>
              </w:rPr>
            </w:pPr>
            <w:r w:rsidRPr="00216ED2">
              <w:rPr>
                <w:rFonts w:eastAsia="MS Mincho"/>
                <w:bCs/>
                <w:noProof/>
                <w:snapToGrid w:val="0"/>
                <w:kern w:val="20"/>
                <w:szCs w:val="22"/>
              </w:rPr>
              <w:t>1. Make existing guidance material more widely known and readily available or prepare new materials to address any gaps</w:t>
            </w:r>
          </w:p>
        </w:tc>
        <w:tc>
          <w:tcPr>
            <w:tcW w:w="2700" w:type="dxa"/>
          </w:tcPr>
          <w:p w14:paraId="026F01F4" w14:textId="77777777" w:rsidR="00ED3428" w:rsidRPr="00216ED2" w:rsidRDefault="00ED3428" w:rsidP="00ED3428">
            <w:pPr>
              <w:jc w:val="left"/>
              <w:rPr>
                <w:rFonts w:eastAsia="MS Mincho"/>
                <w:bCs/>
                <w:i/>
                <w:noProof/>
                <w:snapToGrid w:val="0"/>
                <w:kern w:val="20"/>
                <w:szCs w:val="22"/>
              </w:rPr>
            </w:pPr>
            <w:r w:rsidRPr="00216ED2">
              <w:rPr>
                <w:rFonts w:eastAsia="MS Mincho"/>
                <w:bCs/>
                <w:noProof/>
                <w:snapToGrid w:val="0"/>
                <w:kern w:val="20"/>
                <w:szCs w:val="22"/>
              </w:rPr>
              <w:t>(a) List of existing guidance materials on synergies</w:t>
            </w:r>
          </w:p>
        </w:tc>
        <w:tc>
          <w:tcPr>
            <w:tcW w:w="1170" w:type="dxa"/>
          </w:tcPr>
          <w:p w14:paraId="77AAADB4" w14:textId="77777777" w:rsidR="00ED3428" w:rsidRPr="00216ED2" w:rsidRDefault="00ED3428" w:rsidP="006D6B51">
            <w:pPr>
              <w:jc w:val="left"/>
              <w:rPr>
                <w:rFonts w:eastAsia="MS Mincho"/>
                <w:bCs/>
                <w:noProof/>
                <w:snapToGrid w:val="0"/>
                <w:kern w:val="20"/>
                <w:szCs w:val="22"/>
              </w:rPr>
            </w:pPr>
          </w:p>
        </w:tc>
        <w:tc>
          <w:tcPr>
            <w:tcW w:w="1710" w:type="dxa"/>
          </w:tcPr>
          <w:p w14:paraId="69D6B7D8"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UNEP-WCMC</w:t>
            </w:r>
          </w:p>
        </w:tc>
        <w:tc>
          <w:tcPr>
            <w:tcW w:w="1170" w:type="dxa"/>
          </w:tcPr>
          <w:p w14:paraId="6D57C7FC" w14:textId="77777777" w:rsidR="00ED3428" w:rsidRPr="00216ED2" w:rsidRDefault="00ED3428" w:rsidP="006D6B51">
            <w:pPr>
              <w:jc w:val="left"/>
              <w:rPr>
                <w:rFonts w:eastAsia="MS Mincho"/>
                <w:bCs/>
                <w:noProof/>
                <w:snapToGrid w:val="0"/>
                <w:kern w:val="20"/>
                <w:szCs w:val="22"/>
              </w:rPr>
            </w:pPr>
          </w:p>
        </w:tc>
        <w:tc>
          <w:tcPr>
            <w:tcW w:w="1170" w:type="dxa"/>
          </w:tcPr>
          <w:p w14:paraId="5BA00BAD" w14:textId="77777777" w:rsidR="00ED3428" w:rsidRPr="00216ED2" w:rsidRDefault="00ED3428" w:rsidP="006D6B51">
            <w:pPr>
              <w:jc w:val="left"/>
              <w:rPr>
                <w:rFonts w:eastAsia="MS Mincho"/>
                <w:bCs/>
                <w:noProof/>
                <w:snapToGrid w:val="0"/>
                <w:kern w:val="20"/>
                <w:szCs w:val="22"/>
              </w:rPr>
            </w:pPr>
          </w:p>
        </w:tc>
        <w:tc>
          <w:tcPr>
            <w:tcW w:w="2424" w:type="dxa"/>
          </w:tcPr>
          <w:p w14:paraId="25ECD2BA"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48334900" w14:textId="77777777" w:rsidTr="00216ED2">
        <w:tc>
          <w:tcPr>
            <w:tcW w:w="1416" w:type="dxa"/>
            <w:vMerge/>
          </w:tcPr>
          <w:p w14:paraId="4CDAAD09" w14:textId="77777777" w:rsidR="00ED3428" w:rsidRPr="00216ED2" w:rsidRDefault="00ED3428" w:rsidP="006D6B51">
            <w:pPr>
              <w:jc w:val="left"/>
              <w:rPr>
                <w:rFonts w:eastAsia="MS Mincho"/>
                <w:bCs/>
                <w:noProof/>
                <w:snapToGrid w:val="0"/>
                <w:kern w:val="20"/>
                <w:szCs w:val="22"/>
              </w:rPr>
            </w:pPr>
          </w:p>
        </w:tc>
        <w:tc>
          <w:tcPr>
            <w:tcW w:w="2700" w:type="dxa"/>
            <w:vMerge/>
          </w:tcPr>
          <w:p w14:paraId="7C2D1B51" w14:textId="77777777" w:rsidR="00ED3428" w:rsidRPr="00216ED2" w:rsidRDefault="00ED3428" w:rsidP="006D6B51">
            <w:pPr>
              <w:jc w:val="left"/>
              <w:rPr>
                <w:rFonts w:eastAsia="MS Mincho"/>
                <w:bCs/>
                <w:noProof/>
                <w:snapToGrid w:val="0"/>
                <w:kern w:val="20"/>
                <w:szCs w:val="22"/>
              </w:rPr>
            </w:pPr>
          </w:p>
        </w:tc>
        <w:tc>
          <w:tcPr>
            <w:tcW w:w="2700" w:type="dxa"/>
          </w:tcPr>
          <w:p w14:paraId="697DE597"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(b) A guide and other communications material about the biodiversity-related conventions, their relationships and synergies among them</w:t>
            </w:r>
          </w:p>
        </w:tc>
        <w:tc>
          <w:tcPr>
            <w:tcW w:w="1170" w:type="dxa"/>
          </w:tcPr>
          <w:p w14:paraId="1DDDB2BD" w14:textId="77777777" w:rsidR="00ED3428" w:rsidRPr="00216ED2" w:rsidRDefault="00ED3428" w:rsidP="006D6B51">
            <w:pPr>
              <w:jc w:val="left"/>
              <w:rPr>
                <w:rFonts w:eastAsia="MS Mincho"/>
                <w:bCs/>
                <w:noProof/>
                <w:snapToGrid w:val="0"/>
                <w:kern w:val="20"/>
                <w:szCs w:val="22"/>
              </w:rPr>
            </w:pPr>
          </w:p>
        </w:tc>
        <w:tc>
          <w:tcPr>
            <w:tcW w:w="1710" w:type="dxa"/>
          </w:tcPr>
          <w:p w14:paraId="5D1ED12E" w14:textId="77777777" w:rsidR="00ED3428" w:rsidRPr="00216ED2" w:rsidRDefault="00ED3428" w:rsidP="00D65F32">
            <w:pPr>
              <w:jc w:val="left"/>
              <w:rPr>
                <w:rFonts w:eastAsia="MS Mincho"/>
                <w:bCs/>
                <w:noProof/>
                <w:snapToGrid w:val="0"/>
                <w:kern w:val="20"/>
                <w:szCs w:val="22"/>
              </w:rPr>
            </w:pPr>
            <w:r w:rsidRPr="00216ED2">
              <w:rPr>
                <w:rFonts w:eastAsia="MS Mincho"/>
                <w:bCs/>
                <w:noProof/>
                <w:snapToGrid w:val="0"/>
                <w:kern w:val="20"/>
                <w:szCs w:val="22"/>
              </w:rPr>
              <w:t>BLG</w:t>
            </w:r>
            <w:r w:rsidR="00987BAD" w:rsidRPr="00216ED2">
              <w:rPr>
                <w:rFonts w:eastAsia="MS Mincho"/>
                <w:bCs/>
                <w:noProof/>
                <w:snapToGrid w:val="0"/>
                <w:kern w:val="20"/>
                <w:szCs w:val="22"/>
              </w:rPr>
              <w:t>,**</w:t>
            </w:r>
            <w:r w:rsidRPr="00216ED2">
              <w:rPr>
                <w:rFonts w:eastAsia="MS Mincho"/>
                <w:bCs/>
                <w:noProof/>
                <w:snapToGrid w:val="0"/>
                <w:kern w:val="20"/>
                <w:szCs w:val="22"/>
              </w:rPr>
              <w:t xml:space="preserve"> 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UNEP</w:t>
            </w:r>
          </w:p>
        </w:tc>
        <w:tc>
          <w:tcPr>
            <w:tcW w:w="1170" w:type="dxa"/>
          </w:tcPr>
          <w:p w14:paraId="024BA75C" w14:textId="77777777" w:rsidR="00ED3428" w:rsidRPr="00216ED2" w:rsidRDefault="00ED3428" w:rsidP="006D6B51">
            <w:pPr>
              <w:jc w:val="left"/>
              <w:rPr>
                <w:rFonts w:eastAsia="MS Mincho"/>
                <w:bCs/>
                <w:noProof/>
                <w:snapToGrid w:val="0"/>
                <w:kern w:val="20"/>
                <w:szCs w:val="22"/>
              </w:rPr>
            </w:pPr>
          </w:p>
        </w:tc>
        <w:tc>
          <w:tcPr>
            <w:tcW w:w="1170" w:type="dxa"/>
          </w:tcPr>
          <w:p w14:paraId="2B601923" w14:textId="77777777" w:rsidR="00ED3428" w:rsidRPr="00216ED2" w:rsidRDefault="00ED3428" w:rsidP="006D6B51">
            <w:pPr>
              <w:jc w:val="left"/>
              <w:rPr>
                <w:rFonts w:eastAsia="MS Mincho"/>
                <w:bCs/>
                <w:noProof/>
                <w:snapToGrid w:val="0"/>
                <w:kern w:val="20"/>
                <w:szCs w:val="22"/>
              </w:rPr>
            </w:pPr>
          </w:p>
        </w:tc>
        <w:tc>
          <w:tcPr>
            <w:tcW w:w="2424" w:type="dxa"/>
          </w:tcPr>
          <w:p w14:paraId="20B12DB5"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4BF14C11" w14:textId="77777777" w:rsidTr="00216ED2">
        <w:tc>
          <w:tcPr>
            <w:tcW w:w="1416" w:type="dxa"/>
            <w:vMerge/>
          </w:tcPr>
          <w:p w14:paraId="72847371" w14:textId="77777777" w:rsidR="00ED3428" w:rsidRPr="00216ED2" w:rsidRDefault="00ED3428" w:rsidP="006D6B51">
            <w:pPr>
              <w:jc w:val="left"/>
              <w:rPr>
                <w:rFonts w:eastAsia="MS Mincho"/>
                <w:bCs/>
                <w:noProof/>
                <w:snapToGrid w:val="0"/>
                <w:kern w:val="20"/>
                <w:szCs w:val="22"/>
              </w:rPr>
            </w:pPr>
          </w:p>
        </w:tc>
        <w:tc>
          <w:tcPr>
            <w:tcW w:w="2700" w:type="dxa"/>
            <w:vMerge/>
          </w:tcPr>
          <w:p w14:paraId="5E4DAC36" w14:textId="77777777" w:rsidR="00ED3428" w:rsidRPr="00216ED2" w:rsidRDefault="00ED3428" w:rsidP="006D6B51">
            <w:pPr>
              <w:jc w:val="left"/>
              <w:rPr>
                <w:rFonts w:eastAsia="MS Mincho"/>
                <w:bCs/>
                <w:noProof/>
                <w:snapToGrid w:val="0"/>
                <w:kern w:val="20"/>
                <w:szCs w:val="22"/>
              </w:rPr>
            </w:pPr>
          </w:p>
        </w:tc>
        <w:tc>
          <w:tcPr>
            <w:tcW w:w="2700" w:type="dxa"/>
          </w:tcPr>
          <w:p w14:paraId="64D47EB0"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(c) Guidance on synergies in implementing the national biodiversity strategy and action plan and similar strategies and action plans of other biodiversity-related conventions</w:t>
            </w:r>
          </w:p>
        </w:tc>
        <w:tc>
          <w:tcPr>
            <w:tcW w:w="1170" w:type="dxa"/>
          </w:tcPr>
          <w:p w14:paraId="470D156E" w14:textId="77777777" w:rsidR="00ED3428" w:rsidRPr="00216ED2" w:rsidRDefault="00ED3428" w:rsidP="006D6B51">
            <w:pPr>
              <w:jc w:val="left"/>
              <w:rPr>
                <w:rFonts w:eastAsia="MS Mincho"/>
                <w:bCs/>
                <w:noProof/>
                <w:snapToGrid w:val="0"/>
                <w:kern w:val="20"/>
                <w:szCs w:val="22"/>
              </w:rPr>
            </w:pPr>
          </w:p>
        </w:tc>
        <w:tc>
          <w:tcPr>
            <w:tcW w:w="1710" w:type="dxa"/>
          </w:tcPr>
          <w:p w14:paraId="5BFC0197" w14:textId="77777777" w:rsidR="00ED3428" w:rsidRPr="00216ED2" w:rsidRDefault="00ED3428" w:rsidP="00D65F32">
            <w:pPr>
              <w:jc w:val="left"/>
              <w:rPr>
                <w:rFonts w:eastAsia="MS Mincho"/>
                <w:bCs/>
                <w:noProof/>
                <w:snapToGrid w:val="0"/>
                <w:kern w:val="20"/>
                <w:szCs w:val="22"/>
              </w:rPr>
            </w:pPr>
            <w:r w:rsidRPr="00216ED2">
              <w:rPr>
                <w:rFonts w:eastAsia="MS Mincho"/>
                <w:bCs/>
                <w:noProof/>
                <w:snapToGrid w:val="0"/>
                <w:kern w:val="20"/>
                <w:szCs w:val="22"/>
              </w:rPr>
              <w:t>BLG</w:t>
            </w:r>
            <w:r w:rsidR="00987BAD" w:rsidRPr="00216ED2">
              <w:rPr>
                <w:rFonts w:eastAsia="MS Mincho"/>
                <w:bCs/>
                <w:noProof/>
                <w:snapToGrid w:val="0"/>
                <w:kern w:val="20"/>
                <w:szCs w:val="22"/>
              </w:rPr>
              <w:t>,</w:t>
            </w:r>
            <w:r w:rsidR="001C0ECB" w:rsidRPr="00216ED2">
              <w:rPr>
                <w:rFonts w:eastAsia="MS Mincho"/>
                <w:bCs/>
                <w:noProof/>
                <w:snapToGrid w:val="0"/>
                <w:kern w:val="20"/>
                <w:szCs w:val="22"/>
              </w:rPr>
              <w:t>*</w:t>
            </w:r>
            <w:r w:rsidR="00987BAD" w:rsidRPr="00216ED2">
              <w:rPr>
                <w:rFonts w:eastAsia="MS Mincho"/>
                <w:bCs/>
                <w:noProof/>
                <w:snapToGrid w:val="0"/>
                <w:kern w:val="20"/>
                <w:szCs w:val="22"/>
              </w:rPr>
              <w:t>*</w:t>
            </w:r>
            <w:r w:rsidRPr="00216ED2">
              <w:rPr>
                <w:rFonts w:eastAsia="MS Mincho"/>
                <w:bCs/>
                <w:noProof/>
                <w:snapToGrid w:val="0"/>
                <w:kern w:val="20"/>
                <w:szCs w:val="22"/>
              </w:rPr>
              <w:t xml:space="preserve"> CBD Secretariat, 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UNEP</w:t>
            </w:r>
          </w:p>
        </w:tc>
        <w:tc>
          <w:tcPr>
            <w:tcW w:w="1170" w:type="dxa"/>
          </w:tcPr>
          <w:p w14:paraId="6DD5D585" w14:textId="77777777" w:rsidR="00ED3428" w:rsidRPr="00216ED2" w:rsidRDefault="00ED3428" w:rsidP="006D6B51">
            <w:pPr>
              <w:jc w:val="left"/>
              <w:rPr>
                <w:rFonts w:eastAsia="MS Mincho"/>
                <w:bCs/>
                <w:noProof/>
                <w:snapToGrid w:val="0"/>
                <w:kern w:val="20"/>
                <w:szCs w:val="22"/>
              </w:rPr>
            </w:pPr>
          </w:p>
        </w:tc>
        <w:tc>
          <w:tcPr>
            <w:tcW w:w="1170" w:type="dxa"/>
          </w:tcPr>
          <w:p w14:paraId="3F6D3D16" w14:textId="77777777" w:rsidR="00ED3428" w:rsidRPr="00216ED2" w:rsidRDefault="00ED3428" w:rsidP="006D6B51">
            <w:pPr>
              <w:jc w:val="left"/>
              <w:rPr>
                <w:rFonts w:eastAsia="MS Mincho"/>
                <w:bCs/>
                <w:noProof/>
                <w:snapToGrid w:val="0"/>
                <w:kern w:val="20"/>
                <w:szCs w:val="22"/>
              </w:rPr>
            </w:pPr>
          </w:p>
        </w:tc>
        <w:tc>
          <w:tcPr>
            <w:tcW w:w="2424" w:type="dxa"/>
          </w:tcPr>
          <w:p w14:paraId="5CCD52E0"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779BD1CE" w14:textId="77777777" w:rsidTr="00216ED2">
        <w:tc>
          <w:tcPr>
            <w:tcW w:w="1416" w:type="dxa"/>
            <w:vMerge/>
          </w:tcPr>
          <w:p w14:paraId="03000936" w14:textId="77777777" w:rsidR="00ED3428" w:rsidRPr="00216ED2" w:rsidRDefault="00ED3428" w:rsidP="006D6B51">
            <w:pPr>
              <w:jc w:val="left"/>
              <w:rPr>
                <w:rFonts w:eastAsia="MS Mincho"/>
                <w:bCs/>
                <w:noProof/>
                <w:snapToGrid w:val="0"/>
                <w:kern w:val="20"/>
                <w:szCs w:val="22"/>
              </w:rPr>
            </w:pPr>
          </w:p>
        </w:tc>
        <w:tc>
          <w:tcPr>
            <w:tcW w:w="2700" w:type="dxa"/>
            <w:vMerge/>
          </w:tcPr>
          <w:p w14:paraId="336E18B6" w14:textId="77777777" w:rsidR="00ED3428" w:rsidRPr="00216ED2" w:rsidRDefault="00ED3428" w:rsidP="006D6B51">
            <w:pPr>
              <w:jc w:val="left"/>
              <w:rPr>
                <w:rFonts w:eastAsia="MS Mincho"/>
                <w:bCs/>
                <w:noProof/>
                <w:snapToGrid w:val="0"/>
                <w:kern w:val="20"/>
                <w:szCs w:val="22"/>
              </w:rPr>
            </w:pPr>
          </w:p>
        </w:tc>
        <w:tc>
          <w:tcPr>
            <w:tcW w:w="2700" w:type="dxa"/>
          </w:tcPr>
          <w:p w14:paraId="21B6CB86"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 xml:space="preserve">(d) Guidance document on possible opportunities for a coordinated approach to funding from the GEF and </w:t>
            </w:r>
            <w:r w:rsidRPr="00216ED2">
              <w:rPr>
                <w:rFonts w:eastAsia="MS Mincho"/>
                <w:bCs/>
                <w:noProof/>
                <w:snapToGrid w:val="0"/>
                <w:kern w:val="20"/>
                <w:szCs w:val="22"/>
              </w:rPr>
              <w:lastRenderedPageBreak/>
              <w:t>other multilateral systems including the Green Climate Fund where appropriate and/or possible</w:t>
            </w:r>
          </w:p>
        </w:tc>
        <w:tc>
          <w:tcPr>
            <w:tcW w:w="1170" w:type="dxa"/>
          </w:tcPr>
          <w:p w14:paraId="7CAA9025" w14:textId="77777777" w:rsidR="00ED3428" w:rsidRPr="00216ED2" w:rsidRDefault="00ED3428" w:rsidP="006D6B51">
            <w:pPr>
              <w:jc w:val="left"/>
              <w:rPr>
                <w:rFonts w:eastAsia="MS Mincho"/>
                <w:bCs/>
                <w:noProof/>
                <w:snapToGrid w:val="0"/>
                <w:kern w:val="20"/>
                <w:szCs w:val="22"/>
              </w:rPr>
            </w:pPr>
          </w:p>
        </w:tc>
        <w:tc>
          <w:tcPr>
            <w:tcW w:w="1710" w:type="dxa"/>
          </w:tcPr>
          <w:p w14:paraId="3668CBAF" w14:textId="77777777" w:rsidR="00ED3428" w:rsidRPr="00216ED2" w:rsidRDefault="00ED3428" w:rsidP="00B95075">
            <w:pPr>
              <w:jc w:val="left"/>
              <w:rPr>
                <w:rFonts w:eastAsia="MS Mincho"/>
                <w:bCs/>
                <w:noProof/>
                <w:snapToGrid w:val="0"/>
                <w:kern w:val="20"/>
                <w:szCs w:val="22"/>
              </w:rPr>
            </w:pPr>
            <w:r w:rsidRPr="00216ED2">
              <w:rPr>
                <w:rFonts w:eastAsia="MS Mincho"/>
                <w:bCs/>
                <w:noProof/>
                <w:snapToGrid w:val="0"/>
                <w:kern w:val="20"/>
                <w:szCs w:val="22"/>
              </w:rPr>
              <w:t xml:space="preserve">CBD Secretariat in collaboration with GEF secretariat and </w:t>
            </w:r>
            <w:r w:rsidRPr="00216ED2">
              <w:rPr>
                <w:rFonts w:eastAsia="MS Mincho"/>
                <w:bCs/>
                <w:noProof/>
                <w:snapToGrid w:val="0"/>
                <w:kern w:val="20"/>
                <w:szCs w:val="22"/>
              </w:rPr>
              <w:lastRenderedPageBreak/>
              <w:t>consultation with the Secretariats of other biodiversity-related conventions</w:t>
            </w:r>
          </w:p>
        </w:tc>
        <w:tc>
          <w:tcPr>
            <w:tcW w:w="1170" w:type="dxa"/>
          </w:tcPr>
          <w:p w14:paraId="6D5AD628" w14:textId="77777777" w:rsidR="00ED3428" w:rsidRPr="00216ED2" w:rsidRDefault="00ED3428" w:rsidP="006D6B51">
            <w:pPr>
              <w:jc w:val="left"/>
              <w:rPr>
                <w:rFonts w:eastAsia="MS Mincho"/>
                <w:bCs/>
                <w:noProof/>
                <w:snapToGrid w:val="0"/>
                <w:kern w:val="20"/>
                <w:szCs w:val="22"/>
              </w:rPr>
            </w:pPr>
          </w:p>
        </w:tc>
        <w:tc>
          <w:tcPr>
            <w:tcW w:w="1170" w:type="dxa"/>
          </w:tcPr>
          <w:p w14:paraId="50D6B7B6" w14:textId="77777777" w:rsidR="00ED3428" w:rsidRPr="00216ED2" w:rsidRDefault="00ED3428" w:rsidP="006D6B51">
            <w:pPr>
              <w:jc w:val="left"/>
              <w:rPr>
                <w:rFonts w:eastAsia="MS Mincho"/>
                <w:bCs/>
                <w:noProof/>
                <w:snapToGrid w:val="0"/>
                <w:kern w:val="20"/>
                <w:szCs w:val="22"/>
              </w:rPr>
            </w:pPr>
          </w:p>
        </w:tc>
        <w:tc>
          <w:tcPr>
            <w:tcW w:w="2424" w:type="dxa"/>
          </w:tcPr>
          <w:p w14:paraId="5852B2A2"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5928AA6E" w14:textId="77777777" w:rsidTr="00216ED2">
        <w:tc>
          <w:tcPr>
            <w:tcW w:w="1416" w:type="dxa"/>
            <w:vMerge/>
          </w:tcPr>
          <w:p w14:paraId="2FCCCDB0" w14:textId="77777777" w:rsidR="00ED3428" w:rsidRPr="00216ED2" w:rsidRDefault="00ED3428" w:rsidP="006D6B51">
            <w:pPr>
              <w:jc w:val="left"/>
              <w:rPr>
                <w:rFonts w:eastAsia="MS Mincho"/>
                <w:bCs/>
                <w:noProof/>
                <w:snapToGrid w:val="0"/>
                <w:kern w:val="20"/>
                <w:szCs w:val="22"/>
              </w:rPr>
            </w:pPr>
          </w:p>
        </w:tc>
        <w:tc>
          <w:tcPr>
            <w:tcW w:w="2700" w:type="dxa"/>
            <w:vMerge/>
          </w:tcPr>
          <w:p w14:paraId="5EFBAA88" w14:textId="77777777" w:rsidR="00ED3428" w:rsidRPr="00216ED2" w:rsidRDefault="00ED3428" w:rsidP="006D6B51">
            <w:pPr>
              <w:jc w:val="left"/>
              <w:rPr>
                <w:rFonts w:eastAsia="MS Mincho"/>
                <w:bCs/>
                <w:noProof/>
                <w:snapToGrid w:val="0"/>
                <w:kern w:val="20"/>
                <w:szCs w:val="22"/>
              </w:rPr>
            </w:pPr>
          </w:p>
        </w:tc>
        <w:tc>
          <w:tcPr>
            <w:tcW w:w="2700" w:type="dxa"/>
          </w:tcPr>
          <w:p w14:paraId="77CA1C30"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(e) Success stories of synergies in the implementation of the biodiversity-related conventions are compiled and made available, including through the Clearing-house Mechanism and the NBSAP Forum</w:t>
            </w:r>
          </w:p>
        </w:tc>
        <w:tc>
          <w:tcPr>
            <w:tcW w:w="1170" w:type="dxa"/>
          </w:tcPr>
          <w:p w14:paraId="1FA85626" w14:textId="77777777" w:rsidR="00ED3428" w:rsidRPr="00216ED2" w:rsidRDefault="00ED3428" w:rsidP="006D6B51">
            <w:pPr>
              <w:jc w:val="left"/>
              <w:rPr>
                <w:rFonts w:eastAsia="MS Mincho"/>
                <w:bCs/>
                <w:noProof/>
                <w:snapToGrid w:val="0"/>
                <w:kern w:val="20"/>
                <w:szCs w:val="22"/>
              </w:rPr>
            </w:pPr>
          </w:p>
        </w:tc>
        <w:tc>
          <w:tcPr>
            <w:tcW w:w="1710" w:type="dxa"/>
          </w:tcPr>
          <w:p w14:paraId="17FDBB43"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CBD Secretariat, BLG</w:t>
            </w:r>
            <w:r w:rsidR="00C7747E" w:rsidRPr="00216ED2">
              <w:rPr>
                <w:rFonts w:eastAsia="MS Mincho"/>
                <w:bCs/>
                <w:noProof/>
                <w:snapToGrid w:val="0"/>
                <w:kern w:val="20"/>
                <w:szCs w:val="22"/>
              </w:rPr>
              <w:t>,</w:t>
            </w:r>
            <w:r w:rsidR="001C0ECB" w:rsidRPr="00216ED2">
              <w:rPr>
                <w:rFonts w:eastAsia="MS Mincho"/>
                <w:bCs/>
                <w:noProof/>
                <w:snapToGrid w:val="0"/>
                <w:kern w:val="20"/>
                <w:szCs w:val="22"/>
                <w:vertAlign w:val="superscript"/>
              </w:rPr>
              <w:t>**</w:t>
            </w:r>
            <w:r w:rsidRPr="00216ED2">
              <w:rPr>
                <w:rFonts w:eastAsia="MS Mincho"/>
                <w:bCs/>
                <w:noProof/>
                <w:snapToGrid w:val="0"/>
                <w:kern w:val="20"/>
                <w:szCs w:val="22"/>
              </w:rPr>
              <w:t xml:space="preserve"> convention secretariats</w:t>
            </w:r>
            <w:r w:rsidR="001C0ECB" w:rsidRPr="00216ED2">
              <w:rPr>
                <w:rFonts w:eastAsia="MS Mincho"/>
                <w:bCs/>
                <w:noProof/>
                <w:snapToGrid w:val="0"/>
                <w:kern w:val="20"/>
                <w:szCs w:val="22"/>
              </w:rPr>
              <w:t>*</w:t>
            </w:r>
            <w:r w:rsidRPr="00216ED2">
              <w:rPr>
                <w:rFonts w:eastAsia="MS Mincho"/>
                <w:bCs/>
                <w:noProof/>
                <w:snapToGrid w:val="0"/>
                <w:kern w:val="20"/>
                <w:szCs w:val="22"/>
              </w:rPr>
              <w:t xml:space="preserve"> and GEF</w:t>
            </w:r>
          </w:p>
        </w:tc>
        <w:tc>
          <w:tcPr>
            <w:tcW w:w="1170" w:type="dxa"/>
          </w:tcPr>
          <w:p w14:paraId="7C05A971" w14:textId="77777777" w:rsidR="00ED3428" w:rsidRPr="00216ED2" w:rsidRDefault="00ED3428" w:rsidP="006D6B51">
            <w:pPr>
              <w:jc w:val="left"/>
              <w:rPr>
                <w:rFonts w:eastAsia="MS Mincho"/>
                <w:bCs/>
                <w:noProof/>
                <w:snapToGrid w:val="0"/>
                <w:kern w:val="20"/>
                <w:szCs w:val="22"/>
              </w:rPr>
            </w:pPr>
          </w:p>
        </w:tc>
        <w:tc>
          <w:tcPr>
            <w:tcW w:w="1170" w:type="dxa"/>
          </w:tcPr>
          <w:p w14:paraId="0042456C" w14:textId="77777777" w:rsidR="00ED3428" w:rsidRPr="00216ED2" w:rsidRDefault="00ED3428" w:rsidP="006D6B51">
            <w:pPr>
              <w:jc w:val="left"/>
              <w:rPr>
                <w:rFonts w:eastAsia="MS Mincho"/>
                <w:bCs/>
                <w:noProof/>
                <w:snapToGrid w:val="0"/>
                <w:kern w:val="20"/>
                <w:szCs w:val="22"/>
              </w:rPr>
            </w:pPr>
          </w:p>
        </w:tc>
        <w:tc>
          <w:tcPr>
            <w:tcW w:w="2424" w:type="dxa"/>
          </w:tcPr>
          <w:p w14:paraId="096DECF8"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558F938B" w14:textId="77777777" w:rsidTr="00216ED2">
        <w:tc>
          <w:tcPr>
            <w:tcW w:w="1416" w:type="dxa"/>
            <w:vMerge/>
          </w:tcPr>
          <w:p w14:paraId="081F18FE" w14:textId="77777777" w:rsidR="00ED3428" w:rsidRPr="00216ED2" w:rsidRDefault="00ED3428" w:rsidP="006D6B51">
            <w:pPr>
              <w:jc w:val="left"/>
              <w:rPr>
                <w:rFonts w:eastAsia="MS Mincho"/>
                <w:bCs/>
                <w:noProof/>
                <w:snapToGrid w:val="0"/>
                <w:kern w:val="20"/>
                <w:szCs w:val="22"/>
              </w:rPr>
            </w:pPr>
          </w:p>
        </w:tc>
        <w:tc>
          <w:tcPr>
            <w:tcW w:w="2700" w:type="dxa"/>
            <w:vMerge/>
          </w:tcPr>
          <w:p w14:paraId="2C0E8711" w14:textId="77777777" w:rsidR="00ED3428" w:rsidRPr="00216ED2" w:rsidRDefault="00ED3428" w:rsidP="006D6B51">
            <w:pPr>
              <w:jc w:val="left"/>
              <w:rPr>
                <w:rFonts w:eastAsia="MS Mincho"/>
                <w:bCs/>
                <w:noProof/>
                <w:snapToGrid w:val="0"/>
                <w:kern w:val="20"/>
                <w:szCs w:val="22"/>
              </w:rPr>
            </w:pPr>
          </w:p>
        </w:tc>
        <w:tc>
          <w:tcPr>
            <w:tcW w:w="2700" w:type="dxa"/>
          </w:tcPr>
          <w:p w14:paraId="446052E5" w14:textId="77777777" w:rsidR="00ED3428" w:rsidRPr="00216ED2" w:rsidRDefault="00ED3428" w:rsidP="00D65F32">
            <w:pPr>
              <w:jc w:val="left"/>
              <w:rPr>
                <w:rFonts w:eastAsia="MS Mincho"/>
                <w:bCs/>
                <w:noProof/>
                <w:snapToGrid w:val="0"/>
                <w:kern w:val="20"/>
                <w:szCs w:val="22"/>
              </w:rPr>
            </w:pPr>
            <w:r w:rsidRPr="00216ED2">
              <w:rPr>
                <w:rFonts w:eastAsia="MS Mincho"/>
                <w:bCs/>
                <w:noProof/>
                <w:snapToGrid w:val="0"/>
                <w:kern w:val="20"/>
                <w:szCs w:val="22"/>
              </w:rPr>
              <w:t xml:space="preserve">(f) Provide information on synergies, such as the </w:t>
            </w:r>
            <w:r w:rsidR="00CD0866" w:rsidRPr="00216ED2">
              <w:rPr>
                <w:rFonts w:eastAsia="MS Mincho"/>
                <w:bCs/>
                <w:noProof/>
                <w:snapToGrid w:val="0"/>
                <w:kern w:val="20"/>
                <w:szCs w:val="22"/>
              </w:rPr>
              <w:t xml:space="preserve">UNEP </w:t>
            </w:r>
            <w:r w:rsidRPr="00216ED2">
              <w:rPr>
                <w:rFonts w:eastAsia="MS Mincho"/>
                <w:bCs/>
                <w:noProof/>
                <w:snapToGrid w:val="0"/>
                <w:kern w:val="20"/>
                <w:szCs w:val="22"/>
              </w:rPr>
              <w:t>Sourcebook, the Aichi</w:t>
            </w:r>
            <w:r w:rsidR="00C7747E" w:rsidRPr="00216ED2">
              <w:rPr>
                <w:rFonts w:eastAsia="MS Mincho"/>
                <w:bCs/>
                <w:noProof/>
                <w:snapToGrid w:val="0"/>
                <w:kern w:val="20"/>
                <w:szCs w:val="22"/>
              </w:rPr>
              <w:t xml:space="preserve"> </w:t>
            </w:r>
            <w:r w:rsidRPr="00216ED2">
              <w:rPr>
                <w:rFonts w:eastAsia="MS Mincho"/>
                <w:bCs/>
                <w:noProof/>
                <w:snapToGrid w:val="0"/>
                <w:kern w:val="20"/>
                <w:szCs w:val="22"/>
              </w:rPr>
              <w:t>Biodiversity Targets, common issues for biodiversity-related conventions and sources of funding for</w:t>
            </w:r>
            <w:r w:rsidR="00C7747E" w:rsidRPr="00216ED2">
              <w:rPr>
                <w:rFonts w:eastAsia="MS Mincho"/>
                <w:bCs/>
                <w:noProof/>
                <w:snapToGrid w:val="0"/>
                <w:kern w:val="20"/>
                <w:szCs w:val="22"/>
              </w:rPr>
              <w:t xml:space="preserve"> </w:t>
            </w:r>
            <w:r w:rsidRPr="00216ED2">
              <w:rPr>
                <w:rFonts w:eastAsia="MS Mincho"/>
                <w:bCs/>
                <w:noProof/>
                <w:snapToGrid w:val="0"/>
                <w:kern w:val="20"/>
                <w:szCs w:val="22"/>
              </w:rPr>
              <w:t>biodiversity, on the websites of each of the biodiversity-related convention, for example through a</w:t>
            </w:r>
            <w:r w:rsidR="00C7747E" w:rsidRPr="00216ED2">
              <w:rPr>
                <w:rFonts w:eastAsia="MS Mincho"/>
                <w:bCs/>
                <w:noProof/>
                <w:snapToGrid w:val="0"/>
                <w:kern w:val="20"/>
                <w:szCs w:val="22"/>
              </w:rPr>
              <w:t xml:space="preserve"> </w:t>
            </w:r>
            <w:r w:rsidRPr="00216ED2">
              <w:rPr>
                <w:rFonts w:eastAsia="MS Mincho"/>
                <w:bCs/>
                <w:noProof/>
                <w:snapToGrid w:val="0"/>
                <w:kern w:val="20"/>
                <w:szCs w:val="22"/>
              </w:rPr>
              <w:t>dedicated “synergies” page</w:t>
            </w:r>
          </w:p>
        </w:tc>
        <w:tc>
          <w:tcPr>
            <w:tcW w:w="1170" w:type="dxa"/>
          </w:tcPr>
          <w:p w14:paraId="3E58EC1D" w14:textId="77777777" w:rsidR="00ED3428" w:rsidRPr="00216ED2" w:rsidRDefault="00ED3428" w:rsidP="006D6B51">
            <w:pPr>
              <w:jc w:val="left"/>
              <w:rPr>
                <w:rFonts w:eastAsia="MS Mincho"/>
                <w:bCs/>
                <w:noProof/>
                <w:snapToGrid w:val="0"/>
                <w:kern w:val="20"/>
                <w:szCs w:val="22"/>
              </w:rPr>
            </w:pPr>
          </w:p>
        </w:tc>
        <w:tc>
          <w:tcPr>
            <w:tcW w:w="1710" w:type="dxa"/>
          </w:tcPr>
          <w:p w14:paraId="7466F4F7" w14:textId="77777777" w:rsidR="00ED3428" w:rsidRPr="00216ED2" w:rsidRDefault="00ED3428" w:rsidP="00D65F32">
            <w:pPr>
              <w:jc w:val="left"/>
              <w:rPr>
                <w:rFonts w:eastAsia="MS Mincho"/>
                <w:bCs/>
                <w:noProof/>
                <w:snapToGrid w:val="0"/>
                <w:kern w:val="20"/>
                <w:szCs w:val="22"/>
              </w:rPr>
            </w:pPr>
            <w:r w:rsidRPr="00216ED2">
              <w:rPr>
                <w:rFonts w:eastAsia="MS Mincho"/>
                <w:bCs/>
                <w:noProof/>
                <w:snapToGrid w:val="0"/>
                <w:kern w:val="20"/>
                <w:szCs w:val="22"/>
              </w:rPr>
              <w:t>Convention secretariats</w:t>
            </w:r>
            <w:r w:rsidR="00C7747E" w:rsidRPr="00216ED2">
              <w:rPr>
                <w:rFonts w:eastAsia="MS Mincho"/>
                <w:bCs/>
                <w:noProof/>
                <w:snapToGrid w:val="0"/>
                <w:kern w:val="20"/>
                <w:szCs w:val="22"/>
              </w:rPr>
              <w:t>,</w:t>
            </w:r>
            <w:r w:rsidR="001C0ECB" w:rsidRPr="00216ED2">
              <w:rPr>
                <w:rFonts w:eastAsia="MS Mincho"/>
                <w:bCs/>
                <w:noProof/>
                <w:snapToGrid w:val="0"/>
                <w:kern w:val="20"/>
                <w:szCs w:val="22"/>
              </w:rPr>
              <w:t>*</w:t>
            </w:r>
            <w:r w:rsidRPr="00216ED2">
              <w:rPr>
                <w:rFonts w:eastAsia="MS Mincho"/>
                <w:bCs/>
                <w:noProof/>
                <w:snapToGrid w:val="0"/>
                <w:kern w:val="20"/>
                <w:szCs w:val="22"/>
              </w:rPr>
              <w:t xml:space="preserve"> BLG</w:t>
            </w:r>
            <w:r w:rsidR="001C0ECB" w:rsidRPr="00216ED2">
              <w:rPr>
                <w:rFonts w:eastAsia="MS Mincho"/>
                <w:bCs/>
                <w:noProof/>
                <w:snapToGrid w:val="0"/>
                <w:kern w:val="20"/>
                <w:szCs w:val="22"/>
                <w:vertAlign w:val="superscript"/>
              </w:rPr>
              <w:t>**</w:t>
            </w:r>
          </w:p>
        </w:tc>
        <w:tc>
          <w:tcPr>
            <w:tcW w:w="1170" w:type="dxa"/>
          </w:tcPr>
          <w:p w14:paraId="2CD09F2B" w14:textId="77777777" w:rsidR="00ED3428" w:rsidRPr="00216ED2" w:rsidRDefault="00ED3428" w:rsidP="006D6B51">
            <w:pPr>
              <w:jc w:val="left"/>
              <w:rPr>
                <w:rFonts w:eastAsia="MS Mincho"/>
                <w:bCs/>
                <w:noProof/>
                <w:snapToGrid w:val="0"/>
                <w:kern w:val="20"/>
                <w:szCs w:val="22"/>
              </w:rPr>
            </w:pPr>
          </w:p>
        </w:tc>
        <w:tc>
          <w:tcPr>
            <w:tcW w:w="1170" w:type="dxa"/>
          </w:tcPr>
          <w:p w14:paraId="5A76FCA0" w14:textId="77777777" w:rsidR="00ED3428" w:rsidRPr="00216ED2" w:rsidRDefault="00ED3428" w:rsidP="006D6B51">
            <w:pPr>
              <w:jc w:val="left"/>
              <w:rPr>
                <w:rFonts w:eastAsia="MS Mincho"/>
                <w:bCs/>
                <w:noProof/>
                <w:snapToGrid w:val="0"/>
                <w:kern w:val="20"/>
                <w:szCs w:val="22"/>
              </w:rPr>
            </w:pPr>
          </w:p>
        </w:tc>
        <w:tc>
          <w:tcPr>
            <w:tcW w:w="2424" w:type="dxa"/>
          </w:tcPr>
          <w:p w14:paraId="21C67552" w14:textId="77777777" w:rsidR="00ED3428" w:rsidRPr="00216ED2" w:rsidRDefault="00ED3428" w:rsidP="00ED3428">
            <w:pPr>
              <w:jc w:val="left"/>
              <w:rPr>
                <w:rFonts w:eastAsia="MS Mincho"/>
                <w:bCs/>
                <w:noProof/>
                <w:snapToGrid w:val="0"/>
                <w:spacing w:val="-12"/>
                <w:kern w:val="20"/>
                <w:szCs w:val="22"/>
              </w:rPr>
            </w:pPr>
            <w:r w:rsidRPr="00216ED2">
              <w:rPr>
                <w:rFonts w:eastAsia="MS Mincho"/>
                <w:bCs/>
                <w:noProof/>
                <w:snapToGrid w:val="0"/>
                <w:spacing w:val="-12"/>
                <w:kern w:val="20"/>
                <w:szCs w:val="22"/>
              </w:rPr>
              <w:t>UNEP/CBD/SBI/1/9/Add.1 (para.</w:t>
            </w:r>
            <w:r w:rsidR="00B76A76" w:rsidRPr="00216ED2">
              <w:rPr>
                <w:rFonts w:eastAsia="MS Mincho"/>
                <w:bCs/>
                <w:noProof/>
                <w:snapToGrid w:val="0"/>
                <w:spacing w:val="-12"/>
                <w:kern w:val="20"/>
                <w:szCs w:val="22"/>
              </w:rPr>
              <w:t> </w:t>
            </w:r>
            <w:r w:rsidRPr="00216ED2">
              <w:rPr>
                <w:rFonts w:eastAsia="MS Mincho"/>
                <w:bCs/>
                <w:noProof/>
                <w:snapToGrid w:val="0"/>
                <w:spacing w:val="-12"/>
                <w:kern w:val="20"/>
                <w:szCs w:val="22"/>
              </w:rPr>
              <w:t>37</w:t>
            </w:r>
            <w:r w:rsidR="00B76A76" w:rsidRPr="00216ED2">
              <w:rPr>
                <w:rFonts w:eastAsia="MS Mincho"/>
                <w:bCs/>
                <w:noProof/>
                <w:snapToGrid w:val="0"/>
                <w:spacing w:val="-12"/>
                <w:kern w:val="20"/>
                <w:szCs w:val="22"/>
              </w:rPr>
              <w:t>(</w:t>
            </w:r>
            <w:r w:rsidRPr="00216ED2">
              <w:rPr>
                <w:rFonts w:eastAsia="MS Mincho"/>
                <w:bCs/>
                <w:noProof/>
                <w:snapToGrid w:val="0"/>
                <w:spacing w:val="-12"/>
                <w:kern w:val="20"/>
                <w:szCs w:val="22"/>
              </w:rPr>
              <w:t>d))</w:t>
            </w:r>
          </w:p>
        </w:tc>
      </w:tr>
      <w:tr w:rsidR="00ED3428" w:rsidRPr="00216ED2" w14:paraId="009C6103" w14:textId="77777777" w:rsidTr="00216ED2">
        <w:tc>
          <w:tcPr>
            <w:tcW w:w="1416" w:type="dxa"/>
            <w:vMerge/>
          </w:tcPr>
          <w:p w14:paraId="001C23A7" w14:textId="77777777" w:rsidR="00ED3428" w:rsidRPr="00216ED2" w:rsidRDefault="00ED3428" w:rsidP="009331C5">
            <w:pPr>
              <w:jc w:val="left"/>
              <w:rPr>
                <w:rFonts w:eastAsia="MS Mincho"/>
                <w:bCs/>
                <w:noProof/>
                <w:snapToGrid w:val="0"/>
                <w:kern w:val="20"/>
                <w:szCs w:val="22"/>
              </w:rPr>
            </w:pPr>
          </w:p>
        </w:tc>
        <w:tc>
          <w:tcPr>
            <w:tcW w:w="2700" w:type="dxa"/>
            <w:vMerge w:val="restart"/>
          </w:tcPr>
          <w:p w14:paraId="52905D36"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2. Capacity-building</w:t>
            </w:r>
          </w:p>
        </w:tc>
        <w:tc>
          <w:tcPr>
            <w:tcW w:w="2700" w:type="dxa"/>
          </w:tcPr>
          <w:p w14:paraId="0754CC85"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(a) Identify common areas of national capacity-building needs, across the conventions</w:t>
            </w:r>
          </w:p>
        </w:tc>
        <w:tc>
          <w:tcPr>
            <w:tcW w:w="1170" w:type="dxa"/>
          </w:tcPr>
          <w:p w14:paraId="5B36BB65" w14:textId="77777777" w:rsidR="00ED3428" w:rsidRPr="00216ED2" w:rsidRDefault="00ED3428" w:rsidP="006D6B51">
            <w:pPr>
              <w:jc w:val="left"/>
              <w:rPr>
                <w:rFonts w:eastAsia="MS Mincho"/>
                <w:bCs/>
                <w:noProof/>
                <w:snapToGrid w:val="0"/>
                <w:kern w:val="20"/>
                <w:szCs w:val="22"/>
              </w:rPr>
            </w:pPr>
          </w:p>
        </w:tc>
        <w:tc>
          <w:tcPr>
            <w:tcW w:w="1710" w:type="dxa"/>
          </w:tcPr>
          <w:p w14:paraId="5DBFEA8E"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other relevant organizations</w:t>
            </w:r>
          </w:p>
        </w:tc>
        <w:tc>
          <w:tcPr>
            <w:tcW w:w="1170" w:type="dxa"/>
          </w:tcPr>
          <w:p w14:paraId="269633C3" w14:textId="77777777" w:rsidR="00ED3428" w:rsidRPr="00216ED2" w:rsidRDefault="00ED3428" w:rsidP="006D6B51">
            <w:pPr>
              <w:jc w:val="left"/>
              <w:rPr>
                <w:rFonts w:eastAsia="MS Mincho"/>
                <w:bCs/>
                <w:noProof/>
                <w:snapToGrid w:val="0"/>
                <w:kern w:val="20"/>
                <w:szCs w:val="22"/>
              </w:rPr>
            </w:pPr>
          </w:p>
        </w:tc>
        <w:tc>
          <w:tcPr>
            <w:tcW w:w="1170" w:type="dxa"/>
          </w:tcPr>
          <w:p w14:paraId="6B4C8213" w14:textId="77777777" w:rsidR="00ED3428" w:rsidRPr="00216ED2" w:rsidRDefault="00ED3428" w:rsidP="006D6B51">
            <w:pPr>
              <w:jc w:val="left"/>
              <w:rPr>
                <w:rFonts w:eastAsia="MS Mincho"/>
                <w:bCs/>
                <w:noProof/>
                <w:snapToGrid w:val="0"/>
                <w:kern w:val="20"/>
                <w:szCs w:val="22"/>
              </w:rPr>
            </w:pPr>
          </w:p>
        </w:tc>
        <w:tc>
          <w:tcPr>
            <w:tcW w:w="2424" w:type="dxa"/>
          </w:tcPr>
          <w:p w14:paraId="7127029E"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617AEA6E" w14:textId="77777777" w:rsidTr="00216ED2">
        <w:trPr>
          <w:cantSplit/>
        </w:trPr>
        <w:tc>
          <w:tcPr>
            <w:tcW w:w="1416" w:type="dxa"/>
            <w:vMerge/>
          </w:tcPr>
          <w:p w14:paraId="0A425C14" w14:textId="77777777" w:rsidR="00ED3428" w:rsidRPr="00216ED2" w:rsidRDefault="00ED3428" w:rsidP="006D6B51">
            <w:pPr>
              <w:jc w:val="left"/>
              <w:rPr>
                <w:rFonts w:eastAsia="MS Mincho"/>
                <w:bCs/>
                <w:noProof/>
                <w:snapToGrid w:val="0"/>
                <w:kern w:val="20"/>
                <w:szCs w:val="22"/>
              </w:rPr>
            </w:pPr>
          </w:p>
        </w:tc>
        <w:tc>
          <w:tcPr>
            <w:tcW w:w="2700" w:type="dxa"/>
            <w:vMerge/>
          </w:tcPr>
          <w:p w14:paraId="2ED31048" w14:textId="77777777" w:rsidR="00ED3428" w:rsidRPr="00216ED2" w:rsidRDefault="00ED3428" w:rsidP="006D6B51">
            <w:pPr>
              <w:jc w:val="left"/>
              <w:rPr>
                <w:rFonts w:eastAsia="MS Mincho"/>
                <w:bCs/>
                <w:noProof/>
                <w:snapToGrid w:val="0"/>
                <w:kern w:val="20"/>
                <w:szCs w:val="22"/>
              </w:rPr>
            </w:pPr>
          </w:p>
        </w:tc>
        <w:tc>
          <w:tcPr>
            <w:tcW w:w="2700" w:type="dxa"/>
          </w:tcPr>
          <w:p w14:paraId="72247527"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(b) Share information on ongoing, planned and upcoming capacity-building programmes, projects and initiatives relevant to the biodiversity-related conventions in order to facilitate a coordinated approach, avoid duplication, ensure coherence of their delivery, maximize their utilization and enable cooperation in implementation where relevant</w:t>
            </w:r>
          </w:p>
        </w:tc>
        <w:tc>
          <w:tcPr>
            <w:tcW w:w="1170" w:type="dxa"/>
          </w:tcPr>
          <w:p w14:paraId="7BAF5D4D" w14:textId="77777777" w:rsidR="00ED3428" w:rsidRPr="00216ED2" w:rsidRDefault="00ED3428" w:rsidP="006D6B51">
            <w:pPr>
              <w:jc w:val="left"/>
              <w:rPr>
                <w:rFonts w:eastAsia="MS Mincho"/>
                <w:bCs/>
                <w:noProof/>
                <w:snapToGrid w:val="0"/>
                <w:kern w:val="20"/>
                <w:szCs w:val="22"/>
              </w:rPr>
            </w:pPr>
          </w:p>
        </w:tc>
        <w:tc>
          <w:tcPr>
            <w:tcW w:w="1710" w:type="dxa"/>
          </w:tcPr>
          <w:p w14:paraId="119B4C6F"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1C0ECB" w:rsidRPr="00216ED2">
              <w:rPr>
                <w:rFonts w:eastAsia="MS Mincho"/>
                <w:bCs/>
                <w:noProof/>
                <w:snapToGrid w:val="0"/>
                <w:kern w:val="20"/>
                <w:szCs w:val="22"/>
              </w:rPr>
              <w:t>*</w:t>
            </w:r>
            <w:r w:rsidRPr="00216ED2">
              <w:rPr>
                <w:rFonts w:eastAsia="MS Mincho"/>
                <w:bCs/>
                <w:noProof/>
                <w:snapToGrid w:val="0"/>
                <w:kern w:val="20"/>
                <w:szCs w:val="22"/>
              </w:rPr>
              <w:t xml:space="preserve"> other relevant organizations</w:t>
            </w:r>
          </w:p>
        </w:tc>
        <w:tc>
          <w:tcPr>
            <w:tcW w:w="1170" w:type="dxa"/>
          </w:tcPr>
          <w:p w14:paraId="0DD002BD" w14:textId="77777777" w:rsidR="00ED3428" w:rsidRPr="00216ED2" w:rsidRDefault="00ED3428" w:rsidP="006D6B51">
            <w:pPr>
              <w:jc w:val="left"/>
              <w:rPr>
                <w:rFonts w:eastAsia="MS Mincho"/>
                <w:bCs/>
                <w:noProof/>
                <w:snapToGrid w:val="0"/>
                <w:kern w:val="20"/>
                <w:szCs w:val="22"/>
              </w:rPr>
            </w:pPr>
          </w:p>
        </w:tc>
        <w:tc>
          <w:tcPr>
            <w:tcW w:w="1170" w:type="dxa"/>
          </w:tcPr>
          <w:p w14:paraId="0005B9EC" w14:textId="77777777" w:rsidR="00ED3428" w:rsidRPr="00216ED2" w:rsidRDefault="00ED3428" w:rsidP="006D6B51">
            <w:pPr>
              <w:jc w:val="left"/>
              <w:rPr>
                <w:rFonts w:eastAsia="MS Mincho"/>
                <w:bCs/>
                <w:noProof/>
                <w:snapToGrid w:val="0"/>
                <w:kern w:val="20"/>
                <w:szCs w:val="22"/>
              </w:rPr>
            </w:pPr>
          </w:p>
        </w:tc>
        <w:tc>
          <w:tcPr>
            <w:tcW w:w="2424" w:type="dxa"/>
          </w:tcPr>
          <w:p w14:paraId="76BA3B1E"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02D7EEC0" w14:textId="77777777" w:rsidTr="00216ED2">
        <w:tc>
          <w:tcPr>
            <w:tcW w:w="1416" w:type="dxa"/>
            <w:vMerge/>
          </w:tcPr>
          <w:p w14:paraId="4380613E" w14:textId="77777777" w:rsidR="00ED3428" w:rsidRPr="00216ED2" w:rsidRDefault="00ED3428" w:rsidP="006D6B51">
            <w:pPr>
              <w:jc w:val="left"/>
              <w:rPr>
                <w:rFonts w:eastAsia="MS Mincho"/>
                <w:bCs/>
                <w:noProof/>
                <w:snapToGrid w:val="0"/>
                <w:kern w:val="20"/>
                <w:szCs w:val="22"/>
              </w:rPr>
            </w:pPr>
          </w:p>
        </w:tc>
        <w:tc>
          <w:tcPr>
            <w:tcW w:w="2700" w:type="dxa"/>
            <w:vMerge/>
          </w:tcPr>
          <w:p w14:paraId="2F1F54DA" w14:textId="77777777" w:rsidR="00ED3428" w:rsidRPr="00216ED2" w:rsidRDefault="00ED3428" w:rsidP="006D6B51">
            <w:pPr>
              <w:jc w:val="left"/>
              <w:rPr>
                <w:rFonts w:eastAsia="MS Mincho"/>
                <w:bCs/>
                <w:noProof/>
                <w:snapToGrid w:val="0"/>
                <w:kern w:val="20"/>
                <w:szCs w:val="22"/>
              </w:rPr>
            </w:pPr>
          </w:p>
        </w:tc>
        <w:tc>
          <w:tcPr>
            <w:tcW w:w="2700" w:type="dxa"/>
          </w:tcPr>
          <w:p w14:paraId="6006F40E"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(c) Deliver coordinated capacity-building, including through regional and subregional mechanisms and online mechanisms, taking advantage of existing networking opportunities for capacity</w:t>
            </w:r>
            <w:r w:rsidR="00341016" w:rsidRPr="00216ED2">
              <w:rPr>
                <w:rFonts w:eastAsia="MS Mincho"/>
                <w:bCs/>
                <w:noProof/>
                <w:snapToGrid w:val="0"/>
                <w:kern w:val="20"/>
                <w:szCs w:val="22"/>
              </w:rPr>
              <w:t>-</w:t>
            </w:r>
            <w:r w:rsidRPr="00216ED2">
              <w:rPr>
                <w:rFonts w:eastAsia="MS Mincho"/>
                <w:bCs/>
                <w:noProof/>
                <w:snapToGrid w:val="0"/>
                <w:kern w:val="20"/>
                <w:szCs w:val="22"/>
              </w:rPr>
              <w:t>building and addressing common needs and areas of two or more conventions and including building capacity for synergistic implementation of the conventions</w:t>
            </w:r>
          </w:p>
        </w:tc>
        <w:tc>
          <w:tcPr>
            <w:tcW w:w="1170" w:type="dxa"/>
          </w:tcPr>
          <w:p w14:paraId="05CD9428" w14:textId="77777777" w:rsidR="00ED3428" w:rsidRPr="00216ED2" w:rsidRDefault="00ED3428" w:rsidP="006D6B51">
            <w:pPr>
              <w:jc w:val="left"/>
              <w:rPr>
                <w:rFonts w:eastAsia="MS Mincho"/>
                <w:bCs/>
                <w:noProof/>
                <w:snapToGrid w:val="0"/>
                <w:kern w:val="20"/>
                <w:szCs w:val="22"/>
              </w:rPr>
            </w:pPr>
          </w:p>
        </w:tc>
        <w:tc>
          <w:tcPr>
            <w:tcW w:w="1710" w:type="dxa"/>
          </w:tcPr>
          <w:p w14:paraId="3AB9788E"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other relevant organizations</w:t>
            </w:r>
          </w:p>
        </w:tc>
        <w:tc>
          <w:tcPr>
            <w:tcW w:w="1170" w:type="dxa"/>
          </w:tcPr>
          <w:p w14:paraId="7852B800" w14:textId="77777777" w:rsidR="00ED3428" w:rsidRPr="00216ED2" w:rsidRDefault="00ED3428" w:rsidP="0068270C">
            <w:pPr>
              <w:jc w:val="left"/>
              <w:rPr>
                <w:rFonts w:eastAsia="MS Mincho"/>
                <w:bCs/>
                <w:noProof/>
                <w:snapToGrid w:val="0"/>
                <w:kern w:val="20"/>
                <w:szCs w:val="22"/>
              </w:rPr>
            </w:pPr>
            <w:r w:rsidRPr="00216ED2">
              <w:rPr>
                <w:rFonts w:eastAsia="MS Mincho"/>
                <w:bCs/>
                <w:noProof/>
                <w:snapToGrid w:val="0"/>
                <w:kern w:val="20"/>
                <w:szCs w:val="22"/>
              </w:rPr>
              <w:t>Decision XIII/</w:t>
            </w:r>
            <w:r w:rsidR="00341016" w:rsidRPr="00216ED2">
              <w:rPr>
                <w:rFonts w:eastAsia="MS Mincho"/>
                <w:bCs/>
                <w:noProof/>
                <w:snapToGrid w:val="0"/>
                <w:kern w:val="20"/>
                <w:szCs w:val="22"/>
              </w:rPr>
              <w:t>23</w:t>
            </w:r>
          </w:p>
        </w:tc>
        <w:tc>
          <w:tcPr>
            <w:tcW w:w="1170" w:type="dxa"/>
          </w:tcPr>
          <w:p w14:paraId="1869BEBB" w14:textId="77777777" w:rsidR="00ED3428" w:rsidRPr="00216ED2" w:rsidRDefault="00ED3428" w:rsidP="006D6B51">
            <w:pPr>
              <w:jc w:val="left"/>
              <w:rPr>
                <w:rFonts w:eastAsia="MS Mincho"/>
                <w:bCs/>
                <w:noProof/>
                <w:snapToGrid w:val="0"/>
                <w:kern w:val="20"/>
                <w:szCs w:val="22"/>
              </w:rPr>
            </w:pPr>
          </w:p>
        </w:tc>
        <w:tc>
          <w:tcPr>
            <w:tcW w:w="2424" w:type="dxa"/>
          </w:tcPr>
          <w:p w14:paraId="2BC6C09C"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2991C12F" w14:textId="77777777" w:rsidTr="00216ED2">
        <w:tc>
          <w:tcPr>
            <w:tcW w:w="1416" w:type="dxa"/>
            <w:vMerge/>
          </w:tcPr>
          <w:p w14:paraId="30EEF991" w14:textId="77777777" w:rsidR="00ED3428" w:rsidRPr="00216ED2" w:rsidRDefault="00ED3428" w:rsidP="006D6B51">
            <w:pPr>
              <w:jc w:val="left"/>
              <w:rPr>
                <w:rFonts w:eastAsia="MS Mincho"/>
                <w:bCs/>
                <w:noProof/>
                <w:snapToGrid w:val="0"/>
                <w:kern w:val="20"/>
                <w:szCs w:val="22"/>
              </w:rPr>
            </w:pPr>
          </w:p>
        </w:tc>
        <w:tc>
          <w:tcPr>
            <w:tcW w:w="2700" w:type="dxa"/>
            <w:vMerge/>
          </w:tcPr>
          <w:p w14:paraId="5AE903E5" w14:textId="77777777" w:rsidR="00ED3428" w:rsidRPr="00216ED2" w:rsidRDefault="00ED3428" w:rsidP="006D6B51">
            <w:pPr>
              <w:jc w:val="left"/>
              <w:rPr>
                <w:rFonts w:eastAsia="MS Mincho"/>
                <w:bCs/>
                <w:noProof/>
                <w:snapToGrid w:val="0"/>
                <w:kern w:val="20"/>
                <w:szCs w:val="22"/>
              </w:rPr>
            </w:pPr>
          </w:p>
        </w:tc>
        <w:tc>
          <w:tcPr>
            <w:tcW w:w="2700" w:type="dxa"/>
          </w:tcPr>
          <w:p w14:paraId="38475F54" w14:textId="77777777" w:rsidR="00ED3428" w:rsidRPr="00216ED2" w:rsidRDefault="00ED3428" w:rsidP="00110454">
            <w:pPr>
              <w:jc w:val="left"/>
              <w:rPr>
                <w:rFonts w:eastAsia="MS Mincho"/>
                <w:bCs/>
                <w:noProof/>
                <w:snapToGrid w:val="0"/>
                <w:kern w:val="20"/>
                <w:szCs w:val="22"/>
              </w:rPr>
            </w:pPr>
            <w:r w:rsidRPr="00216ED2">
              <w:rPr>
                <w:rFonts w:eastAsia="MS Mincho"/>
                <w:bCs/>
                <w:noProof/>
                <w:snapToGrid w:val="0"/>
                <w:kern w:val="20"/>
                <w:szCs w:val="22"/>
              </w:rPr>
              <w:t xml:space="preserve">(d) Conduct webinars, regional workshops and other activities for the national focal points of biodiversity-related </w:t>
            </w:r>
            <w:r w:rsidRPr="00216ED2">
              <w:rPr>
                <w:rFonts w:eastAsia="MS Mincho"/>
                <w:bCs/>
                <w:noProof/>
                <w:snapToGrid w:val="0"/>
                <w:kern w:val="20"/>
                <w:szCs w:val="22"/>
              </w:rPr>
              <w:lastRenderedPageBreak/>
              <w:t>conventions on accessing funds in the GEF biodiversity focal area</w:t>
            </w:r>
          </w:p>
        </w:tc>
        <w:tc>
          <w:tcPr>
            <w:tcW w:w="1170" w:type="dxa"/>
          </w:tcPr>
          <w:p w14:paraId="2520EC03" w14:textId="77777777" w:rsidR="00ED3428" w:rsidRPr="00216ED2" w:rsidRDefault="00ED3428" w:rsidP="006D6B51">
            <w:pPr>
              <w:jc w:val="left"/>
              <w:rPr>
                <w:rFonts w:eastAsia="MS Mincho"/>
                <w:bCs/>
                <w:noProof/>
                <w:snapToGrid w:val="0"/>
                <w:kern w:val="20"/>
                <w:szCs w:val="22"/>
              </w:rPr>
            </w:pPr>
          </w:p>
        </w:tc>
        <w:tc>
          <w:tcPr>
            <w:tcW w:w="1710" w:type="dxa"/>
          </w:tcPr>
          <w:p w14:paraId="7B0B0867"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CBD Secretariat, GEF Secretariat, other 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w:t>
            </w:r>
            <w:r w:rsidRPr="00216ED2">
              <w:rPr>
                <w:rFonts w:eastAsia="MS Mincho"/>
                <w:bCs/>
                <w:noProof/>
                <w:snapToGrid w:val="0"/>
                <w:kern w:val="20"/>
                <w:szCs w:val="22"/>
              </w:rPr>
              <w:lastRenderedPageBreak/>
              <w:t>other relevant organizations</w:t>
            </w:r>
          </w:p>
        </w:tc>
        <w:tc>
          <w:tcPr>
            <w:tcW w:w="1170" w:type="dxa"/>
          </w:tcPr>
          <w:p w14:paraId="714E4509" w14:textId="77777777" w:rsidR="00ED3428" w:rsidRPr="00216ED2" w:rsidRDefault="00ED3428" w:rsidP="006D6B51">
            <w:pPr>
              <w:jc w:val="left"/>
              <w:rPr>
                <w:rFonts w:eastAsia="MS Mincho"/>
                <w:bCs/>
                <w:noProof/>
                <w:snapToGrid w:val="0"/>
                <w:kern w:val="20"/>
                <w:szCs w:val="22"/>
              </w:rPr>
            </w:pPr>
          </w:p>
        </w:tc>
        <w:tc>
          <w:tcPr>
            <w:tcW w:w="1170" w:type="dxa"/>
          </w:tcPr>
          <w:p w14:paraId="62BB6094"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Not needed</w:t>
            </w:r>
          </w:p>
        </w:tc>
        <w:tc>
          <w:tcPr>
            <w:tcW w:w="2424" w:type="dxa"/>
          </w:tcPr>
          <w:p w14:paraId="497506C6" w14:textId="77777777" w:rsidR="00ED3428" w:rsidRPr="00216ED2" w:rsidRDefault="00ED3428" w:rsidP="006D6B51">
            <w:pPr>
              <w:jc w:val="left"/>
              <w:rPr>
                <w:rFonts w:eastAsia="MS Mincho"/>
                <w:bCs/>
                <w:noProof/>
                <w:snapToGrid w:val="0"/>
                <w:kern w:val="20"/>
                <w:szCs w:val="22"/>
              </w:rPr>
            </w:pPr>
            <w:r w:rsidRPr="00216ED2">
              <w:rPr>
                <w:rFonts w:eastAsia="MS Mincho"/>
                <w:bCs/>
                <w:noProof/>
                <w:snapToGrid w:val="0"/>
                <w:kern w:val="20"/>
                <w:szCs w:val="22"/>
              </w:rPr>
              <w:t>UNEP/CBD/COP/13/15</w:t>
            </w:r>
          </w:p>
        </w:tc>
      </w:tr>
      <w:tr w:rsidR="00ED3428" w:rsidRPr="00216ED2" w14:paraId="79E70CF6" w14:textId="77777777" w:rsidTr="00216ED2">
        <w:tc>
          <w:tcPr>
            <w:tcW w:w="1416" w:type="dxa"/>
            <w:vMerge/>
          </w:tcPr>
          <w:p w14:paraId="57ACE716" w14:textId="77777777" w:rsidR="00ED3428" w:rsidRPr="00216ED2" w:rsidRDefault="00ED3428" w:rsidP="00873E39">
            <w:pPr>
              <w:jc w:val="left"/>
              <w:rPr>
                <w:rFonts w:eastAsia="MS Mincho"/>
                <w:bCs/>
                <w:noProof/>
                <w:snapToGrid w:val="0"/>
                <w:kern w:val="20"/>
                <w:szCs w:val="22"/>
              </w:rPr>
            </w:pPr>
          </w:p>
        </w:tc>
        <w:tc>
          <w:tcPr>
            <w:tcW w:w="2700" w:type="dxa"/>
            <w:vMerge/>
          </w:tcPr>
          <w:p w14:paraId="1F2A2DFB" w14:textId="77777777" w:rsidR="00ED3428" w:rsidRPr="00216ED2" w:rsidRDefault="00ED3428" w:rsidP="006D6B51">
            <w:pPr>
              <w:jc w:val="left"/>
              <w:rPr>
                <w:rFonts w:eastAsia="MS Mincho"/>
                <w:bCs/>
                <w:noProof/>
                <w:snapToGrid w:val="0"/>
                <w:kern w:val="20"/>
                <w:szCs w:val="22"/>
              </w:rPr>
            </w:pPr>
          </w:p>
        </w:tc>
        <w:tc>
          <w:tcPr>
            <w:tcW w:w="2700" w:type="dxa"/>
          </w:tcPr>
          <w:p w14:paraId="3032BABF" w14:textId="77777777" w:rsidR="00ED3428" w:rsidRPr="00216ED2" w:rsidRDefault="00ED3428" w:rsidP="00CA4F7A">
            <w:pPr>
              <w:jc w:val="left"/>
              <w:rPr>
                <w:rFonts w:eastAsia="MS Mincho"/>
                <w:bCs/>
                <w:noProof/>
                <w:snapToGrid w:val="0"/>
                <w:kern w:val="20"/>
                <w:szCs w:val="22"/>
              </w:rPr>
            </w:pPr>
            <w:r w:rsidRPr="00216ED2">
              <w:rPr>
                <w:rFonts w:eastAsia="MS Mincho"/>
                <w:bCs/>
                <w:noProof/>
                <w:snapToGrid w:val="0"/>
                <w:kern w:val="20"/>
                <w:szCs w:val="22"/>
              </w:rPr>
              <w:t>(e) To establish joint events, such as a pavilion for biodiversity-related conventions to be convened at international conventions and congresses;</w:t>
            </w:r>
          </w:p>
        </w:tc>
        <w:tc>
          <w:tcPr>
            <w:tcW w:w="1170" w:type="dxa"/>
          </w:tcPr>
          <w:p w14:paraId="2532EC95" w14:textId="77777777" w:rsidR="00ED3428" w:rsidRPr="00216ED2" w:rsidRDefault="00ED3428" w:rsidP="006D6B51">
            <w:pPr>
              <w:jc w:val="left"/>
              <w:rPr>
                <w:rFonts w:eastAsia="MS Mincho"/>
                <w:bCs/>
                <w:noProof/>
                <w:snapToGrid w:val="0"/>
                <w:kern w:val="20"/>
                <w:szCs w:val="22"/>
              </w:rPr>
            </w:pPr>
          </w:p>
        </w:tc>
        <w:tc>
          <w:tcPr>
            <w:tcW w:w="1710" w:type="dxa"/>
          </w:tcPr>
          <w:p w14:paraId="2DAAD6A3" w14:textId="77777777" w:rsidR="00ED3428" w:rsidRPr="00216ED2" w:rsidRDefault="00ED3428" w:rsidP="001C0ECB">
            <w:pPr>
              <w:jc w:val="left"/>
              <w:rPr>
                <w:rFonts w:eastAsia="MS Mincho"/>
                <w:bCs/>
                <w:noProof/>
                <w:snapToGrid w:val="0"/>
                <w:kern w:val="20"/>
                <w:szCs w:val="22"/>
              </w:rPr>
            </w:pPr>
            <w:r w:rsidRPr="00216ED2">
              <w:rPr>
                <w:rFonts w:eastAsia="MS Mincho"/>
                <w:bCs/>
                <w:noProof/>
                <w:snapToGrid w:val="0"/>
                <w:kern w:val="20"/>
                <w:szCs w:val="22"/>
              </w:rPr>
              <w:t>Convention secretariats</w:t>
            </w:r>
            <w:r w:rsidR="00987BAD" w:rsidRPr="00216ED2">
              <w:rPr>
                <w:rFonts w:eastAsia="MS Mincho"/>
                <w:bCs/>
                <w:noProof/>
                <w:snapToGrid w:val="0"/>
                <w:kern w:val="20"/>
                <w:szCs w:val="22"/>
              </w:rPr>
              <w:t>,*</w:t>
            </w:r>
            <w:r w:rsidRPr="00216ED2">
              <w:rPr>
                <w:rFonts w:eastAsia="MS Mincho"/>
                <w:bCs/>
                <w:noProof/>
                <w:snapToGrid w:val="0"/>
                <w:kern w:val="20"/>
                <w:szCs w:val="22"/>
              </w:rPr>
              <w:t xml:space="preserve"> BLG</w:t>
            </w:r>
            <w:r w:rsidR="001C0ECB" w:rsidRPr="00216ED2">
              <w:rPr>
                <w:rFonts w:eastAsia="MS Mincho"/>
                <w:bCs/>
                <w:noProof/>
                <w:snapToGrid w:val="0"/>
                <w:kern w:val="20"/>
                <w:szCs w:val="22"/>
              </w:rPr>
              <w:t>**</w:t>
            </w:r>
          </w:p>
        </w:tc>
        <w:tc>
          <w:tcPr>
            <w:tcW w:w="1170" w:type="dxa"/>
          </w:tcPr>
          <w:p w14:paraId="0DF90223" w14:textId="77777777" w:rsidR="00ED3428" w:rsidRPr="00216ED2" w:rsidRDefault="00ED3428" w:rsidP="006D6B51">
            <w:pPr>
              <w:jc w:val="left"/>
              <w:rPr>
                <w:rFonts w:eastAsia="MS Mincho"/>
                <w:bCs/>
                <w:noProof/>
                <w:snapToGrid w:val="0"/>
                <w:kern w:val="20"/>
                <w:szCs w:val="22"/>
              </w:rPr>
            </w:pPr>
          </w:p>
        </w:tc>
        <w:tc>
          <w:tcPr>
            <w:tcW w:w="1170" w:type="dxa"/>
          </w:tcPr>
          <w:p w14:paraId="24D3A0CE" w14:textId="77777777" w:rsidR="00ED3428" w:rsidRPr="00216ED2" w:rsidRDefault="00ED3428" w:rsidP="006D6B51">
            <w:pPr>
              <w:jc w:val="left"/>
              <w:rPr>
                <w:rFonts w:eastAsia="MS Mincho"/>
                <w:bCs/>
                <w:noProof/>
                <w:snapToGrid w:val="0"/>
                <w:kern w:val="20"/>
                <w:szCs w:val="22"/>
              </w:rPr>
            </w:pPr>
          </w:p>
        </w:tc>
        <w:tc>
          <w:tcPr>
            <w:tcW w:w="2424" w:type="dxa"/>
          </w:tcPr>
          <w:p w14:paraId="65CCB921" w14:textId="77777777" w:rsidR="00ED3428" w:rsidRPr="00216ED2" w:rsidRDefault="00ED3428" w:rsidP="006D6B51">
            <w:pPr>
              <w:jc w:val="left"/>
              <w:rPr>
                <w:rFonts w:eastAsia="MS Mincho"/>
                <w:bCs/>
                <w:noProof/>
                <w:snapToGrid w:val="0"/>
                <w:spacing w:val="-12"/>
                <w:kern w:val="20"/>
                <w:szCs w:val="22"/>
              </w:rPr>
            </w:pPr>
            <w:r w:rsidRPr="00216ED2">
              <w:rPr>
                <w:rFonts w:eastAsia="MS Mincho"/>
                <w:bCs/>
                <w:noProof/>
                <w:snapToGrid w:val="0"/>
                <w:spacing w:val="-12"/>
                <w:kern w:val="20"/>
                <w:szCs w:val="22"/>
              </w:rPr>
              <w:t>UNEP/CBD/SBI/1/9/Add.1 (para.</w:t>
            </w:r>
            <w:r w:rsidR="00C7657B" w:rsidRPr="00216ED2">
              <w:rPr>
                <w:rFonts w:eastAsia="MS Mincho"/>
                <w:bCs/>
                <w:noProof/>
                <w:snapToGrid w:val="0"/>
                <w:spacing w:val="-12"/>
                <w:kern w:val="20"/>
                <w:szCs w:val="22"/>
              </w:rPr>
              <w:t> </w:t>
            </w:r>
            <w:r w:rsidRPr="00216ED2">
              <w:rPr>
                <w:rFonts w:eastAsia="MS Mincho"/>
                <w:bCs/>
                <w:noProof/>
                <w:snapToGrid w:val="0"/>
                <w:spacing w:val="-12"/>
                <w:kern w:val="20"/>
                <w:szCs w:val="22"/>
              </w:rPr>
              <w:t xml:space="preserve">37 </w:t>
            </w:r>
            <w:r w:rsidR="00C7657B" w:rsidRPr="00216ED2">
              <w:rPr>
                <w:rFonts w:eastAsia="MS Mincho"/>
                <w:bCs/>
                <w:noProof/>
                <w:snapToGrid w:val="0"/>
                <w:spacing w:val="-12"/>
                <w:kern w:val="20"/>
                <w:szCs w:val="22"/>
              </w:rPr>
              <w:t>(</w:t>
            </w:r>
            <w:r w:rsidRPr="00216ED2">
              <w:rPr>
                <w:rFonts w:eastAsia="MS Mincho"/>
                <w:bCs/>
                <w:noProof/>
                <w:snapToGrid w:val="0"/>
                <w:spacing w:val="-12"/>
                <w:kern w:val="20"/>
                <w:szCs w:val="22"/>
              </w:rPr>
              <w:t>b))</w:t>
            </w:r>
          </w:p>
        </w:tc>
      </w:tr>
    </w:tbl>
    <w:p w14:paraId="2FE941BD" w14:textId="77777777" w:rsidR="00860665" w:rsidRPr="00216ED2" w:rsidRDefault="001C0ECB" w:rsidP="004F7525">
      <w:pPr>
        <w:spacing w:before="120"/>
        <w:jc w:val="center"/>
        <w:rPr>
          <w:rFonts w:eastAsia="MS Mincho"/>
          <w:noProof/>
          <w:snapToGrid w:val="0"/>
          <w:kern w:val="20"/>
        </w:rPr>
      </w:pPr>
      <w:r w:rsidRPr="00216ED2">
        <w:rPr>
          <w:rFonts w:eastAsia="MS Mincho"/>
          <w:bCs/>
          <w:noProof/>
          <w:snapToGrid w:val="0"/>
          <w:kern w:val="20"/>
          <w:szCs w:val="22"/>
        </w:rPr>
        <w:t>__________</w:t>
      </w:r>
    </w:p>
    <w:sectPr w:rsidR="00860665" w:rsidRPr="00216ED2" w:rsidSect="004F4820">
      <w:headerReference w:type="even" r:id="rId15"/>
      <w:headerReference w:type="default" r:id="rId16"/>
      <w:footerReference w:type="even" r:id="rId17"/>
      <w:footerReference w:type="default" r:id="rId18"/>
      <w:pgSz w:w="15840" w:h="12240" w:orient="landscape" w:code="1"/>
      <w:pgMar w:top="1170" w:right="1134" w:bottom="1170" w:left="1134" w:header="45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C031" w14:textId="77777777" w:rsidR="00103231" w:rsidRDefault="00103231" w:rsidP="00ED3428">
      <w:r>
        <w:separator/>
      </w:r>
    </w:p>
  </w:endnote>
  <w:endnote w:type="continuationSeparator" w:id="0">
    <w:p w14:paraId="0648A154" w14:textId="77777777" w:rsidR="00103231" w:rsidRDefault="00103231" w:rsidP="00ED3428">
      <w:r>
        <w:continuationSeparator/>
      </w:r>
    </w:p>
  </w:endnote>
  <w:endnote w:type="continuationNotice" w:id="1">
    <w:p w14:paraId="61A009FF" w14:textId="77777777" w:rsidR="00103231" w:rsidRDefault="00103231" w:rsidP="00ED3428"/>
  </w:endnote>
  <w:endnote w:id="2">
    <w:p w14:paraId="644307C0" w14:textId="77777777" w:rsidR="001C0ECB" w:rsidRPr="004F7525" w:rsidRDefault="001C0ECB" w:rsidP="00B67056">
      <w:pPr>
        <w:pStyle w:val="EndnoteText"/>
        <w:spacing w:after="60"/>
        <w:jc w:val="left"/>
        <w:rPr>
          <w:kern w:val="18"/>
          <w:sz w:val="18"/>
          <w:szCs w:val="18"/>
        </w:rPr>
      </w:pPr>
      <w:r w:rsidRPr="004F7525">
        <w:rPr>
          <w:rStyle w:val="EndnoteReference"/>
          <w:kern w:val="18"/>
          <w:sz w:val="18"/>
          <w:szCs w:val="18"/>
        </w:rPr>
        <w:t>*</w:t>
      </w:r>
      <w:r w:rsidRPr="004F7525">
        <w:rPr>
          <w:kern w:val="18"/>
          <w:sz w:val="18"/>
          <w:szCs w:val="18"/>
        </w:rPr>
        <w:t xml:space="preserve"> Involvement of convention secretariats, as appropriate.</w:t>
      </w:r>
    </w:p>
    <w:p w14:paraId="7A8D458F" w14:textId="77777777" w:rsidR="001C0ECB" w:rsidRPr="004F7525" w:rsidRDefault="001C0ECB" w:rsidP="00B67056">
      <w:pPr>
        <w:pStyle w:val="EndnoteText"/>
        <w:spacing w:after="60"/>
        <w:jc w:val="left"/>
        <w:rPr>
          <w:kern w:val="18"/>
          <w:sz w:val="18"/>
          <w:szCs w:val="18"/>
          <w:lang w:val="en-CA"/>
        </w:rPr>
      </w:pPr>
      <w:r w:rsidRPr="004F7525">
        <w:rPr>
          <w:rStyle w:val="EndnoteReference"/>
          <w:kern w:val="18"/>
          <w:sz w:val="18"/>
          <w:szCs w:val="18"/>
        </w:rPr>
        <w:sym w:font="Symbol" w:char="F02A"/>
      </w:r>
      <w:r w:rsidRPr="004F7525">
        <w:rPr>
          <w:rStyle w:val="EndnoteReference"/>
          <w:kern w:val="18"/>
          <w:sz w:val="18"/>
          <w:szCs w:val="18"/>
        </w:rPr>
        <w:sym w:font="Symbol" w:char="F02A"/>
      </w:r>
      <w:r w:rsidRPr="004F7525">
        <w:rPr>
          <w:kern w:val="18"/>
          <w:sz w:val="18"/>
          <w:szCs w:val="18"/>
        </w:rPr>
        <w:t xml:space="preserve"> The responsibility of the </w:t>
      </w:r>
      <w:r w:rsidR="00AB173A" w:rsidRPr="00AB173A">
        <w:rPr>
          <w:kern w:val="18"/>
          <w:sz w:val="18"/>
          <w:szCs w:val="18"/>
        </w:rPr>
        <w:t>Liaison Group of Biodiversity-related Conventions</w:t>
      </w:r>
      <w:r w:rsidRPr="004F7525">
        <w:rPr>
          <w:kern w:val="18"/>
          <w:sz w:val="18"/>
          <w:szCs w:val="18"/>
        </w:rPr>
        <w:t xml:space="preserve"> in this activity is to promote coordinated oversight</w:t>
      </w:r>
      <w:r w:rsidR="00AB173A">
        <w:rPr>
          <w:kern w:val="18"/>
          <w:sz w:val="18"/>
          <w:szCs w:val="18"/>
        </w:rPr>
        <w:t>,</w:t>
      </w:r>
      <w:r w:rsidRPr="004F7525">
        <w:rPr>
          <w:kern w:val="18"/>
          <w:sz w:val="18"/>
          <w:szCs w:val="18"/>
        </w:rPr>
        <w:t xml:space="preserve"> for example ensuring that actions and priorities are in line with guidance and mandates of their respective conventions and governing bodies.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508C" w14:textId="77777777" w:rsidR="002A39EC" w:rsidRDefault="002A39EC" w:rsidP="00216ED2">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C981" w14:textId="77777777" w:rsidR="00ED3428" w:rsidRDefault="00ED3428" w:rsidP="00216ED2">
    <w:pPr>
      <w:pStyle w:val="Footer"/>
      <w:tabs>
        <w:tab w:val="clear" w:pos="4680"/>
        <w:tab w:val="clear"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2CC2" w14:textId="77777777" w:rsidR="00ED3428" w:rsidRDefault="00ED3428" w:rsidP="00216ED2">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42101" w14:textId="77777777" w:rsidR="00103231" w:rsidRDefault="00103231" w:rsidP="00ED3428">
      <w:r>
        <w:separator/>
      </w:r>
    </w:p>
  </w:footnote>
  <w:footnote w:type="continuationSeparator" w:id="0">
    <w:p w14:paraId="7B5B6FD5" w14:textId="77777777" w:rsidR="00103231" w:rsidRDefault="00103231" w:rsidP="00ED3428">
      <w:r>
        <w:continuationSeparator/>
      </w:r>
    </w:p>
  </w:footnote>
  <w:footnote w:type="continuationNotice" w:id="1">
    <w:p w14:paraId="51BD6FC1" w14:textId="77777777" w:rsidR="00103231" w:rsidRDefault="00103231" w:rsidP="00ED3428"/>
  </w:footnote>
  <w:footnote w:id="2">
    <w:p w14:paraId="55386EC7" w14:textId="77777777" w:rsidR="00D8383F" w:rsidRPr="00216ED2" w:rsidRDefault="00D8383F" w:rsidP="00216ED2">
      <w:pPr>
        <w:pStyle w:val="FootnoteText"/>
        <w:adjustRightInd w:val="0"/>
        <w:snapToGrid w:val="0"/>
        <w:ind w:firstLine="0"/>
        <w:jc w:val="left"/>
        <w:rPr>
          <w:snapToGrid w:val="0"/>
          <w:kern w:val="18"/>
        </w:rPr>
      </w:pPr>
      <w:r w:rsidRPr="00525B39">
        <w:rPr>
          <w:rStyle w:val="FootnoteReference"/>
          <w:snapToGrid w:val="0"/>
          <w:kern w:val="18"/>
          <w:u w:val="none"/>
          <w:vertAlign w:val="superscript"/>
        </w:rPr>
        <w:footnoteRef/>
      </w:r>
      <w:r w:rsidRPr="00525B39">
        <w:rPr>
          <w:snapToGrid w:val="0"/>
          <w:kern w:val="18"/>
        </w:rPr>
        <w:t xml:space="preserve"> UNEP/CBD/COP/13/16.</w:t>
      </w:r>
    </w:p>
  </w:footnote>
  <w:footnote w:id="3">
    <w:p w14:paraId="70FEB9CF" w14:textId="77777777" w:rsidR="00F53CC1" w:rsidRPr="00216ED2" w:rsidRDefault="00F53CC1" w:rsidP="00216ED2">
      <w:pPr>
        <w:pStyle w:val="FootnoteText"/>
        <w:adjustRightInd w:val="0"/>
        <w:snapToGrid w:val="0"/>
        <w:ind w:firstLine="0"/>
        <w:jc w:val="left"/>
        <w:rPr>
          <w:snapToGrid w:val="0"/>
          <w:kern w:val="18"/>
        </w:rPr>
      </w:pPr>
      <w:r w:rsidRPr="00525B39">
        <w:rPr>
          <w:rStyle w:val="FootnoteReference"/>
          <w:snapToGrid w:val="0"/>
          <w:kern w:val="18"/>
          <w:u w:val="none"/>
          <w:vertAlign w:val="superscript"/>
        </w:rPr>
        <w:footnoteRef/>
      </w:r>
      <w:r w:rsidRPr="00525B39">
        <w:rPr>
          <w:snapToGrid w:val="0"/>
          <w:kern w:val="18"/>
        </w:rPr>
        <w:t xml:space="preserve"> </w:t>
      </w:r>
      <w:hyperlink r:id="rId1" w:history="1">
        <w:r w:rsidRPr="00216ED2">
          <w:rPr>
            <w:rStyle w:val="Hyperlink"/>
            <w:snapToGrid w:val="0"/>
            <w:kern w:val="18"/>
          </w:rPr>
          <w:t>General Assembly resolution 70/1</w:t>
        </w:r>
      </w:hyperlink>
      <w:r w:rsidRPr="00216ED2">
        <w:rPr>
          <w:snapToGrid w:val="0"/>
          <w:kern w:val="18"/>
        </w:rPr>
        <w:t xml:space="preserve"> of 25 September 2015 entitled “Transforming our world: the 2030 Agenda for Sustainable Development”, annex.</w:t>
      </w:r>
    </w:p>
  </w:footnote>
  <w:footnote w:id="4">
    <w:p w14:paraId="772B1B27" w14:textId="77777777" w:rsidR="00F53CC1" w:rsidRPr="00216ED2" w:rsidRDefault="00F53CC1" w:rsidP="00216ED2">
      <w:pPr>
        <w:pStyle w:val="FootnoteText"/>
        <w:adjustRightInd w:val="0"/>
        <w:snapToGrid w:val="0"/>
        <w:ind w:firstLine="0"/>
        <w:jc w:val="left"/>
        <w:rPr>
          <w:snapToGrid w:val="0"/>
          <w:kern w:val="18"/>
        </w:rPr>
      </w:pPr>
      <w:r w:rsidRPr="00525B39">
        <w:rPr>
          <w:rStyle w:val="FootnoteReference"/>
          <w:snapToGrid w:val="0"/>
          <w:kern w:val="18"/>
          <w:u w:val="none"/>
          <w:vertAlign w:val="superscript"/>
        </w:rPr>
        <w:footnoteRef/>
      </w:r>
      <w:r w:rsidRPr="00525B39">
        <w:rPr>
          <w:snapToGrid w:val="0"/>
          <w:kern w:val="18"/>
        </w:rPr>
        <w:t xml:space="preserve"> The results of the United Nations Environment Programme project on “improving the effectiveness of and cooperation among biodiversity-related conventions and exploring opportunities for further synergies”: Sourcebook of opportunities for enhancing cooperation among the Biodiversity-related Conventions at national and regional levels (UNEP, 2015) a</w:t>
      </w:r>
      <w:r w:rsidRPr="008029BB">
        <w:rPr>
          <w:snapToGrid w:val="0"/>
          <w:kern w:val="18"/>
        </w:rPr>
        <w:t>nd Elaboration of options for enhancing synergies among biodiversity-related conventions.</w:t>
      </w:r>
    </w:p>
  </w:footnote>
  <w:footnote w:id="5">
    <w:p w14:paraId="4BBDA905" w14:textId="77777777" w:rsidR="00F53CC1" w:rsidRPr="00525B39" w:rsidRDefault="00F53CC1" w:rsidP="00216ED2">
      <w:pPr>
        <w:pStyle w:val="FootnoteText"/>
        <w:adjustRightInd w:val="0"/>
        <w:snapToGrid w:val="0"/>
        <w:ind w:firstLine="0"/>
        <w:jc w:val="left"/>
        <w:rPr>
          <w:snapToGrid w:val="0"/>
          <w:kern w:val="18"/>
          <w:szCs w:val="18"/>
        </w:rPr>
      </w:pPr>
      <w:r w:rsidRPr="00525B39">
        <w:rPr>
          <w:rStyle w:val="FootnoteReference"/>
          <w:snapToGrid w:val="0"/>
          <w:kern w:val="18"/>
          <w:u w:val="none"/>
          <w:vertAlign w:val="superscript"/>
        </w:rPr>
        <w:footnoteRef/>
      </w:r>
      <w:r w:rsidRPr="00525B39">
        <w:rPr>
          <w:snapToGrid w:val="0"/>
          <w:kern w:val="18"/>
          <w:szCs w:val="18"/>
        </w:rPr>
        <w:t xml:space="preserve"> </w:t>
      </w:r>
      <w:hyperlink r:id="rId2" w:history="1">
        <w:r w:rsidRPr="00525B39">
          <w:rPr>
            <w:rStyle w:val="Hyperlink"/>
            <w:snapToGrid w:val="0"/>
            <w:kern w:val="18"/>
            <w:szCs w:val="18"/>
          </w:rPr>
          <w:t>UNEP/CBD/SBI/1/9/Add.1</w:t>
        </w:r>
      </w:hyperlink>
      <w:r w:rsidRPr="00525B39">
        <w:rPr>
          <w:snapToGrid w:val="0"/>
          <w:kern w:val="18"/>
          <w:szCs w:val="18"/>
        </w:rPr>
        <w:t>.</w:t>
      </w:r>
    </w:p>
  </w:footnote>
  <w:footnote w:id="6">
    <w:p w14:paraId="4609F66A" w14:textId="77777777" w:rsidR="00F53CC1" w:rsidRPr="00525B39" w:rsidRDefault="00F53CC1" w:rsidP="00216ED2">
      <w:pPr>
        <w:pStyle w:val="FootnoteText"/>
        <w:adjustRightInd w:val="0"/>
        <w:snapToGrid w:val="0"/>
        <w:ind w:firstLine="0"/>
        <w:jc w:val="left"/>
        <w:rPr>
          <w:snapToGrid w:val="0"/>
          <w:kern w:val="18"/>
          <w:szCs w:val="18"/>
        </w:rPr>
      </w:pPr>
      <w:r w:rsidRPr="00525B39">
        <w:rPr>
          <w:bCs/>
          <w:snapToGrid w:val="0"/>
          <w:kern w:val="18"/>
          <w:szCs w:val="18"/>
          <w:vertAlign w:val="superscript"/>
        </w:rPr>
        <w:footnoteRef/>
      </w:r>
      <w:r w:rsidRPr="00525B39">
        <w:rPr>
          <w:snapToGrid w:val="0"/>
          <w:kern w:val="18"/>
          <w:szCs w:val="18"/>
        </w:rPr>
        <w:t xml:space="preserve"> “Improving the effectiveness of and cooperation among biodiversity-related conventions and exploring opportunities for further synergies”. See UNEP/CBD/SBI/1/INF/36 and UNEP/CBD/SBI/1/INF/37.</w:t>
      </w:r>
    </w:p>
  </w:footnote>
  <w:footnote w:id="7">
    <w:p w14:paraId="073F12EF" w14:textId="77777777" w:rsidR="00E76E3C" w:rsidRPr="00525B39" w:rsidRDefault="00E76E3C" w:rsidP="00216ED2">
      <w:pPr>
        <w:pStyle w:val="FootnoteText"/>
        <w:adjustRightInd w:val="0"/>
        <w:snapToGrid w:val="0"/>
        <w:ind w:firstLine="0"/>
        <w:jc w:val="left"/>
      </w:pPr>
      <w:r w:rsidRPr="00216ED2">
        <w:rPr>
          <w:rStyle w:val="FootnoteReference"/>
          <w:u w:val="none"/>
          <w:vertAlign w:val="superscript"/>
        </w:rPr>
        <w:footnoteRef/>
      </w:r>
      <w:r w:rsidRPr="00525B39">
        <w:t xml:space="preserve"> </w:t>
      </w:r>
      <w:r w:rsidRPr="00216ED2">
        <w:t>General Assembly resolution 66/288, annex.</w:t>
      </w:r>
    </w:p>
  </w:footnote>
  <w:footnote w:id="8">
    <w:p w14:paraId="19C606CF" w14:textId="77777777" w:rsidR="00F53CC1" w:rsidRPr="00525B39" w:rsidRDefault="00F53CC1" w:rsidP="00216ED2">
      <w:pPr>
        <w:pStyle w:val="FootnoteText"/>
        <w:adjustRightInd w:val="0"/>
        <w:snapToGrid w:val="0"/>
        <w:ind w:firstLine="0"/>
        <w:jc w:val="left"/>
        <w:rPr>
          <w:snapToGrid w:val="0"/>
          <w:kern w:val="18"/>
          <w:szCs w:val="18"/>
        </w:rPr>
      </w:pPr>
      <w:r w:rsidRPr="00525B39">
        <w:rPr>
          <w:rStyle w:val="FootnoteReference"/>
          <w:snapToGrid w:val="0"/>
          <w:kern w:val="18"/>
          <w:u w:val="none"/>
          <w:vertAlign w:val="superscript"/>
        </w:rPr>
        <w:footnoteRef/>
      </w:r>
      <w:r w:rsidRPr="00525B39">
        <w:rPr>
          <w:snapToGrid w:val="0"/>
          <w:kern w:val="18"/>
          <w:szCs w:val="18"/>
        </w:rPr>
        <w:t xml:space="preserve"> For example, the UNEP “Sourcebook of opportunities for enhancing cooperation among the biodiversity-related conventions at national and regional levels” provides a broad spectrum of options based on best practices and lessons learned from national experience.</w:t>
      </w:r>
    </w:p>
  </w:footnote>
  <w:footnote w:id="9">
    <w:p w14:paraId="5CFFFE93" w14:textId="77777777" w:rsidR="00F53CC1" w:rsidRPr="00525B39" w:rsidRDefault="00F53CC1" w:rsidP="00216ED2">
      <w:pPr>
        <w:pStyle w:val="FootnoteText"/>
        <w:adjustRightInd w:val="0"/>
        <w:snapToGrid w:val="0"/>
        <w:ind w:firstLine="0"/>
        <w:jc w:val="left"/>
        <w:rPr>
          <w:snapToGrid w:val="0"/>
          <w:kern w:val="18"/>
          <w:szCs w:val="18"/>
        </w:rPr>
      </w:pPr>
      <w:r w:rsidRPr="00525B39">
        <w:rPr>
          <w:rStyle w:val="FootnoteReference"/>
          <w:snapToGrid w:val="0"/>
          <w:kern w:val="18"/>
          <w:u w:val="none"/>
          <w:vertAlign w:val="superscript"/>
        </w:rPr>
        <w:footnoteRef/>
      </w:r>
      <w:r w:rsidRPr="00525B39">
        <w:rPr>
          <w:snapToGrid w:val="0"/>
          <w:kern w:val="18"/>
          <w:szCs w:val="18"/>
        </w:rPr>
        <w:t xml:space="preserve"> General Assembly resolution 70/1, annex.</w:t>
      </w:r>
    </w:p>
  </w:footnote>
  <w:footnote w:id="10">
    <w:p w14:paraId="63D64343" w14:textId="77777777" w:rsidR="00F53CC1" w:rsidRPr="00525B39" w:rsidRDefault="00F53CC1" w:rsidP="00216ED2">
      <w:pPr>
        <w:pStyle w:val="FootnoteText"/>
        <w:adjustRightInd w:val="0"/>
        <w:snapToGrid w:val="0"/>
        <w:ind w:firstLine="0"/>
        <w:jc w:val="left"/>
        <w:rPr>
          <w:snapToGrid w:val="0"/>
          <w:kern w:val="18"/>
          <w:szCs w:val="18"/>
        </w:rPr>
      </w:pPr>
      <w:r w:rsidRPr="00525B39">
        <w:rPr>
          <w:rStyle w:val="FootnoteReference"/>
          <w:snapToGrid w:val="0"/>
          <w:kern w:val="18"/>
          <w:u w:val="none"/>
          <w:vertAlign w:val="superscript"/>
        </w:rPr>
        <w:footnoteRef/>
      </w:r>
      <w:r w:rsidRPr="00525B39">
        <w:rPr>
          <w:snapToGrid w:val="0"/>
          <w:kern w:val="18"/>
          <w:szCs w:val="18"/>
        </w:rPr>
        <w:t xml:space="preserve"> NBSAP capacity building modules (CBD 2015), online at: </w:t>
      </w:r>
      <w:hyperlink r:id="rId3" w:history="1">
        <w:r w:rsidRPr="00525B39">
          <w:rPr>
            <w:rStyle w:val="Hyperlink"/>
            <w:snapToGrid w:val="0"/>
            <w:kern w:val="18"/>
            <w:szCs w:val="18"/>
          </w:rPr>
          <w:t>https://www.cbd.int/nb</w:t>
        </w:r>
        <w:r w:rsidRPr="00525B39">
          <w:rPr>
            <w:rStyle w:val="Hyperlink"/>
            <w:snapToGrid w:val="0"/>
            <w:kern w:val="18"/>
            <w:szCs w:val="18"/>
          </w:rPr>
          <w:t>sap/training/default.shtml</w:t>
        </w:r>
      </w:hyperlink>
      <w:r w:rsidRPr="00525B39">
        <w:rPr>
          <w:snapToGrid w:val="0"/>
          <w:kern w:val="18"/>
          <w:szCs w:val="18"/>
        </w:rPr>
        <w:t xml:space="preserve">; </w:t>
      </w:r>
      <w:r w:rsidRPr="00525B39">
        <w:rPr>
          <w:i/>
          <w:iCs/>
          <w:snapToGrid w:val="0"/>
          <w:kern w:val="18"/>
          <w:szCs w:val="18"/>
        </w:rPr>
        <w:t xml:space="preserve">Contributing to the development, review, updating and revision of National Biodiversity Strategies and Action Plans (NBSAPs) - A Draft Guide for </w:t>
      </w:r>
      <w:r w:rsidRPr="008029BB">
        <w:rPr>
          <w:i/>
          <w:iCs/>
          <w:snapToGrid w:val="0"/>
          <w:kern w:val="18"/>
          <w:szCs w:val="18"/>
        </w:rPr>
        <w:t xml:space="preserve">CITES Parties </w:t>
      </w:r>
      <w:r w:rsidRPr="008029BB">
        <w:rPr>
          <w:snapToGrid w:val="0"/>
          <w:kern w:val="18"/>
          <w:szCs w:val="18"/>
        </w:rPr>
        <w:t>(CITES 2011), online at:  </w:t>
      </w:r>
      <w:hyperlink r:id="rId4" w:history="1">
        <w:r w:rsidRPr="00525B39">
          <w:rPr>
            <w:rStyle w:val="Hyperlink"/>
            <w:snapToGrid w:val="0"/>
            <w:kern w:val="18"/>
            <w:szCs w:val="18"/>
          </w:rPr>
          <w:t>http://www.cites.org/eng/</w:t>
        </w:r>
        <w:r w:rsidRPr="00525B39">
          <w:rPr>
            <w:rStyle w:val="Hyperlink"/>
            <w:snapToGrid w:val="0"/>
            <w:kern w:val="18"/>
            <w:szCs w:val="18"/>
          </w:rPr>
          <w:t>notif/2011/E026A.pdf</w:t>
        </w:r>
      </w:hyperlink>
      <w:r w:rsidRPr="00525B39">
        <w:rPr>
          <w:snapToGrid w:val="0"/>
          <w:kern w:val="18"/>
          <w:szCs w:val="18"/>
        </w:rPr>
        <w:t xml:space="preserve">; </w:t>
      </w:r>
      <w:r w:rsidRPr="00525B39">
        <w:rPr>
          <w:i/>
          <w:iCs/>
          <w:snapToGrid w:val="0"/>
          <w:kern w:val="18"/>
          <w:szCs w:val="18"/>
        </w:rPr>
        <w:t xml:space="preserve">Guidelines on the integration on migratory species into National Biodiversity Strategies and Actions Plans </w:t>
      </w:r>
      <w:r w:rsidRPr="008029BB">
        <w:rPr>
          <w:i/>
          <w:iCs/>
          <w:snapToGrid w:val="0"/>
          <w:kern w:val="18"/>
          <w:szCs w:val="18"/>
        </w:rPr>
        <w:t>(NBSAPs)</w:t>
      </w:r>
      <w:r w:rsidRPr="00013BF1">
        <w:rPr>
          <w:snapToGrid w:val="0"/>
          <w:kern w:val="18"/>
          <w:szCs w:val="18"/>
        </w:rPr>
        <w:t xml:space="preserve"> (UNEP/CMS/Conf.10.27), CMS Secretariat and Prip, C (2011), online at: </w:t>
      </w:r>
      <w:hyperlink r:id="rId5" w:history="1">
        <w:r w:rsidRPr="00525B39">
          <w:rPr>
            <w:rStyle w:val="Hyperlink"/>
            <w:snapToGrid w:val="0"/>
            <w:kern w:val="18"/>
            <w:szCs w:val="18"/>
          </w:rPr>
          <w:t>http://www.cms.int/sites/default/files/</w:t>
        </w:r>
        <w:r w:rsidRPr="00525B39">
          <w:rPr>
            <w:rStyle w:val="Hyperlink"/>
            <w:snapToGrid w:val="0"/>
            <w:kern w:val="18"/>
            <w:szCs w:val="18"/>
          </w:rPr>
          <w:t>document/doc_27_guidelines_nbsap_e_0.pdf</w:t>
        </w:r>
      </w:hyperlink>
      <w:r w:rsidRPr="00525B39">
        <w:rPr>
          <w:snapToGrid w:val="0"/>
          <w:kern w:val="18"/>
          <w:szCs w:val="18"/>
        </w:rPr>
        <w:t>.</w:t>
      </w:r>
    </w:p>
  </w:footnote>
  <w:footnote w:id="11">
    <w:p w14:paraId="2DDF56D4" w14:textId="77777777" w:rsidR="008233AF" w:rsidRPr="00525B39" w:rsidRDefault="008233AF" w:rsidP="00216ED2">
      <w:pPr>
        <w:pStyle w:val="FootnoteText"/>
        <w:adjustRightInd w:val="0"/>
        <w:snapToGrid w:val="0"/>
        <w:ind w:firstLine="0"/>
        <w:jc w:val="left"/>
        <w:rPr>
          <w:snapToGrid w:val="0"/>
          <w:kern w:val="18"/>
          <w:szCs w:val="18"/>
        </w:rPr>
      </w:pPr>
      <w:r w:rsidRPr="00525B39">
        <w:rPr>
          <w:rStyle w:val="FootnoteReference"/>
          <w:snapToGrid w:val="0"/>
          <w:kern w:val="18"/>
          <w:szCs w:val="18"/>
          <w:u w:val="none"/>
          <w:vertAlign w:val="superscript"/>
        </w:rPr>
        <w:footnoteRef/>
      </w:r>
      <w:r w:rsidRPr="00525B39">
        <w:rPr>
          <w:snapToGrid w:val="0"/>
          <w:kern w:val="18"/>
          <w:szCs w:val="18"/>
        </w:rPr>
        <w:t xml:space="preserve"> </w:t>
      </w:r>
      <w:hyperlink r:id="rId6" w:history="1">
        <w:r w:rsidRPr="00A900D4">
          <w:rPr>
            <w:rStyle w:val="Hyperlink"/>
            <w:snapToGrid w:val="0"/>
            <w:kern w:val="18"/>
            <w:szCs w:val="18"/>
          </w:rPr>
          <w:t>UNEP/CBD/SBI/1/9/Add.1</w:t>
        </w:r>
      </w:hyperlink>
      <w:r w:rsidRPr="00525B39">
        <w:rPr>
          <w:snapToGrid w:val="0"/>
          <w:kern w:val="18"/>
          <w:szCs w:val="18"/>
        </w:rPr>
        <w:t>.</w:t>
      </w:r>
    </w:p>
  </w:footnote>
  <w:footnote w:id="12">
    <w:p w14:paraId="6C12D5A9" w14:textId="77777777" w:rsidR="008233AF" w:rsidRPr="00A900D4" w:rsidRDefault="008233AF" w:rsidP="00216ED2">
      <w:pPr>
        <w:pStyle w:val="FootnoteText"/>
        <w:adjustRightInd w:val="0"/>
        <w:snapToGrid w:val="0"/>
        <w:ind w:firstLine="0"/>
        <w:jc w:val="left"/>
        <w:rPr>
          <w:snapToGrid w:val="0"/>
          <w:kern w:val="18"/>
          <w:szCs w:val="18"/>
        </w:rPr>
      </w:pPr>
      <w:r w:rsidRPr="00525B39">
        <w:rPr>
          <w:bCs/>
          <w:snapToGrid w:val="0"/>
          <w:kern w:val="18"/>
          <w:szCs w:val="18"/>
          <w:vertAlign w:val="superscript"/>
        </w:rPr>
        <w:footnoteRef/>
      </w:r>
      <w:r w:rsidRPr="00525B39">
        <w:rPr>
          <w:snapToGrid w:val="0"/>
          <w:kern w:val="18"/>
          <w:szCs w:val="18"/>
        </w:rPr>
        <w:t xml:space="preserve"> “Improving the effectiveness of and cooperation among biodiversity-related conventions and exploring opportunities for further synergies</w:t>
      </w:r>
      <w:r w:rsidRPr="00A900D4">
        <w:rPr>
          <w:snapToGrid w:val="0"/>
          <w:kern w:val="18"/>
          <w:szCs w:val="18"/>
        </w:rPr>
        <w:t>”. See UNEP/CBD/SBI/1/INF/36 and UNEP/CBD/SBI/1/INF/37.</w:t>
      </w:r>
    </w:p>
  </w:footnote>
  <w:footnote w:id="13">
    <w:p w14:paraId="299B9BA6" w14:textId="77777777" w:rsidR="00F53CC1" w:rsidRPr="00216ED2" w:rsidRDefault="00F53CC1" w:rsidP="00216ED2">
      <w:pPr>
        <w:pStyle w:val="FootnoteText"/>
        <w:adjustRightInd w:val="0"/>
        <w:snapToGrid w:val="0"/>
        <w:ind w:firstLine="0"/>
        <w:jc w:val="left"/>
        <w:rPr>
          <w:snapToGrid w:val="0"/>
          <w:kern w:val="18"/>
        </w:rPr>
      </w:pPr>
      <w:r w:rsidRPr="00525B39">
        <w:rPr>
          <w:rStyle w:val="FootnoteReference"/>
          <w:snapToGrid w:val="0"/>
          <w:kern w:val="18"/>
          <w:u w:val="none"/>
          <w:vertAlign w:val="superscript"/>
        </w:rPr>
        <w:footnoteRef/>
      </w:r>
      <w:r w:rsidRPr="00525B39">
        <w:rPr>
          <w:snapToGrid w:val="0"/>
          <w:kern w:val="18"/>
          <w:vertAlign w:val="superscript"/>
        </w:rPr>
        <w:t xml:space="preserve"> </w:t>
      </w:r>
      <w:r w:rsidRPr="00216ED2">
        <w:rPr>
          <w:snapToGrid w:val="0"/>
          <w:kern w:val="18"/>
        </w:rPr>
        <w:t xml:space="preserve">The work of the communications group, </w:t>
      </w:r>
      <w:r w:rsidR="00C133B7" w:rsidRPr="00216ED2">
        <w:rPr>
          <w:snapToGrid w:val="0"/>
          <w:kern w:val="18"/>
        </w:rPr>
        <w:t>already established</w:t>
      </w:r>
      <w:r w:rsidRPr="00216ED2">
        <w:rPr>
          <w:snapToGrid w:val="0"/>
          <w:kern w:val="18"/>
        </w:rPr>
        <w:t xml:space="preserve">, aims to enhance coordination between secretariats </w:t>
      </w:r>
      <w:r w:rsidR="00C133B7" w:rsidRPr="00216ED2">
        <w:rPr>
          <w:snapToGrid w:val="0"/>
          <w:kern w:val="18"/>
        </w:rPr>
        <w:t xml:space="preserve">in their </w:t>
      </w:r>
      <w:r w:rsidRPr="00216ED2">
        <w:rPr>
          <w:snapToGrid w:val="0"/>
          <w:kern w:val="18"/>
        </w:rPr>
        <w:t>communications efforts</w:t>
      </w:r>
      <w:r w:rsidR="00C133B7" w:rsidRPr="00216ED2">
        <w:rPr>
          <w:snapToGrid w:val="0"/>
          <w:kern w:val="18"/>
        </w:rPr>
        <w:t xml:space="preserve"> in support of their Parties</w:t>
      </w:r>
      <w:r w:rsidRPr="00216ED2">
        <w:rPr>
          <w:snapToGrid w:val="0"/>
          <w:kern w:val="18"/>
        </w:rPr>
        <w:t>, including collaboration on international observances.</w:t>
      </w:r>
    </w:p>
  </w:footnote>
  <w:footnote w:id="14">
    <w:p w14:paraId="51AEEE52" w14:textId="77777777" w:rsidR="002C63A7" w:rsidRPr="003A37C8" w:rsidRDefault="002C63A7" w:rsidP="00216ED2">
      <w:pPr>
        <w:pStyle w:val="FootnoteText"/>
        <w:adjustRightInd w:val="0"/>
        <w:snapToGrid w:val="0"/>
        <w:ind w:firstLine="0"/>
        <w:jc w:val="left"/>
        <w:rPr>
          <w:snapToGrid w:val="0"/>
          <w:kern w:val="18"/>
        </w:rPr>
      </w:pPr>
      <w:r w:rsidRPr="00525B39">
        <w:rPr>
          <w:rStyle w:val="FootnoteReference"/>
          <w:snapToGrid w:val="0"/>
          <w:kern w:val="18"/>
          <w:u w:val="none"/>
          <w:vertAlign w:val="superscript"/>
        </w:rPr>
        <w:footnoteRef/>
      </w:r>
      <w:r w:rsidRPr="00525B39">
        <w:rPr>
          <w:snapToGrid w:val="0"/>
          <w:kern w:val="18"/>
        </w:rPr>
        <w:t xml:space="preserve"> </w:t>
      </w:r>
      <w:r w:rsidRPr="00A900D4">
        <w:rPr>
          <w:bCs/>
          <w:snapToGrid w:val="0"/>
          <w:kern w:val="18"/>
        </w:rPr>
        <w:t xml:space="preserve">Among those involving </w:t>
      </w:r>
      <w:r w:rsidR="003515E5" w:rsidRPr="00013BF1">
        <w:rPr>
          <w:bCs/>
          <w:snapToGrid w:val="0"/>
          <w:kern w:val="18"/>
        </w:rPr>
        <w:t>the Convention on Biological Diversity</w:t>
      </w:r>
      <w:r w:rsidRPr="006C4265">
        <w:rPr>
          <w:bCs/>
          <w:snapToGrid w:val="0"/>
          <w:kern w:val="18"/>
        </w:rPr>
        <w:t xml:space="preserve"> and its Protocols are bilateral work plans with the secretariats of </w:t>
      </w:r>
      <w:r w:rsidR="00986709">
        <w:rPr>
          <w:bCs/>
          <w:snapToGrid w:val="0"/>
          <w:kern w:val="18"/>
        </w:rPr>
        <w:t xml:space="preserve">the </w:t>
      </w:r>
      <w:r w:rsidR="00986709" w:rsidRPr="00986709">
        <w:rPr>
          <w:bCs/>
          <w:snapToGrid w:val="0"/>
          <w:kern w:val="18"/>
        </w:rPr>
        <w:t>Convention on the Conservation of Migratory Species of Wild Animals</w:t>
      </w:r>
      <w:r w:rsidRPr="006C4265">
        <w:rPr>
          <w:bCs/>
          <w:snapToGrid w:val="0"/>
          <w:kern w:val="18"/>
        </w:rPr>
        <w:t xml:space="preserve">, </w:t>
      </w:r>
      <w:r w:rsidR="00BF3B45">
        <w:rPr>
          <w:bCs/>
          <w:snapToGrid w:val="0"/>
          <w:kern w:val="18"/>
        </w:rPr>
        <w:t>the</w:t>
      </w:r>
      <w:r w:rsidR="00BF3B45" w:rsidRPr="00BF3B45">
        <w:t xml:space="preserve"> </w:t>
      </w:r>
      <w:r w:rsidR="00BF3B45" w:rsidRPr="00BF3B45">
        <w:rPr>
          <w:bCs/>
          <w:snapToGrid w:val="0"/>
          <w:kern w:val="18"/>
        </w:rPr>
        <w:t>Convention on Wetlands of International Importance especially as Waterfowl Habitat</w:t>
      </w:r>
      <w:r w:rsidRPr="006C4265">
        <w:rPr>
          <w:bCs/>
          <w:snapToGrid w:val="0"/>
          <w:kern w:val="18"/>
        </w:rPr>
        <w:t xml:space="preserve">, </w:t>
      </w:r>
      <w:r w:rsidR="00986709">
        <w:rPr>
          <w:bCs/>
          <w:snapToGrid w:val="0"/>
          <w:kern w:val="18"/>
        </w:rPr>
        <w:t xml:space="preserve">the </w:t>
      </w:r>
      <w:r w:rsidR="00986709" w:rsidRPr="00986709">
        <w:rPr>
          <w:bCs/>
          <w:snapToGrid w:val="0"/>
          <w:kern w:val="18"/>
        </w:rPr>
        <w:t>International Treaty on Plant Genetic Resources for Food and Agriculture</w:t>
      </w:r>
      <w:r w:rsidR="00986709" w:rsidRPr="00986709" w:rsidDel="00986709">
        <w:rPr>
          <w:bCs/>
          <w:snapToGrid w:val="0"/>
          <w:kern w:val="18"/>
        </w:rPr>
        <w:t xml:space="preserve"> </w:t>
      </w:r>
      <w:r w:rsidRPr="006C4265">
        <w:rPr>
          <w:bCs/>
          <w:snapToGrid w:val="0"/>
          <w:kern w:val="18"/>
        </w:rPr>
        <w:t xml:space="preserve">and </w:t>
      </w:r>
      <w:r w:rsidR="00986709">
        <w:rPr>
          <w:bCs/>
          <w:snapToGrid w:val="0"/>
          <w:kern w:val="18"/>
        </w:rPr>
        <w:t xml:space="preserve">the </w:t>
      </w:r>
      <w:r w:rsidR="00986709" w:rsidRPr="00986709">
        <w:rPr>
          <w:bCs/>
          <w:snapToGrid w:val="0"/>
          <w:kern w:val="18"/>
        </w:rPr>
        <w:t>International Plant Protection Convention</w:t>
      </w:r>
      <w:r w:rsidRPr="006C4265">
        <w:rPr>
          <w:bCs/>
          <w:snapToGrid w:val="0"/>
          <w:kern w:val="18"/>
        </w:rPr>
        <w:t>.</w:t>
      </w:r>
    </w:p>
  </w:footnote>
  <w:footnote w:id="15">
    <w:p w14:paraId="3EF9906A" w14:textId="77777777" w:rsidR="00F53CC1" w:rsidRPr="00A900D4" w:rsidRDefault="00F53CC1" w:rsidP="00216ED2">
      <w:pPr>
        <w:pStyle w:val="FootnoteText"/>
        <w:adjustRightInd w:val="0"/>
        <w:snapToGrid w:val="0"/>
        <w:ind w:firstLine="0"/>
        <w:jc w:val="left"/>
        <w:rPr>
          <w:snapToGrid w:val="0"/>
          <w:kern w:val="18"/>
          <w:szCs w:val="18"/>
        </w:rPr>
      </w:pPr>
      <w:r w:rsidRPr="00525B39">
        <w:rPr>
          <w:rStyle w:val="FootnoteReference"/>
          <w:snapToGrid w:val="0"/>
          <w:kern w:val="18"/>
          <w:u w:val="none"/>
          <w:vertAlign w:val="superscript"/>
        </w:rPr>
        <w:footnoteRef/>
      </w:r>
      <w:r w:rsidRPr="00525B39">
        <w:rPr>
          <w:snapToGrid w:val="0"/>
          <w:kern w:val="18"/>
          <w:szCs w:val="18"/>
        </w:rPr>
        <w:t xml:space="preserve"> InforMEA is the Internet platform of the Multilateral Environmenta</w:t>
      </w:r>
      <w:r w:rsidRPr="00A900D4">
        <w:rPr>
          <w:snapToGrid w:val="0"/>
          <w:kern w:val="18"/>
          <w:szCs w:val="18"/>
        </w:rPr>
        <w:t>l Agreement Information and Knowledge Management (MEA-IKM) Initiative.</w:t>
      </w:r>
    </w:p>
  </w:footnote>
  <w:footnote w:id="16">
    <w:p w14:paraId="0725F712" w14:textId="77777777" w:rsidR="009C0111" w:rsidRPr="00216ED2" w:rsidRDefault="009C0111" w:rsidP="00216ED2">
      <w:pPr>
        <w:pStyle w:val="FootnoteText"/>
        <w:ind w:firstLine="0"/>
        <w:rPr>
          <w:lang w:val="en-US"/>
        </w:rPr>
      </w:pPr>
      <w:r w:rsidRPr="00216ED2">
        <w:rPr>
          <w:rStyle w:val="FootnoteReference"/>
          <w:u w:val="none"/>
          <w:vertAlign w:val="superscript"/>
        </w:rPr>
        <w:footnoteRef/>
      </w:r>
      <w:r w:rsidRPr="00216ED2">
        <w:t xml:space="preserve"> </w:t>
      </w:r>
      <w:r w:rsidRPr="009C0111">
        <w:t>Established under article XI of the New Revised Text (NRT) of the International Plant Protection Convention</w:t>
      </w:r>
      <w:r>
        <w:t xml:space="preserve"> </w:t>
      </w:r>
      <w:r w:rsidRPr="009C0111">
        <w:t>(IPPC) approved by the FAO Conference in November 1997 to serve as the global agree</w:t>
      </w:r>
      <w:r w:rsidR="00160450">
        <w:t>ment’</w:t>
      </w:r>
      <w:r w:rsidRPr="009C0111">
        <w:t>s new governing body.</w:t>
      </w:r>
    </w:p>
  </w:footnote>
  <w:footnote w:id="17">
    <w:p w14:paraId="568428BB" w14:textId="77777777" w:rsidR="00ED3428" w:rsidRPr="00216ED2" w:rsidRDefault="00ED3428" w:rsidP="00216ED2">
      <w:pPr>
        <w:pStyle w:val="FootnoteText"/>
        <w:adjustRightInd w:val="0"/>
        <w:snapToGrid w:val="0"/>
        <w:ind w:firstLine="0"/>
        <w:jc w:val="left"/>
        <w:rPr>
          <w:snapToGrid w:val="0"/>
          <w:kern w:val="18"/>
        </w:rPr>
      </w:pPr>
      <w:r w:rsidRPr="00525B39">
        <w:rPr>
          <w:rStyle w:val="FootnoteReference"/>
          <w:snapToGrid w:val="0"/>
          <w:kern w:val="18"/>
          <w:u w:val="none"/>
          <w:vertAlign w:val="superscript"/>
        </w:rPr>
        <w:footnoteRef/>
      </w:r>
      <w:r w:rsidRPr="00525B39">
        <w:rPr>
          <w:snapToGrid w:val="0"/>
          <w:kern w:val="18"/>
          <w:vertAlign w:val="superscript"/>
        </w:rPr>
        <w:t xml:space="preserve"> </w:t>
      </w:r>
      <w:r w:rsidRPr="00A900D4">
        <w:rPr>
          <w:snapToGrid w:val="0"/>
          <w:kern w:val="18"/>
        </w:rPr>
        <w:t>Such as the modular approach to reporting in FOEN, UNEP-WCMC, NatureConsult (2016). Elements for a modular reporting against the Aichi Biodiversity Targets. UNEP-WCMC, Cambridge (UNEP</w:t>
      </w:r>
      <w:r w:rsidRPr="00013BF1">
        <w:rPr>
          <w:snapToGrid w:val="0"/>
          <w:kern w:val="18"/>
        </w:rPr>
        <w:t>/CBD/COP/13/INF/24).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65A3" w14:textId="77777777" w:rsidR="005712E9" w:rsidRPr="004F7525" w:rsidRDefault="005712E9" w:rsidP="004F7525">
    <w:pPr>
      <w:jc w:val="left"/>
      <w:rPr>
        <w:rFonts w:eastAsia="Calibri"/>
        <w:noProof/>
        <w:kern w:val="22"/>
        <w:szCs w:val="22"/>
      </w:rPr>
    </w:pPr>
    <w:r w:rsidRPr="004F7525">
      <w:rPr>
        <w:rFonts w:eastAsia="Calibri"/>
        <w:noProof/>
        <w:kern w:val="22"/>
        <w:szCs w:val="22"/>
      </w:rPr>
      <w:t>CBD/COP/</w:t>
    </w:r>
    <w:r w:rsidR="00341016">
      <w:rPr>
        <w:rFonts w:eastAsia="Calibri"/>
        <w:noProof/>
        <w:kern w:val="22"/>
        <w:szCs w:val="22"/>
      </w:rPr>
      <w:t>DEC/XIII/24</w:t>
    </w:r>
  </w:p>
  <w:p w14:paraId="5D701893" w14:textId="77777777" w:rsidR="00F53CC1" w:rsidRPr="00C104C4" w:rsidRDefault="00F53CC1" w:rsidP="00C104C4">
    <w:pPr>
      <w:pStyle w:val="Header"/>
      <w:suppressLineNumbers/>
      <w:suppressAutoHyphens/>
      <w:jc w:val="left"/>
      <w:rPr>
        <w:noProof/>
        <w:kern w:val="22"/>
      </w:rPr>
    </w:pPr>
    <w:r w:rsidRPr="00C104C4">
      <w:rPr>
        <w:noProof/>
        <w:kern w:val="22"/>
      </w:rPr>
      <w:t xml:space="preserve">Page </w:t>
    </w:r>
    <w:r w:rsidRPr="00C104C4">
      <w:rPr>
        <w:noProof/>
        <w:kern w:val="22"/>
      </w:rPr>
      <w:fldChar w:fldCharType="begin"/>
    </w:r>
    <w:r w:rsidRPr="004F7525">
      <w:rPr>
        <w:noProof/>
        <w:kern w:val="22"/>
      </w:rPr>
      <w:instrText xml:space="preserve"> PAGE   \* MERGEFORMAT </w:instrText>
    </w:r>
    <w:r w:rsidRPr="004F7525">
      <w:rPr>
        <w:noProof/>
        <w:kern w:val="22"/>
      </w:rPr>
      <w:fldChar w:fldCharType="separate"/>
    </w:r>
    <w:r w:rsidR="00216ED2">
      <w:rPr>
        <w:noProof/>
        <w:kern w:val="22"/>
      </w:rPr>
      <w:t>14</w:t>
    </w:r>
    <w:r w:rsidRPr="00C104C4">
      <w:rPr>
        <w:noProof/>
        <w:kern w:val="22"/>
      </w:rPr>
      <w:fldChar w:fldCharType="end"/>
    </w:r>
  </w:p>
  <w:p w14:paraId="306BA1A2" w14:textId="77777777" w:rsidR="00F53CC1" w:rsidRPr="00635DE2" w:rsidRDefault="00F53CC1" w:rsidP="00635DE2">
    <w:pPr>
      <w:pStyle w:val="Header"/>
      <w:suppressLineNumbers/>
      <w:suppressAutoHyphen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F850" w14:textId="77777777" w:rsidR="005712E9" w:rsidRPr="004F7525" w:rsidRDefault="005712E9" w:rsidP="004F7525">
    <w:pPr>
      <w:jc w:val="right"/>
      <w:rPr>
        <w:rFonts w:eastAsia="Calibri"/>
        <w:noProof/>
        <w:kern w:val="22"/>
        <w:szCs w:val="22"/>
      </w:rPr>
    </w:pPr>
    <w:r w:rsidRPr="004F7525">
      <w:rPr>
        <w:rFonts w:eastAsia="Calibri"/>
        <w:noProof/>
        <w:kern w:val="22"/>
        <w:szCs w:val="22"/>
      </w:rPr>
      <w:t>CBD/COP/</w:t>
    </w:r>
    <w:r w:rsidR="00341016">
      <w:rPr>
        <w:rFonts w:eastAsia="Calibri"/>
        <w:noProof/>
        <w:kern w:val="22"/>
        <w:szCs w:val="22"/>
      </w:rPr>
      <w:t>DEC/XIII/24</w:t>
    </w:r>
  </w:p>
  <w:p w14:paraId="7F7CC084" w14:textId="77777777" w:rsidR="005712E9" w:rsidRPr="00C104C4" w:rsidRDefault="005712E9" w:rsidP="004F7525">
    <w:pPr>
      <w:pStyle w:val="Header"/>
      <w:suppressLineNumbers/>
      <w:tabs>
        <w:tab w:val="clear" w:pos="4680"/>
        <w:tab w:val="clear" w:pos="9360"/>
      </w:tabs>
      <w:suppressAutoHyphens/>
      <w:jc w:val="right"/>
      <w:rPr>
        <w:noProof/>
        <w:kern w:val="22"/>
      </w:rPr>
    </w:pPr>
    <w:r w:rsidRPr="00C104C4">
      <w:rPr>
        <w:noProof/>
        <w:kern w:val="22"/>
      </w:rPr>
      <w:t xml:space="preserve">Page </w:t>
    </w:r>
    <w:r w:rsidRPr="00C104C4">
      <w:rPr>
        <w:noProof/>
        <w:kern w:val="22"/>
      </w:rPr>
      <w:fldChar w:fldCharType="begin"/>
    </w:r>
    <w:r w:rsidRPr="004F7525">
      <w:rPr>
        <w:noProof/>
        <w:kern w:val="22"/>
      </w:rPr>
      <w:instrText xml:space="preserve"> PAGE   \* MERGEFORMAT </w:instrText>
    </w:r>
    <w:r w:rsidRPr="004F7525">
      <w:rPr>
        <w:noProof/>
        <w:kern w:val="22"/>
      </w:rPr>
      <w:fldChar w:fldCharType="separate"/>
    </w:r>
    <w:r w:rsidR="00216ED2">
      <w:rPr>
        <w:noProof/>
        <w:kern w:val="22"/>
      </w:rPr>
      <w:t>13</w:t>
    </w:r>
    <w:r w:rsidRPr="00C104C4">
      <w:rPr>
        <w:noProof/>
        <w:kern w:val="22"/>
      </w:rPr>
      <w:fldChar w:fldCharType="end"/>
    </w:r>
  </w:p>
  <w:p w14:paraId="6FF295A4" w14:textId="77777777" w:rsidR="005712E9" w:rsidRPr="004F7525" w:rsidRDefault="005712E9" w:rsidP="004F7525">
    <w:pPr>
      <w:pStyle w:val="Header"/>
      <w:tabs>
        <w:tab w:val="clear" w:pos="4680"/>
        <w:tab w:val="clear" w:pos="936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B7DF" w14:textId="77777777" w:rsidR="00DD377F" w:rsidRDefault="00DD377F" w:rsidP="004F7525">
    <w:pPr>
      <w:pStyle w:val="Header"/>
      <w:tabs>
        <w:tab w:val="clear" w:pos="4680"/>
        <w:tab w:val="clear"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0A3B" w14:textId="77777777" w:rsidR="004F4820" w:rsidRPr="004F7525" w:rsidRDefault="004F4820" w:rsidP="00F57A65">
    <w:pPr>
      <w:jc w:val="left"/>
      <w:rPr>
        <w:rFonts w:eastAsia="Calibri"/>
        <w:noProof/>
        <w:kern w:val="22"/>
        <w:szCs w:val="22"/>
      </w:rPr>
    </w:pPr>
    <w:r w:rsidRPr="004F7525">
      <w:rPr>
        <w:rFonts w:eastAsia="Calibri"/>
        <w:noProof/>
        <w:kern w:val="22"/>
        <w:szCs w:val="22"/>
      </w:rPr>
      <w:t>UNEP/CBD/COP/</w:t>
    </w:r>
    <w:r w:rsidR="00341016">
      <w:rPr>
        <w:rFonts w:eastAsia="Calibri"/>
        <w:noProof/>
        <w:kern w:val="22"/>
        <w:szCs w:val="22"/>
      </w:rPr>
      <w:t>DEC/XIII/24</w:t>
    </w:r>
  </w:p>
  <w:p w14:paraId="675A49E8" w14:textId="77777777" w:rsidR="00ED3428" w:rsidRPr="00DC35C2" w:rsidRDefault="004F4820" w:rsidP="00B67056">
    <w:pPr>
      <w:pStyle w:val="Header"/>
      <w:tabs>
        <w:tab w:val="clear" w:pos="4680"/>
        <w:tab w:val="clear" w:pos="9360"/>
      </w:tabs>
      <w:jc w:val="left"/>
      <w:rPr>
        <w:noProof/>
        <w:kern w:val="22"/>
      </w:rPr>
    </w:pPr>
    <w:r w:rsidRPr="00C104C4">
      <w:rPr>
        <w:noProof/>
        <w:kern w:val="22"/>
      </w:rPr>
      <w:t xml:space="preserve">Page </w:t>
    </w:r>
    <w:r w:rsidRPr="00C104C4">
      <w:rPr>
        <w:noProof/>
        <w:kern w:val="22"/>
      </w:rPr>
      <w:fldChar w:fldCharType="begin"/>
    </w:r>
    <w:r w:rsidRPr="004F7525">
      <w:rPr>
        <w:noProof/>
        <w:kern w:val="22"/>
      </w:rPr>
      <w:instrText xml:space="preserve"> PAGE   \* MERGEFORMAT </w:instrText>
    </w:r>
    <w:r w:rsidRPr="004F7525">
      <w:rPr>
        <w:noProof/>
        <w:kern w:val="22"/>
      </w:rPr>
      <w:fldChar w:fldCharType="separate"/>
    </w:r>
    <w:r w:rsidR="00216ED2">
      <w:rPr>
        <w:noProof/>
        <w:kern w:val="22"/>
      </w:rPr>
      <w:t>22</w:t>
    </w:r>
    <w:r w:rsidRPr="00C104C4">
      <w:rPr>
        <w:noProof/>
        <w:kern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E880" w14:textId="77777777" w:rsidR="0069731A" w:rsidRPr="004F7525" w:rsidRDefault="0069731A" w:rsidP="00F57A65">
    <w:pPr>
      <w:jc w:val="right"/>
      <w:rPr>
        <w:rFonts w:eastAsia="Calibri"/>
        <w:noProof/>
        <w:kern w:val="22"/>
        <w:szCs w:val="22"/>
      </w:rPr>
    </w:pPr>
    <w:r w:rsidRPr="004F7525">
      <w:rPr>
        <w:rFonts w:eastAsia="Calibri"/>
        <w:noProof/>
        <w:kern w:val="22"/>
        <w:szCs w:val="22"/>
      </w:rPr>
      <w:t>UNEP/CBD/COP/</w:t>
    </w:r>
    <w:r w:rsidR="00341016">
      <w:rPr>
        <w:rFonts w:eastAsia="Calibri"/>
        <w:noProof/>
        <w:kern w:val="22"/>
        <w:szCs w:val="22"/>
      </w:rPr>
      <w:t>DEC/XIII/24</w:t>
    </w:r>
  </w:p>
  <w:p w14:paraId="3A6E629F" w14:textId="77777777" w:rsidR="00ED3428" w:rsidRPr="00BF47B3" w:rsidRDefault="0069731A" w:rsidP="00B67056">
    <w:pPr>
      <w:pStyle w:val="Header"/>
      <w:tabs>
        <w:tab w:val="clear" w:pos="4680"/>
        <w:tab w:val="clear" w:pos="9360"/>
      </w:tabs>
      <w:jc w:val="right"/>
      <w:rPr>
        <w:noProof/>
        <w:lang w:val="fr-CH"/>
      </w:rPr>
    </w:pPr>
    <w:r w:rsidRPr="00C104C4">
      <w:rPr>
        <w:noProof/>
        <w:kern w:val="22"/>
      </w:rPr>
      <w:t xml:space="preserve">Page </w:t>
    </w:r>
    <w:r w:rsidRPr="00C104C4">
      <w:rPr>
        <w:noProof/>
        <w:kern w:val="22"/>
      </w:rPr>
      <w:fldChar w:fldCharType="begin"/>
    </w:r>
    <w:r w:rsidRPr="004F7525">
      <w:rPr>
        <w:noProof/>
        <w:kern w:val="22"/>
      </w:rPr>
      <w:instrText xml:space="preserve"> PAGE   \* MERGEFORMAT </w:instrText>
    </w:r>
    <w:r w:rsidRPr="004F7525">
      <w:rPr>
        <w:noProof/>
        <w:kern w:val="22"/>
      </w:rPr>
      <w:fldChar w:fldCharType="separate"/>
    </w:r>
    <w:r w:rsidR="00216ED2">
      <w:rPr>
        <w:noProof/>
        <w:kern w:val="22"/>
      </w:rPr>
      <w:t>21</w:t>
    </w:r>
    <w:r w:rsidRPr="00C104C4">
      <w:rPr>
        <w:noProof/>
        <w:kern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319"/>
    <w:multiLevelType w:val="hybridMultilevel"/>
    <w:tmpl w:val="24C4F2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EA0EB7"/>
    <w:multiLevelType w:val="hybridMultilevel"/>
    <w:tmpl w:val="77E884D4"/>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12E32"/>
    <w:multiLevelType w:val="hybridMultilevel"/>
    <w:tmpl w:val="AB4ABA76"/>
    <w:lvl w:ilvl="0" w:tplc="D6A07B3A">
      <w:start w:val="1"/>
      <w:numFmt w:val="decimal"/>
      <w:pStyle w:val="Para1"/>
      <w:lvlText w:val="%1."/>
      <w:lvlJc w:val="left"/>
      <w:pPr>
        <w:ind w:left="720" w:hanging="360"/>
      </w:pPr>
      <w:rPr>
        <w:rFonts w:cs="Times New Roman"/>
        <w:sz w:val="20"/>
        <w:szCs w:val="2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 w15:restartNumberingAfterBreak="0">
    <w:nsid w:val="37B839AF"/>
    <w:multiLevelType w:val="hybridMultilevel"/>
    <w:tmpl w:val="D5909FF8"/>
    <w:lvl w:ilvl="0" w:tplc="7EB43342">
      <w:start w:val="1"/>
      <w:numFmt w:val="decimal"/>
      <w:lvlText w:val="%1."/>
      <w:lvlJc w:val="left"/>
      <w:pPr>
        <w:ind w:left="1211"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5" w15:restartNumberingAfterBreak="0">
    <w:nsid w:val="443C65CA"/>
    <w:multiLevelType w:val="hybridMultilevel"/>
    <w:tmpl w:val="3BE4E85A"/>
    <w:lvl w:ilvl="0" w:tplc="7E309BB6">
      <w:start w:val="1"/>
      <w:numFmt w:val="low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576F58"/>
    <w:multiLevelType w:val="hybridMultilevel"/>
    <w:tmpl w:val="B1965B2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0442B4"/>
    <w:multiLevelType w:val="multilevel"/>
    <w:tmpl w:val="4FF01174"/>
    <w:lvl w:ilvl="0">
      <w:start w:val="1"/>
      <w:numFmt w:val="decimal"/>
      <w:pStyle w:val="Para1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9" w15:restartNumberingAfterBreak="0">
    <w:nsid w:val="5FAB5DCC"/>
    <w:multiLevelType w:val="hybridMultilevel"/>
    <w:tmpl w:val="551430B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514419C"/>
    <w:multiLevelType w:val="hybridMultilevel"/>
    <w:tmpl w:val="CB1C98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D86423D"/>
    <w:multiLevelType w:val="hybridMultilevel"/>
    <w:tmpl w:val="3BE4E85A"/>
    <w:lvl w:ilvl="0" w:tplc="7E309BB6">
      <w:start w:val="1"/>
      <w:numFmt w:val="low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63103">
    <w:abstractNumId w:val="7"/>
  </w:num>
  <w:num w:numId="2" w16cid:durableId="54160647">
    <w:abstractNumId w:val="11"/>
  </w:num>
  <w:num w:numId="3" w16cid:durableId="2074543052">
    <w:abstractNumId w:val="5"/>
  </w:num>
  <w:num w:numId="4" w16cid:durableId="1276210957">
    <w:abstractNumId w:val="8"/>
  </w:num>
  <w:num w:numId="5" w16cid:durableId="587231585">
    <w:abstractNumId w:val="3"/>
  </w:num>
  <w:num w:numId="6" w16cid:durableId="1424764358">
    <w:abstractNumId w:val="4"/>
  </w:num>
  <w:num w:numId="7" w16cid:durableId="1343822265">
    <w:abstractNumId w:val="6"/>
  </w:num>
  <w:num w:numId="8" w16cid:durableId="124547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6949093">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80820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5335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4116949">
    <w:abstractNumId w:val="10"/>
  </w:num>
  <w:num w:numId="13" w16cid:durableId="1125929974">
    <w:abstractNumId w:val="0"/>
  </w:num>
  <w:num w:numId="14" w16cid:durableId="10684552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5498034">
    <w:abstractNumId w:val="9"/>
  </w:num>
  <w:num w:numId="16" w16cid:durableId="201678653">
    <w:abstractNumId w:val="2"/>
  </w:num>
  <w:num w:numId="17" w16cid:durableId="2006739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DB"/>
    <w:rsid w:val="000020D7"/>
    <w:rsid w:val="000027F7"/>
    <w:rsid w:val="00002818"/>
    <w:rsid w:val="00002DA1"/>
    <w:rsid w:val="000055EC"/>
    <w:rsid w:val="00010C90"/>
    <w:rsid w:val="00011698"/>
    <w:rsid w:val="0001324C"/>
    <w:rsid w:val="00013BF1"/>
    <w:rsid w:val="00014536"/>
    <w:rsid w:val="00014D66"/>
    <w:rsid w:val="0001544D"/>
    <w:rsid w:val="00017F41"/>
    <w:rsid w:val="0002017F"/>
    <w:rsid w:val="00020587"/>
    <w:rsid w:val="000210BB"/>
    <w:rsid w:val="000229CD"/>
    <w:rsid w:val="00022DBF"/>
    <w:rsid w:val="00025084"/>
    <w:rsid w:val="000252DA"/>
    <w:rsid w:val="00026614"/>
    <w:rsid w:val="0003103E"/>
    <w:rsid w:val="00031553"/>
    <w:rsid w:val="00033B51"/>
    <w:rsid w:val="00033B5B"/>
    <w:rsid w:val="00034F2C"/>
    <w:rsid w:val="00034F65"/>
    <w:rsid w:val="000350CB"/>
    <w:rsid w:val="00036395"/>
    <w:rsid w:val="00037D2C"/>
    <w:rsid w:val="00037DDD"/>
    <w:rsid w:val="00040021"/>
    <w:rsid w:val="0004293D"/>
    <w:rsid w:val="000433D2"/>
    <w:rsid w:val="000439BF"/>
    <w:rsid w:val="000466D6"/>
    <w:rsid w:val="00047E2E"/>
    <w:rsid w:val="00050718"/>
    <w:rsid w:val="00052D3A"/>
    <w:rsid w:val="0005408E"/>
    <w:rsid w:val="00054335"/>
    <w:rsid w:val="00054891"/>
    <w:rsid w:val="00055AF3"/>
    <w:rsid w:val="00057DA2"/>
    <w:rsid w:val="00060C16"/>
    <w:rsid w:val="00060FA0"/>
    <w:rsid w:val="00061EE0"/>
    <w:rsid w:val="00062832"/>
    <w:rsid w:val="00062C3A"/>
    <w:rsid w:val="0006458F"/>
    <w:rsid w:val="00065297"/>
    <w:rsid w:val="00067387"/>
    <w:rsid w:val="0007192E"/>
    <w:rsid w:val="000732AD"/>
    <w:rsid w:val="00074A6F"/>
    <w:rsid w:val="000758D5"/>
    <w:rsid w:val="00075C27"/>
    <w:rsid w:val="00075F8C"/>
    <w:rsid w:val="0007629D"/>
    <w:rsid w:val="00076946"/>
    <w:rsid w:val="0008028C"/>
    <w:rsid w:val="0008210B"/>
    <w:rsid w:val="0008270F"/>
    <w:rsid w:val="000872C9"/>
    <w:rsid w:val="000910D5"/>
    <w:rsid w:val="00093F4F"/>
    <w:rsid w:val="000A0BA7"/>
    <w:rsid w:val="000A14B8"/>
    <w:rsid w:val="000A2239"/>
    <w:rsid w:val="000A2C77"/>
    <w:rsid w:val="000A3852"/>
    <w:rsid w:val="000A506F"/>
    <w:rsid w:val="000B0551"/>
    <w:rsid w:val="000B5DF6"/>
    <w:rsid w:val="000C0B3B"/>
    <w:rsid w:val="000C25CB"/>
    <w:rsid w:val="000C2A61"/>
    <w:rsid w:val="000C2B64"/>
    <w:rsid w:val="000C620E"/>
    <w:rsid w:val="000C674C"/>
    <w:rsid w:val="000C7A16"/>
    <w:rsid w:val="000D0C83"/>
    <w:rsid w:val="000D1AD5"/>
    <w:rsid w:val="000D2675"/>
    <w:rsid w:val="000D375D"/>
    <w:rsid w:val="000E11C0"/>
    <w:rsid w:val="000E11DA"/>
    <w:rsid w:val="000E16B8"/>
    <w:rsid w:val="000E2442"/>
    <w:rsid w:val="000E2AEB"/>
    <w:rsid w:val="000E3DBF"/>
    <w:rsid w:val="000E4372"/>
    <w:rsid w:val="000E444A"/>
    <w:rsid w:val="000E6750"/>
    <w:rsid w:val="000E7CC2"/>
    <w:rsid w:val="000F072F"/>
    <w:rsid w:val="000F2A7C"/>
    <w:rsid w:val="000F2CCF"/>
    <w:rsid w:val="000F30CA"/>
    <w:rsid w:val="000F3434"/>
    <w:rsid w:val="000F386A"/>
    <w:rsid w:val="000F42E0"/>
    <w:rsid w:val="000F700F"/>
    <w:rsid w:val="00101017"/>
    <w:rsid w:val="0010191F"/>
    <w:rsid w:val="001027D6"/>
    <w:rsid w:val="00102931"/>
    <w:rsid w:val="00103231"/>
    <w:rsid w:val="00103C5B"/>
    <w:rsid w:val="001049E3"/>
    <w:rsid w:val="00104A6F"/>
    <w:rsid w:val="00104DD0"/>
    <w:rsid w:val="0010639B"/>
    <w:rsid w:val="00106876"/>
    <w:rsid w:val="00106890"/>
    <w:rsid w:val="00107160"/>
    <w:rsid w:val="00107631"/>
    <w:rsid w:val="00110354"/>
    <w:rsid w:val="0011044B"/>
    <w:rsid w:val="00110454"/>
    <w:rsid w:val="001106E3"/>
    <w:rsid w:val="0011253F"/>
    <w:rsid w:val="00113D85"/>
    <w:rsid w:val="0011418C"/>
    <w:rsid w:val="0011457F"/>
    <w:rsid w:val="00116277"/>
    <w:rsid w:val="00117591"/>
    <w:rsid w:val="00120010"/>
    <w:rsid w:val="0012456E"/>
    <w:rsid w:val="00126F46"/>
    <w:rsid w:val="001337AA"/>
    <w:rsid w:val="0013467C"/>
    <w:rsid w:val="00134D61"/>
    <w:rsid w:val="001365A8"/>
    <w:rsid w:val="00137820"/>
    <w:rsid w:val="00142304"/>
    <w:rsid w:val="00153BFB"/>
    <w:rsid w:val="00154267"/>
    <w:rsid w:val="0015439B"/>
    <w:rsid w:val="00156927"/>
    <w:rsid w:val="00156E60"/>
    <w:rsid w:val="00160450"/>
    <w:rsid w:val="00160CED"/>
    <w:rsid w:val="00166C3D"/>
    <w:rsid w:val="00167E69"/>
    <w:rsid w:val="001700BC"/>
    <w:rsid w:val="00170E57"/>
    <w:rsid w:val="0017188B"/>
    <w:rsid w:val="00171FB8"/>
    <w:rsid w:val="00173A56"/>
    <w:rsid w:val="001748B8"/>
    <w:rsid w:val="001749C0"/>
    <w:rsid w:val="00175371"/>
    <w:rsid w:val="00181655"/>
    <w:rsid w:val="00181AC2"/>
    <w:rsid w:val="00182867"/>
    <w:rsid w:val="00185310"/>
    <w:rsid w:val="0018693C"/>
    <w:rsid w:val="00187D3F"/>
    <w:rsid w:val="00192596"/>
    <w:rsid w:val="0019292D"/>
    <w:rsid w:val="0019303A"/>
    <w:rsid w:val="0019556D"/>
    <w:rsid w:val="001969EF"/>
    <w:rsid w:val="001A3386"/>
    <w:rsid w:val="001A4D2A"/>
    <w:rsid w:val="001A6287"/>
    <w:rsid w:val="001A709A"/>
    <w:rsid w:val="001B0467"/>
    <w:rsid w:val="001B1B27"/>
    <w:rsid w:val="001B3E96"/>
    <w:rsid w:val="001B4E5C"/>
    <w:rsid w:val="001B54B0"/>
    <w:rsid w:val="001B70DC"/>
    <w:rsid w:val="001C0ECB"/>
    <w:rsid w:val="001C197C"/>
    <w:rsid w:val="001C67AF"/>
    <w:rsid w:val="001C7C8E"/>
    <w:rsid w:val="001D046A"/>
    <w:rsid w:val="001D0D81"/>
    <w:rsid w:val="001D2BB4"/>
    <w:rsid w:val="001D2BD0"/>
    <w:rsid w:val="001D3033"/>
    <w:rsid w:val="001D3F31"/>
    <w:rsid w:val="001D4560"/>
    <w:rsid w:val="001D51D1"/>
    <w:rsid w:val="001E212E"/>
    <w:rsid w:val="001E2231"/>
    <w:rsid w:val="001E3549"/>
    <w:rsid w:val="001F10A2"/>
    <w:rsid w:val="001F3294"/>
    <w:rsid w:val="001F3505"/>
    <w:rsid w:val="001F354F"/>
    <w:rsid w:val="001F4F7A"/>
    <w:rsid w:val="001F527F"/>
    <w:rsid w:val="001F53B4"/>
    <w:rsid w:val="00200772"/>
    <w:rsid w:val="00200D22"/>
    <w:rsid w:val="002023BD"/>
    <w:rsid w:val="002025FE"/>
    <w:rsid w:val="0020534A"/>
    <w:rsid w:val="0020591B"/>
    <w:rsid w:val="002064D6"/>
    <w:rsid w:val="00206FF1"/>
    <w:rsid w:val="002076C2"/>
    <w:rsid w:val="00210293"/>
    <w:rsid w:val="00210C29"/>
    <w:rsid w:val="00211FBB"/>
    <w:rsid w:val="002130CD"/>
    <w:rsid w:val="002137F1"/>
    <w:rsid w:val="00216448"/>
    <w:rsid w:val="002164C3"/>
    <w:rsid w:val="00216AF1"/>
    <w:rsid w:val="00216ED2"/>
    <w:rsid w:val="00220C28"/>
    <w:rsid w:val="002216AE"/>
    <w:rsid w:val="00222E70"/>
    <w:rsid w:val="00227D38"/>
    <w:rsid w:val="002306C0"/>
    <w:rsid w:val="002313E5"/>
    <w:rsid w:val="00232742"/>
    <w:rsid w:val="00232F7A"/>
    <w:rsid w:val="00233F68"/>
    <w:rsid w:val="002344F6"/>
    <w:rsid w:val="0023503E"/>
    <w:rsid w:val="00235B41"/>
    <w:rsid w:val="0023786E"/>
    <w:rsid w:val="0023798C"/>
    <w:rsid w:val="00237FC8"/>
    <w:rsid w:val="0024047F"/>
    <w:rsid w:val="00240BC3"/>
    <w:rsid w:val="0024348B"/>
    <w:rsid w:val="00244BFA"/>
    <w:rsid w:val="00245D05"/>
    <w:rsid w:val="002469EC"/>
    <w:rsid w:val="00247007"/>
    <w:rsid w:val="002470FB"/>
    <w:rsid w:val="00252814"/>
    <w:rsid w:val="00252822"/>
    <w:rsid w:val="00254075"/>
    <w:rsid w:val="00255388"/>
    <w:rsid w:val="002564BE"/>
    <w:rsid w:val="002615E7"/>
    <w:rsid w:val="0026324F"/>
    <w:rsid w:val="00263909"/>
    <w:rsid w:val="002668DB"/>
    <w:rsid w:val="00267139"/>
    <w:rsid w:val="002672EF"/>
    <w:rsid w:val="00267719"/>
    <w:rsid w:val="0026796F"/>
    <w:rsid w:val="002703F4"/>
    <w:rsid w:val="00272165"/>
    <w:rsid w:val="00272EEE"/>
    <w:rsid w:val="0027311F"/>
    <w:rsid w:val="00273E65"/>
    <w:rsid w:val="00275DAF"/>
    <w:rsid w:val="002771D6"/>
    <w:rsid w:val="00281862"/>
    <w:rsid w:val="00283A87"/>
    <w:rsid w:val="002844E4"/>
    <w:rsid w:val="00284987"/>
    <w:rsid w:val="00285B11"/>
    <w:rsid w:val="00286EFA"/>
    <w:rsid w:val="00291E6F"/>
    <w:rsid w:val="00293600"/>
    <w:rsid w:val="00293C8E"/>
    <w:rsid w:val="00297468"/>
    <w:rsid w:val="00297BD5"/>
    <w:rsid w:val="002A39EC"/>
    <w:rsid w:val="002A612A"/>
    <w:rsid w:val="002A7E19"/>
    <w:rsid w:val="002A7F04"/>
    <w:rsid w:val="002B0DCE"/>
    <w:rsid w:val="002B1557"/>
    <w:rsid w:val="002B170E"/>
    <w:rsid w:val="002B35E3"/>
    <w:rsid w:val="002B550A"/>
    <w:rsid w:val="002B615F"/>
    <w:rsid w:val="002C03A9"/>
    <w:rsid w:val="002C118E"/>
    <w:rsid w:val="002C3705"/>
    <w:rsid w:val="002C49D2"/>
    <w:rsid w:val="002C52A2"/>
    <w:rsid w:val="002C63A7"/>
    <w:rsid w:val="002C715C"/>
    <w:rsid w:val="002C77AD"/>
    <w:rsid w:val="002C7E76"/>
    <w:rsid w:val="002D0BEC"/>
    <w:rsid w:val="002D2308"/>
    <w:rsid w:val="002D6637"/>
    <w:rsid w:val="002E16B2"/>
    <w:rsid w:val="002E2F76"/>
    <w:rsid w:val="002E3480"/>
    <w:rsid w:val="002E3948"/>
    <w:rsid w:val="002E40F3"/>
    <w:rsid w:val="002E476B"/>
    <w:rsid w:val="002E52B1"/>
    <w:rsid w:val="002E5D02"/>
    <w:rsid w:val="002E642C"/>
    <w:rsid w:val="002E65DA"/>
    <w:rsid w:val="002E70DC"/>
    <w:rsid w:val="002F0A7D"/>
    <w:rsid w:val="002F0FAF"/>
    <w:rsid w:val="002F41D5"/>
    <w:rsid w:val="002F5679"/>
    <w:rsid w:val="002F6062"/>
    <w:rsid w:val="002F673B"/>
    <w:rsid w:val="002F76DD"/>
    <w:rsid w:val="002F7CE4"/>
    <w:rsid w:val="002F7ED3"/>
    <w:rsid w:val="0030146C"/>
    <w:rsid w:val="003026DC"/>
    <w:rsid w:val="003067CB"/>
    <w:rsid w:val="00306E0E"/>
    <w:rsid w:val="0030717D"/>
    <w:rsid w:val="0031171E"/>
    <w:rsid w:val="00311D24"/>
    <w:rsid w:val="003145D3"/>
    <w:rsid w:val="0031533F"/>
    <w:rsid w:val="003153C5"/>
    <w:rsid w:val="003176FB"/>
    <w:rsid w:val="00321EC8"/>
    <w:rsid w:val="003244A7"/>
    <w:rsid w:val="003261B9"/>
    <w:rsid w:val="003268D8"/>
    <w:rsid w:val="00327455"/>
    <w:rsid w:val="00327459"/>
    <w:rsid w:val="0032777E"/>
    <w:rsid w:val="00327A64"/>
    <w:rsid w:val="00330F11"/>
    <w:rsid w:val="00335F1B"/>
    <w:rsid w:val="00336F47"/>
    <w:rsid w:val="00341016"/>
    <w:rsid w:val="00342F61"/>
    <w:rsid w:val="00343861"/>
    <w:rsid w:val="00343C2B"/>
    <w:rsid w:val="00347053"/>
    <w:rsid w:val="003471BB"/>
    <w:rsid w:val="003515E5"/>
    <w:rsid w:val="00353DB0"/>
    <w:rsid w:val="00354133"/>
    <w:rsid w:val="0036125B"/>
    <w:rsid w:val="003623BF"/>
    <w:rsid w:val="003632C5"/>
    <w:rsid w:val="003641A2"/>
    <w:rsid w:val="003648B3"/>
    <w:rsid w:val="00364B6D"/>
    <w:rsid w:val="003703CA"/>
    <w:rsid w:val="00370C1C"/>
    <w:rsid w:val="00371484"/>
    <w:rsid w:val="00371FFE"/>
    <w:rsid w:val="00372352"/>
    <w:rsid w:val="00372701"/>
    <w:rsid w:val="00372930"/>
    <w:rsid w:val="00373460"/>
    <w:rsid w:val="00373AFE"/>
    <w:rsid w:val="00376288"/>
    <w:rsid w:val="00377F9C"/>
    <w:rsid w:val="00380190"/>
    <w:rsid w:val="003809E4"/>
    <w:rsid w:val="00380B7F"/>
    <w:rsid w:val="003810F5"/>
    <w:rsid w:val="00381B6C"/>
    <w:rsid w:val="00383F46"/>
    <w:rsid w:val="00385615"/>
    <w:rsid w:val="00386101"/>
    <w:rsid w:val="00386D3C"/>
    <w:rsid w:val="00391DB5"/>
    <w:rsid w:val="003934CF"/>
    <w:rsid w:val="00393991"/>
    <w:rsid w:val="003967A0"/>
    <w:rsid w:val="003A2398"/>
    <w:rsid w:val="003A2FB8"/>
    <w:rsid w:val="003A37C8"/>
    <w:rsid w:val="003A54D5"/>
    <w:rsid w:val="003A5C84"/>
    <w:rsid w:val="003A5E0E"/>
    <w:rsid w:val="003A71AD"/>
    <w:rsid w:val="003A71E8"/>
    <w:rsid w:val="003A7B8A"/>
    <w:rsid w:val="003B15D8"/>
    <w:rsid w:val="003B79A2"/>
    <w:rsid w:val="003C13B9"/>
    <w:rsid w:val="003C3173"/>
    <w:rsid w:val="003C3334"/>
    <w:rsid w:val="003C6C9B"/>
    <w:rsid w:val="003C6D6C"/>
    <w:rsid w:val="003C738F"/>
    <w:rsid w:val="003C7FC6"/>
    <w:rsid w:val="003D2A1C"/>
    <w:rsid w:val="003D2DE2"/>
    <w:rsid w:val="003D301A"/>
    <w:rsid w:val="003D3D59"/>
    <w:rsid w:val="003D4566"/>
    <w:rsid w:val="003D4A00"/>
    <w:rsid w:val="003D674D"/>
    <w:rsid w:val="003D6FDC"/>
    <w:rsid w:val="003E0E6B"/>
    <w:rsid w:val="003E1790"/>
    <w:rsid w:val="003E1BA4"/>
    <w:rsid w:val="003E4CAB"/>
    <w:rsid w:val="003E6338"/>
    <w:rsid w:val="003E6A32"/>
    <w:rsid w:val="003F0A68"/>
    <w:rsid w:val="003F2522"/>
    <w:rsid w:val="003F2C30"/>
    <w:rsid w:val="003F3BDE"/>
    <w:rsid w:val="003F42BF"/>
    <w:rsid w:val="003F566D"/>
    <w:rsid w:val="003F64AC"/>
    <w:rsid w:val="003F6FF9"/>
    <w:rsid w:val="003F7BBC"/>
    <w:rsid w:val="0040397B"/>
    <w:rsid w:val="00403BD0"/>
    <w:rsid w:val="004052A3"/>
    <w:rsid w:val="004063AC"/>
    <w:rsid w:val="004070CE"/>
    <w:rsid w:val="00411CE7"/>
    <w:rsid w:val="004121CE"/>
    <w:rsid w:val="00414AC4"/>
    <w:rsid w:val="00416EB8"/>
    <w:rsid w:val="00420362"/>
    <w:rsid w:val="00421AF1"/>
    <w:rsid w:val="004227F0"/>
    <w:rsid w:val="00422A19"/>
    <w:rsid w:val="00422BA2"/>
    <w:rsid w:val="00422BBC"/>
    <w:rsid w:val="00431145"/>
    <w:rsid w:val="00431299"/>
    <w:rsid w:val="004318D2"/>
    <w:rsid w:val="00432F06"/>
    <w:rsid w:val="00433A5D"/>
    <w:rsid w:val="00434A9A"/>
    <w:rsid w:val="00434D21"/>
    <w:rsid w:val="0043608C"/>
    <w:rsid w:val="0044225F"/>
    <w:rsid w:val="004434FD"/>
    <w:rsid w:val="004465A5"/>
    <w:rsid w:val="00446618"/>
    <w:rsid w:val="00447C9C"/>
    <w:rsid w:val="00450F1D"/>
    <w:rsid w:val="0045151E"/>
    <w:rsid w:val="0045280B"/>
    <w:rsid w:val="0045412A"/>
    <w:rsid w:val="004607FA"/>
    <w:rsid w:val="00460F5E"/>
    <w:rsid w:val="004619BD"/>
    <w:rsid w:val="00461B3F"/>
    <w:rsid w:val="00464D29"/>
    <w:rsid w:val="00464EE2"/>
    <w:rsid w:val="004661F3"/>
    <w:rsid w:val="00466539"/>
    <w:rsid w:val="00467C8B"/>
    <w:rsid w:val="00470AC3"/>
    <w:rsid w:val="00471422"/>
    <w:rsid w:val="0047205B"/>
    <w:rsid w:val="00472C1E"/>
    <w:rsid w:val="00472CFC"/>
    <w:rsid w:val="0047677F"/>
    <w:rsid w:val="00476963"/>
    <w:rsid w:val="00477115"/>
    <w:rsid w:val="0048635C"/>
    <w:rsid w:val="00486EB3"/>
    <w:rsid w:val="00487A88"/>
    <w:rsid w:val="004904E8"/>
    <w:rsid w:val="0049283E"/>
    <w:rsid w:val="00496F64"/>
    <w:rsid w:val="004A1C39"/>
    <w:rsid w:val="004A1CEF"/>
    <w:rsid w:val="004A3156"/>
    <w:rsid w:val="004A5F15"/>
    <w:rsid w:val="004A670A"/>
    <w:rsid w:val="004A7235"/>
    <w:rsid w:val="004A7519"/>
    <w:rsid w:val="004B20C5"/>
    <w:rsid w:val="004B35BF"/>
    <w:rsid w:val="004B36AF"/>
    <w:rsid w:val="004B39C2"/>
    <w:rsid w:val="004B4928"/>
    <w:rsid w:val="004B706D"/>
    <w:rsid w:val="004B7B72"/>
    <w:rsid w:val="004B7C97"/>
    <w:rsid w:val="004C054D"/>
    <w:rsid w:val="004C2C8B"/>
    <w:rsid w:val="004C32C8"/>
    <w:rsid w:val="004C4835"/>
    <w:rsid w:val="004D129F"/>
    <w:rsid w:val="004D5839"/>
    <w:rsid w:val="004D5F61"/>
    <w:rsid w:val="004E0F24"/>
    <w:rsid w:val="004E114B"/>
    <w:rsid w:val="004E199E"/>
    <w:rsid w:val="004E19CD"/>
    <w:rsid w:val="004E23E9"/>
    <w:rsid w:val="004E3F59"/>
    <w:rsid w:val="004E5A2F"/>
    <w:rsid w:val="004E5BDC"/>
    <w:rsid w:val="004E7429"/>
    <w:rsid w:val="004E7562"/>
    <w:rsid w:val="004F0753"/>
    <w:rsid w:val="004F2E6D"/>
    <w:rsid w:val="004F2F70"/>
    <w:rsid w:val="004F3807"/>
    <w:rsid w:val="004F3FF9"/>
    <w:rsid w:val="004F4820"/>
    <w:rsid w:val="004F70A4"/>
    <w:rsid w:val="004F7525"/>
    <w:rsid w:val="004F7791"/>
    <w:rsid w:val="004F7866"/>
    <w:rsid w:val="00500637"/>
    <w:rsid w:val="00504DB8"/>
    <w:rsid w:val="005054E0"/>
    <w:rsid w:val="005064EC"/>
    <w:rsid w:val="00507292"/>
    <w:rsid w:val="00507867"/>
    <w:rsid w:val="00510FFA"/>
    <w:rsid w:val="00511EC1"/>
    <w:rsid w:val="005120B8"/>
    <w:rsid w:val="00512B15"/>
    <w:rsid w:val="00512F16"/>
    <w:rsid w:val="00513AB2"/>
    <w:rsid w:val="0051451B"/>
    <w:rsid w:val="0051523B"/>
    <w:rsid w:val="005155A8"/>
    <w:rsid w:val="00515C02"/>
    <w:rsid w:val="00515D92"/>
    <w:rsid w:val="005166D6"/>
    <w:rsid w:val="005178D8"/>
    <w:rsid w:val="0052072A"/>
    <w:rsid w:val="00520947"/>
    <w:rsid w:val="00521546"/>
    <w:rsid w:val="0052195E"/>
    <w:rsid w:val="0052230A"/>
    <w:rsid w:val="00523518"/>
    <w:rsid w:val="00523BBB"/>
    <w:rsid w:val="005243BD"/>
    <w:rsid w:val="00524CE0"/>
    <w:rsid w:val="00525B39"/>
    <w:rsid w:val="00527BFE"/>
    <w:rsid w:val="00527DD4"/>
    <w:rsid w:val="00527F78"/>
    <w:rsid w:val="00531953"/>
    <w:rsid w:val="00532CBD"/>
    <w:rsid w:val="005348CF"/>
    <w:rsid w:val="00541E5F"/>
    <w:rsid w:val="0054289E"/>
    <w:rsid w:val="005428D4"/>
    <w:rsid w:val="00543154"/>
    <w:rsid w:val="0054324B"/>
    <w:rsid w:val="0054359E"/>
    <w:rsid w:val="00544999"/>
    <w:rsid w:val="00544D44"/>
    <w:rsid w:val="005466DF"/>
    <w:rsid w:val="0055009F"/>
    <w:rsid w:val="00550BB7"/>
    <w:rsid w:val="00551A26"/>
    <w:rsid w:val="005523D9"/>
    <w:rsid w:val="00552E77"/>
    <w:rsid w:val="00555275"/>
    <w:rsid w:val="00555FFD"/>
    <w:rsid w:val="005576A8"/>
    <w:rsid w:val="005600D3"/>
    <w:rsid w:val="0056076B"/>
    <w:rsid w:val="00563583"/>
    <w:rsid w:val="0056597C"/>
    <w:rsid w:val="00565C29"/>
    <w:rsid w:val="00566A8F"/>
    <w:rsid w:val="005704FD"/>
    <w:rsid w:val="005712E9"/>
    <w:rsid w:val="00571FAB"/>
    <w:rsid w:val="00572D88"/>
    <w:rsid w:val="00573A28"/>
    <w:rsid w:val="00575475"/>
    <w:rsid w:val="00576F94"/>
    <w:rsid w:val="005803FA"/>
    <w:rsid w:val="005829D8"/>
    <w:rsid w:val="0058384E"/>
    <w:rsid w:val="00583A73"/>
    <w:rsid w:val="00584009"/>
    <w:rsid w:val="005846E7"/>
    <w:rsid w:val="005857A0"/>
    <w:rsid w:val="005870F8"/>
    <w:rsid w:val="00587109"/>
    <w:rsid w:val="00592640"/>
    <w:rsid w:val="00593354"/>
    <w:rsid w:val="005935B2"/>
    <w:rsid w:val="00593D07"/>
    <w:rsid w:val="0059623E"/>
    <w:rsid w:val="0059655B"/>
    <w:rsid w:val="0059741F"/>
    <w:rsid w:val="005979CA"/>
    <w:rsid w:val="00597B9B"/>
    <w:rsid w:val="00597C42"/>
    <w:rsid w:val="00597CD8"/>
    <w:rsid w:val="005A1C79"/>
    <w:rsid w:val="005A365C"/>
    <w:rsid w:val="005A499A"/>
    <w:rsid w:val="005A5961"/>
    <w:rsid w:val="005A76A9"/>
    <w:rsid w:val="005B0236"/>
    <w:rsid w:val="005B05D1"/>
    <w:rsid w:val="005B06A5"/>
    <w:rsid w:val="005B0BF2"/>
    <w:rsid w:val="005B7F42"/>
    <w:rsid w:val="005C05F6"/>
    <w:rsid w:val="005C196E"/>
    <w:rsid w:val="005C3126"/>
    <w:rsid w:val="005C5B60"/>
    <w:rsid w:val="005D0596"/>
    <w:rsid w:val="005D0886"/>
    <w:rsid w:val="005D2A26"/>
    <w:rsid w:val="005D2CF4"/>
    <w:rsid w:val="005D2E03"/>
    <w:rsid w:val="005D70DC"/>
    <w:rsid w:val="005E0AD8"/>
    <w:rsid w:val="005E31F1"/>
    <w:rsid w:val="005E3C66"/>
    <w:rsid w:val="005F05ED"/>
    <w:rsid w:val="005F3012"/>
    <w:rsid w:val="005F396E"/>
    <w:rsid w:val="005F3EB0"/>
    <w:rsid w:val="005F4A4E"/>
    <w:rsid w:val="005F588F"/>
    <w:rsid w:val="005F7873"/>
    <w:rsid w:val="005F7D00"/>
    <w:rsid w:val="006008A8"/>
    <w:rsid w:val="00600ABF"/>
    <w:rsid w:val="00600FFF"/>
    <w:rsid w:val="00602A98"/>
    <w:rsid w:val="00603452"/>
    <w:rsid w:val="00603D6F"/>
    <w:rsid w:val="006063F1"/>
    <w:rsid w:val="00610EBF"/>
    <w:rsid w:val="00613199"/>
    <w:rsid w:val="0061320D"/>
    <w:rsid w:val="006145B0"/>
    <w:rsid w:val="00615A65"/>
    <w:rsid w:val="00617AFD"/>
    <w:rsid w:val="006208BE"/>
    <w:rsid w:val="0062152C"/>
    <w:rsid w:val="00622FFE"/>
    <w:rsid w:val="0062343E"/>
    <w:rsid w:val="006250BD"/>
    <w:rsid w:val="00626281"/>
    <w:rsid w:val="00630957"/>
    <w:rsid w:val="006322A3"/>
    <w:rsid w:val="00634D01"/>
    <w:rsid w:val="006357AC"/>
    <w:rsid w:val="00635DE2"/>
    <w:rsid w:val="006360B1"/>
    <w:rsid w:val="006376EE"/>
    <w:rsid w:val="00640FBC"/>
    <w:rsid w:val="00641088"/>
    <w:rsid w:val="00641A0D"/>
    <w:rsid w:val="00641EC9"/>
    <w:rsid w:val="00642EA3"/>
    <w:rsid w:val="00647C59"/>
    <w:rsid w:val="00650B17"/>
    <w:rsid w:val="00651188"/>
    <w:rsid w:val="006538B0"/>
    <w:rsid w:val="006548A2"/>
    <w:rsid w:val="00654AC5"/>
    <w:rsid w:val="00654E5B"/>
    <w:rsid w:val="00656757"/>
    <w:rsid w:val="00660D58"/>
    <w:rsid w:val="006613B1"/>
    <w:rsid w:val="006613F0"/>
    <w:rsid w:val="00663996"/>
    <w:rsid w:val="0066406B"/>
    <w:rsid w:val="0066428D"/>
    <w:rsid w:val="0066539E"/>
    <w:rsid w:val="006665F7"/>
    <w:rsid w:val="00667E52"/>
    <w:rsid w:val="00667EA9"/>
    <w:rsid w:val="0067051F"/>
    <w:rsid w:val="0067183C"/>
    <w:rsid w:val="00673931"/>
    <w:rsid w:val="00675AE9"/>
    <w:rsid w:val="00675B91"/>
    <w:rsid w:val="00677078"/>
    <w:rsid w:val="00677532"/>
    <w:rsid w:val="00677D9F"/>
    <w:rsid w:val="00677E1F"/>
    <w:rsid w:val="00680BF9"/>
    <w:rsid w:val="0068166F"/>
    <w:rsid w:val="00682126"/>
    <w:rsid w:val="0068270C"/>
    <w:rsid w:val="00682E04"/>
    <w:rsid w:val="0068472C"/>
    <w:rsid w:val="0068569F"/>
    <w:rsid w:val="00685E43"/>
    <w:rsid w:val="0068617A"/>
    <w:rsid w:val="00686713"/>
    <w:rsid w:val="00687819"/>
    <w:rsid w:val="00690220"/>
    <w:rsid w:val="006902B5"/>
    <w:rsid w:val="00691B29"/>
    <w:rsid w:val="006924C4"/>
    <w:rsid w:val="0069294D"/>
    <w:rsid w:val="00696C26"/>
    <w:rsid w:val="0069731A"/>
    <w:rsid w:val="006A037B"/>
    <w:rsid w:val="006A04F5"/>
    <w:rsid w:val="006A0A27"/>
    <w:rsid w:val="006A2AE7"/>
    <w:rsid w:val="006A2EFD"/>
    <w:rsid w:val="006A4DDC"/>
    <w:rsid w:val="006A58E2"/>
    <w:rsid w:val="006A64EB"/>
    <w:rsid w:val="006A6F04"/>
    <w:rsid w:val="006A7632"/>
    <w:rsid w:val="006B052A"/>
    <w:rsid w:val="006B1A5D"/>
    <w:rsid w:val="006B2967"/>
    <w:rsid w:val="006B342D"/>
    <w:rsid w:val="006B407E"/>
    <w:rsid w:val="006B4536"/>
    <w:rsid w:val="006B6899"/>
    <w:rsid w:val="006B7C19"/>
    <w:rsid w:val="006C0219"/>
    <w:rsid w:val="006C0378"/>
    <w:rsid w:val="006C069C"/>
    <w:rsid w:val="006C2213"/>
    <w:rsid w:val="006C37C3"/>
    <w:rsid w:val="006C4265"/>
    <w:rsid w:val="006C62E3"/>
    <w:rsid w:val="006C6A93"/>
    <w:rsid w:val="006C7611"/>
    <w:rsid w:val="006C7810"/>
    <w:rsid w:val="006D019E"/>
    <w:rsid w:val="006D022C"/>
    <w:rsid w:val="006D02CA"/>
    <w:rsid w:val="006D1E48"/>
    <w:rsid w:val="006D304D"/>
    <w:rsid w:val="006D3118"/>
    <w:rsid w:val="006D35EA"/>
    <w:rsid w:val="006D4CCF"/>
    <w:rsid w:val="006D6B51"/>
    <w:rsid w:val="006E1BA1"/>
    <w:rsid w:val="006E2632"/>
    <w:rsid w:val="006E2C7A"/>
    <w:rsid w:val="006E32BE"/>
    <w:rsid w:val="006E4210"/>
    <w:rsid w:val="006E62B1"/>
    <w:rsid w:val="006E7D5A"/>
    <w:rsid w:val="006F1717"/>
    <w:rsid w:val="006F555A"/>
    <w:rsid w:val="006F709A"/>
    <w:rsid w:val="006F71B7"/>
    <w:rsid w:val="00700F07"/>
    <w:rsid w:val="007023D5"/>
    <w:rsid w:val="00703364"/>
    <w:rsid w:val="00703580"/>
    <w:rsid w:val="00704DB6"/>
    <w:rsid w:val="00705450"/>
    <w:rsid w:val="0070643C"/>
    <w:rsid w:val="00706B67"/>
    <w:rsid w:val="00707B29"/>
    <w:rsid w:val="0071269E"/>
    <w:rsid w:val="00712BD1"/>
    <w:rsid w:val="007130CD"/>
    <w:rsid w:val="00713F57"/>
    <w:rsid w:val="00715058"/>
    <w:rsid w:val="0071631B"/>
    <w:rsid w:val="00717358"/>
    <w:rsid w:val="00717651"/>
    <w:rsid w:val="00717E21"/>
    <w:rsid w:val="00720503"/>
    <w:rsid w:val="00722434"/>
    <w:rsid w:val="007224C7"/>
    <w:rsid w:val="00722842"/>
    <w:rsid w:val="007229D9"/>
    <w:rsid w:val="0072419E"/>
    <w:rsid w:val="007246F4"/>
    <w:rsid w:val="00724D96"/>
    <w:rsid w:val="0072536F"/>
    <w:rsid w:val="007254B3"/>
    <w:rsid w:val="00730025"/>
    <w:rsid w:val="0073035F"/>
    <w:rsid w:val="007306C3"/>
    <w:rsid w:val="00732688"/>
    <w:rsid w:val="00732E27"/>
    <w:rsid w:val="00733965"/>
    <w:rsid w:val="007342FF"/>
    <w:rsid w:val="00735240"/>
    <w:rsid w:val="00735ADF"/>
    <w:rsid w:val="00737636"/>
    <w:rsid w:val="007377AA"/>
    <w:rsid w:val="00740CB7"/>
    <w:rsid w:val="007412B5"/>
    <w:rsid w:val="0074283B"/>
    <w:rsid w:val="007428BD"/>
    <w:rsid w:val="00743D55"/>
    <w:rsid w:val="00743EAE"/>
    <w:rsid w:val="0074485A"/>
    <w:rsid w:val="00744E8C"/>
    <w:rsid w:val="00745575"/>
    <w:rsid w:val="007455E4"/>
    <w:rsid w:val="00746092"/>
    <w:rsid w:val="00747B02"/>
    <w:rsid w:val="007503A4"/>
    <w:rsid w:val="00753D78"/>
    <w:rsid w:val="0075513A"/>
    <w:rsid w:val="00755782"/>
    <w:rsid w:val="0075590B"/>
    <w:rsid w:val="00757F1E"/>
    <w:rsid w:val="00761A0D"/>
    <w:rsid w:val="00762A20"/>
    <w:rsid w:val="00763595"/>
    <w:rsid w:val="0076384F"/>
    <w:rsid w:val="0076567E"/>
    <w:rsid w:val="007662E6"/>
    <w:rsid w:val="007672C3"/>
    <w:rsid w:val="00767611"/>
    <w:rsid w:val="00767CA0"/>
    <w:rsid w:val="0077039C"/>
    <w:rsid w:val="007758F3"/>
    <w:rsid w:val="00777E49"/>
    <w:rsid w:val="00777E76"/>
    <w:rsid w:val="00777F5F"/>
    <w:rsid w:val="007800FD"/>
    <w:rsid w:val="007810C0"/>
    <w:rsid w:val="0078470F"/>
    <w:rsid w:val="007853D8"/>
    <w:rsid w:val="007856C5"/>
    <w:rsid w:val="007863C2"/>
    <w:rsid w:val="00786997"/>
    <w:rsid w:val="00787840"/>
    <w:rsid w:val="00790C88"/>
    <w:rsid w:val="00791572"/>
    <w:rsid w:val="00793597"/>
    <w:rsid w:val="00796267"/>
    <w:rsid w:val="007975F3"/>
    <w:rsid w:val="00797742"/>
    <w:rsid w:val="00797939"/>
    <w:rsid w:val="007A0A38"/>
    <w:rsid w:val="007A107E"/>
    <w:rsid w:val="007A46E5"/>
    <w:rsid w:val="007A6E22"/>
    <w:rsid w:val="007A6FDF"/>
    <w:rsid w:val="007B0BE4"/>
    <w:rsid w:val="007B261D"/>
    <w:rsid w:val="007B2D11"/>
    <w:rsid w:val="007B371E"/>
    <w:rsid w:val="007B71AE"/>
    <w:rsid w:val="007C22E8"/>
    <w:rsid w:val="007C298A"/>
    <w:rsid w:val="007C3294"/>
    <w:rsid w:val="007C42F3"/>
    <w:rsid w:val="007C55C9"/>
    <w:rsid w:val="007C7D7E"/>
    <w:rsid w:val="007D0E54"/>
    <w:rsid w:val="007D22F8"/>
    <w:rsid w:val="007D2414"/>
    <w:rsid w:val="007D3AC5"/>
    <w:rsid w:val="007D3AD0"/>
    <w:rsid w:val="007D4E19"/>
    <w:rsid w:val="007D5B5D"/>
    <w:rsid w:val="007D6E93"/>
    <w:rsid w:val="007E3E51"/>
    <w:rsid w:val="007E7621"/>
    <w:rsid w:val="007E7BEF"/>
    <w:rsid w:val="007F0A19"/>
    <w:rsid w:val="007F2833"/>
    <w:rsid w:val="007F29D7"/>
    <w:rsid w:val="007F42E4"/>
    <w:rsid w:val="007F52F9"/>
    <w:rsid w:val="007F6549"/>
    <w:rsid w:val="008000AB"/>
    <w:rsid w:val="00800709"/>
    <w:rsid w:val="0080278F"/>
    <w:rsid w:val="008029BB"/>
    <w:rsid w:val="00802F58"/>
    <w:rsid w:val="008039CF"/>
    <w:rsid w:val="008039DA"/>
    <w:rsid w:val="00804DFF"/>
    <w:rsid w:val="00805270"/>
    <w:rsid w:val="008058DD"/>
    <w:rsid w:val="008073BC"/>
    <w:rsid w:val="00810AE6"/>
    <w:rsid w:val="00810EB2"/>
    <w:rsid w:val="00810EDA"/>
    <w:rsid w:val="00810F97"/>
    <w:rsid w:val="008159E2"/>
    <w:rsid w:val="00815BD5"/>
    <w:rsid w:val="00822F75"/>
    <w:rsid w:val="008233AF"/>
    <w:rsid w:val="00823944"/>
    <w:rsid w:val="00825378"/>
    <w:rsid w:val="00826F84"/>
    <w:rsid w:val="00831229"/>
    <w:rsid w:val="008322F8"/>
    <w:rsid w:val="00833E86"/>
    <w:rsid w:val="0084266A"/>
    <w:rsid w:val="00843018"/>
    <w:rsid w:val="00843521"/>
    <w:rsid w:val="00847C41"/>
    <w:rsid w:val="0085056F"/>
    <w:rsid w:val="008520E2"/>
    <w:rsid w:val="00854797"/>
    <w:rsid w:val="00855D2A"/>
    <w:rsid w:val="008579F4"/>
    <w:rsid w:val="00860665"/>
    <w:rsid w:val="00862C54"/>
    <w:rsid w:val="008659E5"/>
    <w:rsid w:val="00866F37"/>
    <w:rsid w:val="00870AF4"/>
    <w:rsid w:val="00870EA7"/>
    <w:rsid w:val="008711B1"/>
    <w:rsid w:val="00872A37"/>
    <w:rsid w:val="00873670"/>
    <w:rsid w:val="00873E39"/>
    <w:rsid w:val="00873FA6"/>
    <w:rsid w:val="008742C2"/>
    <w:rsid w:val="00875E1B"/>
    <w:rsid w:val="0087652A"/>
    <w:rsid w:val="008769A4"/>
    <w:rsid w:val="008800A4"/>
    <w:rsid w:val="008808D7"/>
    <w:rsid w:val="00880BF7"/>
    <w:rsid w:val="00882187"/>
    <w:rsid w:val="00883F4E"/>
    <w:rsid w:val="0088428B"/>
    <w:rsid w:val="00891E5E"/>
    <w:rsid w:val="008922B1"/>
    <w:rsid w:val="00894AB8"/>
    <w:rsid w:val="00897013"/>
    <w:rsid w:val="00897160"/>
    <w:rsid w:val="00897DC6"/>
    <w:rsid w:val="008A117B"/>
    <w:rsid w:val="008A2EB5"/>
    <w:rsid w:val="008A4C24"/>
    <w:rsid w:val="008A624D"/>
    <w:rsid w:val="008A7FFB"/>
    <w:rsid w:val="008B180A"/>
    <w:rsid w:val="008B4933"/>
    <w:rsid w:val="008B49CE"/>
    <w:rsid w:val="008B5018"/>
    <w:rsid w:val="008B5BB3"/>
    <w:rsid w:val="008B7E1A"/>
    <w:rsid w:val="008C03BB"/>
    <w:rsid w:val="008C37A2"/>
    <w:rsid w:val="008C5AC2"/>
    <w:rsid w:val="008C6067"/>
    <w:rsid w:val="008C799F"/>
    <w:rsid w:val="008D2285"/>
    <w:rsid w:val="008D2D9C"/>
    <w:rsid w:val="008D44BF"/>
    <w:rsid w:val="008D4E4E"/>
    <w:rsid w:val="008D5614"/>
    <w:rsid w:val="008D5ECA"/>
    <w:rsid w:val="008D6A7C"/>
    <w:rsid w:val="008E2767"/>
    <w:rsid w:val="008E4361"/>
    <w:rsid w:val="008E4FD4"/>
    <w:rsid w:val="008E5FC0"/>
    <w:rsid w:val="008F1B4A"/>
    <w:rsid w:val="008F1C14"/>
    <w:rsid w:val="008F1DD2"/>
    <w:rsid w:val="008F1EB7"/>
    <w:rsid w:val="008F28DF"/>
    <w:rsid w:val="008F386D"/>
    <w:rsid w:val="008F38AA"/>
    <w:rsid w:val="008F52A2"/>
    <w:rsid w:val="008F5B84"/>
    <w:rsid w:val="00900602"/>
    <w:rsid w:val="00900C6E"/>
    <w:rsid w:val="00901687"/>
    <w:rsid w:val="00901A4C"/>
    <w:rsid w:val="00902337"/>
    <w:rsid w:val="00902395"/>
    <w:rsid w:val="0090528B"/>
    <w:rsid w:val="00905419"/>
    <w:rsid w:val="009071E3"/>
    <w:rsid w:val="00911906"/>
    <w:rsid w:val="0091271C"/>
    <w:rsid w:val="009162F7"/>
    <w:rsid w:val="00922582"/>
    <w:rsid w:val="00922DC5"/>
    <w:rsid w:val="00927178"/>
    <w:rsid w:val="009276D0"/>
    <w:rsid w:val="00930D7C"/>
    <w:rsid w:val="00930EE3"/>
    <w:rsid w:val="00932DC1"/>
    <w:rsid w:val="009331C5"/>
    <w:rsid w:val="0093392C"/>
    <w:rsid w:val="009409F9"/>
    <w:rsid w:val="0094128D"/>
    <w:rsid w:val="0094428B"/>
    <w:rsid w:val="00945717"/>
    <w:rsid w:val="0094603C"/>
    <w:rsid w:val="00950310"/>
    <w:rsid w:val="009527C7"/>
    <w:rsid w:val="0095283E"/>
    <w:rsid w:val="0095527F"/>
    <w:rsid w:val="0095611B"/>
    <w:rsid w:val="00956C5A"/>
    <w:rsid w:val="00957740"/>
    <w:rsid w:val="00960496"/>
    <w:rsid w:val="00960562"/>
    <w:rsid w:val="00960EBB"/>
    <w:rsid w:val="00961115"/>
    <w:rsid w:val="00966A03"/>
    <w:rsid w:val="0097055B"/>
    <w:rsid w:val="00970C97"/>
    <w:rsid w:val="00972335"/>
    <w:rsid w:val="0097521B"/>
    <w:rsid w:val="00976F2C"/>
    <w:rsid w:val="0097784F"/>
    <w:rsid w:val="00984F60"/>
    <w:rsid w:val="00986709"/>
    <w:rsid w:val="00986B4A"/>
    <w:rsid w:val="0098717E"/>
    <w:rsid w:val="00987608"/>
    <w:rsid w:val="00987BAD"/>
    <w:rsid w:val="00987DA5"/>
    <w:rsid w:val="0099316D"/>
    <w:rsid w:val="00993433"/>
    <w:rsid w:val="009954D5"/>
    <w:rsid w:val="00996736"/>
    <w:rsid w:val="00996889"/>
    <w:rsid w:val="009A0439"/>
    <w:rsid w:val="009A19D9"/>
    <w:rsid w:val="009A2CE2"/>
    <w:rsid w:val="009A33E2"/>
    <w:rsid w:val="009A6877"/>
    <w:rsid w:val="009A6ED0"/>
    <w:rsid w:val="009A7F1C"/>
    <w:rsid w:val="009B162B"/>
    <w:rsid w:val="009B2AAA"/>
    <w:rsid w:val="009B4D8F"/>
    <w:rsid w:val="009C0111"/>
    <w:rsid w:val="009C0915"/>
    <w:rsid w:val="009C1CDF"/>
    <w:rsid w:val="009C3466"/>
    <w:rsid w:val="009C3C98"/>
    <w:rsid w:val="009C5B30"/>
    <w:rsid w:val="009C6E1B"/>
    <w:rsid w:val="009C7F4A"/>
    <w:rsid w:val="009D0F24"/>
    <w:rsid w:val="009D3CF5"/>
    <w:rsid w:val="009D6D36"/>
    <w:rsid w:val="009D73DB"/>
    <w:rsid w:val="009E180B"/>
    <w:rsid w:val="009F14A9"/>
    <w:rsid w:val="009F1B2F"/>
    <w:rsid w:val="009F2B55"/>
    <w:rsid w:val="009F41E7"/>
    <w:rsid w:val="009F56A8"/>
    <w:rsid w:val="009F70E5"/>
    <w:rsid w:val="009F7126"/>
    <w:rsid w:val="00A0160D"/>
    <w:rsid w:val="00A0164A"/>
    <w:rsid w:val="00A02989"/>
    <w:rsid w:val="00A02D66"/>
    <w:rsid w:val="00A037D1"/>
    <w:rsid w:val="00A06499"/>
    <w:rsid w:val="00A070F3"/>
    <w:rsid w:val="00A1070F"/>
    <w:rsid w:val="00A110DA"/>
    <w:rsid w:val="00A12C4E"/>
    <w:rsid w:val="00A144E5"/>
    <w:rsid w:val="00A14912"/>
    <w:rsid w:val="00A15E69"/>
    <w:rsid w:val="00A17A43"/>
    <w:rsid w:val="00A17CDC"/>
    <w:rsid w:val="00A20270"/>
    <w:rsid w:val="00A20D12"/>
    <w:rsid w:val="00A2128B"/>
    <w:rsid w:val="00A215D6"/>
    <w:rsid w:val="00A22AE3"/>
    <w:rsid w:val="00A239BB"/>
    <w:rsid w:val="00A23AAD"/>
    <w:rsid w:val="00A25D4C"/>
    <w:rsid w:val="00A31443"/>
    <w:rsid w:val="00A3223D"/>
    <w:rsid w:val="00A3332B"/>
    <w:rsid w:val="00A348EC"/>
    <w:rsid w:val="00A35240"/>
    <w:rsid w:val="00A3557B"/>
    <w:rsid w:val="00A3704B"/>
    <w:rsid w:val="00A370B9"/>
    <w:rsid w:val="00A435D3"/>
    <w:rsid w:val="00A45EF7"/>
    <w:rsid w:val="00A462B1"/>
    <w:rsid w:val="00A47B37"/>
    <w:rsid w:val="00A50733"/>
    <w:rsid w:val="00A51120"/>
    <w:rsid w:val="00A5167D"/>
    <w:rsid w:val="00A527AD"/>
    <w:rsid w:val="00A530DA"/>
    <w:rsid w:val="00A537DE"/>
    <w:rsid w:val="00A53953"/>
    <w:rsid w:val="00A53AD2"/>
    <w:rsid w:val="00A56857"/>
    <w:rsid w:val="00A571B4"/>
    <w:rsid w:val="00A61E82"/>
    <w:rsid w:val="00A6343A"/>
    <w:rsid w:val="00A63AAE"/>
    <w:rsid w:val="00A63CEF"/>
    <w:rsid w:val="00A6501F"/>
    <w:rsid w:val="00A65FE1"/>
    <w:rsid w:val="00A67269"/>
    <w:rsid w:val="00A70A59"/>
    <w:rsid w:val="00A70B5E"/>
    <w:rsid w:val="00A73207"/>
    <w:rsid w:val="00A738AD"/>
    <w:rsid w:val="00A753D0"/>
    <w:rsid w:val="00A76113"/>
    <w:rsid w:val="00A77952"/>
    <w:rsid w:val="00A82C13"/>
    <w:rsid w:val="00A857D8"/>
    <w:rsid w:val="00A8736F"/>
    <w:rsid w:val="00A87AA8"/>
    <w:rsid w:val="00A90047"/>
    <w:rsid w:val="00A900D4"/>
    <w:rsid w:val="00A94C42"/>
    <w:rsid w:val="00A95A15"/>
    <w:rsid w:val="00A9661D"/>
    <w:rsid w:val="00A978C3"/>
    <w:rsid w:val="00AA0FE6"/>
    <w:rsid w:val="00AA2FCF"/>
    <w:rsid w:val="00AA65BF"/>
    <w:rsid w:val="00AA6EBD"/>
    <w:rsid w:val="00AA716F"/>
    <w:rsid w:val="00AB070A"/>
    <w:rsid w:val="00AB100D"/>
    <w:rsid w:val="00AB1189"/>
    <w:rsid w:val="00AB173A"/>
    <w:rsid w:val="00AB23EE"/>
    <w:rsid w:val="00AB281A"/>
    <w:rsid w:val="00AB2FE2"/>
    <w:rsid w:val="00AB32A9"/>
    <w:rsid w:val="00AB49CD"/>
    <w:rsid w:val="00AB6369"/>
    <w:rsid w:val="00AB74A7"/>
    <w:rsid w:val="00AB7CF5"/>
    <w:rsid w:val="00AC009C"/>
    <w:rsid w:val="00AC0173"/>
    <w:rsid w:val="00AC04FB"/>
    <w:rsid w:val="00AC0679"/>
    <w:rsid w:val="00AC1126"/>
    <w:rsid w:val="00AC2546"/>
    <w:rsid w:val="00AC327E"/>
    <w:rsid w:val="00AC3747"/>
    <w:rsid w:val="00AC394B"/>
    <w:rsid w:val="00AC3FAF"/>
    <w:rsid w:val="00AC6645"/>
    <w:rsid w:val="00AC79C6"/>
    <w:rsid w:val="00AD2420"/>
    <w:rsid w:val="00AD313D"/>
    <w:rsid w:val="00AD4635"/>
    <w:rsid w:val="00AD6201"/>
    <w:rsid w:val="00AE17BB"/>
    <w:rsid w:val="00AE50A2"/>
    <w:rsid w:val="00AE703F"/>
    <w:rsid w:val="00AF057D"/>
    <w:rsid w:val="00AF2AB9"/>
    <w:rsid w:val="00AF32E3"/>
    <w:rsid w:val="00AF3445"/>
    <w:rsid w:val="00AF36FA"/>
    <w:rsid w:val="00AF3FB2"/>
    <w:rsid w:val="00AF5F9B"/>
    <w:rsid w:val="00AF6A5F"/>
    <w:rsid w:val="00B0028E"/>
    <w:rsid w:val="00B00766"/>
    <w:rsid w:val="00B03A00"/>
    <w:rsid w:val="00B104A7"/>
    <w:rsid w:val="00B107CD"/>
    <w:rsid w:val="00B10A51"/>
    <w:rsid w:val="00B167AC"/>
    <w:rsid w:val="00B20BC9"/>
    <w:rsid w:val="00B217DB"/>
    <w:rsid w:val="00B2792E"/>
    <w:rsid w:val="00B27C99"/>
    <w:rsid w:val="00B27DF5"/>
    <w:rsid w:val="00B3004A"/>
    <w:rsid w:val="00B305CB"/>
    <w:rsid w:val="00B30662"/>
    <w:rsid w:val="00B30817"/>
    <w:rsid w:val="00B30A0E"/>
    <w:rsid w:val="00B31B05"/>
    <w:rsid w:val="00B34E97"/>
    <w:rsid w:val="00B35B40"/>
    <w:rsid w:val="00B362C9"/>
    <w:rsid w:val="00B37EB5"/>
    <w:rsid w:val="00B4044F"/>
    <w:rsid w:val="00B40B5E"/>
    <w:rsid w:val="00B40C83"/>
    <w:rsid w:val="00B41751"/>
    <w:rsid w:val="00B43FF5"/>
    <w:rsid w:val="00B44003"/>
    <w:rsid w:val="00B44622"/>
    <w:rsid w:val="00B44FFA"/>
    <w:rsid w:val="00B45427"/>
    <w:rsid w:val="00B46021"/>
    <w:rsid w:val="00B460AA"/>
    <w:rsid w:val="00B471A7"/>
    <w:rsid w:val="00B47C6D"/>
    <w:rsid w:val="00B47F79"/>
    <w:rsid w:val="00B52533"/>
    <w:rsid w:val="00B533BE"/>
    <w:rsid w:val="00B53911"/>
    <w:rsid w:val="00B54584"/>
    <w:rsid w:val="00B555A9"/>
    <w:rsid w:val="00B55A9F"/>
    <w:rsid w:val="00B56183"/>
    <w:rsid w:val="00B561E2"/>
    <w:rsid w:val="00B56DC9"/>
    <w:rsid w:val="00B56F4A"/>
    <w:rsid w:val="00B629BE"/>
    <w:rsid w:val="00B62D21"/>
    <w:rsid w:val="00B63993"/>
    <w:rsid w:val="00B63F47"/>
    <w:rsid w:val="00B64284"/>
    <w:rsid w:val="00B67056"/>
    <w:rsid w:val="00B67326"/>
    <w:rsid w:val="00B674F4"/>
    <w:rsid w:val="00B71810"/>
    <w:rsid w:val="00B71B61"/>
    <w:rsid w:val="00B74573"/>
    <w:rsid w:val="00B75BF7"/>
    <w:rsid w:val="00B76A76"/>
    <w:rsid w:val="00B80302"/>
    <w:rsid w:val="00B825EC"/>
    <w:rsid w:val="00B82C32"/>
    <w:rsid w:val="00B840DB"/>
    <w:rsid w:val="00B86686"/>
    <w:rsid w:val="00B87794"/>
    <w:rsid w:val="00B878D2"/>
    <w:rsid w:val="00B87D74"/>
    <w:rsid w:val="00B91BF1"/>
    <w:rsid w:val="00B926FC"/>
    <w:rsid w:val="00B92E12"/>
    <w:rsid w:val="00B93EA5"/>
    <w:rsid w:val="00B941A6"/>
    <w:rsid w:val="00B95075"/>
    <w:rsid w:val="00B97CF2"/>
    <w:rsid w:val="00BA179E"/>
    <w:rsid w:val="00BA2EEB"/>
    <w:rsid w:val="00BA4DE6"/>
    <w:rsid w:val="00BA65D7"/>
    <w:rsid w:val="00BA74F6"/>
    <w:rsid w:val="00BA780C"/>
    <w:rsid w:val="00BB0148"/>
    <w:rsid w:val="00BB116F"/>
    <w:rsid w:val="00BB25C8"/>
    <w:rsid w:val="00BB2743"/>
    <w:rsid w:val="00BB37CD"/>
    <w:rsid w:val="00BB3FC0"/>
    <w:rsid w:val="00BB42AD"/>
    <w:rsid w:val="00BB7298"/>
    <w:rsid w:val="00BB7A22"/>
    <w:rsid w:val="00BC0D15"/>
    <w:rsid w:val="00BC511D"/>
    <w:rsid w:val="00BC6FAC"/>
    <w:rsid w:val="00BD05A5"/>
    <w:rsid w:val="00BD579D"/>
    <w:rsid w:val="00BD5A98"/>
    <w:rsid w:val="00BD671B"/>
    <w:rsid w:val="00BE1339"/>
    <w:rsid w:val="00BE1FDB"/>
    <w:rsid w:val="00BE5025"/>
    <w:rsid w:val="00BE5254"/>
    <w:rsid w:val="00BE62E8"/>
    <w:rsid w:val="00BE6964"/>
    <w:rsid w:val="00BE7509"/>
    <w:rsid w:val="00BF0188"/>
    <w:rsid w:val="00BF0D4C"/>
    <w:rsid w:val="00BF1369"/>
    <w:rsid w:val="00BF1511"/>
    <w:rsid w:val="00BF2258"/>
    <w:rsid w:val="00BF3152"/>
    <w:rsid w:val="00BF3B45"/>
    <w:rsid w:val="00BF5147"/>
    <w:rsid w:val="00BF5C8A"/>
    <w:rsid w:val="00BF6D63"/>
    <w:rsid w:val="00BF74DF"/>
    <w:rsid w:val="00BF757A"/>
    <w:rsid w:val="00C001EF"/>
    <w:rsid w:val="00C016A3"/>
    <w:rsid w:val="00C01933"/>
    <w:rsid w:val="00C020BC"/>
    <w:rsid w:val="00C049A7"/>
    <w:rsid w:val="00C0618D"/>
    <w:rsid w:val="00C06FBD"/>
    <w:rsid w:val="00C07773"/>
    <w:rsid w:val="00C104C4"/>
    <w:rsid w:val="00C10824"/>
    <w:rsid w:val="00C11798"/>
    <w:rsid w:val="00C124BB"/>
    <w:rsid w:val="00C12BD9"/>
    <w:rsid w:val="00C12F35"/>
    <w:rsid w:val="00C133B7"/>
    <w:rsid w:val="00C14194"/>
    <w:rsid w:val="00C14901"/>
    <w:rsid w:val="00C151CC"/>
    <w:rsid w:val="00C15228"/>
    <w:rsid w:val="00C20C41"/>
    <w:rsid w:val="00C22251"/>
    <w:rsid w:val="00C241BE"/>
    <w:rsid w:val="00C244A2"/>
    <w:rsid w:val="00C25013"/>
    <w:rsid w:val="00C253AB"/>
    <w:rsid w:val="00C26F7C"/>
    <w:rsid w:val="00C300FA"/>
    <w:rsid w:val="00C30E80"/>
    <w:rsid w:val="00C31A3D"/>
    <w:rsid w:val="00C326E8"/>
    <w:rsid w:val="00C33CE2"/>
    <w:rsid w:val="00C3553B"/>
    <w:rsid w:val="00C35EB9"/>
    <w:rsid w:val="00C421BA"/>
    <w:rsid w:val="00C45481"/>
    <w:rsid w:val="00C50638"/>
    <w:rsid w:val="00C52772"/>
    <w:rsid w:val="00C53C4E"/>
    <w:rsid w:val="00C57B6C"/>
    <w:rsid w:val="00C600F5"/>
    <w:rsid w:val="00C60C12"/>
    <w:rsid w:val="00C61D69"/>
    <w:rsid w:val="00C61DEB"/>
    <w:rsid w:val="00C62FD4"/>
    <w:rsid w:val="00C65AC3"/>
    <w:rsid w:val="00C65FE3"/>
    <w:rsid w:val="00C704A1"/>
    <w:rsid w:val="00C7101C"/>
    <w:rsid w:val="00C71A13"/>
    <w:rsid w:val="00C736E8"/>
    <w:rsid w:val="00C75A6E"/>
    <w:rsid w:val="00C7657B"/>
    <w:rsid w:val="00C76585"/>
    <w:rsid w:val="00C7747E"/>
    <w:rsid w:val="00C80E20"/>
    <w:rsid w:val="00C81263"/>
    <w:rsid w:val="00C820E5"/>
    <w:rsid w:val="00C82970"/>
    <w:rsid w:val="00C83AA7"/>
    <w:rsid w:val="00C86D1C"/>
    <w:rsid w:val="00C87125"/>
    <w:rsid w:val="00C87722"/>
    <w:rsid w:val="00C90CE6"/>
    <w:rsid w:val="00C911D5"/>
    <w:rsid w:val="00C92402"/>
    <w:rsid w:val="00C92FB4"/>
    <w:rsid w:val="00C93BB7"/>
    <w:rsid w:val="00C94F4A"/>
    <w:rsid w:val="00C960C0"/>
    <w:rsid w:val="00C97A7F"/>
    <w:rsid w:val="00CA1B51"/>
    <w:rsid w:val="00CA4A9C"/>
    <w:rsid w:val="00CA4F7A"/>
    <w:rsid w:val="00CA6D04"/>
    <w:rsid w:val="00CA7C36"/>
    <w:rsid w:val="00CA7D54"/>
    <w:rsid w:val="00CB5EB7"/>
    <w:rsid w:val="00CB6AD5"/>
    <w:rsid w:val="00CC08D4"/>
    <w:rsid w:val="00CC25D1"/>
    <w:rsid w:val="00CC28D6"/>
    <w:rsid w:val="00CC3F41"/>
    <w:rsid w:val="00CC546B"/>
    <w:rsid w:val="00CC5522"/>
    <w:rsid w:val="00CC6018"/>
    <w:rsid w:val="00CC7904"/>
    <w:rsid w:val="00CD06DE"/>
    <w:rsid w:val="00CD0866"/>
    <w:rsid w:val="00CD13EF"/>
    <w:rsid w:val="00CD1D1A"/>
    <w:rsid w:val="00CD257A"/>
    <w:rsid w:val="00CD26D2"/>
    <w:rsid w:val="00CD2D72"/>
    <w:rsid w:val="00CD4C44"/>
    <w:rsid w:val="00CD6F15"/>
    <w:rsid w:val="00CE0031"/>
    <w:rsid w:val="00CE0A43"/>
    <w:rsid w:val="00CE1425"/>
    <w:rsid w:val="00CE1F27"/>
    <w:rsid w:val="00CE203D"/>
    <w:rsid w:val="00CE30DA"/>
    <w:rsid w:val="00CE3DF5"/>
    <w:rsid w:val="00CE5C58"/>
    <w:rsid w:val="00CE751F"/>
    <w:rsid w:val="00CF0DB4"/>
    <w:rsid w:val="00CF1316"/>
    <w:rsid w:val="00CF2374"/>
    <w:rsid w:val="00CF3D46"/>
    <w:rsid w:val="00CF72F8"/>
    <w:rsid w:val="00CF75A9"/>
    <w:rsid w:val="00CF78D8"/>
    <w:rsid w:val="00D017A2"/>
    <w:rsid w:val="00D017D0"/>
    <w:rsid w:val="00D01C13"/>
    <w:rsid w:val="00D02566"/>
    <w:rsid w:val="00D0328E"/>
    <w:rsid w:val="00D0375A"/>
    <w:rsid w:val="00D063F2"/>
    <w:rsid w:val="00D100DC"/>
    <w:rsid w:val="00D116B0"/>
    <w:rsid w:val="00D127C6"/>
    <w:rsid w:val="00D129F5"/>
    <w:rsid w:val="00D12C47"/>
    <w:rsid w:val="00D1543D"/>
    <w:rsid w:val="00D1602E"/>
    <w:rsid w:val="00D16C5A"/>
    <w:rsid w:val="00D1713B"/>
    <w:rsid w:val="00D20198"/>
    <w:rsid w:val="00D20347"/>
    <w:rsid w:val="00D20F86"/>
    <w:rsid w:val="00D21FD5"/>
    <w:rsid w:val="00D238E5"/>
    <w:rsid w:val="00D2555C"/>
    <w:rsid w:val="00D26BC9"/>
    <w:rsid w:val="00D27B1F"/>
    <w:rsid w:val="00D303E0"/>
    <w:rsid w:val="00D31F9A"/>
    <w:rsid w:val="00D3369E"/>
    <w:rsid w:val="00D366D8"/>
    <w:rsid w:val="00D36D84"/>
    <w:rsid w:val="00D3720F"/>
    <w:rsid w:val="00D3746E"/>
    <w:rsid w:val="00D37648"/>
    <w:rsid w:val="00D37B70"/>
    <w:rsid w:val="00D40063"/>
    <w:rsid w:val="00D400D7"/>
    <w:rsid w:val="00D4171D"/>
    <w:rsid w:val="00D43A25"/>
    <w:rsid w:val="00D45CD0"/>
    <w:rsid w:val="00D45D02"/>
    <w:rsid w:val="00D46830"/>
    <w:rsid w:val="00D50557"/>
    <w:rsid w:val="00D50923"/>
    <w:rsid w:val="00D517F9"/>
    <w:rsid w:val="00D54892"/>
    <w:rsid w:val="00D5555D"/>
    <w:rsid w:val="00D5568C"/>
    <w:rsid w:val="00D55768"/>
    <w:rsid w:val="00D55AEA"/>
    <w:rsid w:val="00D56AA4"/>
    <w:rsid w:val="00D5723B"/>
    <w:rsid w:val="00D60751"/>
    <w:rsid w:val="00D61A59"/>
    <w:rsid w:val="00D61D26"/>
    <w:rsid w:val="00D63EE0"/>
    <w:rsid w:val="00D64642"/>
    <w:rsid w:val="00D65488"/>
    <w:rsid w:val="00D65F32"/>
    <w:rsid w:val="00D70D34"/>
    <w:rsid w:val="00D71983"/>
    <w:rsid w:val="00D747DA"/>
    <w:rsid w:val="00D768ED"/>
    <w:rsid w:val="00D81969"/>
    <w:rsid w:val="00D81FEC"/>
    <w:rsid w:val="00D82835"/>
    <w:rsid w:val="00D8383F"/>
    <w:rsid w:val="00D844D4"/>
    <w:rsid w:val="00D866E2"/>
    <w:rsid w:val="00D90BD7"/>
    <w:rsid w:val="00D921EF"/>
    <w:rsid w:val="00D92A13"/>
    <w:rsid w:val="00D92D55"/>
    <w:rsid w:val="00D945D9"/>
    <w:rsid w:val="00D951C2"/>
    <w:rsid w:val="00D952D0"/>
    <w:rsid w:val="00D95591"/>
    <w:rsid w:val="00D95D59"/>
    <w:rsid w:val="00D95F7B"/>
    <w:rsid w:val="00D9750D"/>
    <w:rsid w:val="00D97C4F"/>
    <w:rsid w:val="00DA0BEE"/>
    <w:rsid w:val="00DA1CF0"/>
    <w:rsid w:val="00DA57BD"/>
    <w:rsid w:val="00DA5BE9"/>
    <w:rsid w:val="00DB0A00"/>
    <w:rsid w:val="00DB4DAD"/>
    <w:rsid w:val="00DB51EA"/>
    <w:rsid w:val="00DB535B"/>
    <w:rsid w:val="00DB5E7D"/>
    <w:rsid w:val="00DB6C6E"/>
    <w:rsid w:val="00DB7BC6"/>
    <w:rsid w:val="00DC1543"/>
    <w:rsid w:val="00DC239A"/>
    <w:rsid w:val="00DC4F42"/>
    <w:rsid w:val="00DC57B2"/>
    <w:rsid w:val="00DC7333"/>
    <w:rsid w:val="00DC74A4"/>
    <w:rsid w:val="00DD0E4C"/>
    <w:rsid w:val="00DD1A7F"/>
    <w:rsid w:val="00DD1EF5"/>
    <w:rsid w:val="00DD25EF"/>
    <w:rsid w:val="00DD2786"/>
    <w:rsid w:val="00DD377F"/>
    <w:rsid w:val="00DD3798"/>
    <w:rsid w:val="00DD5145"/>
    <w:rsid w:val="00DD572C"/>
    <w:rsid w:val="00DD787C"/>
    <w:rsid w:val="00DE0791"/>
    <w:rsid w:val="00DE3782"/>
    <w:rsid w:val="00DE5BE0"/>
    <w:rsid w:val="00DF0DA3"/>
    <w:rsid w:val="00DF4024"/>
    <w:rsid w:val="00DF44CE"/>
    <w:rsid w:val="00DF5039"/>
    <w:rsid w:val="00DF7BCB"/>
    <w:rsid w:val="00E00A92"/>
    <w:rsid w:val="00E01E59"/>
    <w:rsid w:val="00E03E17"/>
    <w:rsid w:val="00E03F3B"/>
    <w:rsid w:val="00E03F8A"/>
    <w:rsid w:val="00E04506"/>
    <w:rsid w:val="00E053C4"/>
    <w:rsid w:val="00E0665F"/>
    <w:rsid w:val="00E12DD5"/>
    <w:rsid w:val="00E13846"/>
    <w:rsid w:val="00E14548"/>
    <w:rsid w:val="00E14AB2"/>
    <w:rsid w:val="00E15EAA"/>
    <w:rsid w:val="00E16F6D"/>
    <w:rsid w:val="00E17032"/>
    <w:rsid w:val="00E218D6"/>
    <w:rsid w:val="00E236C6"/>
    <w:rsid w:val="00E2398C"/>
    <w:rsid w:val="00E262A7"/>
    <w:rsid w:val="00E27816"/>
    <w:rsid w:val="00E306BA"/>
    <w:rsid w:val="00E31FEE"/>
    <w:rsid w:val="00E32238"/>
    <w:rsid w:val="00E34FC5"/>
    <w:rsid w:val="00E3568D"/>
    <w:rsid w:val="00E41323"/>
    <w:rsid w:val="00E43C5D"/>
    <w:rsid w:val="00E442EE"/>
    <w:rsid w:val="00E4453F"/>
    <w:rsid w:val="00E445F0"/>
    <w:rsid w:val="00E45D14"/>
    <w:rsid w:val="00E5195C"/>
    <w:rsid w:val="00E51CBC"/>
    <w:rsid w:val="00E52690"/>
    <w:rsid w:val="00E52D40"/>
    <w:rsid w:val="00E53BDB"/>
    <w:rsid w:val="00E55151"/>
    <w:rsid w:val="00E55E55"/>
    <w:rsid w:val="00E60A9B"/>
    <w:rsid w:val="00E61CAA"/>
    <w:rsid w:val="00E63EC7"/>
    <w:rsid w:val="00E6465B"/>
    <w:rsid w:val="00E64A9B"/>
    <w:rsid w:val="00E64E6E"/>
    <w:rsid w:val="00E67772"/>
    <w:rsid w:val="00E71798"/>
    <w:rsid w:val="00E72C85"/>
    <w:rsid w:val="00E755B6"/>
    <w:rsid w:val="00E756B4"/>
    <w:rsid w:val="00E75B1D"/>
    <w:rsid w:val="00E76058"/>
    <w:rsid w:val="00E762D7"/>
    <w:rsid w:val="00E763F7"/>
    <w:rsid w:val="00E7697F"/>
    <w:rsid w:val="00E76E3C"/>
    <w:rsid w:val="00E80545"/>
    <w:rsid w:val="00E80C79"/>
    <w:rsid w:val="00E846B0"/>
    <w:rsid w:val="00E84EDD"/>
    <w:rsid w:val="00E85185"/>
    <w:rsid w:val="00E85C61"/>
    <w:rsid w:val="00E87E9D"/>
    <w:rsid w:val="00E913E9"/>
    <w:rsid w:val="00E91C0C"/>
    <w:rsid w:val="00E938C5"/>
    <w:rsid w:val="00E93A14"/>
    <w:rsid w:val="00E93CF7"/>
    <w:rsid w:val="00E9536B"/>
    <w:rsid w:val="00E95B95"/>
    <w:rsid w:val="00E978E9"/>
    <w:rsid w:val="00EA3471"/>
    <w:rsid w:val="00EA4A05"/>
    <w:rsid w:val="00EA57BE"/>
    <w:rsid w:val="00EA7A26"/>
    <w:rsid w:val="00EB1F01"/>
    <w:rsid w:val="00EB2B14"/>
    <w:rsid w:val="00EB2C24"/>
    <w:rsid w:val="00EB2F38"/>
    <w:rsid w:val="00EB5689"/>
    <w:rsid w:val="00EB69E1"/>
    <w:rsid w:val="00EC0BF8"/>
    <w:rsid w:val="00EC1953"/>
    <w:rsid w:val="00EC23B5"/>
    <w:rsid w:val="00EC2760"/>
    <w:rsid w:val="00EC335C"/>
    <w:rsid w:val="00EC360B"/>
    <w:rsid w:val="00EC36F0"/>
    <w:rsid w:val="00EC528B"/>
    <w:rsid w:val="00EC7B29"/>
    <w:rsid w:val="00EC7BF9"/>
    <w:rsid w:val="00EC7F44"/>
    <w:rsid w:val="00ED1F47"/>
    <w:rsid w:val="00ED3428"/>
    <w:rsid w:val="00ED359C"/>
    <w:rsid w:val="00ED43BC"/>
    <w:rsid w:val="00ED4E9C"/>
    <w:rsid w:val="00ED5800"/>
    <w:rsid w:val="00ED58C0"/>
    <w:rsid w:val="00ED6FE6"/>
    <w:rsid w:val="00EE22D7"/>
    <w:rsid w:val="00EE2427"/>
    <w:rsid w:val="00EE2AFD"/>
    <w:rsid w:val="00EE354A"/>
    <w:rsid w:val="00EE451E"/>
    <w:rsid w:val="00EE4A06"/>
    <w:rsid w:val="00EE6FBD"/>
    <w:rsid w:val="00EE7009"/>
    <w:rsid w:val="00EF0CCF"/>
    <w:rsid w:val="00EF3E36"/>
    <w:rsid w:val="00EF432C"/>
    <w:rsid w:val="00EF4E3F"/>
    <w:rsid w:val="00EF5EFE"/>
    <w:rsid w:val="00EF7C30"/>
    <w:rsid w:val="00F01715"/>
    <w:rsid w:val="00F03023"/>
    <w:rsid w:val="00F03882"/>
    <w:rsid w:val="00F0568B"/>
    <w:rsid w:val="00F0767C"/>
    <w:rsid w:val="00F07AC0"/>
    <w:rsid w:val="00F11066"/>
    <w:rsid w:val="00F13292"/>
    <w:rsid w:val="00F1430D"/>
    <w:rsid w:val="00F152A0"/>
    <w:rsid w:val="00F15AC5"/>
    <w:rsid w:val="00F15D5E"/>
    <w:rsid w:val="00F163C0"/>
    <w:rsid w:val="00F16984"/>
    <w:rsid w:val="00F16A32"/>
    <w:rsid w:val="00F22779"/>
    <w:rsid w:val="00F24A8B"/>
    <w:rsid w:val="00F27ED0"/>
    <w:rsid w:val="00F307E6"/>
    <w:rsid w:val="00F30A7F"/>
    <w:rsid w:val="00F30D80"/>
    <w:rsid w:val="00F32362"/>
    <w:rsid w:val="00F35481"/>
    <w:rsid w:val="00F37864"/>
    <w:rsid w:val="00F4356E"/>
    <w:rsid w:val="00F44ADF"/>
    <w:rsid w:val="00F46730"/>
    <w:rsid w:val="00F477C4"/>
    <w:rsid w:val="00F50869"/>
    <w:rsid w:val="00F52C24"/>
    <w:rsid w:val="00F53023"/>
    <w:rsid w:val="00F53CC1"/>
    <w:rsid w:val="00F55296"/>
    <w:rsid w:val="00F56B82"/>
    <w:rsid w:val="00F57A65"/>
    <w:rsid w:val="00F625E9"/>
    <w:rsid w:val="00F6514E"/>
    <w:rsid w:val="00F65993"/>
    <w:rsid w:val="00F65C84"/>
    <w:rsid w:val="00F65D7B"/>
    <w:rsid w:val="00F65E23"/>
    <w:rsid w:val="00F6750D"/>
    <w:rsid w:val="00F71226"/>
    <w:rsid w:val="00F71948"/>
    <w:rsid w:val="00F71F93"/>
    <w:rsid w:val="00F72628"/>
    <w:rsid w:val="00F732A6"/>
    <w:rsid w:val="00F763CE"/>
    <w:rsid w:val="00F773DC"/>
    <w:rsid w:val="00F776EE"/>
    <w:rsid w:val="00F808DB"/>
    <w:rsid w:val="00F8094B"/>
    <w:rsid w:val="00F810E8"/>
    <w:rsid w:val="00F835B1"/>
    <w:rsid w:val="00F837AA"/>
    <w:rsid w:val="00F8748E"/>
    <w:rsid w:val="00F91208"/>
    <w:rsid w:val="00F916E4"/>
    <w:rsid w:val="00F96666"/>
    <w:rsid w:val="00F966C2"/>
    <w:rsid w:val="00F97AB3"/>
    <w:rsid w:val="00FA090A"/>
    <w:rsid w:val="00FA24D1"/>
    <w:rsid w:val="00FA4B83"/>
    <w:rsid w:val="00FA54C7"/>
    <w:rsid w:val="00FA5843"/>
    <w:rsid w:val="00FA6339"/>
    <w:rsid w:val="00FB3CC6"/>
    <w:rsid w:val="00FB411C"/>
    <w:rsid w:val="00FB44DA"/>
    <w:rsid w:val="00FB45B3"/>
    <w:rsid w:val="00FB5D2C"/>
    <w:rsid w:val="00FB5DD5"/>
    <w:rsid w:val="00FB5E1D"/>
    <w:rsid w:val="00FB7A4A"/>
    <w:rsid w:val="00FC4C96"/>
    <w:rsid w:val="00FD0073"/>
    <w:rsid w:val="00FD33FE"/>
    <w:rsid w:val="00FD5344"/>
    <w:rsid w:val="00FD5E8F"/>
    <w:rsid w:val="00FD6D36"/>
    <w:rsid w:val="00FE0F4E"/>
    <w:rsid w:val="00FE21EC"/>
    <w:rsid w:val="00FE2FBE"/>
    <w:rsid w:val="00FE381C"/>
    <w:rsid w:val="00FE70CF"/>
    <w:rsid w:val="00FF12C0"/>
    <w:rsid w:val="00FF1C6A"/>
    <w:rsid w:val="00FF283D"/>
    <w:rsid w:val="00FF42DB"/>
    <w:rsid w:val="00FF43A0"/>
    <w:rsid w:val="00FF7A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AD18B"/>
  <w15:chartTrackingRefBased/>
  <w15:docId w15:val="{1FB0135B-CEA9-1B46-A6E6-13CA518D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428"/>
    <w:pPr>
      <w:jc w:val="both"/>
    </w:pPr>
    <w:rPr>
      <w:rFonts w:ascii="Times New Roman" w:eastAsia="Times New Roman" w:hAnsi="Times New Roman"/>
      <w:sz w:val="22"/>
      <w:szCs w:val="24"/>
      <w:lang w:val="en-GB"/>
    </w:rPr>
  </w:style>
  <w:style w:type="paragraph" w:styleId="Heading1">
    <w:name w:val="heading 1"/>
    <w:basedOn w:val="Normal"/>
    <w:next w:val="Normal"/>
    <w:link w:val="Heading1Char"/>
    <w:qFormat/>
    <w:rsid w:val="00ED3428"/>
    <w:pPr>
      <w:keepNext/>
      <w:spacing w:before="240" w:after="60" w:line="276" w:lineRule="auto"/>
      <w:jc w:val="left"/>
      <w:outlineLvl w:val="0"/>
    </w:pPr>
    <w:rPr>
      <w:rFonts w:ascii="Cambria" w:hAnsi="Cambria"/>
      <w:b/>
      <w:bCs/>
      <w:kern w:val="32"/>
      <w:sz w:val="32"/>
      <w:szCs w:val="32"/>
      <w:lang w:val="en-US"/>
    </w:rPr>
  </w:style>
  <w:style w:type="paragraph" w:styleId="Heading2">
    <w:name w:val="heading 2"/>
    <w:basedOn w:val="Normal"/>
    <w:next w:val="Normal"/>
    <w:link w:val="Heading2Char"/>
    <w:uiPriority w:val="9"/>
    <w:semiHidden/>
    <w:unhideWhenUsed/>
    <w:qFormat/>
    <w:rsid w:val="00ED3428"/>
    <w:pPr>
      <w:keepNext/>
      <w:spacing w:before="240" w:after="60" w:line="276" w:lineRule="auto"/>
      <w:jc w:val="left"/>
      <w:outlineLvl w:val="1"/>
    </w:pPr>
    <w:rPr>
      <w:rFonts w:ascii="Cambria" w:hAnsi="Cambria"/>
      <w:b/>
      <w:bCs/>
      <w:i/>
      <w:iCs/>
      <w:sz w:val="28"/>
      <w:szCs w:val="28"/>
      <w:lang w:val="en-US"/>
    </w:rPr>
  </w:style>
  <w:style w:type="paragraph" w:styleId="Heading3">
    <w:name w:val="heading 3"/>
    <w:basedOn w:val="Normal"/>
    <w:next w:val="Normal"/>
    <w:link w:val="Heading3Char"/>
    <w:qFormat/>
    <w:rsid w:val="00ED3428"/>
    <w:pPr>
      <w:keepNext/>
      <w:tabs>
        <w:tab w:val="left" w:pos="567"/>
      </w:tabs>
      <w:spacing w:before="120" w:after="120"/>
      <w:jc w:val="center"/>
      <w:outlineLvl w:val="2"/>
    </w:pPr>
    <w:rPr>
      <w:rFonts w:eastAsia="MS Mincho" w:cs="Angsana New"/>
      <w:i/>
      <w:iCs/>
    </w:rPr>
  </w:style>
  <w:style w:type="character" w:default="1" w:styleId="DefaultParagraphFont">
    <w:name w:val="Default Paragraph Font"/>
    <w:uiPriority w:val="1"/>
    <w:unhideWhenUsed/>
    <w:rsid w:val="00ED34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ED3428"/>
    <w:pPr>
      <w:keepLines/>
      <w:spacing w:after="60"/>
      <w:ind w:firstLine="720"/>
    </w:pPr>
    <w:rPr>
      <w:sz w:val="18"/>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2668DB"/>
    <w:rPr>
      <w:rFonts w:ascii="Times New Roman" w:eastAsia="Times New Roman" w:hAnsi="Times New Roman"/>
      <w:sz w:val="18"/>
      <w:szCs w:val="24"/>
      <w:lang w:eastAsia="en-US"/>
    </w:rPr>
  </w:style>
  <w:style w:type="paragraph" w:customStyle="1" w:styleId="Para10">
    <w:name w:val="Para1"/>
    <w:basedOn w:val="Normal"/>
    <w:link w:val="Para1Char"/>
    <w:rsid w:val="002668DB"/>
    <w:pPr>
      <w:numPr>
        <w:numId w:val="1"/>
      </w:numPr>
      <w:spacing w:before="120" w:after="120"/>
    </w:pPr>
    <w:rPr>
      <w:snapToGrid w:val="0"/>
      <w:szCs w:val="18"/>
    </w:rPr>
  </w:style>
  <w:style w:type="paragraph" w:customStyle="1" w:styleId="HEADING">
    <w:name w:val="HEADING"/>
    <w:basedOn w:val="Normal"/>
    <w:rsid w:val="002668DB"/>
    <w:pPr>
      <w:keepNext/>
      <w:spacing w:before="240" w:after="120"/>
      <w:jc w:val="center"/>
    </w:pPr>
    <w:rPr>
      <w:b/>
      <w:bCs/>
      <w:caps/>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2668DB"/>
    <w:rPr>
      <w:sz w:val="18"/>
      <w:u w:val="single"/>
      <w:vertAlign w:val="baseline"/>
    </w:rPr>
  </w:style>
  <w:style w:type="character" w:styleId="Hyperlink">
    <w:name w:val="Hyperlink"/>
    <w:uiPriority w:val="99"/>
    <w:unhideWhenUsed/>
    <w:rsid w:val="002668DB"/>
    <w:rPr>
      <w:color w:val="0000FF"/>
      <w:u w:val="single"/>
    </w:rPr>
  </w:style>
  <w:style w:type="character" w:customStyle="1" w:styleId="Para1Char">
    <w:name w:val="Para1 Char"/>
    <w:link w:val="Para10"/>
    <w:locked/>
    <w:rsid w:val="002668DB"/>
    <w:rPr>
      <w:rFonts w:ascii="Times New Roman" w:eastAsia="Times New Roman" w:hAnsi="Times New Roman" w:cs="Times New Roman"/>
      <w:snapToGrid w:val="0"/>
      <w:szCs w:val="18"/>
      <w:lang w:val="en-GB" w:eastAsia="en-US"/>
    </w:rPr>
  </w:style>
  <w:style w:type="character" w:styleId="CommentReference">
    <w:name w:val="annotation reference"/>
    <w:uiPriority w:val="99"/>
    <w:unhideWhenUsed/>
    <w:rsid w:val="00573A28"/>
    <w:rPr>
      <w:sz w:val="16"/>
      <w:szCs w:val="16"/>
    </w:rPr>
  </w:style>
  <w:style w:type="paragraph" w:styleId="CommentText">
    <w:name w:val="annotation text"/>
    <w:basedOn w:val="Normal"/>
    <w:link w:val="CommentTextChar"/>
    <w:uiPriority w:val="99"/>
    <w:unhideWhenUsed/>
    <w:rsid w:val="00573A28"/>
    <w:rPr>
      <w:sz w:val="20"/>
      <w:szCs w:val="20"/>
    </w:rPr>
  </w:style>
  <w:style w:type="character" w:customStyle="1" w:styleId="CommentTextChar">
    <w:name w:val="Comment Text Char"/>
    <w:link w:val="CommentText"/>
    <w:uiPriority w:val="99"/>
    <w:rsid w:val="00573A28"/>
    <w:rPr>
      <w:rFonts w:ascii="Times New Roman" w:eastAsia="Times New Roman" w:hAnsi="Times New Roman" w:cs="Times New Roman"/>
      <w:sz w:val="20"/>
      <w:szCs w:val="20"/>
      <w:lang w:val="en-GB" w:eastAsia="en-US"/>
    </w:rPr>
  </w:style>
  <w:style w:type="paragraph" w:styleId="CommentSubject">
    <w:name w:val="annotation subject"/>
    <w:basedOn w:val="CommentText"/>
    <w:next w:val="CommentText"/>
    <w:link w:val="CommentSubjectChar"/>
    <w:uiPriority w:val="99"/>
    <w:semiHidden/>
    <w:unhideWhenUsed/>
    <w:rsid w:val="00573A28"/>
    <w:rPr>
      <w:b/>
      <w:bCs/>
    </w:rPr>
  </w:style>
  <w:style w:type="character" w:customStyle="1" w:styleId="CommentSubjectChar">
    <w:name w:val="Comment Subject Char"/>
    <w:link w:val="CommentSubject"/>
    <w:uiPriority w:val="99"/>
    <w:semiHidden/>
    <w:rsid w:val="00573A28"/>
    <w:rPr>
      <w:rFonts w:ascii="Times New Roman" w:eastAsia="Times New Roman" w:hAnsi="Times New Roman" w:cs="Times New Roman"/>
      <w:b/>
      <w:bCs/>
      <w:sz w:val="20"/>
      <w:szCs w:val="20"/>
      <w:lang w:val="en-GB" w:eastAsia="en-US"/>
    </w:rPr>
  </w:style>
  <w:style w:type="paragraph" w:styleId="BalloonText">
    <w:name w:val="Balloon Text"/>
    <w:basedOn w:val="Normal"/>
    <w:link w:val="BalloonTextChar"/>
    <w:uiPriority w:val="99"/>
    <w:semiHidden/>
    <w:unhideWhenUsed/>
    <w:rsid w:val="00573A28"/>
    <w:rPr>
      <w:rFonts w:ascii="Tahoma" w:hAnsi="Tahoma" w:cs="Tahoma"/>
      <w:sz w:val="16"/>
      <w:szCs w:val="16"/>
    </w:rPr>
  </w:style>
  <w:style w:type="character" w:customStyle="1" w:styleId="BalloonTextChar">
    <w:name w:val="Balloon Text Char"/>
    <w:link w:val="BalloonText"/>
    <w:uiPriority w:val="99"/>
    <w:semiHidden/>
    <w:rsid w:val="00573A28"/>
    <w:rPr>
      <w:rFonts w:ascii="Tahoma" w:eastAsia="Times New Roman" w:hAnsi="Tahoma" w:cs="Tahoma"/>
      <w:sz w:val="16"/>
      <w:szCs w:val="16"/>
      <w:lang w:val="en-GB" w:eastAsia="en-US"/>
    </w:rPr>
  </w:style>
  <w:style w:type="paragraph" w:styleId="ListParagraph">
    <w:name w:val="List Paragraph"/>
    <w:basedOn w:val="Normal"/>
    <w:uiPriority w:val="34"/>
    <w:qFormat/>
    <w:rsid w:val="00C12F35"/>
    <w:pPr>
      <w:ind w:left="720"/>
      <w:contextualSpacing/>
    </w:pPr>
  </w:style>
  <w:style w:type="paragraph" w:styleId="Header">
    <w:name w:val="header"/>
    <w:basedOn w:val="Normal"/>
    <w:link w:val="HeaderChar"/>
    <w:unhideWhenUsed/>
    <w:rsid w:val="00431299"/>
    <w:pPr>
      <w:tabs>
        <w:tab w:val="center" w:pos="4680"/>
        <w:tab w:val="right" w:pos="9360"/>
      </w:tabs>
    </w:pPr>
  </w:style>
  <w:style w:type="character" w:customStyle="1" w:styleId="HeaderChar">
    <w:name w:val="Header Char"/>
    <w:link w:val="Header"/>
    <w:rsid w:val="00431299"/>
    <w:rPr>
      <w:rFonts w:ascii="Times New Roman" w:eastAsia="Times New Roman" w:hAnsi="Times New Roman" w:cs="Times New Roman"/>
      <w:szCs w:val="24"/>
      <w:lang w:val="en-GB" w:eastAsia="en-US"/>
    </w:rPr>
  </w:style>
  <w:style w:type="paragraph" w:styleId="Footer">
    <w:name w:val="footer"/>
    <w:basedOn w:val="Normal"/>
    <w:link w:val="FooterChar"/>
    <w:uiPriority w:val="99"/>
    <w:unhideWhenUsed/>
    <w:rsid w:val="00431299"/>
    <w:pPr>
      <w:tabs>
        <w:tab w:val="center" w:pos="4680"/>
        <w:tab w:val="right" w:pos="9360"/>
      </w:tabs>
    </w:pPr>
  </w:style>
  <w:style w:type="character" w:customStyle="1" w:styleId="FooterChar">
    <w:name w:val="Footer Char"/>
    <w:link w:val="Footer"/>
    <w:uiPriority w:val="99"/>
    <w:rsid w:val="00431299"/>
    <w:rPr>
      <w:rFonts w:ascii="Times New Roman" w:eastAsia="Times New Roman" w:hAnsi="Times New Roman" w:cs="Times New Roman"/>
      <w:szCs w:val="24"/>
      <w:lang w:val="en-GB" w:eastAsia="en-US"/>
    </w:rPr>
  </w:style>
  <w:style w:type="character" w:styleId="PageNumber">
    <w:name w:val="page number"/>
    <w:rsid w:val="00431299"/>
    <w:rPr>
      <w:rFonts w:ascii="Times New Roman" w:hAnsi="Times New Roman"/>
      <w:sz w:val="22"/>
    </w:rPr>
  </w:style>
  <w:style w:type="paragraph" w:customStyle="1" w:styleId="Cornernotation">
    <w:name w:val="Corner notation"/>
    <w:basedOn w:val="Normal"/>
    <w:rsid w:val="00431299"/>
    <w:pPr>
      <w:ind w:left="170" w:right="4540" w:hanging="170"/>
      <w:jc w:val="left"/>
    </w:pPr>
  </w:style>
  <w:style w:type="character" w:customStyle="1" w:styleId="StyleFootnoteReferencenumberFootnoteReferenceSuperscript-EF">
    <w:name w:val="Style Footnote ReferencenumberFootnote Reference Superscript-E F..."/>
    <w:rsid w:val="002F76DD"/>
    <w:rPr>
      <w:kern w:val="22"/>
      <w:sz w:val="18"/>
      <w:u w:val="none"/>
      <w:vertAlign w:val="superscript"/>
    </w:rPr>
  </w:style>
  <w:style w:type="paragraph" w:customStyle="1" w:styleId="decision">
    <w:name w:val="decision"/>
    <w:basedOn w:val="Normal"/>
    <w:qFormat/>
    <w:rsid w:val="002F76DD"/>
    <w:pPr>
      <w:keepNext/>
      <w:spacing w:before="240" w:after="120"/>
      <w:ind w:hanging="11"/>
      <w:jc w:val="center"/>
    </w:pPr>
    <w:rPr>
      <w:b/>
      <w:kern w:val="22"/>
    </w:rPr>
  </w:style>
  <w:style w:type="paragraph" w:customStyle="1" w:styleId="Item">
    <w:name w:val="Item"/>
    <w:basedOn w:val="Normal"/>
    <w:qFormat/>
    <w:rsid w:val="002F76DD"/>
    <w:pPr>
      <w:keepNext/>
      <w:spacing w:before="240" w:after="120"/>
      <w:ind w:left="720" w:hanging="720"/>
      <w:jc w:val="center"/>
    </w:pPr>
    <w:rPr>
      <w:b/>
      <w:kern w:val="22"/>
    </w:rPr>
  </w:style>
  <w:style w:type="paragraph" w:customStyle="1" w:styleId="para2">
    <w:name w:val="para2"/>
    <w:basedOn w:val="Normal"/>
    <w:rsid w:val="009F14A9"/>
    <w:pPr>
      <w:numPr>
        <w:numId w:val="6"/>
      </w:numPr>
      <w:spacing w:before="120" w:after="120"/>
    </w:pPr>
    <w:rPr>
      <w:rFonts w:eastAsia="MS Mincho" w:cs="Angsana New"/>
      <w:szCs w:val="20"/>
    </w:rPr>
  </w:style>
  <w:style w:type="paragraph" w:customStyle="1" w:styleId="Para1">
    <w:name w:val="Para 1"/>
    <w:basedOn w:val="BodyText"/>
    <w:rsid w:val="00ED3428"/>
    <w:pPr>
      <w:numPr>
        <w:numId w:val="8"/>
      </w:numPr>
      <w:tabs>
        <w:tab w:val="num" w:pos="360"/>
      </w:tabs>
      <w:spacing w:before="120"/>
      <w:ind w:left="0" w:firstLine="0"/>
    </w:pPr>
    <w:rPr>
      <w:rFonts w:eastAsia="MS Mincho" w:cs="Angsana New"/>
      <w:bCs/>
      <w:szCs w:val="22"/>
    </w:rPr>
  </w:style>
  <w:style w:type="paragraph" w:customStyle="1" w:styleId="para2a">
    <w:name w:val="para 2 (a)"/>
    <w:basedOn w:val="Normal"/>
    <w:qFormat/>
    <w:rsid w:val="00D866E2"/>
    <w:pPr>
      <w:spacing w:after="120"/>
      <w:ind w:left="360" w:hanging="360"/>
    </w:pPr>
    <w:rPr>
      <w:rFonts w:eastAsia="MS Mincho" w:cs="Angsana New"/>
      <w:szCs w:val="18"/>
    </w:rPr>
  </w:style>
  <w:style w:type="paragraph" w:styleId="BodyText">
    <w:name w:val="Body Text"/>
    <w:basedOn w:val="Normal"/>
    <w:link w:val="BodyTextChar"/>
    <w:unhideWhenUsed/>
    <w:rsid w:val="00ED3428"/>
    <w:pPr>
      <w:spacing w:after="120"/>
    </w:pPr>
  </w:style>
  <w:style w:type="character" w:customStyle="1" w:styleId="BodyTextChar">
    <w:name w:val="Body Text Char"/>
    <w:link w:val="BodyText"/>
    <w:rsid w:val="00D866E2"/>
    <w:rPr>
      <w:rFonts w:ascii="Times New Roman" w:eastAsia="Times New Roman" w:hAnsi="Times New Roman"/>
      <w:sz w:val="22"/>
      <w:szCs w:val="24"/>
      <w:lang w:eastAsia="en-US"/>
    </w:rPr>
  </w:style>
  <w:style w:type="paragraph" w:styleId="Revision">
    <w:name w:val="Revision"/>
    <w:hidden/>
    <w:uiPriority w:val="99"/>
    <w:semiHidden/>
    <w:rsid w:val="005D2E03"/>
    <w:rPr>
      <w:rFonts w:ascii="Times New Roman" w:eastAsia="Times New Roman" w:hAnsi="Times New Roman"/>
      <w:sz w:val="22"/>
      <w:szCs w:val="24"/>
      <w:lang w:val="en-GB"/>
    </w:rPr>
  </w:style>
  <w:style w:type="table" w:styleId="TableGrid">
    <w:name w:val="Table Grid"/>
    <w:basedOn w:val="TableNormal"/>
    <w:uiPriority w:val="59"/>
    <w:rsid w:val="00571FA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110454"/>
    <w:rPr>
      <w:sz w:val="20"/>
      <w:szCs w:val="20"/>
    </w:rPr>
  </w:style>
  <w:style w:type="character" w:customStyle="1" w:styleId="EndnoteTextChar">
    <w:name w:val="Endnote Text Char"/>
    <w:link w:val="EndnoteText"/>
    <w:uiPriority w:val="99"/>
    <w:semiHidden/>
    <w:rsid w:val="00110454"/>
    <w:rPr>
      <w:rFonts w:ascii="Times New Roman" w:eastAsia="Times New Roman" w:hAnsi="Times New Roman"/>
      <w:lang w:val="en-GB" w:eastAsia="en-US"/>
    </w:rPr>
  </w:style>
  <w:style w:type="character" w:styleId="EndnoteReference">
    <w:name w:val="endnote reference"/>
    <w:uiPriority w:val="99"/>
    <w:semiHidden/>
    <w:unhideWhenUsed/>
    <w:rsid w:val="00110454"/>
    <w:rPr>
      <w:vertAlign w:val="superscript"/>
    </w:rPr>
  </w:style>
  <w:style w:type="character" w:customStyle="1" w:styleId="Heading1Char">
    <w:name w:val="Heading 1 Char"/>
    <w:link w:val="Heading1"/>
    <w:uiPriority w:val="9"/>
    <w:rsid w:val="00ED3428"/>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ED3428"/>
    <w:rPr>
      <w:rFonts w:ascii="Cambria" w:eastAsia="Times New Roman" w:hAnsi="Cambria" w:cs="Times New Roman"/>
      <w:b/>
      <w:bCs/>
      <w:i/>
      <w:iCs/>
      <w:sz w:val="28"/>
      <w:szCs w:val="28"/>
    </w:rPr>
  </w:style>
  <w:style w:type="character" w:customStyle="1" w:styleId="Heading3Char">
    <w:name w:val="Heading 3 Char"/>
    <w:link w:val="Heading3"/>
    <w:rsid w:val="00ED3428"/>
    <w:rPr>
      <w:rFonts w:ascii="Times New Roman" w:eastAsia="MS Mincho" w:hAnsi="Times New Roman" w:cs="Angsana New"/>
      <w:i/>
      <w:iCs/>
      <w:sz w:val="22"/>
      <w:szCs w:val="24"/>
      <w:lang w:val="en-GB"/>
    </w:rPr>
  </w:style>
  <w:style w:type="paragraph" w:customStyle="1" w:styleId="HEADINGNOTFORTOC">
    <w:name w:val="HEADING (NOT FOR TOC)"/>
    <w:basedOn w:val="Heading1"/>
    <w:next w:val="Heading2"/>
    <w:rsid w:val="00ED3428"/>
    <w:pPr>
      <w:tabs>
        <w:tab w:val="left" w:pos="720"/>
      </w:tabs>
      <w:spacing w:after="120" w:line="240" w:lineRule="auto"/>
      <w:jc w:val="center"/>
    </w:pPr>
    <w:rPr>
      <w:rFonts w:ascii="Times New Roman" w:eastAsia="MS Mincho" w:hAnsi="Times New Roman" w:cs="Angsana New"/>
      <w:bCs w:val="0"/>
      <w:caps/>
      <w:kern w:val="0"/>
      <w:sz w:val="22"/>
      <w:szCs w:val="24"/>
      <w:lang w:val="en-GB"/>
    </w:rPr>
  </w:style>
  <w:style w:type="paragraph" w:customStyle="1" w:styleId="Quotationtextindented">
    <w:name w:val="Quotation text (indented)"/>
    <w:basedOn w:val="Normal"/>
    <w:qFormat/>
    <w:rsid w:val="0097784F"/>
    <w:pPr>
      <w:spacing w:before="120" w:after="120"/>
      <w:ind w:left="720" w:right="720"/>
    </w:pPr>
    <w:rPr>
      <w:bCs/>
    </w:rPr>
  </w:style>
  <w:style w:type="paragraph" w:customStyle="1" w:styleId="Style1">
    <w:name w:val="Style1"/>
    <w:basedOn w:val="Heading2"/>
    <w:qFormat/>
    <w:rsid w:val="0097784F"/>
    <w:pPr>
      <w:tabs>
        <w:tab w:val="left" w:pos="720"/>
      </w:tabs>
      <w:spacing w:before="120" w:after="120" w:line="240" w:lineRule="auto"/>
      <w:jc w:val="center"/>
    </w:pPr>
    <w:rPr>
      <w:rFonts w:ascii="Times New Roman" w:hAnsi="Times New Roman"/>
      <w:sz w:val="22"/>
      <w:szCs w:val="24"/>
      <w:lang w:val="en-GB"/>
    </w:rPr>
  </w:style>
  <w:style w:type="paragraph" w:customStyle="1" w:styleId="recommendationheaderlong">
    <w:name w:val="recommendation header long"/>
    <w:basedOn w:val="Normal"/>
    <w:qFormat/>
    <w:rsid w:val="00341016"/>
    <w:pPr>
      <w:keepNext/>
      <w:tabs>
        <w:tab w:val="left" w:pos="720"/>
      </w:tabs>
      <w:spacing w:before="120" w:after="120"/>
      <w:ind w:left="2127" w:right="998" w:hanging="1276"/>
      <w:jc w:val="left"/>
      <w:outlineLvl w:val="0"/>
    </w:pPr>
    <w:rPr>
      <w:b/>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95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cbd.int/nbsap/training/default.shtml" TargetMode="External"/><Relationship Id="rId2" Type="http://schemas.openxmlformats.org/officeDocument/2006/relationships/hyperlink" Target="https://www.cbd.int/doc/meetings/sbi/sbi-01/official/sbi-01-09-add1-en.doc" TargetMode="External"/><Relationship Id="rId1" Type="http://schemas.openxmlformats.org/officeDocument/2006/relationships/hyperlink" Target="http://www.un.org/en/ga/search/view_doc.asp?symbol=A/RES/70/1" TargetMode="External"/><Relationship Id="rId6" Type="http://schemas.openxmlformats.org/officeDocument/2006/relationships/hyperlink" Target="https://www.cbd.int/doc/meetings/sbi/sbi-01/official/sbi-01-09-add1-en.doc" TargetMode="External"/><Relationship Id="rId5" Type="http://schemas.openxmlformats.org/officeDocument/2006/relationships/hyperlink" Target="http://www.cms.int/sites/default/files/document/doc_27_guidelines_nbsap_e_0.pdf" TargetMode="External"/><Relationship Id="rId4" Type="http://schemas.openxmlformats.org/officeDocument/2006/relationships/hyperlink" Target="http://www.cites.org/eng/notif/2011/E026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3ED50-D2B8-424A-B6A7-9DCA73152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7825</Words>
  <Characters>44607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Cooperation with other conventions and international organizations</vt:lpstr>
    </vt:vector>
  </TitlesOfParts>
  <Company>SCBD</Company>
  <LinksUpToDate>false</LinksUpToDate>
  <CharactersWithSpaces>52328</CharactersWithSpaces>
  <SharedDoc>false</SharedDoc>
  <HLinks>
    <vt:vector size="36" baseType="variant">
      <vt:variant>
        <vt:i4>6488177</vt:i4>
      </vt:variant>
      <vt:variant>
        <vt:i4>15</vt:i4>
      </vt:variant>
      <vt:variant>
        <vt:i4>0</vt:i4>
      </vt:variant>
      <vt:variant>
        <vt:i4>5</vt:i4>
      </vt:variant>
      <vt:variant>
        <vt:lpwstr>https://www.cbd.int/doc/meetings/sbi/sbi-01/official/sbi-01-09-add1-en.doc</vt:lpwstr>
      </vt:variant>
      <vt:variant>
        <vt:lpwstr/>
      </vt:variant>
      <vt:variant>
        <vt:i4>7667804</vt:i4>
      </vt:variant>
      <vt:variant>
        <vt:i4>12</vt:i4>
      </vt:variant>
      <vt:variant>
        <vt:i4>0</vt:i4>
      </vt:variant>
      <vt:variant>
        <vt:i4>5</vt:i4>
      </vt:variant>
      <vt:variant>
        <vt:lpwstr>http://www.cms.int/sites/default/files/document/doc_27_guidelines_nbsap_e_0.pdf</vt:lpwstr>
      </vt:variant>
      <vt:variant>
        <vt:lpwstr/>
      </vt:variant>
      <vt:variant>
        <vt:i4>5832704</vt:i4>
      </vt:variant>
      <vt:variant>
        <vt:i4>9</vt:i4>
      </vt:variant>
      <vt:variant>
        <vt:i4>0</vt:i4>
      </vt:variant>
      <vt:variant>
        <vt:i4>5</vt:i4>
      </vt:variant>
      <vt:variant>
        <vt:lpwstr>http://www.cites.org/eng/notif/2011/E026A.pdf</vt:lpwstr>
      </vt:variant>
      <vt:variant>
        <vt:lpwstr/>
      </vt:variant>
      <vt:variant>
        <vt:i4>1310798</vt:i4>
      </vt:variant>
      <vt:variant>
        <vt:i4>6</vt:i4>
      </vt:variant>
      <vt:variant>
        <vt:i4>0</vt:i4>
      </vt:variant>
      <vt:variant>
        <vt:i4>5</vt:i4>
      </vt:variant>
      <vt:variant>
        <vt:lpwstr>https://www.cbd.int/nbsap/training/default.shtml</vt:lpwstr>
      </vt:variant>
      <vt:variant>
        <vt:lpwstr/>
      </vt:variant>
      <vt:variant>
        <vt:i4>6488177</vt:i4>
      </vt:variant>
      <vt:variant>
        <vt:i4>3</vt:i4>
      </vt:variant>
      <vt:variant>
        <vt:i4>0</vt:i4>
      </vt:variant>
      <vt:variant>
        <vt:i4>5</vt:i4>
      </vt:variant>
      <vt:variant>
        <vt:lpwstr>https://www.cbd.int/doc/meetings/sbi/sbi-01/official/sbi-01-09-add1-en.doc</vt:lpwstr>
      </vt:variant>
      <vt:variant>
        <vt:lpwstr/>
      </vt:variant>
      <vt:variant>
        <vt:i4>3801170</vt:i4>
      </vt:variant>
      <vt:variant>
        <vt:i4>0</vt:i4>
      </vt:variant>
      <vt:variant>
        <vt:i4>0</vt:i4>
      </vt:variant>
      <vt:variant>
        <vt:i4>5</vt:i4>
      </vt:variant>
      <vt:variant>
        <vt:lpwstr>http://www.un.org/en/ga/search/view_doc.asp?symbol=A/RES/70/1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Cooperation with other conventions and international organizations</dc:title>
  <dc:subject/>
  <dc:creator>COP 13</dc:creator>
  <cp:keywords/>
  <cp:lastModifiedBy>Rodrigo Elias</cp:lastModifiedBy>
  <cp:revision>2</cp:revision>
  <cp:lastPrinted>2017-02-09T23:35:00Z</cp:lastPrinted>
  <dcterms:created xsi:type="dcterms:W3CDTF">2025-11-03T15:13:00Z</dcterms:created>
  <dcterms:modified xsi:type="dcterms:W3CDTF">2025-11-03T15:13:00Z</dcterms:modified>
</cp:coreProperties>
</file>