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91" w:type="dxa"/>
        <w:tblInd w:w="-318" w:type="dxa"/>
        <w:tblBorders>
          <w:bottom w:val="single" w:sz="36" w:space="0" w:color="000000"/>
        </w:tblBorders>
        <w:tblLayout w:type="fixed"/>
        <w:tblLook w:val="0000" w:firstRow="0" w:lastRow="0" w:firstColumn="0" w:lastColumn="0" w:noHBand="0" w:noVBand="0"/>
      </w:tblPr>
      <w:tblGrid>
        <w:gridCol w:w="1843"/>
        <w:gridCol w:w="1764"/>
        <w:gridCol w:w="2620"/>
        <w:gridCol w:w="578"/>
        <w:gridCol w:w="3686"/>
      </w:tblGrid>
      <w:tr w:rsidR="005419A2" w14:paraId="29F6918D" w14:textId="77777777" w:rsidTr="00AE7EEE">
        <w:tblPrEx>
          <w:tblCellMar>
            <w:top w:w="0" w:type="dxa"/>
            <w:bottom w:w="0" w:type="dxa"/>
          </w:tblCellMar>
        </w:tblPrEx>
        <w:tc>
          <w:tcPr>
            <w:tcW w:w="1843" w:type="dxa"/>
            <w:tcBorders>
              <w:top w:val="nil"/>
              <w:bottom w:val="single" w:sz="12" w:space="0" w:color="000000"/>
            </w:tcBorders>
          </w:tcPr>
          <w:p w14:paraId="7ACF6DBB" w14:textId="77777777" w:rsidR="005419A2" w:rsidRDefault="00A80304" w:rsidP="00510B70">
            <w:pPr>
              <w:pStyle w:val="Quotationtextindented"/>
            </w:pPr>
            <w:r>
              <w:rPr>
                <w:noProof/>
              </w:rPr>
              <w:drawing>
                <wp:inline distT="0" distB="0" distL="0" distR="0" wp14:anchorId="30522137" wp14:editId="045BE66F">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764" w:type="dxa"/>
            <w:tcBorders>
              <w:top w:val="nil"/>
              <w:bottom w:val="single" w:sz="12" w:space="0" w:color="000000"/>
            </w:tcBorders>
          </w:tcPr>
          <w:p w14:paraId="02B19D6B" w14:textId="77777777" w:rsidR="005419A2" w:rsidRDefault="00A80304" w:rsidP="00510B70">
            <w:r>
              <w:rPr>
                <w:b/>
                <w:noProof/>
              </w:rPr>
              <w:drawing>
                <wp:inline distT="0" distB="0" distL="0" distR="0" wp14:anchorId="430A85A1" wp14:editId="2841EE33">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9"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6884" w:type="dxa"/>
            <w:gridSpan w:val="3"/>
            <w:tcBorders>
              <w:top w:val="nil"/>
              <w:bottom w:val="single" w:sz="12" w:space="0" w:color="000000"/>
            </w:tcBorders>
          </w:tcPr>
          <w:p w14:paraId="72F0B65C" w14:textId="77777777" w:rsidR="005419A2" w:rsidRDefault="005419A2" w:rsidP="00510B70">
            <w:pPr>
              <w:tabs>
                <w:tab w:val="right" w:pos="7611"/>
              </w:tabs>
              <w:ind w:right="459"/>
              <w:jc w:val="right"/>
              <w:rPr>
                <w:rFonts w:ascii="Univers" w:hAnsi="Univers"/>
                <w:b/>
                <w:sz w:val="32"/>
              </w:rPr>
            </w:pPr>
            <w:r>
              <w:rPr>
                <w:rFonts w:ascii="Univers" w:hAnsi="Univers"/>
                <w:b/>
                <w:sz w:val="32"/>
              </w:rPr>
              <w:t>CBD</w:t>
            </w:r>
          </w:p>
          <w:p w14:paraId="1790D2E0" w14:textId="77777777" w:rsidR="005419A2" w:rsidRDefault="005419A2" w:rsidP="00510B70">
            <w:pPr>
              <w:jc w:val="right"/>
              <w:rPr>
                <w:b/>
                <w:sz w:val="28"/>
              </w:rPr>
            </w:pPr>
          </w:p>
        </w:tc>
      </w:tr>
      <w:tr w:rsidR="005419A2" w14:paraId="0F5043AF" w14:textId="77777777" w:rsidTr="00AE7EEE">
        <w:tblPrEx>
          <w:tblCellMar>
            <w:top w:w="0" w:type="dxa"/>
            <w:bottom w:w="0" w:type="dxa"/>
          </w:tblCellMar>
        </w:tblPrEx>
        <w:trPr>
          <w:trHeight w:val="1693"/>
        </w:trPr>
        <w:tc>
          <w:tcPr>
            <w:tcW w:w="6227" w:type="dxa"/>
            <w:gridSpan w:val="3"/>
            <w:tcBorders>
              <w:top w:val="nil"/>
              <w:bottom w:val="single" w:sz="36" w:space="0" w:color="000000"/>
            </w:tcBorders>
          </w:tcPr>
          <w:p w14:paraId="733A8E35" w14:textId="77777777" w:rsidR="005419A2" w:rsidRDefault="005419A2" w:rsidP="00510B70"/>
          <w:p w14:paraId="286E8C1B" w14:textId="77777777" w:rsidR="005419A2" w:rsidRPr="00A36C97" w:rsidRDefault="00A80304" w:rsidP="00510B70">
            <w:r w:rsidRPr="00A36C97">
              <w:rPr>
                <w:noProof/>
              </w:rPr>
              <w:drawing>
                <wp:inline distT="0" distB="0" distL="0" distR="0" wp14:anchorId="150F5E99" wp14:editId="09ACD79F">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34019D3C" w14:textId="77777777" w:rsidR="005419A2" w:rsidRDefault="005419A2" w:rsidP="00510B70">
            <w:pPr>
              <w:rPr>
                <w:rFonts w:ascii="Univers" w:hAnsi="Univers"/>
                <w:sz w:val="32"/>
              </w:rPr>
            </w:pPr>
          </w:p>
        </w:tc>
        <w:tc>
          <w:tcPr>
            <w:tcW w:w="578" w:type="dxa"/>
            <w:tcBorders>
              <w:top w:val="nil"/>
              <w:bottom w:val="single" w:sz="36" w:space="0" w:color="000000"/>
            </w:tcBorders>
          </w:tcPr>
          <w:p w14:paraId="3CF9CDD4" w14:textId="77777777" w:rsidR="005419A2" w:rsidRDefault="005419A2" w:rsidP="00510B70">
            <w:pPr>
              <w:pStyle w:val="Header"/>
              <w:tabs>
                <w:tab w:val="clear" w:pos="4320"/>
                <w:tab w:val="clear" w:pos="8640"/>
              </w:tabs>
              <w:rPr>
                <w:b/>
                <w:sz w:val="32"/>
                <w:szCs w:val="32"/>
              </w:rPr>
            </w:pPr>
          </w:p>
        </w:tc>
        <w:tc>
          <w:tcPr>
            <w:tcW w:w="3686" w:type="dxa"/>
            <w:tcBorders>
              <w:top w:val="nil"/>
              <w:bottom w:val="single" w:sz="36" w:space="0" w:color="000000"/>
            </w:tcBorders>
          </w:tcPr>
          <w:p w14:paraId="565A1F59" w14:textId="77777777" w:rsidR="005419A2" w:rsidRPr="00334F2C" w:rsidRDefault="005419A2" w:rsidP="00AE7EEE">
            <w:pPr>
              <w:ind w:left="459"/>
              <w:rPr>
                <w:szCs w:val="22"/>
              </w:rPr>
            </w:pPr>
            <w:r w:rsidRPr="00334F2C">
              <w:rPr>
                <w:szCs w:val="22"/>
              </w:rPr>
              <w:t>Distr.</w:t>
            </w:r>
          </w:p>
          <w:p w14:paraId="5A71714C" w14:textId="77777777" w:rsidR="005419A2" w:rsidRPr="00334F2C" w:rsidRDefault="00AE7EEE" w:rsidP="00AE7EEE">
            <w:pPr>
              <w:ind w:left="459"/>
              <w:rPr>
                <w:szCs w:val="22"/>
              </w:rPr>
            </w:pPr>
            <w:r>
              <w:rPr>
                <w:szCs w:val="22"/>
              </w:rPr>
              <w:t>GENERAL</w:t>
            </w:r>
          </w:p>
          <w:p w14:paraId="4D1453E4" w14:textId="77777777" w:rsidR="005419A2" w:rsidRPr="00334F2C" w:rsidRDefault="005419A2" w:rsidP="00AE7EEE">
            <w:pPr>
              <w:ind w:left="459"/>
              <w:rPr>
                <w:szCs w:val="22"/>
              </w:rPr>
            </w:pPr>
          </w:p>
          <w:p w14:paraId="1FE31F28" w14:textId="77777777" w:rsidR="005419A2" w:rsidRPr="00334F2C" w:rsidRDefault="005419A2" w:rsidP="00AE7EEE">
            <w:pPr>
              <w:ind w:left="459"/>
              <w:rPr>
                <w:szCs w:val="22"/>
              </w:rPr>
            </w:pPr>
            <w:r w:rsidRPr="00334F2C">
              <w:rPr>
                <w:szCs w:val="22"/>
              </w:rPr>
              <w:t>CBD/COP/</w:t>
            </w:r>
            <w:r w:rsidR="00AE7EEE">
              <w:rPr>
                <w:szCs w:val="22"/>
              </w:rPr>
              <w:t>DEC/XIII/33</w:t>
            </w:r>
          </w:p>
          <w:p w14:paraId="672F0663" w14:textId="77777777" w:rsidR="005419A2" w:rsidRPr="00334F2C" w:rsidRDefault="005419A2" w:rsidP="00AE7EEE">
            <w:pPr>
              <w:ind w:left="459"/>
              <w:rPr>
                <w:szCs w:val="22"/>
              </w:rPr>
            </w:pPr>
            <w:r>
              <w:rPr>
                <w:szCs w:val="22"/>
              </w:rPr>
              <w:t>13</w:t>
            </w:r>
            <w:r w:rsidRPr="00334F2C">
              <w:rPr>
                <w:szCs w:val="22"/>
              </w:rPr>
              <w:t xml:space="preserve"> December 2016</w:t>
            </w:r>
          </w:p>
          <w:p w14:paraId="12150166" w14:textId="77777777" w:rsidR="005419A2" w:rsidRPr="00334F2C" w:rsidRDefault="005419A2" w:rsidP="00AE7EEE">
            <w:pPr>
              <w:ind w:left="459"/>
              <w:rPr>
                <w:szCs w:val="22"/>
              </w:rPr>
            </w:pPr>
          </w:p>
          <w:p w14:paraId="4AE35C14" w14:textId="77777777" w:rsidR="005419A2" w:rsidRPr="00507C54" w:rsidRDefault="005419A2" w:rsidP="00AE7EEE">
            <w:pPr>
              <w:ind w:left="459"/>
              <w:rPr>
                <w:szCs w:val="22"/>
                <w:u w:val="single"/>
              </w:rPr>
            </w:pPr>
            <w:r w:rsidRPr="00334F2C">
              <w:rPr>
                <w:szCs w:val="22"/>
              </w:rPr>
              <w:t>ORIGINAL:  ENGLISH</w:t>
            </w:r>
          </w:p>
        </w:tc>
      </w:tr>
    </w:tbl>
    <w:p w14:paraId="154150F1" w14:textId="77777777" w:rsidR="00B35A81" w:rsidRPr="00B35A81" w:rsidRDefault="00B35A81" w:rsidP="00376859">
      <w:pPr>
        <w:spacing w:before="60"/>
        <w:ind w:left="180" w:right="4540" w:hanging="180"/>
        <w:jc w:val="left"/>
        <w:rPr>
          <w:kern w:val="22"/>
        </w:rPr>
      </w:pPr>
      <w:r w:rsidRPr="00B35A81">
        <w:rPr>
          <w:kern w:val="22"/>
        </w:rPr>
        <w:t>CONFERENCE OF THE PARTIES TO THE CONVENTION ON BIOLOGICAL DIVERSITY</w:t>
      </w:r>
    </w:p>
    <w:p w14:paraId="05CAE228" w14:textId="77777777" w:rsidR="00B35A81" w:rsidRPr="00B35A81" w:rsidRDefault="00B35A81" w:rsidP="00B35A81">
      <w:pPr>
        <w:ind w:left="170" w:right="3119" w:hanging="170"/>
        <w:rPr>
          <w:kern w:val="22"/>
        </w:rPr>
      </w:pPr>
      <w:r w:rsidRPr="00B35A81">
        <w:rPr>
          <w:kern w:val="22"/>
        </w:rPr>
        <w:t>Thirteenth meeting</w:t>
      </w:r>
    </w:p>
    <w:p w14:paraId="5352B946" w14:textId="77777777" w:rsidR="00B35A81" w:rsidRDefault="00B35A81" w:rsidP="00B35A81">
      <w:pPr>
        <w:ind w:left="170" w:right="4115" w:hanging="170"/>
        <w:rPr>
          <w:kern w:val="22"/>
        </w:rPr>
      </w:pPr>
      <w:r w:rsidRPr="00B35A81">
        <w:rPr>
          <w:kern w:val="22"/>
        </w:rPr>
        <w:t>Cancun, Mexico, 4-17 December 2016</w:t>
      </w:r>
    </w:p>
    <w:p w14:paraId="279A9ABB" w14:textId="77777777" w:rsidR="00B35A81" w:rsidRPr="00B35A81" w:rsidRDefault="00B35A81" w:rsidP="00B35A81">
      <w:r>
        <w:t>Agenda i</w:t>
      </w:r>
      <w:r w:rsidRPr="00B35A81">
        <w:t xml:space="preserve">tem </w:t>
      </w:r>
      <w:r w:rsidR="00B12C4C">
        <w:t>6</w:t>
      </w:r>
    </w:p>
    <w:p w14:paraId="712ECBC7" w14:textId="77777777" w:rsidR="00AE7EEE" w:rsidRPr="004F6D3E" w:rsidRDefault="00AE7EEE" w:rsidP="00AE7EEE">
      <w:pPr>
        <w:spacing w:before="240" w:after="240"/>
        <w:jc w:val="center"/>
        <w:rPr>
          <w:rFonts w:eastAsia="Malgun Gothic"/>
          <w:b/>
          <w:kern w:val="22"/>
        </w:rPr>
      </w:pPr>
      <w:bookmarkStart w:id="0" w:name="_Toc457486377"/>
      <w:r w:rsidRPr="004F6D3E">
        <w:rPr>
          <w:rFonts w:eastAsia="Malgun Gothic"/>
          <w:b/>
          <w:kern w:val="22"/>
        </w:rPr>
        <w:t>DECISION ADOPTED BY THE CONFERENCE OF THE PARTIES TO THE CONVENTION</w:t>
      </w:r>
      <w:r w:rsidRPr="00397458">
        <w:rPr>
          <w:rFonts w:eastAsia="Malgun Gothic"/>
          <w:kern w:val="22"/>
        </w:rPr>
        <w:t xml:space="preserve"> </w:t>
      </w:r>
      <w:r w:rsidRPr="004F6D3E">
        <w:rPr>
          <w:rFonts w:eastAsia="Malgun Gothic"/>
          <w:b/>
          <w:kern w:val="22"/>
        </w:rPr>
        <w:t>ON BIOLOGICAL DIVERSITY</w:t>
      </w:r>
    </w:p>
    <w:p w14:paraId="2B4C74F3" w14:textId="77777777" w:rsidR="00B12C4C" w:rsidRPr="00790842" w:rsidRDefault="00AE7EEE" w:rsidP="00AE7EEE">
      <w:pPr>
        <w:pStyle w:val="recommendationheaderlong"/>
        <w:rPr>
          <w:snapToGrid w:val="0"/>
        </w:rPr>
      </w:pPr>
      <w:r>
        <w:t>XIII/33.</w:t>
      </w:r>
      <w:r>
        <w:tab/>
      </w:r>
      <w:r w:rsidR="00B12C4C" w:rsidRPr="00790842">
        <w:t>Date and venue of future meetings of the Conference of the Parties</w:t>
      </w:r>
      <w:bookmarkEnd w:id="0"/>
    </w:p>
    <w:p w14:paraId="2F2F5815" w14:textId="77777777" w:rsidR="00B12C4C" w:rsidRDefault="00B12C4C" w:rsidP="007A3061">
      <w:pPr>
        <w:keepNext/>
        <w:suppressLineNumbers/>
        <w:suppressAutoHyphens/>
        <w:spacing w:before="120" w:after="120"/>
        <w:ind w:firstLine="720"/>
        <w:rPr>
          <w:i/>
          <w:iCs/>
          <w:snapToGrid w:val="0"/>
          <w:kern w:val="22"/>
          <w:szCs w:val="22"/>
        </w:rPr>
      </w:pPr>
      <w:r w:rsidRPr="00790842">
        <w:rPr>
          <w:i/>
          <w:iCs/>
          <w:snapToGrid w:val="0"/>
          <w:kern w:val="22"/>
          <w:szCs w:val="22"/>
        </w:rPr>
        <w:t>The Conference of the Parties</w:t>
      </w:r>
      <w:r w:rsidR="00240D26">
        <w:rPr>
          <w:i/>
          <w:iCs/>
          <w:snapToGrid w:val="0"/>
          <w:kern w:val="22"/>
          <w:szCs w:val="22"/>
        </w:rPr>
        <w:t>,</w:t>
      </w:r>
    </w:p>
    <w:p w14:paraId="4652F43F" w14:textId="77777777" w:rsidR="00E815AD" w:rsidRPr="00E815AD" w:rsidRDefault="00E815AD" w:rsidP="007A3061">
      <w:pPr>
        <w:keepNext/>
        <w:suppressLineNumbers/>
        <w:suppressAutoHyphens/>
        <w:spacing w:before="120" w:after="120"/>
        <w:ind w:firstLine="720"/>
        <w:rPr>
          <w:i/>
          <w:iCs/>
          <w:snapToGrid w:val="0"/>
          <w:kern w:val="22"/>
          <w:szCs w:val="22"/>
        </w:rPr>
      </w:pPr>
      <w:r w:rsidRPr="00E815AD">
        <w:rPr>
          <w:i/>
          <w:iCs/>
          <w:snapToGrid w:val="0"/>
          <w:kern w:val="22"/>
          <w:szCs w:val="22"/>
        </w:rPr>
        <w:t>Recalling decision XII/35,</w:t>
      </w:r>
    </w:p>
    <w:p w14:paraId="7770EDD3" w14:textId="77777777" w:rsidR="00E815AD" w:rsidRPr="007A3061" w:rsidRDefault="00E815AD" w:rsidP="007A3061">
      <w:pPr>
        <w:keepNext/>
        <w:suppressLineNumbers/>
        <w:suppressAutoHyphens/>
        <w:spacing w:before="120" w:after="120"/>
        <w:ind w:firstLine="720"/>
        <w:rPr>
          <w:iCs/>
          <w:snapToGrid w:val="0"/>
          <w:kern w:val="22"/>
          <w:szCs w:val="22"/>
        </w:rPr>
      </w:pPr>
      <w:r w:rsidRPr="00240D26">
        <w:rPr>
          <w:i/>
          <w:iCs/>
          <w:snapToGrid w:val="0"/>
          <w:kern w:val="22"/>
          <w:szCs w:val="22"/>
        </w:rPr>
        <w:t>Taking note</w:t>
      </w:r>
      <w:r w:rsidRPr="007A3061">
        <w:rPr>
          <w:iCs/>
          <w:snapToGrid w:val="0"/>
          <w:kern w:val="22"/>
          <w:szCs w:val="22"/>
        </w:rPr>
        <w:t xml:space="preserve"> with appreciation, of the offers made by the Government of Egypt and the Government of Turkey to host the fourteenth meeting of the Conference of the Parties and the concurrent meetings of the Parties to the Cartagena and Nagoya Protocols,</w:t>
      </w:r>
    </w:p>
    <w:p w14:paraId="4260A8CB" w14:textId="77777777" w:rsidR="00E815AD" w:rsidRPr="007A3061" w:rsidRDefault="004152DF" w:rsidP="007A3061">
      <w:pPr>
        <w:keepNext/>
        <w:suppressLineNumbers/>
        <w:suppressAutoHyphens/>
        <w:spacing w:before="120" w:after="120"/>
        <w:ind w:firstLine="720"/>
        <w:rPr>
          <w:iCs/>
          <w:snapToGrid w:val="0"/>
          <w:kern w:val="22"/>
          <w:szCs w:val="22"/>
        </w:rPr>
      </w:pPr>
      <w:r w:rsidRPr="007A3061">
        <w:rPr>
          <w:i/>
          <w:snapToGrid w:val="0"/>
          <w:kern w:val="22"/>
          <w:szCs w:val="22"/>
        </w:rPr>
        <w:t>Also</w:t>
      </w:r>
      <w:r w:rsidRPr="00817042">
        <w:rPr>
          <w:iCs/>
          <w:snapToGrid w:val="0"/>
          <w:kern w:val="22"/>
          <w:szCs w:val="22"/>
        </w:rPr>
        <w:t xml:space="preserve"> </w:t>
      </w:r>
      <w:r w:rsidR="00FE6FBC" w:rsidRPr="007A3061">
        <w:rPr>
          <w:i/>
          <w:iCs/>
          <w:snapToGrid w:val="0"/>
          <w:kern w:val="22"/>
          <w:szCs w:val="22"/>
        </w:rPr>
        <w:t>t</w:t>
      </w:r>
      <w:r w:rsidR="00E815AD" w:rsidRPr="00240D26">
        <w:rPr>
          <w:i/>
          <w:iCs/>
          <w:snapToGrid w:val="0"/>
          <w:kern w:val="22"/>
          <w:szCs w:val="22"/>
        </w:rPr>
        <w:t>aking note</w:t>
      </w:r>
      <w:r w:rsidR="00E815AD" w:rsidRPr="007A3061">
        <w:rPr>
          <w:iCs/>
          <w:snapToGrid w:val="0"/>
          <w:kern w:val="22"/>
          <w:szCs w:val="22"/>
        </w:rPr>
        <w:t xml:space="preserve"> with appreciation, the cooperative spirit demonstrated by the Government of Turkey in favour of holding the fourteenth meeting of the Conference of the Parties in the African region, and in that regard offering to host the sixteenth meeting of the Conference of the Parties,</w:t>
      </w:r>
    </w:p>
    <w:p w14:paraId="1138583A" w14:textId="77777777" w:rsidR="00E815AD" w:rsidRPr="007A3061" w:rsidRDefault="00240D26" w:rsidP="007A3061">
      <w:pPr>
        <w:keepNext/>
        <w:suppressLineNumbers/>
        <w:suppressAutoHyphens/>
        <w:spacing w:before="120" w:after="120"/>
        <w:ind w:firstLine="720"/>
        <w:rPr>
          <w:iCs/>
          <w:snapToGrid w:val="0"/>
          <w:kern w:val="22"/>
          <w:szCs w:val="22"/>
        </w:rPr>
      </w:pPr>
      <w:r w:rsidRPr="007A3061">
        <w:rPr>
          <w:i/>
          <w:snapToGrid w:val="0"/>
          <w:kern w:val="22"/>
          <w:szCs w:val="22"/>
        </w:rPr>
        <w:t>Further</w:t>
      </w:r>
      <w:r w:rsidR="004152DF" w:rsidRPr="007A3061">
        <w:rPr>
          <w:i/>
          <w:snapToGrid w:val="0"/>
          <w:kern w:val="22"/>
          <w:szCs w:val="22"/>
        </w:rPr>
        <w:t xml:space="preserve"> </w:t>
      </w:r>
      <w:r w:rsidR="00FE6FBC" w:rsidRPr="007A3061">
        <w:rPr>
          <w:i/>
          <w:iCs/>
          <w:snapToGrid w:val="0"/>
          <w:kern w:val="22"/>
          <w:szCs w:val="22"/>
        </w:rPr>
        <w:t>t</w:t>
      </w:r>
      <w:r w:rsidR="00E815AD" w:rsidRPr="00240D26">
        <w:rPr>
          <w:i/>
          <w:iCs/>
          <w:snapToGrid w:val="0"/>
          <w:kern w:val="22"/>
          <w:szCs w:val="22"/>
        </w:rPr>
        <w:t>aking note</w:t>
      </w:r>
      <w:r w:rsidR="00E815AD" w:rsidRPr="007A3061">
        <w:rPr>
          <w:iCs/>
          <w:snapToGrid w:val="0"/>
          <w:kern w:val="22"/>
          <w:szCs w:val="22"/>
        </w:rPr>
        <w:t xml:space="preserve"> with appreciation, of the offers made by the Government of China and the Government of Peru to host the fifteenth meeting of the Conference of the Parties, and </w:t>
      </w:r>
      <w:r w:rsidR="00FE6FBC">
        <w:rPr>
          <w:iCs/>
          <w:snapToGrid w:val="0"/>
          <w:kern w:val="22"/>
          <w:szCs w:val="22"/>
        </w:rPr>
        <w:t xml:space="preserve">of </w:t>
      </w:r>
      <w:r w:rsidR="00E815AD" w:rsidRPr="007A3061">
        <w:rPr>
          <w:iCs/>
          <w:snapToGrid w:val="0"/>
          <w:kern w:val="22"/>
          <w:szCs w:val="22"/>
        </w:rPr>
        <w:t xml:space="preserve">the subsequent </w:t>
      </w:r>
      <w:r w:rsidR="00FE6FBC">
        <w:rPr>
          <w:iCs/>
          <w:snapToGrid w:val="0"/>
          <w:kern w:val="22"/>
          <w:szCs w:val="22"/>
        </w:rPr>
        <w:t xml:space="preserve">cooperative </w:t>
      </w:r>
      <w:r w:rsidR="00E815AD" w:rsidRPr="007A3061">
        <w:rPr>
          <w:iCs/>
          <w:snapToGrid w:val="0"/>
          <w:kern w:val="22"/>
          <w:szCs w:val="22"/>
        </w:rPr>
        <w:t>arrangement made between the two Governments,</w:t>
      </w:r>
    </w:p>
    <w:p w14:paraId="399D72CD" w14:textId="77777777" w:rsidR="00E815AD" w:rsidRPr="00240D26" w:rsidRDefault="00E815AD" w:rsidP="007A3061">
      <w:pPr>
        <w:keepNext/>
        <w:suppressLineNumbers/>
        <w:suppressAutoHyphens/>
        <w:spacing w:before="120" w:after="120"/>
        <w:ind w:firstLine="720"/>
        <w:rPr>
          <w:iCs/>
          <w:snapToGrid w:val="0"/>
          <w:kern w:val="22"/>
          <w:szCs w:val="22"/>
        </w:rPr>
      </w:pPr>
      <w:r w:rsidRPr="00240D26">
        <w:rPr>
          <w:i/>
          <w:iCs/>
          <w:snapToGrid w:val="0"/>
          <w:kern w:val="22"/>
          <w:szCs w:val="22"/>
        </w:rPr>
        <w:t>Taking note</w:t>
      </w:r>
      <w:r w:rsidRPr="007A3061">
        <w:rPr>
          <w:iCs/>
          <w:snapToGrid w:val="0"/>
          <w:kern w:val="22"/>
          <w:szCs w:val="22"/>
        </w:rPr>
        <w:t xml:space="preserve"> of recommendation 1/11 of the Subsidiary Body on Implementation and the outcomes of consultations conducted by the Executive Secretary with the four Governments</w:t>
      </w:r>
      <w:r w:rsidR="00FF2C6D" w:rsidRPr="00FF2C6D">
        <w:rPr>
          <w:iCs/>
          <w:snapToGrid w:val="0"/>
          <w:kern w:val="22"/>
          <w:szCs w:val="22"/>
        </w:rPr>
        <w:t xml:space="preserve"> </w:t>
      </w:r>
      <w:r w:rsidR="00FF2C6D" w:rsidRPr="008A5C4A">
        <w:rPr>
          <w:iCs/>
          <w:snapToGrid w:val="0"/>
          <w:kern w:val="22"/>
          <w:szCs w:val="22"/>
        </w:rPr>
        <w:t>concerned</w:t>
      </w:r>
      <w:r w:rsidR="00FF2C6D">
        <w:rPr>
          <w:iCs/>
          <w:snapToGrid w:val="0"/>
          <w:kern w:val="22"/>
          <w:szCs w:val="22"/>
        </w:rPr>
        <w:t>;</w:t>
      </w:r>
    </w:p>
    <w:p w14:paraId="6849F21F" w14:textId="77777777" w:rsidR="00B12C4C" w:rsidRPr="00240D26" w:rsidRDefault="00815978" w:rsidP="007A3061">
      <w:pPr>
        <w:suppressLineNumbers/>
        <w:suppressAutoHyphens/>
        <w:spacing w:before="120" w:after="120"/>
        <w:ind w:firstLine="720"/>
        <w:rPr>
          <w:iCs/>
          <w:snapToGrid w:val="0"/>
          <w:kern w:val="22"/>
          <w:szCs w:val="22"/>
        </w:rPr>
      </w:pPr>
      <w:r w:rsidRPr="007A3061">
        <w:rPr>
          <w:iCs/>
          <w:snapToGrid w:val="0"/>
          <w:kern w:val="22"/>
          <w:szCs w:val="22"/>
        </w:rPr>
        <w:t>1</w:t>
      </w:r>
      <w:r w:rsidR="00F358D2">
        <w:rPr>
          <w:iCs/>
          <w:snapToGrid w:val="0"/>
          <w:kern w:val="22"/>
          <w:szCs w:val="22"/>
        </w:rPr>
        <w:t>.</w:t>
      </w:r>
      <w:r w:rsidRPr="007A3061">
        <w:rPr>
          <w:iCs/>
          <w:snapToGrid w:val="0"/>
          <w:kern w:val="22"/>
          <w:szCs w:val="22"/>
        </w:rPr>
        <w:tab/>
      </w:r>
      <w:r w:rsidR="00B12C4C" w:rsidRPr="00C7375D">
        <w:rPr>
          <w:i/>
          <w:iCs/>
          <w:snapToGrid w:val="0"/>
          <w:kern w:val="22"/>
          <w:szCs w:val="22"/>
        </w:rPr>
        <w:t>Decides</w:t>
      </w:r>
      <w:r w:rsidR="00B12C4C" w:rsidRPr="00C7375D">
        <w:rPr>
          <w:iCs/>
          <w:snapToGrid w:val="0"/>
          <w:kern w:val="22"/>
          <w:szCs w:val="22"/>
        </w:rPr>
        <w:t xml:space="preserve"> that the fourteenth meeting of the Conference of the Parties to the Convention, as well as </w:t>
      </w:r>
      <w:r w:rsidR="00B12C4C" w:rsidRPr="00C7375D">
        <w:rPr>
          <w:snapToGrid w:val="0"/>
          <w:kern w:val="22"/>
          <w:szCs w:val="22"/>
        </w:rPr>
        <w:t xml:space="preserve">the ninth meeting of the </w:t>
      </w:r>
      <w:r w:rsidR="00B12C4C" w:rsidRPr="00240D26">
        <w:rPr>
          <w:snapToGrid w:val="0"/>
          <w:kern w:val="22"/>
          <w:szCs w:val="22"/>
        </w:rPr>
        <w:t>Conference of the Parties serving as the meeting of the Parties to the Cartagena Protocol and the third meeting of the Conference of the Parties s</w:t>
      </w:r>
      <w:r w:rsidR="00B12C4C" w:rsidRPr="00FF2C6D">
        <w:rPr>
          <w:snapToGrid w:val="0"/>
          <w:kern w:val="22"/>
          <w:szCs w:val="22"/>
        </w:rPr>
        <w:t>erving as the meeting of the Parties to the Nagoya Protocol</w:t>
      </w:r>
      <w:r w:rsidR="00B12C4C" w:rsidRPr="00FF2C6D">
        <w:rPr>
          <w:iCs/>
          <w:snapToGrid w:val="0"/>
          <w:kern w:val="22"/>
          <w:szCs w:val="22"/>
        </w:rPr>
        <w:t xml:space="preserve"> will be held in </w:t>
      </w:r>
      <w:r w:rsidR="00B12C4C" w:rsidRPr="005478B6">
        <w:rPr>
          <w:iCs/>
          <w:snapToGrid w:val="0"/>
          <w:kern w:val="22"/>
          <w:szCs w:val="22"/>
          <w:shd w:val="clear" w:color="auto" w:fill="FFFFFF"/>
        </w:rPr>
        <w:t>Egypt</w:t>
      </w:r>
      <w:r w:rsidR="00B12C4C" w:rsidRPr="00E72677">
        <w:rPr>
          <w:iCs/>
          <w:snapToGrid w:val="0"/>
          <w:kern w:val="22"/>
          <w:szCs w:val="22"/>
        </w:rPr>
        <w:t xml:space="preserve"> in the last quarter of 2018;</w:t>
      </w:r>
    </w:p>
    <w:p w14:paraId="77DA6C52" w14:textId="77777777" w:rsidR="00B12C4C" w:rsidRPr="007A3061" w:rsidRDefault="00C7375D" w:rsidP="007A3061">
      <w:pPr>
        <w:suppressLineNumbers/>
        <w:suppressAutoHyphens/>
        <w:spacing w:before="120" w:after="120"/>
        <w:ind w:firstLine="720"/>
        <w:rPr>
          <w:iCs/>
          <w:snapToGrid w:val="0"/>
          <w:kern w:val="22"/>
          <w:szCs w:val="22"/>
        </w:rPr>
      </w:pPr>
      <w:r w:rsidRPr="00240D26">
        <w:rPr>
          <w:iCs/>
          <w:snapToGrid w:val="0"/>
          <w:kern w:val="22"/>
          <w:szCs w:val="22"/>
        </w:rPr>
        <w:t>2</w:t>
      </w:r>
      <w:r w:rsidR="00B12C4C" w:rsidRPr="00240D26">
        <w:rPr>
          <w:iCs/>
          <w:snapToGrid w:val="0"/>
          <w:kern w:val="22"/>
          <w:szCs w:val="22"/>
        </w:rPr>
        <w:t>.</w:t>
      </w:r>
      <w:r w:rsidR="00B12C4C" w:rsidRPr="00240D26">
        <w:rPr>
          <w:iCs/>
          <w:snapToGrid w:val="0"/>
          <w:kern w:val="22"/>
          <w:szCs w:val="22"/>
        </w:rPr>
        <w:tab/>
      </w:r>
      <w:r w:rsidR="00B12C4C" w:rsidRPr="00240D26">
        <w:rPr>
          <w:i/>
          <w:iCs/>
          <w:snapToGrid w:val="0"/>
          <w:kern w:val="22"/>
          <w:szCs w:val="22"/>
        </w:rPr>
        <w:t xml:space="preserve">Decides also </w:t>
      </w:r>
      <w:r w:rsidR="00B12C4C" w:rsidRPr="00240D26">
        <w:rPr>
          <w:iCs/>
          <w:snapToGrid w:val="0"/>
          <w:kern w:val="22"/>
          <w:szCs w:val="22"/>
        </w:rPr>
        <w:t xml:space="preserve">that the fifteenth meeting of the Conference of the Parties to the Convention, as well as </w:t>
      </w:r>
      <w:r w:rsidR="00B12C4C" w:rsidRPr="00FF2C6D">
        <w:rPr>
          <w:snapToGrid w:val="0"/>
          <w:kern w:val="22"/>
          <w:szCs w:val="22"/>
        </w:rPr>
        <w:t xml:space="preserve">the tenth meeting of the Conference of the Parties serving as the meeting of the Parties to the Cartagena Protocol and the fourth meeting of the Conference of the Parties serving </w:t>
      </w:r>
      <w:r w:rsidR="00B12C4C" w:rsidRPr="00E72677">
        <w:rPr>
          <w:snapToGrid w:val="0"/>
          <w:kern w:val="22"/>
          <w:szCs w:val="22"/>
        </w:rPr>
        <w:t>as the meeting of the Parties to the Nagoya Protocol</w:t>
      </w:r>
      <w:r w:rsidR="00B12C4C" w:rsidRPr="007A3061">
        <w:rPr>
          <w:iCs/>
          <w:snapToGrid w:val="0"/>
          <w:kern w:val="22"/>
          <w:szCs w:val="22"/>
        </w:rPr>
        <w:t xml:space="preserve"> will be held in </w:t>
      </w:r>
      <w:r w:rsidR="00B12C4C" w:rsidRPr="005478B6">
        <w:rPr>
          <w:iCs/>
          <w:snapToGrid w:val="0"/>
          <w:kern w:val="22"/>
          <w:szCs w:val="22"/>
          <w:shd w:val="clear" w:color="auto" w:fill="FFFFFF"/>
        </w:rPr>
        <w:t>China in</w:t>
      </w:r>
      <w:r w:rsidR="00B12C4C" w:rsidRPr="007A3061">
        <w:rPr>
          <w:iCs/>
          <w:snapToGrid w:val="0"/>
          <w:kern w:val="22"/>
          <w:szCs w:val="22"/>
        </w:rPr>
        <w:t xml:space="preserve"> the last quarter of 2020;</w:t>
      </w:r>
    </w:p>
    <w:p w14:paraId="117A768F" w14:textId="77777777" w:rsidR="00B12C4C" w:rsidRPr="007A3061" w:rsidRDefault="00C7375D" w:rsidP="007A3061">
      <w:pPr>
        <w:suppressLineNumbers/>
        <w:suppressAutoHyphens/>
        <w:spacing w:before="120" w:after="120"/>
        <w:ind w:firstLine="720"/>
        <w:rPr>
          <w:iCs/>
          <w:snapToGrid w:val="0"/>
          <w:kern w:val="22"/>
          <w:szCs w:val="22"/>
        </w:rPr>
      </w:pPr>
      <w:r w:rsidRPr="007A3061">
        <w:rPr>
          <w:iCs/>
          <w:snapToGrid w:val="0"/>
          <w:kern w:val="22"/>
          <w:szCs w:val="22"/>
        </w:rPr>
        <w:t>3</w:t>
      </w:r>
      <w:r w:rsidR="00B12C4C" w:rsidRPr="007A3061">
        <w:rPr>
          <w:iCs/>
          <w:snapToGrid w:val="0"/>
          <w:kern w:val="22"/>
          <w:szCs w:val="22"/>
        </w:rPr>
        <w:t>.</w:t>
      </w:r>
      <w:r w:rsidR="00B12C4C" w:rsidRPr="007A3061">
        <w:rPr>
          <w:iCs/>
          <w:snapToGrid w:val="0"/>
          <w:kern w:val="22"/>
          <w:szCs w:val="22"/>
        </w:rPr>
        <w:tab/>
      </w:r>
      <w:r w:rsidR="00B12C4C" w:rsidRPr="007A3061">
        <w:rPr>
          <w:i/>
          <w:iCs/>
          <w:snapToGrid w:val="0"/>
          <w:kern w:val="22"/>
          <w:szCs w:val="22"/>
        </w:rPr>
        <w:t>Expresses its appreciation</w:t>
      </w:r>
      <w:r w:rsidR="00B12C4C" w:rsidRPr="007A3061">
        <w:rPr>
          <w:iCs/>
          <w:snapToGrid w:val="0"/>
          <w:kern w:val="22"/>
          <w:szCs w:val="22"/>
        </w:rPr>
        <w:t xml:space="preserve"> to the Government of Peru for </w:t>
      </w:r>
      <w:r w:rsidRPr="007A3061">
        <w:rPr>
          <w:iCs/>
          <w:snapToGrid w:val="0"/>
          <w:kern w:val="22"/>
          <w:szCs w:val="22"/>
        </w:rPr>
        <w:t xml:space="preserve">its offer </w:t>
      </w:r>
      <w:r w:rsidR="00B12C4C" w:rsidRPr="007A3061">
        <w:rPr>
          <w:iCs/>
          <w:snapToGrid w:val="0"/>
          <w:kern w:val="22"/>
          <w:szCs w:val="22"/>
        </w:rPr>
        <w:t>to host intersessional open-ended meetings prior to the fifteenth meeting of the Conference of the Parties;</w:t>
      </w:r>
    </w:p>
    <w:p w14:paraId="22230DAA" w14:textId="77777777" w:rsidR="00C7375D" w:rsidRPr="007A3061" w:rsidRDefault="00C7375D" w:rsidP="007A3061">
      <w:pPr>
        <w:suppressLineNumbers/>
        <w:suppressAutoHyphens/>
        <w:spacing w:before="120" w:after="120"/>
        <w:ind w:firstLine="720"/>
        <w:rPr>
          <w:iCs/>
          <w:snapToGrid w:val="0"/>
          <w:kern w:val="22"/>
          <w:szCs w:val="22"/>
        </w:rPr>
      </w:pPr>
      <w:r w:rsidRPr="007A3061">
        <w:rPr>
          <w:snapToGrid w:val="0"/>
          <w:kern w:val="22"/>
          <w:szCs w:val="22"/>
        </w:rPr>
        <w:lastRenderedPageBreak/>
        <w:t>4.</w:t>
      </w:r>
      <w:r w:rsidRPr="007A3061">
        <w:rPr>
          <w:i/>
          <w:iCs/>
          <w:snapToGrid w:val="0"/>
          <w:kern w:val="22"/>
          <w:szCs w:val="22"/>
        </w:rPr>
        <w:tab/>
        <w:t xml:space="preserve">Further </w:t>
      </w:r>
      <w:r w:rsidR="00330900">
        <w:rPr>
          <w:i/>
          <w:iCs/>
          <w:snapToGrid w:val="0"/>
          <w:kern w:val="22"/>
          <w:szCs w:val="22"/>
        </w:rPr>
        <w:t>d</w:t>
      </w:r>
      <w:r w:rsidRPr="007A3061">
        <w:rPr>
          <w:i/>
          <w:iCs/>
          <w:snapToGrid w:val="0"/>
          <w:kern w:val="22"/>
          <w:szCs w:val="22"/>
        </w:rPr>
        <w:t xml:space="preserve">ecides </w:t>
      </w:r>
      <w:r w:rsidRPr="007A3061">
        <w:rPr>
          <w:iCs/>
          <w:snapToGrid w:val="0"/>
          <w:kern w:val="22"/>
          <w:szCs w:val="22"/>
        </w:rPr>
        <w:t xml:space="preserve">that the sixteenth meeting of the Conference of the Parties to the Convention, as well as </w:t>
      </w:r>
      <w:r w:rsidRPr="007A3061">
        <w:rPr>
          <w:snapToGrid w:val="0"/>
          <w:kern w:val="22"/>
          <w:szCs w:val="22"/>
        </w:rPr>
        <w:t xml:space="preserve">the </w:t>
      </w:r>
      <w:r w:rsidR="006848FE">
        <w:rPr>
          <w:snapToGrid w:val="0"/>
          <w:kern w:val="22"/>
          <w:szCs w:val="22"/>
        </w:rPr>
        <w:t>eleventh</w:t>
      </w:r>
      <w:r w:rsidR="006848FE" w:rsidRPr="007A3061">
        <w:rPr>
          <w:snapToGrid w:val="0"/>
          <w:kern w:val="22"/>
          <w:szCs w:val="22"/>
        </w:rPr>
        <w:t xml:space="preserve"> </w:t>
      </w:r>
      <w:r w:rsidRPr="007A3061">
        <w:rPr>
          <w:snapToGrid w:val="0"/>
          <w:kern w:val="22"/>
          <w:szCs w:val="22"/>
        </w:rPr>
        <w:t xml:space="preserve">meeting of the Conference of the Parties serving as the meeting of the Parties to the Cartagena Protocol and the </w:t>
      </w:r>
      <w:r w:rsidR="006848FE">
        <w:rPr>
          <w:snapToGrid w:val="0"/>
          <w:kern w:val="22"/>
          <w:szCs w:val="22"/>
        </w:rPr>
        <w:t>fifth</w:t>
      </w:r>
      <w:r w:rsidR="006848FE" w:rsidRPr="007A3061">
        <w:rPr>
          <w:snapToGrid w:val="0"/>
          <w:kern w:val="22"/>
          <w:szCs w:val="22"/>
        </w:rPr>
        <w:t xml:space="preserve"> </w:t>
      </w:r>
      <w:r w:rsidRPr="007A3061">
        <w:rPr>
          <w:snapToGrid w:val="0"/>
          <w:kern w:val="22"/>
          <w:szCs w:val="22"/>
        </w:rPr>
        <w:t>meeting of the Conference of the Parties serving as the meeting of the Parties to the Nagoya Protocol</w:t>
      </w:r>
      <w:r w:rsidRPr="007A3061">
        <w:rPr>
          <w:iCs/>
          <w:snapToGrid w:val="0"/>
          <w:kern w:val="22"/>
          <w:szCs w:val="22"/>
        </w:rPr>
        <w:t xml:space="preserve"> will be held in </w:t>
      </w:r>
      <w:r w:rsidRPr="005478B6">
        <w:rPr>
          <w:iCs/>
          <w:snapToGrid w:val="0"/>
          <w:kern w:val="22"/>
          <w:szCs w:val="22"/>
          <w:shd w:val="clear" w:color="auto" w:fill="FFFFFF"/>
        </w:rPr>
        <w:t>Turkey;</w:t>
      </w:r>
    </w:p>
    <w:p w14:paraId="35CFF1B3" w14:textId="77777777" w:rsidR="00815978" w:rsidRPr="007A3061" w:rsidRDefault="00815978" w:rsidP="007A3061">
      <w:pPr>
        <w:suppressLineNumbers/>
        <w:suppressAutoHyphens/>
        <w:spacing w:before="120" w:after="120"/>
        <w:ind w:firstLine="720"/>
        <w:rPr>
          <w:iCs/>
          <w:snapToGrid w:val="0"/>
          <w:kern w:val="22"/>
          <w:szCs w:val="22"/>
        </w:rPr>
      </w:pPr>
      <w:r w:rsidRPr="007A3061">
        <w:rPr>
          <w:iCs/>
          <w:snapToGrid w:val="0"/>
          <w:kern w:val="22"/>
          <w:szCs w:val="22"/>
        </w:rPr>
        <w:t>5.</w:t>
      </w:r>
      <w:r w:rsidRPr="007A3061">
        <w:rPr>
          <w:iCs/>
          <w:snapToGrid w:val="0"/>
          <w:kern w:val="22"/>
          <w:szCs w:val="22"/>
        </w:rPr>
        <w:tab/>
      </w:r>
      <w:r w:rsidRPr="007A3061">
        <w:rPr>
          <w:i/>
          <w:iCs/>
          <w:snapToGrid w:val="0"/>
          <w:kern w:val="22"/>
          <w:szCs w:val="22"/>
        </w:rPr>
        <w:t>Requests</w:t>
      </w:r>
      <w:r w:rsidRPr="007A3061">
        <w:rPr>
          <w:iCs/>
          <w:snapToGrid w:val="0"/>
          <w:kern w:val="22"/>
          <w:szCs w:val="22"/>
        </w:rPr>
        <w:t xml:space="preserve"> the Executive Secretary to consult with these Governments with a view to negotiating hosting arrangements in conformity with the applicable resolutions of the United Nations and in compliance with the </w:t>
      </w:r>
      <w:r w:rsidR="0032317E" w:rsidRPr="007A3061">
        <w:rPr>
          <w:iCs/>
          <w:snapToGrid w:val="0"/>
          <w:kern w:val="22"/>
          <w:szCs w:val="22"/>
        </w:rPr>
        <w:t>guidelines for the preparation of host government agreements</w:t>
      </w:r>
      <w:r w:rsidR="0032317E" w:rsidRPr="007A3061">
        <w:rPr>
          <w:rStyle w:val="FootnoteReference"/>
          <w:iCs/>
          <w:snapToGrid w:val="0"/>
          <w:kern w:val="22"/>
          <w:sz w:val="22"/>
          <w:szCs w:val="22"/>
          <w:u w:val="none"/>
          <w:vertAlign w:val="superscript"/>
        </w:rPr>
        <w:footnoteReference w:id="1"/>
      </w:r>
      <w:r w:rsidRPr="007A3061">
        <w:rPr>
          <w:iCs/>
          <w:snapToGrid w:val="0"/>
          <w:kern w:val="22"/>
          <w:szCs w:val="22"/>
        </w:rPr>
        <w:t xml:space="preserve"> </w:t>
      </w:r>
      <w:r w:rsidR="00877EDF">
        <w:rPr>
          <w:iCs/>
          <w:snapToGrid w:val="0"/>
          <w:kern w:val="22"/>
          <w:szCs w:val="22"/>
        </w:rPr>
        <w:t xml:space="preserve">in order </w:t>
      </w:r>
      <w:r w:rsidRPr="007A3061">
        <w:rPr>
          <w:iCs/>
          <w:snapToGrid w:val="0"/>
          <w:kern w:val="22"/>
          <w:szCs w:val="22"/>
        </w:rPr>
        <w:t>to conclud</w:t>
      </w:r>
      <w:r w:rsidR="00877EDF">
        <w:rPr>
          <w:iCs/>
          <w:snapToGrid w:val="0"/>
          <w:kern w:val="22"/>
          <w:szCs w:val="22"/>
        </w:rPr>
        <w:t>e</w:t>
      </w:r>
      <w:r w:rsidRPr="007A3061">
        <w:rPr>
          <w:iCs/>
          <w:snapToGrid w:val="0"/>
          <w:kern w:val="22"/>
          <w:szCs w:val="22"/>
        </w:rPr>
        <w:t xml:space="preserve"> and sign a host country agreement at least six months prior to the date of the meeting of the Conference of the Parties in question;</w:t>
      </w:r>
    </w:p>
    <w:p w14:paraId="057829B0" w14:textId="77777777" w:rsidR="00C7375D" w:rsidRPr="00C7375D" w:rsidRDefault="00815978" w:rsidP="007A3061">
      <w:pPr>
        <w:suppressLineNumbers/>
        <w:suppressAutoHyphens/>
        <w:spacing w:before="120" w:after="120"/>
        <w:ind w:firstLine="720"/>
        <w:rPr>
          <w:iCs/>
          <w:snapToGrid w:val="0"/>
          <w:kern w:val="22"/>
          <w:szCs w:val="22"/>
        </w:rPr>
      </w:pPr>
      <w:r>
        <w:rPr>
          <w:iCs/>
          <w:snapToGrid w:val="0"/>
          <w:kern w:val="22"/>
          <w:szCs w:val="22"/>
        </w:rPr>
        <w:t>6</w:t>
      </w:r>
      <w:r w:rsidR="00C7375D" w:rsidRPr="00C7375D">
        <w:rPr>
          <w:iCs/>
          <w:snapToGrid w:val="0"/>
          <w:kern w:val="22"/>
          <w:szCs w:val="22"/>
        </w:rPr>
        <w:t>.</w:t>
      </w:r>
      <w:r w:rsidR="00C7375D" w:rsidRPr="00C7375D">
        <w:rPr>
          <w:iCs/>
          <w:snapToGrid w:val="0"/>
          <w:kern w:val="22"/>
          <w:szCs w:val="22"/>
        </w:rPr>
        <w:tab/>
      </w:r>
      <w:r w:rsidR="00C7375D" w:rsidRPr="00C7375D">
        <w:rPr>
          <w:i/>
          <w:iCs/>
          <w:snapToGrid w:val="0"/>
          <w:kern w:val="22"/>
          <w:szCs w:val="22"/>
        </w:rPr>
        <w:t>Agrees</w:t>
      </w:r>
      <w:r>
        <w:rPr>
          <w:iCs/>
          <w:snapToGrid w:val="0"/>
          <w:kern w:val="22"/>
          <w:szCs w:val="22"/>
        </w:rPr>
        <w:t xml:space="preserve">, in line with the </w:t>
      </w:r>
      <w:r w:rsidRPr="00C7375D">
        <w:rPr>
          <w:iCs/>
          <w:snapToGrid w:val="0"/>
          <w:kern w:val="22"/>
          <w:szCs w:val="22"/>
        </w:rPr>
        <w:t>rule 21, paragraph 1</w:t>
      </w:r>
      <w:r w:rsidR="008D1B66">
        <w:rPr>
          <w:iCs/>
          <w:snapToGrid w:val="0"/>
          <w:kern w:val="22"/>
          <w:szCs w:val="22"/>
        </w:rPr>
        <w:t>,</w:t>
      </w:r>
      <w:r w:rsidRPr="00C7375D">
        <w:rPr>
          <w:iCs/>
          <w:snapToGrid w:val="0"/>
          <w:kern w:val="22"/>
          <w:szCs w:val="22"/>
        </w:rPr>
        <w:t xml:space="preserve"> of the rules of procedure with respect to rotation of the office of the President among the five United Nations regional groups</w:t>
      </w:r>
      <w:r>
        <w:rPr>
          <w:iCs/>
          <w:snapToGrid w:val="0"/>
          <w:kern w:val="22"/>
          <w:szCs w:val="22"/>
        </w:rPr>
        <w:t>,</w:t>
      </w:r>
      <w:r w:rsidRPr="00C7375D">
        <w:rPr>
          <w:iCs/>
          <w:snapToGrid w:val="0"/>
          <w:kern w:val="22"/>
          <w:szCs w:val="22"/>
        </w:rPr>
        <w:t xml:space="preserve"> that</w:t>
      </w:r>
      <w:r w:rsidR="008D1B66">
        <w:rPr>
          <w:iCs/>
          <w:snapToGrid w:val="0"/>
          <w:kern w:val="22"/>
          <w:szCs w:val="22"/>
        </w:rPr>
        <w:t>,</w:t>
      </w:r>
      <w:r w:rsidRPr="00C7375D">
        <w:rPr>
          <w:iCs/>
          <w:snapToGrid w:val="0"/>
          <w:kern w:val="22"/>
          <w:szCs w:val="22"/>
        </w:rPr>
        <w:t xml:space="preserve"> </w:t>
      </w:r>
      <w:r>
        <w:rPr>
          <w:iCs/>
          <w:snapToGrid w:val="0"/>
          <w:kern w:val="22"/>
          <w:szCs w:val="22"/>
        </w:rPr>
        <w:t>s</w:t>
      </w:r>
      <w:r w:rsidRPr="00C7375D">
        <w:rPr>
          <w:iCs/>
          <w:snapToGrid w:val="0"/>
          <w:kern w:val="22"/>
          <w:szCs w:val="22"/>
        </w:rPr>
        <w:t xml:space="preserve">tarting from the </w:t>
      </w:r>
      <w:r>
        <w:rPr>
          <w:iCs/>
          <w:snapToGrid w:val="0"/>
          <w:kern w:val="22"/>
          <w:szCs w:val="22"/>
        </w:rPr>
        <w:t>seventeenth</w:t>
      </w:r>
      <w:r w:rsidRPr="00C7375D">
        <w:rPr>
          <w:iCs/>
          <w:snapToGrid w:val="0"/>
          <w:kern w:val="22"/>
          <w:szCs w:val="22"/>
        </w:rPr>
        <w:t xml:space="preserve"> meeti</w:t>
      </w:r>
      <w:r>
        <w:rPr>
          <w:iCs/>
          <w:snapToGrid w:val="0"/>
          <w:kern w:val="22"/>
          <w:szCs w:val="22"/>
        </w:rPr>
        <w:t>ng,</w:t>
      </w:r>
      <w:r w:rsidRPr="00C7375D">
        <w:rPr>
          <w:iCs/>
          <w:snapToGrid w:val="0"/>
          <w:kern w:val="22"/>
          <w:szCs w:val="22"/>
        </w:rPr>
        <w:t xml:space="preserve"> </w:t>
      </w:r>
      <w:r w:rsidR="00C7375D" w:rsidRPr="00C7375D">
        <w:rPr>
          <w:iCs/>
          <w:snapToGrid w:val="0"/>
          <w:kern w:val="22"/>
          <w:szCs w:val="22"/>
        </w:rPr>
        <w:t xml:space="preserve">the President </w:t>
      </w:r>
      <w:r w:rsidR="00C7375D">
        <w:rPr>
          <w:iCs/>
          <w:snapToGrid w:val="0"/>
          <w:kern w:val="22"/>
          <w:szCs w:val="22"/>
        </w:rPr>
        <w:t>of</w:t>
      </w:r>
      <w:r w:rsidR="00C7375D" w:rsidRPr="00C7375D">
        <w:rPr>
          <w:iCs/>
          <w:snapToGrid w:val="0"/>
          <w:kern w:val="22"/>
          <w:szCs w:val="22"/>
        </w:rPr>
        <w:t xml:space="preserve"> the Conference of the Parties should </w:t>
      </w:r>
      <w:r>
        <w:rPr>
          <w:iCs/>
          <w:snapToGrid w:val="0"/>
          <w:kern w:val="22"/>
          <w:szCs w:val="22"/>
        </w:rPr>
        <w:t xml:space="preserve">be elected from among the </w:t>
      </w:r>
      <w:r w:rsidR="00C7375D" w:rsidRPr="00C7375D">
        <w:rPr>
          <w:iCs/>
          <w:snapToGrid w:val="0"/>
          <w:kern w:val="22"/>
          <w:szCs w:val="22"/>
        </w:rPr>
        <w:t xml:space="preserve">five regional groups in the following order: </w:t>
      </w:r>
      <w:r>
        <w:rPr>
          <w:iCs/>
          <w:snapToGrid w:val="0"/>
          <w:kern w:val="22"/>
          <w:szCs w:val="22"/>
        </w:rPr>
        <w:t>Central and Eastern Europe;</w:t>
      </w:r>
      <w:r w:rsidR="00C7375D" w:rsidRPr="00C7375D">
        <w:rPr>
          <w:iCs/>
          <w:snapToGrid w:val="0"/>
          <w:kern w:val="22"/>
          <w:szCs w:val="22"/>
        </w:rPr>
        <w:t xml:space="preserve"> Latin America and the Caribbean</w:t>
      </w:r>
      <w:r>
        <w:rPr>
          <w:iCs/>
          <w:snapToGrid w:val="0"/>
          <w:kern w:val="22"/>
          <w:szCs w:val="22"/>
        </w:rPr>
        <w:t xml:space="preserve">; Africa; Asia and </w:t>
      </w:r>
      <w:r w:rsidR="005F200A">
        <w:rPr>
          <w:iCs/>
          <w:snapToGrid w:val="0"/>
          <w:kern w:val="22"/>
          <w:szCs w:val="22"/>
        </w:rPr>
        <w:t xml:space="preserve">the </w:t>
      </w:r>
      <w:r>
        <w:rPr>
          <w:iCs/>
          <w:snapToGrid w:val="0"/>
          <w:kern w:val="22"/>
          <w:szCs w:val="22"/>
        </w:rPr>
        <w:t>Pacific;</w:t>
      </w:r>
      <w:r w:rsidRPr="00C7375D">
        <w:rPr>
          <w:iCs/>
          <w:snapToGrid w:val="0"/>
          <w:kern w:val="22"/>
          <w:szCs w:val="22"/>
        </w:rPr>
        <w:t xml:space="preserve"> </w:t>
      </w:r>
      <w:r w:rsidR="005F200A">
        <w:rPr>
          <w:iCs/>
          <w:snapToGrid w:val="0"/>
          <w:kern w:val="22"/>
          <w:szCs w:val="22"/>
        </w:rPr>
        <w:t xml:space="preserve">and </w:t>
      </w:r>
      <w:r>
        <w:rPr>
          <w:iCs/>
          <w:snapToGrid w:val="0"/>
          <w:kern w:val="22"/>
          <w:szCs w:val="22"/>
        </w:rPr>
        <w:t>Western Europe and Others Group; and</w:t>
      </w:r>
      <w:r w:rsidRPr="00C7375D">
        <w:rPr>
          <w:iCs/>
          <w:snapToGrid w:val="0"/>
          <w:kern w:val="22"/>
          <w:szCs w:val="22"/>
        </w:rPr>
        <w:t xml:space="preserve"> </w:t>
      </w:r>
      <w:r>
        <w:rPr>
          <w:iCs/>
          <w:snapToGrid w:val="0"/>
          <w:kern w:val="22"/>
          <w:szCs w:val="22"/>
        </w:rPr>
        <w:t xml:space="preserve">accordingly </w:t>
      </w:r>
      <w:r>
        <w:rPr>
          <w:i/>
          <w:iCs/>
          <w:snapToGrid w:val="0"/>
          <w:kern w:val="22"/>
          <w:szCs w:val="22"/>
        </w:rPr>
        <w:t>i</w:t>
      </w:r>
      <w:r w:rsidR="00C7375D" w:rsidRPr="00C7375D">
        <w:rPr>
          <w:i/>
          <w:iCs/>
          <w:snapToGrid w:val="0"/>
          <w:kern w:val="22"/>
          <w:szCs w:val="22"/>
        </w:rPr>
        <w:t>nvites</w:t>
      </w:r>
      <w:r w:rsidR="00C7375D" w:rsidRPr="00C7375D">
        <w:rPr>
          <w:iCs/>
          <w:snapToGrid w:val="0"/>
          <w:kern w:val="22"/>
          <w:szCs w:val="22"/>
        </w:rPr>
        <w:t xml:space="preserve"> Parties to undertake consultations on the hosting of the future meetings of the Conference of the Parties that follow the sixteenth meeting of the Conference of the Parties, </w:t>
      </w:r>
      <w:r w:rsidR="005F200A">
        <w:rPr>
          <w:iCs/>
          <w:snapToGrid w:val="0"/>
          <w:kern w:val="22"/>
          <w:szCs w:val="22"/>
        </w:rPr>
        <w:t xml:space="preserve">with a view </w:t>
      </w:r>
      <w:r w:rsidR="00C7375D" w:rsidRPr="00C7375D">
        <w:rPr>
          <w:iCs/>
          <w:snapToGrid w:val="0"/>
          <w:kern w:val="22"/>
          <w:szCs w:val="22"/>
        </w:rPr>
        <w:t>to nominat</w:t>
      </w:r>
      <w:r w:rsidR="005F200A">
        <w:rPr>
          <w:iCs/>
          <w:snapToGrid w:val="0"/>
          <w:kern w:val="22"/>
          <w:szCs w:val="22"/>
        </w:rPr>
        <w:t>ing</w:t>
      </w:r>
      <w:r w:rsidR="00C7375D" w:rsidRPr="00C7375D">
        <w:rPr>
          <w:iCs/>
          <w:snapToGrid w:val="0"/>
          <w:kern w:val="22"/>
          <w:szCs w:val="22"/>
        </w:rPr>
        <w:t xml:space="preserve"> the President from among the Parties of their respective region</w:t>
      </w:r>
      <w:r w:rsidR="005F200A">
        <w:rPr>
          <w:iCs/>
          <w:snapToGrid w:val="0"/>
          <w:kern w:val="22"/>
          <w:szCs w:val="22"/>
        </w:rPr>
        <w:t>s</w:t>
      </w:r>
      <w:r w:rsidR="00C7375D" w:rsidRPr="00C7375D">
        <w:rPr>
          <w:iCs/>
          <w:snapToGrid w:val="0"/>
          <w:kern w:val="22"/>
          <w:szCs w:val="22"/>
        </w:rPr>
        <w:t>;</w:t>
      </w:r>
    </w:p>
    <w:p w14:paraId="6DE3E741" w14:textId="77777777" w:rsidR="00B12C4C" w:rsidRPr="007A3061" w:rsidRDefault="00B12C4C" w:rsidP="007A3061">
      <w:pPr>
        <w:suppressLineNumbers/>
        <w:suppressAutoHyphens/>
        <w:spacing w:before="100" w:after="100" w:line="228" w:lineRule="auto"/>
      </w:pPr>
    </w:p>
    <w:p w14:paraId="5B2B89CB" w14:textId="77777777" w:rsidR="00783D29" w:rsidRPr="001E6F82" w:rsidRDefault="00783D29" w:rsidP="00614454">
      <w:pPr>
        <w:jc w:val="center"/>
      </w:pPr>
      <w:r>
        <w:t>_______</w:t>
      </w:r>
      <w:r w:rsidR="001D6D0C">
        <w:t>___</w:t>
      </w:r>
    </w:p>
    <w:sectPr w:rsidR="00783D29" w:rsidRPr="001E6F82" w:rsidSect="00B35A81">
      <w:headerReference w:type="even" r:id="rId11"/>
      <w:headerReference w:type="default" r:id="rId12"/>
      <w:footerReference w:type="first" r:id="rId13"/>
      <w:pgSz w:w="12240" w:h="15840" w:code="1"/>
      <w:pgMar w:top="1021" w:right="1134" w:bottom="1134" w:left="1134" w:header="454"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B1111" w14:textId="77777777" w:rsidR="00190E09" w:rsidRDefault="00190E09">
      <w:r>
        <w:separator/>
      </w:r>
    </w:p>
  </w:endnote>
  <w:endnote w:type="continuationSeparator" w:id="0">
    <w:p w14:paraId="2384F56B" w14:textId="77777777" w:rsidR="00190E09" w:rsidRDefault="00190E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ourier">
    <w:panose1 w:val="02070309020205020404"/>
    <w:charset w:val="00"/>
    <w:family w:val="modern"/>
    <w:pitch w:val="fixed"/>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F6929" w14:textId="77777777" w:rsidR="00DE716E" w:rsidRDefault="00DE716E" w:rsidP="007A3061">
    <w:pPr>
      <w:pStyle w:val="Footer"/>
      <w:tabs>
        <w:tab w:val="clear" w:pos="4320"/>
        <w:tab w:val="clear" w:pos="8640"/>
      </w:tabs>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31509" w14:textId="77777777" w:rsidR="00190E09" w:rsidRDefault="00190E09">
      <w:r>
        <w:separator/>
      </w:r>
    </w:p>
  </w:footnote>
  <w:footnote w:type="continuationSeparator" w:id="0">
    <w:p w14:paraId="1936FA49" w14:textId="77777777" w:rsidR="00190E09" w:rsidRDefault="00190E09">
      <w:r>
        <w:continuationSeparator/>
      </w:r>
    </w:p>
  </w:footnote>
  <w:footnote w:id="1">
    <w:p w14:paraId="34B8561B" w14:textId="77777777" w:rsidR="0032317E" w:rsidRPr="007A3061" w:rsidRDefault="0032317E" w:rsidP="007A3061">
      <w:pPr>
        <w:pStyle w:val="FootnoteText"/>
        <w:ind w:firstLine="0"/>
        <w:rPr>
          <w:snapToGrid w:val="0"/>
          <w:kern w:val="18"/>
        </w:rPr>
      </w:pPr>
      <w:r w:rsidRPr="007A3061">
        <w:rPr>
          <w:rStyle w:val="FootnoteReference"/>
          <w:snapToGrid w:val="0"/>
          <w:kern w:val="18"/>
          <w:u w:val="none"/>
          <w:vertAlign w:val="superscript"/>
        </w:rPr>
        <w:footnoteRef/>
      </w:r>
      <w:r w:rsidRPr="007A3061">
        <w:rPr>
          <w:snapToGrid w:val="0"/>
          <w:kern w:val="18"/>
        </w:rPr>
        <w:t xml:space="preserve"> </w:t>
      </w:r>
      <w:r w:rsidRPr="007A3061">
        <w:rPr>
          <w:iCs/>
          <w:snapToGrid w:val="0"/>
          <w:kern w:val="18"/>
          <w:szCs w:val="22"/>
        </w:rPr>
        <w:t>ST/AI/342.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4C381" w14:textId="77777777" w:rsidR="00815978" w:rsidRPr="007A3061" w:rsidRDefault="00815978" w:rsidP="007A3061">
    <w:pPr>
      <w:pStyle w:val="Header"/>
      <w:tabs>
        <w:tab w:val="clear" w:pos="4320"/>
        <w:tab w:val="clear" w:pos="8640"/>
      </w:tabs>
      <w:jc w:val="left"/>
      <w:rPr>
        <w:noProof/>
        <w:kern w:val="22"/>
      </w:rPr>
    </w:pPr>
    <w:r w:rsidRPr="007A3061">
      <w:rPr>
        <w:noProof/>
        <w:kern w:val="22"/>
      </w:rPr>
      <w:t>C</w:t>
    </w:r>
    <w:r w:rsidR="00AE7EEE">
      <w:rPr>
        <w:noProof/>
        <w:kern w:val="22"/>
      </w:rPr>
      <w:t>BD/COP/DEC/XIII/33</w:t>
    </w:r>
  </w:p>
  <w:p w14:paraId="448CE58F" w14:textId="77777777" w:rsidR="00815978" w:rsidRPr="007A3061" w:rsidRDefault="00815978" w:rsidP="007A3061">
    <w:pPr>
      <w:pStyle w:val="Header"/>
      <w:tabs>
        <w:tab w:val="clear" w:pos="4320"/>
        <w:tab w:val="clear" w:pos="8640"/>
      </w:tabs>
      <w:jc w:val="left"/>
      <w:rPr>
        <w:noProof/>
        <w:kern w:val="22"/>
      </w:rPr>
    </w:pPr>
    <w:r w:rsidRPr="007A3061">
      <w:rPr>
        <w:noProof/>
        <w:kern w:val="22"/>
      </w:rPr>
      <w:t xml:space="preserve">Page </w:t>
    </w:r>
    <w:r w:rsidRPr="007A3061">
      <w:rPr>
        <w:noProof/>
        <w:kern w:val="22"/>
      </w:rPr>
      <w:fldChar w:fldCharType="begin"/>
    </w:r>
    <w:r w:rsidRPr="007A3061">
      <w:rPr>
        <w:noProof/>
        <w:kern w:val="22"/>
      </w:rPr>
      <w:instrText xml:space="preserve"> PAGE   \* MERGEFORMAT </w:instrText>
    </w:r>
    <w:r w:rsidRPr="007A3061">
      <w:rPr>
        <w:noProof/>
        <w:kern w:val="22"/>
      </w:rPr>
      <w:fldChar w:fldCharType="separate"/>
    </w:r>
    <w:r w:rsidR="00AE7EEE">
      <w:rPr>
        <w:noProof/>
        <w:kern w:val="22"/>
      </w:rPr>
      <w:t>2</w:t>
    </w:r>
    <w:r w:rsidRPr="007A3061">
      <w:rPr>
        <w:noProof/>
        <w:kern w:val="22"/>
      </w:rPr>
      <w:fldChar w:fldCharType="end"/>
    </w:r>
  </w:p>
  <w:p w14:paraId="6C4F738A" w14:textId="77777777" w:rsidR="00815978" w:rsidRPr="007A3061" w:rsidRDefault="00815978" w:rsidP="007A3061">
    <w:pPr>
      <w:pStyle w:val="Header"/>
      <w:tabs>
        <w:tab w:val="clear" w:pos="4320"/>
        <w:tab w:val="clear" w:pos="8640"/>
      </w:tabs>
      <w:jc w:val="left"/>
      <w:rPr>
        <w:noProof/>
        <w:kern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C9120" w14:textId="77777777" w:rsidR="00815978" w:rsidRDefault="00815978" w:rsidP="00B35A81">
    <w:pPr>
      <w:pStyle w:val="Header"/>
      <w:jc w:val="right"/>
      <w:rPr>
        <w:lang w:val="en-US"/>
      </w:rPr>
    </w:pPr>
    <w:r>
      <w:rPr>
        <w:lang w:val="en-US"/>
      </w:rPr>
      <w:t>UNEP/CBD/COP/13/WG.xx/CRP.xx</w:t>
    </w:r>
  </w:p>
  <w:p w14:paraId="29B8795A" w14:textId="77777777" w:rsidR="00815978" w:rsidRDefault="00815978" w:rsidP="00B35A81">
    <w:pPr>
      <w:pStyle w:val="Header"/>
      <w:jc w:val="right"/>
      <w:rPr>
        <w:noProof/>
        <w:lang w:val="en-US"/>
      </w:rPr>
    </w:pPr>
    <w:r>
      <w:rPr>
        <w:lang w:val="en-US"/>
      </w:rPr>
      <w:t xml:space="preserve">Page </w:t>
    </w:r>
    <w:r>
      <w:fldChar w:fldCharType="begin"/>
    </w:r>
    <w:r>
      <w:instrText xml:space="preserve"> PAGE   \* MERGEFORMAT </w:instrText>
    </w:r>
    <w:r>
      <w:fldChar w:fldCharType="separate"/>
    </w:r>
    <w:r w:rsidRPr="00B35A81">
      <w:rPr>
        <w:noProof/>
        <w:lang w:val="en-US"/>
      </w:rPr>
      <w:t>1</w:t>
    </w:r>
    <w:r>
      <w:rPr>
        <w:noProof/>
        <w:lang w:val="en-US"/>
      </w:rPr>
      <w:fldChar w:fldCharType="end"/>
    </w:r>
  </w:p>
  <w:p w14:paraId="25144DC9" w14:textId="77777777" w:rsidR="00815978" w:rsidRDefault="008159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710D"/>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164D464F"/>
    <w:multiLevelType w:val="hybridMultilevel"/>
    <w:tmpl w:val="15524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CC3665"/>
    <w:multiLevelType w:val="multilevel"/>
    <w:tmpl w:val="55A2BB80"/>
    <w:lvl w:ilvl="0">
      <w:start w:val="1"/>
      <w:numFmt w:val="decimal"/>
      <w:lvlText w:val="%1"/>
      <w:lvlJc w:val="left"/>
      <w:pPr>
        <w:ind w:left="1077" w:hanging="1077"/>
      </w:pPr>
      <w:rPr>
        <w:rFonts w:hint="default"/>
      </w:rPr>
    </w:lvl>
    <w:lvl w:ilvl="1">
      <w:start w:val="1"/>
      <w:numFmt w:val="decimal"/>
      <w:lvlText w:val="%1.%2"/>
      <w:lvlJc w:val="left"/>
      <w:pPr>
        <w:ind w:left="576" w:firstLine="50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21225653"/>
    <w:multiLevelType w:val="multilevel"/>
    <w:tmpl w:val="D054B100"/>
    <w:lvl w:ilvl="0">
      <w:start w:val="1"/>
      <w:numFmt w:val="decimal"/>
      <w:lvlText w:val="%1."/>
      <w:lvlJc w:val="left"/>
      <w:pPr>
        <w:tabs>
          <w:tab w:val="num" w:pos="0"/>
        </w:tabs>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4" w15:restartNumberingAfterBreak="0">
    <w:nsid w:val="24DA6D3F"/>
    <w:multiLevelType w:val="hybridMultilevel"/>
    <w:tmpl w:val="B2981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541A0D"/>
    <w:multiLevelType w:val="multilevel"/>
    <w:tmpl w:val="939C4F50"/>
    <w:lvl w:ilvl="0">
      <w:start w:val="1"/>
      <w:numFmt w:val="decimal"/>
      <w:lvlText w:val="%1"/>
      <w:lvlJc w:val="left"/>
      <w:pPr>
        <w:ind w:left="1077" w:hanging="1077"/>
      </w:pPr>
      <w:rPr>
        <w:rFonts w:hint="default"/>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7" w15:restartNumberingAfterBreak="0">
    <w:nsid w:val="301C60D8"/>
    <w:multiLevelType w:val="multilevel"/>
    <w:tmpl w:val="BE30BA6C"/>
    <w:lvl w:ilvl="0">
      <w:start w:val="1"/>
      <w:numFmt w:val="decimal"/>
      <w:lvlText w:val="%1"/>
      <w:lvlJc w:val="left"/>
      <w:pPr>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36A05B54"/>
    <w:multiLevelType w:val="multilevel"/>
    <w:tmpl w:val="55A2BB80"/>
    <w:lvl w:ilvl="0">
      <w:start w:val="1"/>
      <w:numFmt w:val="decimal"/>
      <w:lvlText w:val="%1"/>
      <w:lvlJc w:val="left"/>
      <w:pPr>
        <w:ind w:left="1077" w:hanging="1077"/>
      </w:pPr>
      <w:rPr>
        <w:rFonts w:hint="default"/>
      </w:rPr>
    </w:lvl>
    <w:lvl w:ilvl="1">
      <w:start w:val="1"/>
      <w:numFmt w:val="decimal"/>
      <w:lvlText w:val="%1.%2"/>
      <w:lvlJc w:val="left"/>
      <w:pPr>
        <w:ind w:left="576" w:firstLine="50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8D44B4C"/>
    <w:multiLevelType w:val="multilevel"/>
    <w:tmpl w:val="0C06BCE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 w15:restartNumberingAfterBreak="0">
    <w:nsid w:val="451C1916"/>
    <w:multiLevelType w:val="hybridMultilevel"/>
    <w:tmpl w:val="0DFA9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52FA0D9A"/>
    <w:multiLevelType w:val="multilevel"/>
    <w:tmpl w:val="A2ECC32A"/>
    <w:lvl w:ilvl="0">
      <w:start w:val="1"/>
      <w:numFmt w:val="decimal"/>
      <w:pStyle w:val="Para1-Annex"/>
      <w:lvlText w:val="%1."/>
      <w:lvlJc w:val="left"/>
      <w:pPr>
        <w:tabs>
          <w:tab w:val="num" w:pos="360"/>
        </w:tabs>
        <w:ind w:left="0" w:firstLine="0"/>
      </w:pPr>
      <w:rPr>
        <w:rFonts w:ascii="Times New Roman" w:hAnsi="Times New Roman" w:cs="Times New Roman" w:hint="default"/>
        <w:b w:val="0"/>
        <w:i w:val="0"/>
        <w:sz w:val="22"/>
      </w:rPr>
    </w:lvl>
    <w:lvl w:ilvl="1">
      <w:start w:val="1"/>
      <w:numFmt w:val="lowerLetter"/>
      <w:lvlText w:val="(%2)"/>
      <w:lvlJc w:val="left"/>
      <w:pPr>
        <w:tabs>
          <w:tab w:val="num" w:pos="1440"/>
        </w:tabs>
        <w:ind w:left="0" w:firstLine="720"/>
      </w:pPr>
      <w:rPr>
        <w:b w:val="0"/>
        <w:i w:val="0"/>
      </w:r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547319A4"/>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5C644059"/>
    <w:multiLevelType w:val="multilevel"/>
    <w:tmpl w:val="69DE0974"/>
    <w:lvl w:ilvl="0">
      <w:start w:val="1"/>
      <w:numFmt w:val="decimal"/>
      <w:lvlText w:val="%1"/>
      <w:lvlJc w:val="left"/>
      <w:pPr>
        <w:ind w:left="1077" w:hanging="107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5E7B7220"/>
    <w:multiLevelType w:val="hybridMultilevel"/>
    <w:tmpl w:val="E5EE6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8B578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5EDB32BE"/>
    <w:multiLevelType w:val="singleLevel"/>
    <w:tmpl w:val="CE8A02F2"/>
    <w:lvl w:ilvl="0">
      <w:start w:val="1"/>
      <w:numFmt w:val="upperRoman"/>
      <w:lvlText w:val="%1."/>
      <w:lvlJc w:val="left"/>
      <w:pPr>
        <w:tabs>
          <w:tab w:val="num" w:pos="720"/>
        </w:tabs>
        <w:ind w:left="720" w:hanging="720"/>
      </w:pPr>
      <w:rPr>
        <w:rFonts w:hint="default"/>
      </w:rPr>
    </w:lvl>
  </w:abstractNum>
  <w:abstractNum w:abstractNumId="20" w15:restartNumberingAfterBreak="0">
    <w:nsid w:val="6739301D"/>
    <w:multiLevelType w:val="multilevel"/>
    <w:tmpl w:val="741CDF56"/>
    <w:lvl w:ilvl="0">
      <w:start w:val="1"/>
      <w:numFmt w:val="decimal"/>
      <w:lvlText w:val="%1."/>
      <w:lvlJc w:val="left"/>
      <w:pPr>
        <w:tabs>
          <w:tab w:val="num" w:pos="0"/>
        </w:tabs>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21" w15:restartNumberingAfterBreak="0">
    <w:nsid w:val="6C252320"/>
    <w:multiLevelType w:val="multilevel"/>
    <w:tmpl w:val="69DE0974"/>
    <w:lvl w:ilvl="0">
      <w:start w:val="1"/>
      <w:numFmt w:val="decimal"/>
      <w:lvlText w:val="%1"/>
      <w:lvlJc w:val="left"/>
      <w:pPr>
        <w:ind w:left="1077" w:hanging="107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6D470279"/>
    <w:multiLevelType w:val="multilevel"/>
    <w:tmpl w:val="939C4F50"/>
    <w:lvl w:ilvl="0">
      <w:start w:val="1"/>
      <w:numFmt w:val="decimal"/>
      <w:lvlText w:val="%1"/>
      <w:lvlJc w:val="left"/>
      <w:pPr>
        <w:ind w:left="1077" w:hanging="1077"/>
      </w:pPr>
      <w:rPr>
        <w:rFonts w:hint="default"/>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6E201565"/>
    <w:multiLevelType w:val="hybridMultilevel"/>
    <w:tmpl w:val="0C06BCE2"/>
    <w:lvl w:ilvl="0" w:tplc="0B1C781A">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8778876">
    <w:abstractNumId w:val="19"/>
  </w:num>
  <w:num w:numId="2" w16cid:durableId="1836916356">
    <w:abstractNumId w:val="14"/>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78831366">
    <w:abstractNumId w:val="23"/>
  </w:num>
  <w:num w:numId="4" w16cid:durableId="617762938">
    <w:abstractNumId w:val="9"/>
  </w:num>
  <w:num w:numId="5" w16cid:durableId="608200246">
    <w:abstractNumId w:val="15"/>
  </w:num>
  <w:num w:numId="6" w16cid:durableId="94402706">
    <w:abstractNumId w:val="0"/>
  </w:num>
  <w:num w:numId="7" w16cid:durableId="1327981645">
    <w:abstractNumId w:val="16"/>
  </w:num>
  <w:num w:numId="8" w16cid:durableId="700714080">
    <w:abstractNumId w:val="21"/>
  </w:num>
  <w:num w:numId="9" w16cid:durableId="1662000498">
    <w:abstractNumId w:val="8"/>
  </w:num>
  <w:num w:numId="10" w16cid:durableId="1732385289">
    <w:abstractNumId w:val="2"/>
  </w:num>
  <w:num w:numId="11" w16cid:durableId="42095764">
    <w:abstractNumId w:val="22"/>
  </w:num>
  <w:num w:numId="12" w16cid:durableId="114373928">
    <w:abstractNumId w:val="5"/>
  </w:num>
  <w:num w:numId="13" w16cid:durableId="1887373355">
    <w:abstractNumId w:val="3"/>
  </w:num>
  <w:num w:numId="14" w16cid:durableId="386222524">
    <w:abstractNumId w:val="7"/>
  </w:num>
  <w:num w:numId="15" w16cid:durableId="2112360227">
    <w:abstractNumId w:val="20"/>
  </w:num>
  <w:num w:numId="16" w16cid:durableId="1754205755">
    <w:abstractNumId w:val="1"/>
  </w:num>
  <w:num w:numId="17" w16cid:durableId="239756468">
    <w:abstractNumId w:val="17"/>
  </w:num>
  <w:num w:numId="18" w16cid:durableId="241456796">
    <w:abstractNumId w:val="11"/>
  </w:num>
  <w:num w:numId="19" w16cid:durableId="1588341703">
    <w:abstractNumId w:val="18"/>
  </w:num>
  <w:num w:numId="20" w16cid:durableId="717127606">
    <w:abstractNumId w:val="4"/>
  </w:num>
  <w:num w:numId="21" w16cid:durableId="1224373174">
    <w:abstractNumId w:val="13"/>
  </w:num>
  <w:num w:numId="22" w16cid:durableId="1383940821">
    <w:abstractNumId w:val="6"/>
  </w:num>
  <w:num w:numId="23" w16cid:durableId="816846704">
    <w:abstractNumId w:val="13"/>
  </w:num>
  <w:num w:numId="24" w16cid:durableId="1723017895">
    <w:abstractNumId w:val="10"/>
  </w:num>
  <w:num w:numId="25" w16cid:durableId="2130082712">
    <w:abstractNumId w:val="13"/>
  </w:num>
  <w:num w:numId="26" w16cid:durableId="13477511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686"/>
    <w:rsid w:val="000016AD"/>
    <w:rsid w:val="00006AD8"/>
    <w:rsid w:val="0002552A"/>
    <w:rsid w:val="00047EE9"/>
    <w:rsid w:val="00052655"/>
    <w:rsid w:val="000549CE"/>
    <w:rsid w:val="000E44E2"/>
    <w:rsid w:val="000F25B3"/>
    <w:rsid w:val="00162A9A"/>
    <w:rsid w:val="00190E09"/>
    <w:rsid w:val="001D4046"/>
    <w:rsid w:val="001D6231"/>
    <w:rsid w:val="001D6D0C"/>
    <w:rsid w:val="00240D26"/>
    <w:rsid w:val="00284ABE"/>
    <w:rsid w:val="002C087A"/>
    <w:rsid w:val="002C5159"/>
    <w:rsid w:val="0032317E"/>
    <w:rsid w:val="00330900"/>
    <w:rsid w:val="00376859"/>
    <w:rsid w:val="003B607C"/>
    <w:rsid w:val="003C73EC"/>
    <w:rsid w:val="003D7A2C"/>
    <w:rsid w:val="004152DF"/>
    <w:rsid w:val="00445A7E"/>
    <w:rsid w:val="00477148"/>
    <w:rsid w:val="004B218F"/>
    <w:rsid w:val="00510B70"/>
    <w:rsid w:val="005419A2"/>
    <w:rsid w:val="00542D0D"/>
    <w:rsid w:val="005478B6"/>
    <w:rsid w:val="00552846"/>
    <w:rsid w:val="00552B1D"/>
    <w:rsid w:val="00567811"/>
    <w:rsid w:val="005D22CC"/>
    <w:rsid w:val="005F200A"/>
    <w:rsid w:val="00604991"/>
    <w:rsid w:val="00614454"/>
    <w:rsid w:val="00632A22"/>
    <w:rsid w:val="006848FE"/>
    <w:rsid w:val="00690C10"/>
    <w:rsid w:val="006F521D"/>
    <w:rsid w:val="00765A1A"/>
    <w:rsid w:val="00783D29"/>
    <w:rsid w:val="00790842"/>
    <w:rsid w:val="007A3061"/>
    <w:rsid w:val="007C0863"/>
    <w:rsid w:val="007C31AD"/>
    <w:rsid w:val="007E54B2"/>
    <w:rsid w:val="00815978"/>
    <w:rsid w:val="008542F2"/>
    <w:rsid w:val="0086507E"/>
    <w:rsid w:val="00872186"/>
    <w:rsid w:val="00877EDF"/>
    <w:rsid w:val="00884F01"/>
    <w:rsid w:val="008A7044"/>
    <w:rsid w:val="008D1B66"/>
    <w:rsid w:val="00935EE8"/>
    <w:rsid w:val="009374B9"/>
    <w:rsid w:val="009871F8"/>
    <w:rsid w:val="009D30D1"/>
    <w:rsid w:val="00A07FEF"/>
    <w:rsid w:val="00A36682"/>
    <w:rsid w:val="00A80304"/>
    <w:rsid w:val="00A92AF1"/>
    <w:rsid w:val="00AE7EEE"/>
    <w:rsid w:val="00B12C4C"/>
    <w:rsid w:val="00B26194"/>
    <w:rsid w:val="00B338C0"/>
    <w:rsid w:val="00B35A81"/>
    <w:rsid w:val="00B624C4"/>
    <w:rsid w:val="00B763AC"/>
    <w:rsid w:val="00C162A0"/>
    <w:rsid w:val="00C30206"/>
    <w:rsid w:val="00C346F1"/>
    <w:rsid w:val="00C51A6D"/>
    <w:rsid w:val="00C51CAF"/>
    <w:rsid w:val="00C7375D"/>
    <w:rsid w:val="00C765D3"/>
    <w:rsid w:val="00CA443C"/>
    <w:rsid w:val="00CC5F49"/>
    <w:rsid w:val="00D15253"/>
    <w:rsid w:val="00D5448B"/>
    <w:rsid w:val="00DA5659"/>
    <w:rsid w:val="00DE716E"/>
    <w:rsid w:val="00DF17E9"/>
    <w:rsid w:val="00E4667A"/>
    <w:rsid w:val="00E6025B"/>
    <w:rsid w:val="00E6602B"/>
    <w:rsid w:val="00E72677"/>
    <w:rsid w:val="00E7450D"/>
    <w:rsid w:val="00E815AD"/>
    <w:rsid w:val="00EC5E98"/>
    <w:rsid w:val="00EE26D5"/>
    <w:rsid w:val="00F1545F"/>
    <w:rsid w:val="00F17404"/>
    <w:rsid w:val="00F221CC"/>
    <w:rsid w:val="00F358D2"/>
    <w:rsid w:val="00F75793"/>
    <w:rsid w:val="00F85AB4"/>
    <w:rsid w:val="00FE6FBC"/>
    <w:rsid w:val="00FF2C6D"/>
    <w:rsid w:val="00FF5F9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A1BBA"/>
  <w15:chartTrackingRefBased/>
  <w15:docId w15:val="{EF2FFA5C-3C23-9D43-A2F1-26E9945E4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99" w:qFormat="1"/>
    <w:lsdException w:name="caption" w:semiHidden="1" w:unhideWhenUsed="1" w:qFormat="1"/>
    <w:lsdException w:name="footnote reference" w:uiPriority="99"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6859"/>
    <w:pPr>
      <w:jc w:val="both"/>
    </w:pPr>
    <w:rPr>
      <w:sz w:val="22"/>
      <w:szCs w:val="24"/>
      <w:lang w:val="en-GB"/>
    </w:rPr>
  </w:style>
  <w:style w:type="paragraph" w:styleId="Heading1">
    <w:name w:val="heading 1"/>
    <w:basedOn w:val="Normal"/>
    <w:next w:val="Heading2"/>
    <w:qFormat/>
    <w:rsid w:val="00376859"/>
    <w:pPr>
      <w:keepNext/>
      <w:tabs>
        <w:tab w:val="left" w:pos="720"/>
      </w:tabs>
      <w:spacing w:before="240" w:after="120"/>
      <w:jc w:val="center"/>
      <w:outlineLvl w:val="0"/>
    </w:pPr>
    <w:rPr>
      <w:b/>
      <w:caps/>
    </w:rPr>
  </w:style>
  <w:style w:type="paragraph" w:styleId="Heading2">
    <w:name w:val="heading 2"/>
    <w:basedOn w:val="Normal"/>
    <w:next w:val="Normal"/>
    <w:qFormat/>
    <w:rsid w:val="00376859"/>
    <w:pPr>
      <w:keepNext/>
      <w:tabs>
        <w:tab w:val="left" w:pos="720"/>
      </w:tabs>
      <w:spacing w:before="120" w:after="120"/>
      <w:jc w:val="center"/>
      <w:outlineLvl w:val="1"/>
    </w:pPr>
    <w:rPr>
      <w:b/>
      <w:bCs/>
      <w:iCs/>
    </w:rPr>
  </w:style>
  <w:style w:type="paragraph" w:styleId="Heading3">
    <w:name w:val="heading 3"/>
    <w:basedOn w:val="Normal"/>
    <w:next w:val="Normal"/>
    <w:qFormat/>
    <w:rsid w:val="00376859"/>
    <w:pPr>
      <w:keepNext/>
      <w:tabs>
        <w:tab w:val="left" w:pos="567"/>
      </w:tabs>
      <w:spacing w:before="120" w:after="120"/>
      <w:jc w:val="center"/>
      <w:outlineLvl w:val="2"/>
    </w:pPr>
    <w:rPr>
      <w:i/>
      <w:iCs/>
    </w:rPr>
  </w:style>
  <w:style w:type="paragraph" w:styleId="Heading4">
    <w:name w:val="heading 4"/>
    <w:basedOn w:val="Normal"/>
    <w:qFormat/>
    <w:rsid w:val="00376859"/>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rsid w:val="00376859"/>
    <w:pPr>
      <w:keepNext/>
      <w:numPr>
        <w:ilvl w:val="4"/>
        <w:numId w:val="22"/>
      </w:numPr>
      <w:spacing w:before="120" w:after="120"/>
      <w:jc w:val="left"/>
      <w:outlineLvl w:val="4"/>
    </w:pPr>
    <w:rPr>
      <w:bCs/>
      <w:i/>
      <w:szCs w:val="26"/>
      <w:lang w:val="en-CA"/>
    </w:rPr>
  </w:style>
  <w:style w:type="paragraph" w:styleId="Heading6">
    <w:name w:val="heading 6"/>
    <w:basedOn w:val="Normal"/>
    <w:next w:val="Normal"/>
    <w:qFormat/>
    <w:rsid w:val="00376859"/>
    <w:pPr>
      <w:keepNext/>
      <w:spacing w:after="240" w:line="240" w:lineRule="exact"/>
      <w:ind w:left="720"/>
      <w:outlineLvl w:val="5"/>
    </w:pPr>
    <w:rPr>
      <w:u w:val="single"/>
    </w:rPr>
  </w:style>
  <w:style w:type="paragraph" w:styleId="Heading7">
    <w:name w:val="heading 7"/>
    <w:basedOn w:val="Normal"/>
    <w:next w:val="Normal"/>
    <w:qFormat/>
    <w:rsid w:val="00376859"/>
    <w:pPr>
      <w:keepNext/>
      <w:jc w:val="right"/>
      <w:outlineLvl w:val="6"/>
    </w:pPr>
    <w:rPr>
      <w:rFonts w:ascii="Univers" w:hAnsi="Univers"/>
      <w:b/>
      <w:sz w:val="28"/>
    </w:rPr>
  </w:style>
  <w:style w:type="paragraph" w:styleId="Heading8">
    <w:name w:val="heading 8"/>
    <w:basedOn w:val="Normal"/>
    <w:next w:val="Normal"/>
    <w:qFormat/>
    <w:rsid w:val="00376859"/>
    <w:pPr>
      <w:keepNext/>
      <w:jc w:val="right"/>
      <w:outlineLvl w:val="7"/>
    </w:pPr>
    <w:rPr>
      <w:rFonts w:ascii="Univers" w:hAnsi="Univers"/>
      <w:b/>
      <w:sz w:val="32"/>
    </w:rPr>
  </w:style>
  <w:style w:type="paragraph" w:styleId="Heading9">
    <w:name w:val="heading 9"/>
    <w:basedOn w:val="Normal"/>
    <w:next w:val="Normal"/>
    <w:link w:val="Heading9Char"/>
    <w:qFormat/>
    <w:rsid w:val="00376859"/>
    <w:pPr>
      <w:keepNext/>
      <w:spacing w:before="100" w:beforeAutospacing="1" w:after="120"/>
      <w:outlineLvl w:val="8"/>
    </w:pPr>
    <w:rPr>
      <w:i/>
      <w:iCs/>
    </w:rPr>
  </w:style>
  <w:style w:type="character" w:default="1" w:styleId="DefaultParagraphFont">
    <w:name w:val="Default Paragraph Font"/>
    <w:rsid w:val="003768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376859"/>
  </w:style>
  <w:style w:type="paragraph" w:styleId="BodyText3">
    <w:name w:val="Body Text 3"/>
    <w:basedOn w:val="Normal"/>
    <w:rsid w:val="002D34C2"/>
    <w:rPr>
      <w:szCs w:val="20"/>
    </w:rPr>
  </w:style>
  <w:style w:type="paragraph" w:styleId="BodyTextIndent2">
    <w:name w:val="Body Text Indent 2"/>
    <w:basedOn w:val="Normal"/>
    <w:rsid w:val="002D34C2"/>
    <w:pPr>
      <w:ind w:left="360" w:hanging="360"/>
    </w:pPr>
    <w:rPr>
      <w:b/>
      <w:sz w:val="20"/>
      <w:szCs w:val="20"/>
    </w:rPr>
  </w:style>
  <w:style w:type="paragraph" w:styleId="FootnoteText">
    <w:name w:val="footnote text"/>
    <w:aliases w:val="Geneva 9,Font: Geneva 9,Boston 10,f,ft,Fotnotstext Char,ft Char,single space,footnote text,FOOTNOTES,ADB,single space1,footnote text1,FOOTNOTES1,fn1,ADB1,single space2,footnote text2,FOOTNOTES2,fn2,ADB2,single space3,footnote text3,fn3,fn"/>
    <w:basedOn w:val="Normal"/>
    <w:link w:val="FootnoteTextChar"/>
    <w:uiPriority w:val="99"/>
    <w:qFormat/>
    <w:rsid w:val="00376859"/>
    <w:pPr>
      <w:keepLines/>
      <w:spacing w:after="60"/>
      <w:ind w:firstLine="720"/>
    </w:pPr>
    <w:rPr>
      <w:sz w:val="18"/>
    </w:rPr>
  </w:style>
  <w:style w:type="character" w:styleId="PageNumber">
    <w:name w:val="page number"/>
    <w:rsid w:val="00376859"/>
    <w:rPr>
      <w:rFonts w:ascii="Times New Roman" w:hAnsi="Times New Roman"/>
      <w:sz w:val="22"/>
    </w:rPr>
  </w:style>
  <w:style w:type="paragraph" w:styleId="Footer">
    <w:name w:val="footer"/>
    <w:basedOn w:val="Normal"/>
    <w:rsid w:val="00376859"/>
    <w:pPr>
      <w:tabs>
        <w:tab w:val="center" w:pos="4320"/>
        <w:tab w:val="right" w:pos="8640"/>
      </w:tabs>
      <w:ind w:firstLine="720"/>
      <w:jc w:val="right"/>
    </w:pPr>
  </w:style>
  <w:style w:type="paragraph" w:styleId="BodyTextIndent">
    <w:name w:val="Body Text Indent"/>
    <w:basedOn w:val="Normal"/>
    <w:rsid w:val="00376859"/>
    <w:pPr>
      <w:spacing w:before="120" w:after="120"/>
      <w:ind w:left="1440" w:hanging="720"/>
      <w:jc w:val="left"/>
    </w:pPr>
  </w:style>
  <w:style w:type="paragraph" w:styleId="Title">
    <w:name w:val="Title"/>
    <w:basedOn w:val="Normal"/>
    <w:qFormat/>
    <w:rsid w:val="002D34C2"/>
    <w:pPr>
      <w:ind w:firstLine="720"/>
      <w:jc w:val="center"/>
    </w:pPr>
    <w:rPr>
      <w:u w:val="single"/>
    </w:rPr>
  </w:style>
  <w:style w:type="paragraph" w:styleId="BodyText">
    <w:name w:val="Body Text"/>
    <w:basedOn w:val="Normal"/>
    <w:rsid w:val="00376859"/>
    <w:pPr>
      <w:spacing w:before="120" w:after="120"/>
      <w:ind w:firstLine="720"/>
    </w:pPr>
    <w:rPr>
      <w:iCs/>
    </w:rPr>
  </w:style>
  <w:style w:type="paragraph" w:styleId="BodyText2">
    <w:name w:val="Body Text 2"/>
    <w:basedOn w:val="Normal"/>
    <w:rsid w:val="002D34C2"/>
    <w:rPr>
      <w:b/>
      <w:bCs/>
      <w:color w:val="FFFFFF"/>
      <w:sz w:val="12"/>
      <w:szCs w:val="12"/>
    </w:rPr>
  </w:style>
  <w:style w:type="paragraph" w:styleId="TOC2">
    <w:name w:val="toc 2"/>
    <w:basedOn w:val="Normal"/>
    <w:next w:val="Normal"/>
    <w:autoRedefine/>
    <w:semiHidden/>
    <w:rsid w:val="00376859"/>
    <w:pPr>
      <w:tabs>
        <w:tab w:val="right" w:leader="dot" w:pos="9356"/>
      </w:tabs>
      <w:ind w:left="1440" w:hanging="720"/>
    </w:pPr>
    <w:rPr>
      <w:noProof/>
      <w:szCs w:val="22"/>
    </w:rPr>
  </w:style>
  <w:style w:type="paragraph" w:customStyle="1" w:styleId="Para1">
    <w:name w:val="Para1"/>
    <w:basedOn w:val="Normal"/>
    <w:rsid w:val="00376859"/>
    <w:pPr>
      <w:numPr>
        <w:numId w:val="25"/>
      </w:numPr>
      <w:spacing w:before="120" w:after="120"/>
    </w:pPr>
    <w:rPr>
      <w:snapToGrid w:val="0"/>
      <w:szCs w:val="18"/>
    </w:rPr>
  </w:style>
  <w:style w:type="paragraph" w:customStyle="1" w:styleId="Para1-Annex">
    <w:name w:val="Para1-Annex"/>
    <w:basedOn w:val="Normal"/>
    <w:rsid w:val="002D34C2"/>
    <w:pPr>
      <w:numPr>
        <w:numId w:val="2"/>
      </w:numPr>
      <w:spacing w:before="120" w:after="120"/>
    </w:pPr>
  </w:style>
  <w:style w:type="paragraph" w:customStyle="1" w:styleId="HEADINGNOTFORTOC">
    <w:name w:val="HEADING (NOT FOR TOC)"/>
    <w:basedOn w:val="Heading1"/>
    <w:next w:val="Heading2"/>
    <w:rsid w:val="00376859"/>
  </w:style>
  <w:style w:type="paragraph" w:customStyle="1" w:styleId="Cornernotation">
    <w:name w:val="Corner notation"/>
    <w:basedOn w:val="Normal"/>
    <w:rsid w:val="00376859"/>
    <w:pPr>
      <w:ind w:left="170" w:right="3119" w:hanging="170"/>
      <w:jc w:val="left"/>
    </w:pPr>
  </w:style>
  <w:style w:type="paragraph" w:customStyle="1" w:styleId="bodytextnoindent">
    <w:name w:val="body text (no indent)"/>
    <w:basedOn w:val="Normal"/>
    <w:rsid w:val="002D34C2"/>
    <w:pPr>
      <w:spacing w:before="120" w:after="120"/>
    </w:pPr>
  </w:style>
  <w:style w:type="paragraph" w:styleId="Header">
    <w:name w:val="header"/>
    <w:basedOn w:val="Normal"/>
    <w:link w:val="HeaderChar"/>
    <w:rsid w:val="00376859"/>
    <w:pPr>
      <w:tabs>
        <w:tab w:val="center" w:pos="4320"/>
        <w:tab w:val="right" w:pos="8640"/>
      </w:tabs>
    </w:pPr>
  </w:style>
  <w:style w:type="paragraph" w:customStyle="1" w:styleId="HEADING">
    <w:name w:val="HEADING"/>
    <w:basedOn w:val="Normal"/>
    <w:rsid w:val="00376859"/>
    <w:pPr>
      <w:keepNext/>
      <w:spacing w:before="240" w:after="120"/>
      <w:jc w:val="center"/>
    </w:pPr>
    <w:rPr>
      <w:b/>
      <w:bCs/>
      <w:caps/>
    </w:rPr>
  </w:style>
  <w:style w:type="paragraph" w:styleId="BalloonText">
    <w:name w:val="Balloon Text"/>
    <w:basedOn w:val="Normal"/>
    <w:semiHidden/>
    <w:rsid w:val="002D34C2"/>
    <w:rPr>
      <w:rFonts w:ascii="Tahoma" w:hAnsi="Tahoma" w:cs="Tahoma"/>
      <w:sz w:val="16"/>
      <w:szCs w:val="16"/>
    </w:rPr>
  </w:style>
  <w:style w:type="paragraph" w:customStyle="1" w:styleId="Numbering">
    <w:name w:val="Numbering"/>
    <w:basedOn w:val="Normal"/>
    <w:rsid w:val="002D34C2"/>
  </w:style>
  <w:style w:type="character" w:styleId="CommentReference">
    <w:name w:val="annotation reference"/>
    <w:rsid w:val="00376859"/>
    <w:rPr>
      <w:sz w:val="16"/>
    </w:rPr>
  </w:style>
  <w:style w:type="paragraph" w:styleId="CommentText">
    <w:name w:val="annotation text"/>
    <w:basedOn w:val="Normal"/>
    <w:link w:val="CommentTextChar"/>
    <w:rsid w:val="00376859"/>
    <w:pPr>
      <w:spacing w:after="120" w:line="240" w:lineRule="exact"/>
    </w:pPr>
  </w:style>
  <w:style w:type="character" w:customStyle="1" w:styleId="CommentTextChar">
    <w:name w:val="Comment Text Char"/>
    <w:link w:val="CommentText"/>
    <w:rsid w:val="001D6157"/>
    <w:rPr>
      <w:sz w:val="22"/>
      <w:szCs w:val="24"/>
      <w:lang w:val="en-GB"/>
    </w:rPr>
  </w:style>
  <w:style w:type="paragraph" w:styleId="CommentSubject">
    <w:name w:val="annotation subject"/>
    <w:basedOn w:val="CommentText"/>
    <w:next w:val="CommentText"/>
    <w:link w:val="CommentSubjectChar"/>
    <w:rsid w:val="001D6157"/>
    <w:rPr>
      <w:b/>
      <w:bCs/>
    </w:rPr>
  </w:style>
  <w:style w:type="character" w:customStyle="1" w:styleId="CommentSubjectChar">
    <w:name w:val="Comment Subject Char"/>
    <w:link w:val="CommentSubject"/>
    <w:rsid w:val="001D6157"/>
    <w:rPr>
      <w:b/>
      <w:bCs/>
      <w:sz w:val="24"/>
      <w:szCs w:val="24"/>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16 Poin"/>
    <w:uiPriority w:val="99"/>
    <w:qFormat/>
    <w:rsid w:val="00376859"/>
    <w:rPr>
      <w:sz w:val="18"/>
      <w:u w:val="single"/>
      <w:vertAlign w:val="baseline"/>
    </w:rPr>
  </w:style>
  <w:style w:type="paragraph" w:styleId="EndnoteText">
    <w:name w:val="endnote text"/>
    <w:basedOn w:val="Normal"/>
    <w:link w:val="EndnoteTextChar"/>
    <w:rsid w:val="00376859"/>
    <w:pPr>
      <w:widowControl w:val="0"/>
      <w:tabs>
        <w:tab w:val="left" w:pos="-720"/>
      </w:tabs>
      <w:suppressAutoHyphens/>
    </w:pPr>
    <w:rPr>
      <w:rFonts w:ascii="Courier New" w:hAnsi="Courier New"/>
    </w:rPr>
  </w:style>
  <w:style w:type="character" w:customStyle="1" w:styleId="EndnoteTextChar">
    <w:name w:val="Endnote Text Char"/>
    <w:link w:val="EndnoteText"/>
    <w:rsid w:val="00094806"/>
    <w:rPr>
      <w:rFonts w:ascii="Courier New" w:hAnsi="Courier New"/>
      <w:sz w:val="22"/>
      <w:szCs w:val="24"/>
      <w:lang w:val="en-GB"/>
    </w:rPr>
  </w:style>
  <w:style w:type="character" w:styleId="EndnoteReference">
    <w:name w:val="endnote reference"/>
    <w:rsid w:val="00376859"/>
    <w:rPr>
      <w:vertAlign w:val="superscript"/>
    </w:rPr>
  </w:style>
  <w:style w:type="paragraph" w:customStyle="1" w:styleId="ColorfulList-Accent11">
    <w:name w:val="Colorful List - Accent 11"/>
    <w:basedOn w:val="Normal"/>
    <w:rsid w:val="009030D5"/>
    <w:pPr>
      <w:ind w:left="720"/>
      <w:contextualSpacing/>
    </w:pPr>
    <w:rPr>
      <w:rFonts w:ascii="Cambria" w:eastAsia="Cambria" w:hAnsi="Cambria"/>
    </w:rPr>
  </w:style>
  <w:style w:type="character" w:customStyle="1" w:styleId="StyleFootnoteReferenceNounderline">
    <w:name w:val="Style Footnote Reference + No underline"/>
    <w:rsid w:val="00376859"/>
    <w:rPr>
      <w:sz w:val="18"/>
      <w:u w:val="none"/>
      <w:vertAlign w:val="baseline"/>
    </w:rPr>
  </w:style>
  <w:style w:type="paragraph" w:customStyle="1" w:styleId="reference">
    <w:name w:val="reference"/>
    <w:basedOn w:val="Heading9"/>
    <w:qFormat/>
    <w:rsid w:val="00376859"/>
    <w:rPr>
      <w:i w:val="0"/>
      <w:sz w:val="18"/>
    </w:rPr>
  </w:style>
  <w:style w:type="character" w:customStyle="1" w:styleId="Heading9Char">
    <w:name w:val="Heading 9 Char"/>
    <w:link w:val="Heading9"/>
    <w:rsid w:val="00B35A81"/>
    <w:rPr>
      <w:i/>
      <w:iCs/>
      <w:sz w:val="22"/>
      <w:szCs w:val="24"/>
      <w:lang w:val="en-GB"/>
    </w:rPr>
  </w:style>
  <w:style w:type="character" w:styleId="FollowedHyperlink">
    <w:name w:val="FollowedHyperlink"/>
    <w:rsid w:val="00376859"/>
    <w:rPr>
      <w:color w:val="800080"/>
      <w:u w:val="single"/>
    </w:rPr>
  </w:style>
  <w:style w:type="paragraph" w:customStyle="1" w:styleId="Heading1longmultiline">
    <w:name w:val="Heading 1 (long multiline)"/>
    <w:basedOn w:val="Heading1"/>
    <w:rsid w:val="00376859"/>
    <w:pPr>
      <w:ind w:left="1843" w:hanging="1134"/>
      <w:jc w:val="left"/>
    </w:pPr>
  </w:style>
  <w:style w:type="paragraph" w:customStyle="1" w:styleId="Heading1multiline">
    <w:name w:val="Heading 1 (multiline)"/>
    <w:basedOn w:val="Heading1"/>
    <w:rsid w:val="00376859"/>
    <w:pPr>
      <w:ind w:left="1843" w:right="996" w:hanging="567"/>
      <w:jc w:val="left"/>
    </w:pPr>
  </w:style>
  <w:style w:type="paragraph" w:customStyle="1" w:styleId="Heading2multiline">
    <w:name w:val="Heading 2 (multiline)"/>
    <w:basedOn w:val="Heading1"/>
    <w:next w:val="Para1"/>
    <w:rsid w:val="00376859"/>
    <w:pPr>
      <w:spacing w:before="120"/>
      <w:ind w:left="1843" w:right="998" w:hanging="567"/>
      <w:jc w:val="left"/>
    </w:pPr>
    <w:rPr>
      <w:i/>
      <w:iCs/>
      <w:caps w:val="0"/>
    </w:rPr>
  </w:style>
  <w:style w:type="paragraph" w:customStyle="1" w:styleId="Heading2longmultiline">
    <w:name w:val="Heading 2 (long multiline)"/>
    <w:basedOn w:val="Heading2multiline"/>
    <w:rsid w:val="00376859"/>
    <w:pPr>
      <w:ind w:left="2127" w:hanging="1276"/>
    </w:pPr>
    <w:rPr>
      <w:i w:val="0"/>
    </w:rPr>
  </w:style>
  <w:style w:type="paragraph" w:customStyle="1" w:styleId="heading2notforTOC">
    <w:name w:val="heading 2 not for TOC"/>
    <w:basedOn w:val="Heading3"/>
    <w:rsid w:val="00376859"/>
  </w:style>
  <w:style w:type="paragraph" w:customStyle="1" w:styleId="Heading3multiline">
    <w:name w:val="Heading 3 (multiline)"/>
    <w:basedOn w:val="Heading3"/>
    <w:next w:val="Para1"/>
    <w:rsid w:val="00376859"/>
    <w:pPr>
      <w:ind w:left="1418" w:hanging="425"/>
      <w:jc w:val="left"/>
    </w:pPr>
  </w:style>
  <w:style w:type="paragraph" w:customStyle="1" w:styleId="Heading4indent">
    <w:name w:val="Heading 4 indent"/>
    <w:basedOn w:val="Heading4"/>
    <w:rsid w:val="00376859"/>
    <w:pPr>
      <w:ind w:left="720"/>
      <w:outlineLvl w:val="9"/>
    </w:pPr>
    <w:rPr>
      <w:rFonts w:ascii="Times New Roman" w:hAnsi="Times New Roman"/>
    </w:rPr>
  </w:style>
  <w:style w:type="paragraph" w:customStyle="1" w:styleId="Para2">
    <w:name w:val="Para2"/>
    <w:basedOn w:val="Para1"/>
    <w:rsid w:val="00376859"/>
    <w:pPr>
      <w:numPr>
        <w:numId w:val="0"/>
      </w:numPr>
      <w:autoSpaceDE w:val="0"/>
      <w:autoSpaceDN w:val="0"/>
    </w:pPr>
  </w:style>
  <w:style w:type="paragraph" w:customStyle="1" w:styleId="Para3">
    <w:name w:val="Para3"/>
    <w:basedOn w:val="Normal"/>
    <w:rsid w:val="00376859"/>
    <w:pPr>
      <w:numPr>
        <w:ilvl w:val="3"/>
        <w:numId w:val="26"/>
      </w:numPr>
      <w:tabs>
        <w:tab w:val="left" w:pos="1980"/>
      </w:tabs>
      <w:spacing w:before="80" w:after="80"/>
    </w:pPr>
    <w:rPr>
      <w:szCs w:val="20"/>
    </w:rPr>
  </w:style>
  <w:style w:type="paragraph" w:customStyle="1" w:styleId="para4">
    <w:name w:val="para4"/>
    <w:basedOn w:val="Normal"/>
    <w:rsid w:val="00376859"/>
    <w:p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Para-decision">
    <w:name w:val="Para-decision"/>
    <w:basedOn w:val="Normal"/>
    <w:rsid w:val="00376859"/>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paragraph" w:customStyle="1" w:styleId="Quotationtextindented">
    <w:name w:val="Quotation text (indented)"/>
    <w:basedOn w:val="Normal"/>
    <w:qFormat/>
    <w:rsid w:val="00376859"/>
    <w:pPr>
      <w:spacing w:before="120" w:after="120"/>
      <w:ind w:left="720" w:right="720"/>
    </w:pPr>
    <w:rPr>
      <w:bCs/>
    </w:rPr>
  </w:style>
  <w:style w:type="paragraph" w:customStyle="1" w:styleId="recommendationheader">
    <w:name w:val="recommendation header"/>
    <w:basedOn w:val="Heading2"/>
    <w:qFormat/>
    <w:rsid w:val="00376859"/>
  </w:style>
  <w:style w:type="paragraph" w:customStyle="1" w:styleId="recommendationheaderlong">
    <w:name w:val="recommendation header long"/>
    <w:basedOn w:val="Heading2longmultiline"/>
    <w:qFormat/>
    <w:rsid w:val="00376859"/>
  </w:style>
  <w:style w:type="paragraph" w:customStyle="1" w:styleId="tabletitle">
    <w:name w:val="table title"/>
    <w:basedOn w:val="Heading2"/>
    <w:qFormat/>
    <w:rsid w:val="00376859"/>
    <w:pPr>
      <w:jc w:val="left"/>
      <w:outlineLvl w:val="9"/>
    </w:pPr>
  </w:style>
  <w:style w:type="paragraph" w:styleId="TOAHeading">
    <w:name w:val="toa heading"/>
    <w:basedOn w:val="Normal"/>
    <w:next w:val="Normal"/>
    <w:rsid w:val="00376859"/>
    <w:pPr>
      <w:spacing w:before="120"/>
    </w:pPr>
    <w:rPr>
      <w:rFonts w:cs="Arial"/>
      <w:b/>
      <w:bCs/>
      <w:sz w:val="24"/>
    </w:rPr>
  </w:style>
  <w:style w:type="paragraph" w:styleId="TOC1">
    <w:name w:val="toc 1"/>
    <w:basedOn w:val="Normal"/>
    <w:next w:val="Normal"/>
    <w:autoRedefine/>
    <w:rsid w:val="00376859"/>
    <w:pPr>
      <w:ind w:left="720" w:hanging="720"/>
    </w:pPr>
    <w:rPr>
      <w:caps/>
    </w:rPr>
  </w:style>
  <w:style w:type="paragraph" w:styleId="TOC3">
    <w:name w:val="toc 3"/>
    <w:basedOn w:val="Normal"/>
    <w:next w:val="Normal"/>
    <w:autoRedefine/>
    <w:rsid w:val="00376859"/>
    <w:pPr>
      <w:ind w:left="2160" w:hanging="720"/>
    </w:pPr>
  </w:style>
  <w:style w:type="paragraph" w:styleId="TOC4">
    <w:name w:val="toc 4"/>
    <w:basedOn w:val="Normal"/>
    <w:next w:val="Normal"/>
    <w:autoRedefine/>
    <w:rsid w:val="00376859"/>
    <w:pPr>
      <w:spacing w:before="120" w:after="120"/>
      <w:ind w:left="660"/>
      <w:jc w:val="left"/>
    </w:pPr>
  </w:style>
  <w:style w:type="paragraph" w:styleId="TOC5">
    <w:name w:val="toc 5"/>
    <w:basedOn w:val="Normal"/>
    <w:next w:val="Normal"/>
    <w:autoRedefine/>
    <w:rsid w:val="00376859"/>
    <w:pPr>
      <w:spacing w:before="120" w:after="120"/>
      <w:ind w:left="880"/>
      <w:jc w:val="left"/>
    </w:pPr>
  </w:style>
  <w:style w:type="paragraph" w:styleId="TOC6">
    <w:name w:val="toc 6"/>
    <w:basedOn w:val="Normal"/>
    <w:next w:val="Normal"/>
    <w:autoRedefine/>
    <w:rsid w:val="00376859"/>
    <w:pPr>
      <w:spacing w:before="120" w:after="120"/>
      <w:ind w:left="1100"/>
      <w:jc w:val="left"/>
    </w:pPr>
  </w:style>
  <w:style w:type="paragraph" w:styleId="TOC7">
    <w:name w:val="toc 7"/>
    <w:basedOn w:val="Normal"/>
    <w:next w:val="Normal"/>
    <w:autoRedefine/>
    <w:rsid w:val="00376859"/>
    <w:pPr>
      <w:spacing w:before="120" w:after="120"/>
      <w:ind w:left="1320"/>
      <w:jc w:val="left"/>
    </w:pPr>
  </w:style>
  <w:style w:type="paragraph" w:styleId="TOC8">
    <w:name w:val="toc 8"/>
    <w:basedOn w:val="Normal"/>
    <w:next w:val="Normal"/>
    <w:autoRedefine/>
    <w:rsid w:val="00376859"/>
    <w:pPr>
      <w:spacing w:before="120" w:after="120"/>
      <w:ind w:left="1540"/>
      <w:jc w:val="left"/>
    </w:pPr>
  </w:style>
  <w:style w:type="paragraph" w:styleId="TOC9">
    <w:name w:val="toc 9"/>
    <w:basedOn w:val="Normal"/>
    <w:next w:val="Normal"/>
    <w:autoRedefine/>
    <w:rsid w:val="00376859"/>
    <w:pPr>
      <w:spacing w:before="120" w:after="120"/>
      <w:ind w:left="1760"/>
      <w:jc w:val="left"/>
    </w:pPr>
  </w:style>
  <w:style w:type="character" w:customStyle="1" w:styleId="FootnoteTextChar">
    <w:name w:val="Footnote Text Char"/>
    <w:aliases w:val="Geneva 9 Char,Font: Geneva 9 Char,Boston 10 Char,f Char,ft Char1,Fotnotstext Char Char,ft Char Char,single space Char,footnote text Char,FOOTNOTES Char,ADB Char,single space1 Char,footnote text1 Char,FOOTNOTES1 Char,fn1 Char,ADB1 Char"/>
    <w:link w:val="FootnoteText"/>
    <w:uiPriority w:val="99"/>
    <w:rsid w:val="00B12C4C"/>
    <w:rPr>
      <w:sz w:val="18"/>
      <w:szCs w:val="24"/>
      <w:lang w:eastAsia="en-US"/>
    </w:rPr>
  </w:style>
  <w:style w:type="paragraph" w:customStyle="1" w:styleId="decision">
    <w:name w:val="decision"/>
    <w:basedOn w:val="Normal"/>
    <w:qFormat/>
    <w:rsid w:val="00B12C4C"/>
    <w:pPr>
      <w:keepNext/>
      <w:spacing w:before="240" w:after="120"/>
      <w:ind w:hanging="11"/>
      <w:jc w:val="center"/>
    </w:pPr>
    <w:rPr>
      <w:b/>
      <w:kern w:val="22"/>
    </w:rPr>
  </w:style>
  <w:style w:type="paragraph" w:styleId="Revision">
    <w:name w:val="Revision"/>
    <w:hidden/>
    <w:uiPriority w:val="99"/>
    <w:semiHidden/>
    <w:rsid w:val="006848FE"/>
    <w:rPr>
      <w:sz w:val="22"/>
      <w:szCs w:val="24"/>
      <w:lang w:val="en-GB"/>
    </w:rPr>
  </w:style>
  <w:style w:type="character" w:customStyle="1" w:styleId="HeaderChar">
    <w:name w:val="Header Char"/>
    <w:link w:val="Header"/>
    <w:rsid w:val="005419A2"/>
    <w:rPr>
      <w:sz w:val="22"/>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063471">
      <w:bodyDiv w:val="1"/>
      <w:marLeft w:val="0"/>
      <w:marRight w:val="0"/>
      <w:marTop w:val="0"/>
      <w:marBottom w:val="0"/>
      <w:divBdr>
        <w:top w:val="none" w:sz="0" w:space="0" w:color="auto"/>
        <w:left w:val="none" w:sz="0" w:space="0" w:color="auto"/>
        <w:bottom w:val="none" w:sz="0" w:space="0" w:color="auto"/>
        <w:right w:val="none" w:sz="0" w:space="0" w:color="auto"/>
      </w:divBdr>
      <w:divsChild>
        <w:div w:id="87697592">
          <w:marLeft w:val="0"/>
          <w:marRight w:val="0"/>
          <w:marTop w:val="0"/>
          <w:marBottom w:val="0"/>
          <w:divBdr>
            <w:top w:val="none" w:sz="0" w:space="0" w:color="auto"/>
            <w:left w:val="none" w:sz="0" w:space="0" w:color="auto"/>
            <w:bottom w:val="none" w:sz="0" w:space="0" w:color="auto"/>
            <w:right w:val="none" w:sz="0" w:space="0" w:color="auto"/>
          </w:divBdr>
        </w:div>
        <w:div w:id="8207364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AE157A-E539-4511-B40A-8BB542CA5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591</Words>
  <Characters>3370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Date and venue of future meetings of the Conference of the Parties</vt:lpstr>
    </vt:vector>
  </TitlesOfParts>
  <Company>Hewlett-Packard Company</Company>
  <LinksUpToDate>false</LinksUpToDate>
  <CharactersWithSpaces>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and venue of future meetings of the Conference of the Parties</dc:title>
  <dc:subject>CONFERENCE OF THE PARTIES</dc:subject>
  <dc:creator>COP 13</dc:creator>
  <cp:keywords>CONFERENCE OF THE PARTIES</cp:keywords>
  <cp:lastModifiedBy>Rodrigo Elias</cp:lastModifiedBy>
  <cp:revision>2</cp:revision>
  <cp:lastPrinted>2016-12-14T00:41:00Z</cp:lastPrinted>
  <dcterms:created xsi:type="dcterms:W3CDTF">2025-11-03T15:12:00Z</dcterms:created>
  <dcterms:modified xsi:type="dcterms:W3CDTF">2025-11-03T15:12:00Z</dcterms:modified>
</cp:coreProperties>
</file>