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CE92" w14:textId="77777777" w:rsidR="009A2F83" w:rsidRPr="00A42861" w:rsidRDefault="009A2F83">
      <w:pPr>
        <w:jc w:val="left"/>
        <w:rPr>
          <w:kern w:val="22"/>
        </w:rPr>
      </w:pPr>
    </w:p>
    <w:tbl>
      <w:tblPr>
        <w:tblW w:w="9648" w:type="dxa"/>
        <w:tblBorders>
          <w:bottom w:val="single" w:sz="30" w:space="0" w:color="000000"/>
        </w:tblBorders>
        <w:tblLayout w:type="fixed"/>
        <w:tblLook w:val="0000" w:firstRow="0" w:lastRow="0" w:firstColumn="0" w:lastColumn="0" w:noHBand="0" w:noVBand="0"/>
      </w:tblPr>
      <w:tblGrid>
        <w:gridCol w:w="17"/>
        <w:gridCol w:w="1350"/>
        <w:gridCol w:w="1260"/>
        <w:gridCol w:w="2161"/>
        <w:gridCol w:w="1260"/>
        <w:gridCol w:w="3600"/>
      </w:tblGrid>
      <w:tr w:rsidR="0027565C" w:rsidRPr="00272611" w14:paraId="687DE909" w14:textId="77777777" w:rsidTr="00022C8A">
        <w:trPr>
          <w:gridBefore w:val="1"/>
          <w:wBefore w:w="17" w:type="dxa"/>
        </w:trPr>
        <w:tc>
          <w:tcPr>
            <w:tcW w:w="1350" w:type="dxa"/>
            <w:tcBorders>
              <w:bottom w:val="single" w:sz="12" w:space="0" w:color="000000"/>
            </w:tcBorders>
          </w:tcPr>
          <w:p w14:paraId="3E5399F2" w14:textId="77777777" w:rsidR="0027565C" w:rsidRPr="00272611" w:rsidRDefault="009B0567" w:rsidP="00022C8A">
            <w:pPr>
              <w:pStyle w:val="Para1"/>
              <w:numPr>
                <w:ilvl w:val="0"/>
                <w:numId w:val="0"/>
              </w:numPr>
              <w:rPr>
                <w:sz w:val="20"/>
              </w:rPr>
            </w:pPr>
            <w:r w:rsidRPr="00272611">
              <w:rPr>
                <w:noProof/>
              </w:rPr>
              <w:drawing>
                <wp:anchor distT="0" distB="0" distL="114300" distR="114300" simplePos="0" relativeHeight="251658240" behindDoc="0" locked="1" layoutInCell="1" allowOverlap="0" wp14:anchorId="0DBFEE50" wp14:editId="1726390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260" w:type="dxa"/>
            <w:tcBorders>
              <w:bottom w:val="single" w:sz="12" w:space="0" w:color="000000"/>
            </w:tcBorders>
          </w:tcPr>
          <w:p w14:paraId="2845A9C3" w14:textId="77777777" w:rsidR="0027565C" w:rsidRPr="00272611" w:rsidRDefault="009B0567" w:rsidP="00022C8A">
            <w:pPr>
              <w:spacing w:before="120" w:after="120"/>
              <w:rPr>
                <w:sz w:val="20"/>
              </w:rPr>
            </w:pPr>
            <w:r w:rsidRPr="00272611">
              <w:rPr>
                <w:noProof/>
              </w:rPr>
              <w:drawing>
                <wp:anchor distT="0" distB="0" distL="114300" distR="114300" simplePos="0" relativeHeight="251657216" behindDoc="0" locked="1" layoutInCell="1" allowOverlap="0" wp14:anchorId="30674DDD" wp14:editId="0622DC39">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21" w:type="dxa"/>
            <w:gridSpan w:val="3"/>
            <w:tcBorders>
              <w:bottom w:val="single" w:sz="12" w:space="0" w:color="000000"/>
            </w:tcBorders>
          </w:tcPr>
          <w:p w14:paraId="138E774F" w14:textId="77777777" w:rsidR="0027565C" w:rsidRPr="00272611" w:rsidRDefault="0027565C" w:rsidP="00022C8A">
            <w:pPr>
              <w:spacing w:before="120" w:after="120"/>
              <w:jc w:val="right"/>
              <w:rPr>
                <w:rFonts w:ascii="Arial" w:hAnsi="Arial"/>
                <w:b/>
                <w:sz w:val="32"/>
              </w:rPr>
            </w:pPr>
            <w:r w:rsidRPr="00272611">
              <w:rPr>
                <w:rFonts w:ascii="Arial" w:hAnsi="Arial"/>
                <w:b/>
                <w:sz w:val="32"/>
              </w:rPr>
              <w:t>CBD</w:t>
            </w:r>
          </w:p>
          <w:p w14:paraId="5B83C087" w14:textId="77777777" w:rsidR="0027565C" w:rsidRPr="00272611" w:rsidRDefault="0027565C" w:rsidP="00022C8A">
            <w:pPr>
              <w:spacing w:before="120" w:after="120"/>
              <w:jc w:val="center"/>
              <w:rPr>
                <w:b/>
                <w:sz w:val="20"/>
              </w:rPr>
            </w:pPr>
          </w:p>
        </w:tc>
      </w:tr>
      <w:tr w:rsidR="0027565C" w:rsidRPr="00272611" w14:paraId="4E76A82F" w14:textId="77777777" w:rsidTr="00022C8A">
        <w:trPr>
          <w:trHeight w:val="1693"/>
        </w:trPr>
        <w:tc>
          <w:tcPr>
            <w:tcW w:w="4788" w:type="dxa"/>
            <w:gridSpan w:val="4"/>
            <w:tcBorders>
              <w:bottom w:val="single" w:sz="30" w:space="0" w:color="000000"/>
            </w:tcBorders>
          </w:tcPr>
          <w:p w14:paraId="4161F0FC" w14:textId="77777777" w:rsidR="0027565C" w:rsidRPr="00272611" w:rsidRDefault="009B0567" w:rsidP="00022C8A">
            <w:pPr>
              <w:spacing w:before="120" w:after="120"/>
              <w:rPr>
                <w:sz w:val="20"/>
              </w:rPr>
            </w:pPr>
            <w:r w:rsidRPr="00272611">
              <w:rPr>
                <w:noProof/>
                <w:sz w:val="20"/>
              </w:rPr>
              <w:drawing>
                <wp:inline distT="0" distB="0" distL="0" distR="0" wp14:anchorId="02672E62" wp14:editId="4B6B1781">
                  <wp:extent cx="2838450" cy="1079500"/>
                  <wp:effectExtent l="0" t="0" r="0" b="0"/>
                  <wp:docPr id="1" name="Picture 1" descr="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BD_logo_CMYK_black [Converted]"/>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1260" w:type="dxa"/>
            <w:tcBorders>
              <w:bottom w:val="single" w:sz="30" w:space="0" w:color="000000"/>
            </w:tcBorders>
          </w:tcPr>
          <w:p w14:paraId="6566D0E8" w14:textId="77777777" w:rsidR="0027565C" w:rsidRPr="00272611" w:rsidRDefault="0027565C" w:rsidP="00022C8A">
            <w:pPr>
              <w:spacing w:before="120" w:after="120"/>
              <w:rPr>
                <w:sz w:val="20"/>
              </w:rPr>
            </w:pPr>
          </w:p>
        </w:tc>
        <w:tc>
          <w:tcPr>
            <w:tcW w:w="3600" w:type="dxa"/>
            <w:tcBorders>
              <w:bottom w:val="single" w:sz="30" w:space="0" w:color="000000"/>
            </w:tcBorders>
          </w:tcPr>
          <w:p w14:paraId="34693A8F" w14:textId="77777777" w:rsidR="0027565C" w:rsidRPr="00272611" w:rsidRDefault="0027565C" w:rsidP="00022C8A">
            <w:pPr>
              <w:ind w:left="-14"/>
            </w:pPr>
            <w:r w:rsidRPr="00272611">
              <w:t>Distr.</w:t>
            </w:r>
          </w:p>
          <w:p w14:paraId="43F85777" w14:textId="77777777" w:rsidR="0027565C" w:rsidRPr="00272611" w:rsidRDefault="00CC7AF6" w:rsidP="00022C8A">
            <w:pPr>
              <w:ind w:left="-14"/>
            </w:pPr>
            <w:r>
              <w:t>GENERAL</w:t>
            </w:r>
          </w:p>
          <w:p w14:paraId="29405011" w14:textId="77777777" w:rsidR="0027565C" w:rsidRPr="00272611" w:rsidRDefault="0027565C" w:rsidP="00022C8A">
            <w:pPr>
              <w:ind w:left="-18"/>
            </w:pPr>
          </w:p>
          <w:p w14:paraId="234C5BDE" w14:textId="77777777" w:rsidR="0027565C" w:rsidRPr="00272611" w:rsidRDefault="0027565C" w:rsidP="00022C8A">
            <w:pPr>
              <w:ind w:left="-18"/>
            </w:pPr>
            <w:r w:rsidRPr="00272611">
              <w:t>UNEP/CBD/COP/</w:t>
            </w:r>
            <w:r w:rsidR="00CC7AF6">
              <w:t>DEC/XII/2</w:t>
            </w:r>
          </w:p>
          <w:p w14:paraId="436D1643" w14:textId="77777777" w:rsidR="0027565C" w:rsidRPr="00272611" w:rsidRDefault="0027565C" w:rsidP="00022C8A">
            <w:pPr>
              <w:ind w:left="-18"/>
            </w:pPr>
            <w:r>
              <w:t>1</w:t>
            </w:r>
            <w:r w:rsidR="009F476A">
              <w:t>7</w:t>
            </w:r>
            <w:r w:rsidRPr="00272611">
              <w:t xml:space="preserve"> October 2014 </w:t>
            </w:r>
          </w:p>
          <w:p w14:paraId="4AFBCE2C" w14:textId="77777777" w:rsidR="0027565C" w:rsidRPr="00272611" w:rsidRDefault="0027565C" w:rsidP="00022C8A">
            <w:pPr>
              <w:ind w:left="-18"/>
            </w:pPr>
          </w:p>
          <w:p w14:paraId="392152EA" w14:textId="77777777" w:rsidR="0027565C" w:rsidRPr="00272611" w:rsidRDefault="0027565C" w:rsidP="00022C8A">
            <w:pPr>
              <w:ind w:left="-18"/>
            </w:pPr>
            <w:r w:rsidRPr="00272611">
              <w:t>ORIGINAL: ENGLISH</w:t>
            </w:r>
          </w:p>
        </w:tc>
      </w:tr>
    </w:tbl>
    <w:p w14:paraId="391EF05C" w14:textId="77777777" w:rsidR="0027565C" w:rsidRPr="00272611" w:rsidRDefault="0027565C" w:rsidP="000F31E1">
      <w:pPr>
        <w:pStyle w:val="Cornernotation"/>
        <w:spacing w:before="60"/>
        <w:ind w:right="3831"/>
      </w:pPr>
      <w:r w:rsidRPr="00272611">
        <w:t>CONFERENCE OF THE PARTIES TO THE CONVENTION ON BIOLOGICAL DIVERSITY</w:t>
      </w:r>
    </w:p>
    <w:p w14:paraId="72F7D8BA" w14:textId="77777777" w:rsidR="0027565C" w:rsidRPr="00272611" w:rsidRDefault="0027565C" w:rsidP="0027565C">
      <w:pPr>
        <w:pStyle w:val="Cornernotation"/>
      </w:pPr>
      <w:r w:rsidRPr="00272611">
        <w:t>Twelfth meeting</w:t>
      </w:r>
    </w:p>
    <w:p w14:paraId="29425993" w14:textId="77777777" w:rsidR="009F476A" w:rsidRDefault="0027565C" w:rsidP="005344A6">
      <w:pPr>
        <w:pStyle w:val="Cornernotation"/>
        <w:ind w:right="3973"/>
      </w:pPr>
      <w:r w:rsidRPr="00272611">
        <w:t>Pyeongchang, Republic of Korea, 6–17 October 2014</w:t>
      </w:r>
    </w:p>
    <w:p w14:paraId="71731592" w14:textId="77777777" w:rsidR="009F476A" w:rsidRDefault="009F476A" w:rsidP="005344A6">
      <w:pPr>
        <w:pStyle w:val="Cornernotation"/>
        <w:ind w:right="3973"/>
        <w:rPr>
          <w:iCs/>
          <w:kern w:val="22"/>
          <w:szCs w:val="22"/>
          <w:lang w:eastAsia="x-none"/>
        </w:rPr>
      </w:pPr>
      <w:r>
        <w:t>Agenda item 13</w:t>
      </w:r>
    </w:p>
    <w:p w14:paraId="670F7294" w14:textId="77777777" w:rsidR="00CC7AF6" w:rsidRDefault="00CC7AF6" w:rsidP="00CC7AF6">
      <w:pPr>
        <w:pStyle w:val="Heading1"/>
        <w:suppressLineNumbers/>
        <w:suppressAutoHyphens/>
        <w:rPr>
          <w:kern w:val="22"/>
          <w:szCs w:val="22"/>
          <w:lang w:eastAsia="ko-KR"/>
        </w:rPr>
      </w:pPr>
      <w:r>
        <w:rPr>
          <w:kern w:val="1"/>
          <w:szCs w:val="22"/>
        </w:rPr>
        <w:t>DECISION ADOPTED BY THE CONFERENCE OF THE PARTIES TO THE CONVENTION ON BIOLOGICAL DIVERSITY</w:t>
      </w:r>
    </w:p>
    <w:p w14:paraId="56AB9139" w14:textId="77777777" w:rsidR="000C6C47" w:rsidRPr="00A42861" w:rsidRDefault="00CC7AF6" w:rsidP="000F31E1">
      <w:pPr>
        <w:pStyle w:val="recommendationheaderlong"/>
      </w:pPr>
      <w:r>
        <w:t>XII/2.</w:t>
      </w:r>
      <w:r>
        <w:tab/>
      </w:r>
      <w:r w:rsidR="000C6C47" w:rsidRPr="00A42861">
        <w:t>R</w:t>
      </w:r>
      <w:r w:rsidRPr="00A42861">
        <w:t>eview of progress in providing support in implementing the objectives</w:t>
      </w:r>
      <w:r>
        <w:t xml:space="preserve"> </w:t>
      </w:r>
      <w:r w:rsidRPr="00A42861">
        <w:t>of the Convention and the Strategic Plan for Biodiversity 2011-2020, and</w:t>
      </w:r>
      <w:r>
        <w:rPr>
          <w:spacing w:val="6"/>
        </w:rPr>
        <w:t xml:space="preserve"> </w:t>
      </w:r>
      <w:r w:rsidRPr="00A42861">
        <w:rPr>
          <w:spacing w:val="6"/>
        </w:rPr>
        <w:t>enhancement of capacity-building, technical and scientific</w:t>
      </w:r>
      <w:r>
        <w:t xml:space="preserve"> </w:t>
      </w:r>
      <w:r w:rsidRPr="00A42861">
        <w:t>cooperation and other initiatives to assist implementation</w:t>
      </w:r>
    </w:p>
    <w:p w14:paraId="0EEF2269" w14:textId="77777777" w:rsidR="000C6C47" w:rsidRPr="00A42861" w:rsidRDefault="000C6C47" w:rsidP="005344A6">
      <w:pPr>
        <w:pStyle w:val="Heading2"/>
        <w:keepNext w:val="0"/>
        <w:numPr>
          <w:ilvl w:val="0"/>
          <w:numId w:val="30"/>
        </w:numPr>
        <w:ind w:right="288"/>
        <w:jc w:val="left"/>
        <w:rPr>
          <w:rFonts w:eastAsia="Calibri"/>
          <w:i w:val="0"/>
          <w:kern w:val="22"/>
          <w:szCs w:val="22"/>
        </w:rPr>
      </w:pPr>
      <w:r w:rsidRPr="00A42861">
        <w:rPr>
          <w:kern w:val="22"/>
          <w:szCs w:val="22"/>
        </w:rPr>
        <w:t>Progress in revising/updating and implementing national biodiversity strategies and action plans and submission of fifth national reports</w:t>
      </w:r>
    </w:p>
    <w:p w14:paraId="0707BC70" w14:textId="77777777" w:rsidR="000C6C47" w:rsidRPr="00A42861" w:rsidRDefault="000C6C47" w:rsidP="009F476A">
      <w:pPr>
        <w:spacing w:before="120" w:after="120"/>
        <w:ind w:firstLine="709"/>
        <w:rPr>
          <w:rFonts w:eastAsia="Calibri"/>
          <w:i/>
          <w:kern w:val="22"/>
          <w:szCs w:val="22"/>
        </w:rPr>
      </w:pPr>
      <w:r w:rsidRPr="00A42861">
        <w:rPr>
          <w:rFonts w:eastAsia="Calibri"/>
          <w:i/>
          <w:kern w:val="22"/>
          <w:szCs w:val="22"/>
        </w:rPr>
        <w:t>The Conference of the Parties</w:t>
      </w:r>
    </w:p>
    <w:p w14:paraId="4ED4C132" w14:textId="77777777" w:rsidR="000C6C47" w:rsidRPr="00A42861" w:rsidRDefault="000C6C47" w:rsidP="000E024A">
      <w:pPr>
        <w:spacing w:before="120" w:after="120"/>
        <w:ind w:firstLine="709"/>
        <w:rPr>
          <w:rFonts w:eastAsia="Calibri"/>
          <w:kern w:val="22"/>
          <w:szCs w:val="22"/>
        </w:rPr>
      </w:pPr>
      <w:r w:rsidRPr="00A42861">
        <w:rPr>
          <w:rFonts w:eastAsia="Calibri"/>
          <w:kern w:val="22"/>
          <w:szCs w:val="22"/>
        </w:rPr>
        <w:t>1.</w:t>
      </w:r>
      <w:r w:rsidRPr="00A42861">
        <w:rPr>
          <w:rFonts w:eastAsia="Calibri"/>
          <w:i/>
          <w:kern w:val="22"/>
          <w:szCs w:val="22"/>
        </w:rPr>
        <w:tab/>
        <w:t xml:space="preserve">Expresses its appreciation </w:t>
      </w:r>
      <w:r w:rsidRPr="00A42861">
        <w:rPr>
          <w:rFonts w:eastAsia="Calibri"/>
          <w:kern w:val="22"/>
          <w:szCs w:val="22"/>
        </w:rPr>
        <w:t>to the Government of Japan and other donors for their most generous contribution to support developing countries, in particular the least developed countries, small island developing States and countries with economies in transition, in developing the capacity to review and, as appropriate, update and revise their national biodiversity strategies and action plans, and to prepare their fifth national reports;</w:t>
      </w:r>
    </w:p>
    <w:p w14:paraId="530470F5" w14:textId="77777777" w:rsidR="000C6C47" w:rsidRPr="00A42861" w:rsidRDefault="000C6C47" w:rsidP="00683E2F">
      <w:pPr>
        <w:spacing w:before="120" w:after="120"/>
        <w:ind w:firstLine="709"/>
        <w:rPr>
          <w:rFonts w:eastAsia="Calibri"/>
          <w:kern w:val="22"/>
          <w:szCs w:val="22"/>
        </w:rPr>
      </w:pPr>
      <w:r w:rsidRPr="00A42861">
        <w:rPr>
          <w:rFonts w:eastAsia="Calibri"/>
          <w:kern w:val="22"/>
          <w:szCs w:val="22"/>
        </w:rPr>
        <w:t>2.</w:t>
      </w:r>
      <w:r w:rsidRPr="00A42861">
        <w:rPr>
          <w:rFonts w:eastAsia="Calibri"/>
          <w:kern w:val="22"/>
          <w:szCs w:val="22"/>
        </w:rPr>
        <w:tab/>
      </w:r>
      <w:r w:rsidRPr="00A42861">
        <w:rPr>
          <w:rFonts w:eastAsia="Calibri"/>
          <w:i/>
          <w:kern w:val="22"/>
          <w:szCs w:val="22"/>
        </w:rPr>
        <w:t>Expresses</w:t>
      </w:r>
      <w:r w:rsidRPr="00A42861">
        <w:rPr>
          <w:rFonts w:eastAsia="Calibri"/>
          <w:kern w:val="22"/>
          <w:szCs w:val="22"/>
        </w:rPr>
        <w:t xml:space="preserve"> </w:t>
      </w:r>
      <w:r w:rsidRPr="00A42861">
        <w:rPr>
          <w:rFonts w:eastAsia="Calibri"/>
          <w:i/>
          <w:kern w:val="22"/>
          <w:szCs w:val="22"/>
        </w:rPr>
        <w:t>its gratitude</w:t>
      </w:r>
      <w:r w:rsidRPr="00A42861">
        <w:rPr>
          <w:rFonts w:eastAsia="Calibri"/>
          <w:kern w:val="22"/>
          <w:szCs w:val="22"/>
        </w:rPr>
        <w:t xml:space="preserve"> to international organizations and convention secretariats, especially the Global Environment Facility and its implementing agencies, for their efforts in facilitating developing countries, in particular, the least developed countries, small island developing States and countries with economies in transition, to review and, as appropriate, update and revise their national biodiversity strategies and action plans, and to prepare their fifth national reports;</w:t>
      </w:r>
    </w:p>
    <w:p w14:paraId="6C6E4004" w14:textId="77777777" w:rsidR="000C6C47" w:rsidRPr="00A42861" w:rsidRDefault="000C6C47">
      <w:pPr>
        <w:spacing w:before="120" w:after="120"/>
        <w:ind w:firstLine="709"/>
        <w:rPr>
          <w:rFonts w:eastAsia="Calibri"/>
          <w:kern w:val="22"/>
          <w:szCs w:val="22"/>
        </w:rPr>
      </w:pPr>
      <w:r w:rsidRPr="00A42861">
        <w:rPr>
          <w:rFonts w:eastAsia="Calibri"/>
          <w:kern w:val="22"/>
          <w:szCs w:val="22"/>
        </w:rPr>
        <w:t>3.</w:t>
      </w:r>
      <w:r w:rsidRPr="00A42861">
        <w:rPr>
          <w:rFonts w:eastAsia="Calibri"/>
          <w:kern w:val="22"/>
          <w:szCs w:val="22"/>
        </w:rPr>
        <w:tab/>
      </w:r>
      <w:r w:rsidRPr="00A42861">
        <w:rPr>
          <w:rFonts w:eastAsia="Calibri"/>
          <w:i/>
          <w:kern w:val="22"/>
          <w:szCs w:val="22"/>
        </w:rPr>
        <w:t>Recalls</w:t>
      </w:r>
      <w:r w:rsidRPr="00A42861">
        <w:rPr>
          <w:rFonts w:eastAsia="Calibri"/>
          <w:kern w:val="22"/>
          <w:szCs w:val="22"/>
        </w:rPr>
        <w:t xml:space="preserve"> decisions X/2, X/10 and XI/2 and XI/3, and </w:t>
      </w:r>
      <w:r w:rsidRPr="00A42861">
        <w:rPr>
          <w:rFonts w:eastAsia="Calibri"/>
          <w:i/>
          <w:kern w:val="22"/>
          <w:szCs w:val="22"/>
        </w:rPr>
        <w:t xml:space="preserve">commends </w:t>
      </w:r>
      <w:r w:rsidRPr="00A42861">
        <w:rPr>
          <w:rFonts w:eastAsia="Calibri"/>
          <w:kern w:val="22"/>
          <w:szCs w:val="22"/>
        </w:rPr>
        <w:t xml:space="preserve">those Parties and other Governments that have reviewed and, as appropriate, updated and revised their national biodiversity strategies and action plans in line with the Strategic Plan for Biodiversity 2011-2020, adopted relevant indicators, and submitted their fifth national </w:t>
      </w:r>
      <w:proofErr w:type="gramStart"/>
      <w:r w:rsidRPr="00A42861">
        <w:rPr>
          <w:rFonts w:eastAsia="Calibri"/>
          <w:kern w:val="22"/>
          <w:szCs w:val="22"/>
        </w:rPr>
        <w:t>reports;</w:t>
      </w:r>
      <w:proofErr w:type="gramEnd"/>
    </w:p>
    <w:p w14:paraId="5C9AD190" w14:textId="77777777" w:rsidR="000C6C47" w:rsidRPr="00A42861" w:rsidRDefault="000C6C47">
      <w:pPr>
        <w:spacing w:before="120" w:after="120"/>
        <w:ind w:firstLine="709"/>
        <w:rPr>
          <w:rFonts w:eastAsia="Calibri"/>
          <w:kern w:val="22"/>
          <w:szCs w:val="22"/>
        </w:rPr>
      </w:pPr>
      <w:r w:rsidRPr="00A42861">
        <w:rPr>
          <w:rFonts w:eastAsia="Calibri"/>
          <w:kern w:val="22"/>
          <w:szCs w:val="22"/>
        </w:rPr>
        <w:t>4.</w:t>
      </w:r>
      <w:r w:rsidRPr="00A42861">
        <w:rPr>
          <w:rFonts w:eastAsia="Calibri"/>
          <w:kern w:val="22"/>
          <w:szCs w:val="22"/>
        </w:rPr>
        <w:tab/>
      </w:r>
      <w:r w:rsidRPr="00A42861">
        <w:rPr>
          <w:rFonts w:eastAsia="Calibri"/>
          <w:i/>
          <w:kern w:val="22"/>
          <w:szCs w:val="22"/>
        </w:rPr>
        <w:t>Urges</w:t>
      </w:r>
      <w:r w:rsidRPr="00A42861">
        <w:rPr>
          <w:rFonts w:eastAsia="Calibri"/>
          <w:kern w:val="22"/>
          <w:szCs w:val="22"/>
        </w:rPr>
        <w:t xml:space="preserve"> those Parties that have not yet done so, to review and, as appropriate, update and revise their national biodiversity strategies and action plans in line with the Strategic Plan for Biodiversity 2011-2020, to adopt indicators at the national level as soon as possible and, in any event, no later than October 2015, and to submit their fifth national </w:t>
      </w:r>
      <w:proofErr w:type="gramStart"/>
      <w:r w:rsidRPr="00A42861">
        <w:rPr>
          <w:rFonts w:eastAsia="Calibri"/>
          <w:kern w:val="22"/>
          <w:szCs w:val="22"/>
        </w:rPr>
        <w:t>reports;</w:t>
      </w:r>
      <w:proofErr w:type="gramEnd"/>
    </w:p>
    <w:p w14:paraId="3A6661BF" w14:textId="77777777" w:rsidR="000C6C47" w:rsidRPr="00A42861" w:rsidRDefault="000C6C47" w:rsidP="00147275">
      <w:pPr>
        <w:spacing w:before="120" w:after="120"/>
        <w:ind w:firstLine="709"/>
        <w:rPr>
          <w:rFonts w:eastAsia="Calibri"/>
          <w:kern w:val="22"/>
          <w:szCs w:val="22"/>
        </w:rPr>
      </w:pPr>
      <w:r w:rsidRPr="00A42861">
        <w:rPr>
          <w:rFonts w:eastAsia="Calibri"/>
          <w:kern w:val="22"/>
          <w:szCs w:val="22"/>
        </w:rPr>
        <w:lastRenderedPageBreak/>
        <w:t>5.</w:t>
      </w:r>
      <w:r w:rsidRPr="00A42861">
        <w:rPr>
          <w:rFonts w:eastAsia="Calibri"/>
          <w:kern w:val="22"/>
          <w:szCs w:val="22"/>
        </w:rPr>
        <w:tab/>
      </w:r>
      <w:r w:rsidRPr="00A42861">
        <w:rPr>
          <w:rFonts w:eastAsia="Calibri"/>
          <w:i/>
          <w:kern w:val="22"/>
          <w:szCs w:val="22"/>
        </w:rPr>
        <w:t>Calls upon</w:t>
      </w:r>
      <w:r w:rsidRPr="00A42861">
        <w:rPr>
          <w:rFonts w:eastAsia="Calibri"/>
          <w:kern w:val="22"/>
          <w:szCs w:val="22"/>
        </w:rPr>
        <w:t xml:space="preserve"> all Parties to continue and to accelerate the implementation of their </w:t>
      </w:r>
      <w:r w:rsidRPr="00A42861">
        <w:rPr>
          <w:rFonts w:eastAsia="Calibri"/>
          <w:kern w:val="22"/>
          <w:szCs w:val="22"/>
          <w:lang w:eastAsia="ko-KR"/>
        </w:rPr>
        <w:t>national biodiversity strategies and action</w:t>
      </w:r>
      <w:r w:rsidR="00CE3E5A" w:rsidRPr="00A42861">
        <w:rPr>
          <w:rFonts w:eastAsia="Calibri"/>
          <w:kern w:val="22"/>
          <w:szCs w:val="22"/>
          <w:lang w:eastAsia="ko-KR"/>
        </w:rPr>
        <w:t xml:space="preserve"> </w:t>
      </w:r>
      <w:r w:rsidRPr="00A42861">
        <w:rPr>
          <w:rFonts w:eastAsia="Calibri"/>
          <w:kern w:val="22"/>
          <w:szCs w:val="22"/>
          <w:lang w:eastAsia="ko-KR"/>
        </w:rPr>
        <w:t>plans</w:t>
      </w:r>
      <w:r w:rsidRPr="00A42861">
        <w:rPr>
          <w:rFonts w:eastAsia="Calibri"/>
          <w:kern w:val="22"/>
          <w:szCs w:val="22"/>
        </w:rPr>
        <w:t xml:space="preserve"> </w:t>
      </w:r>
      <w:proofErr w:type="gramStart"/>
      <w:r w:rsidRPr="00A42861">
        <w:rPr>
          <w:rFonts w:eastAsia="Calibri"/>
          <w:kern w:val="22"/>
          <w:szCs w:val="22"/>
        </w:rPr>
        <w:t>in order to</w:t>
      </w:r>
      <w:proofErr w:type="gramEnd"/>
      <w:r w:rsidRPr="00A42861">
        <w:rPr>
          <w:rFonts w:eastAsia="Calibri"/>
          <w:kern w:val="22"/>
          <w:szCs w:val="22"/>
        </w:rPr>
        <w:t xml:space="preserve"> contribute towards the mission, goals and targets of the Strategic Plan for Biodiversity 2011-2020.</w:t>
      </w:r>
    </w:p>
    <w:p w14:paraId="04C0AD77" w14:textId="77777777" w:rsidR="000C6C47" w:rsidRPr="00A42861" w:rsidRDefault="000C6C47" w:rsidP="00A23CCD">
      <w:pPr>
        <w:keepNext/>
        <w:suppressLineNumbers/>
        <w:suppressAutoHyphens/>
        <w:spacing w:before="120" w:after="120"/>
        <w:ind w:left="1276" w:hanging="709"/>
        <w:rPr>
          <w:rFonts w:eastAsia="Calibri"/>
          <w:b/>
          <w:bCs/>
          <w:i/>
          <w:iCs/>
          <w:kern w:val="22"/>
          <w:szCs w:val="22"/>
        </w:rPr>
      </w:pPr>
      <w:r w:rsidRPr="00A42861">
        <w:rPr>
          <w:rFonts w:eastAsia="Calibri"/>
          <w:b/>
          <w:bCs/>
          <w:iCs/>
          <w:kern w:val="22"/>
          <w:szCs w:val="22"/>
        </w:rPr>
        <w:t>B.</w:t>
      </w:r>
      <w:r w:rsidRPr="00A42861">
        <w:rPr>
          <w:rFonts w:eastAsia="Calibri"/>
          <w:b/>
          <w:bCs/>
          <w:i/>
          <w:iCs/>
          <w:kern w:val="22"/>
          <w:szCs w:val="22"/>
        </w:rPr>
        <w:tab/>
        <w:t>Enhancing support in implementing the objectives of the Convention and its Strategic Plan for Biodiversity 2011-2020</w:t>
      </w:r>
    </w:p>
    <w:p w14:paraId="6ECB4FDF" w14:textId="77777777" w:rsidR="000C6C47" w:rsidRPr="00A42861" w:rsidRDefault="000C6C47">
      <w:pPr>
        <w:keepNext/>
        <w:suppressLineNumbers/>
        <w:suppressAutoHyphens/>
        <w:spacing w:before="120" w:after="120"/>
        <w:ind w:firstLine="709"/>
        <w:rPr>
          <w:rFonts w:eastAsia="Calibri"/>
          <w:i/>
          <w:kern w:val="22"/>
          <w:szCs w:val="22"/>
        </w:rPr>
      </w:pPr>
      <w:r w:rsidRPr="00A42861">
        <w:rPr>
          <w:rFonts w:eastAsia="Calibri"/>
          <w:i/>
          <w:kern w:val="22"/>
          <w:szCs w:val="22"/>
        </w:rPr>
        <w:t>The Conference of the Parties,</w:t>
      </w:r>
    </w:p>
    <w:p w14:paraId="08C40D36" w14:textId="77777777" w:rsidR="000C6C47" w:rsidRPr="00A42861" w:rsidRDefault="000C6C47">
      <w:pPr>
        <w:suppressLineNumbers/>
        <w:suppressAutoHyphens/>
        <w:spacing w:before="120" w:after="120"/>
        <w:ind w:firstLine="630"/>
        <w:rPr>
          <w:rFonts w:eastAsia="Calibri"/>
          <w:kern w:val="22"/>
          <w:szCs w:val="22"/>
          <w:lang w:eastAsia="ko-KR"/>
        </w:rPr>
      </w:pPr>
      <w:r w:rsidRPr="00A42861">
        <w:rPr>
          <w:rFonts w:eastAsia="Calibri"/>
          <w:i/>
          <w:kern w:val="22"/>
          <w:szCs w:val="22"/>
        </w:rPr>
        <w:t>Recognizing</w:t>
      </w:r>
      <w:r w:rsidRPr="00A42861">
        <w:rPr>
          <w:rFonts w:eastAsia="Calibri"/>
          <w:kern w:val="22"/>
          <w:szCs w:val="22"/>
        </w:rPr>
        <w:t xml:space="preserve"> the importance of a coherent and mutually supportive approach regarding capacity-building, exchange of information, technical and scientific cooperation and technology transfer under the Convention and its Protocols</w:t>
      </w:r>
      <w:r w:rsidRPr="00A42861">
        <w:rPr>
          <w:rFonts w:eastAsia="Calibri"/>
          <w:kern w:val="22"/>
          <w:szCs w:val="22"/>
          <w:lang w:eastAsia="ko-KR"/>
        </w:rPr>
        <w:t>,</w:t>
      </w:r>
    </w:p>
    <w:p w14:paraId="643B7302" w14:textId="77777777" w:rsidR="000C6C47" w:rsidRPr="00A42861" w:rsidRDefault="000C6C47">
      <w:pPr>
        <w:suppressLineNumbers/>
        <w:suppressAutoHyphens/>
        <w:spacing w:before="120" w:after="120"/>
        <w:ind w:firstLine="630"/>
        <w:rPr>
          <w:rFonts w:eastAsia="Calibri"/>
          <w:i/>
          <w:kern w:val="22"/>
          <w:szCs w:val="22"/>
          <w:lang w:eastAsia="ko-KR"/>
        </w:rPr>
      </w:pPr>
      <w:r w:rsidRPr="00A42861">
        <w:rPr>
          <w:rFonts w:eastAsia="Calibri"/>
          <w:i/>
          <w:kern w:val="22"/>
          <w:szCs w:val="22"/>
        </w:rPr>
        <w:t>Welcom</w:t>
      </w:r>
      <w:r w:rsidR="00E24B9A">
        <w:rPr>
          <w:rFonts w:eastAsia="Calibri"/>
          <w:i/>
          <w:kern w:val="22"/>
          <w:szCs w:val="22"/>
        </w:rPr>
        <w:t>ing</w:t>
      </w:r>
      <w:r w:rsidRPr="00A42861">
        <w:rPr>
          <w:rFonts w:eastAsia="Calibri"/>
          <w:i/>
          <w:kern w:val="22"/>
          <w:szCs w:val="22"/>
        </w:rPr>
        <w:t xml:space="preserve"> </w:t>
      </w:r>
      <w:r w:rsidRPr="00A42861">
        <w:rPr>
          <w:rFonts w:eastAsia="Calibri"/>
          <w:kern w:val="22"/>
          <w:szCs w:val="22"/>
        </w:rPr>
        <w:t>the funding provided by the Government of Japan, and the Governments of Canada, China, Denmark, France, Germany, the Republic of Korea, the Netherlands, Norway, Spain, the United Kingdom of Great Britain and Northern Ireland, Uruguay as well as the European Union and the Global Environment Facility</w:t>
      </w:r>
      <w:r w:rsidR="00E24B9A">
        <w:rPr>
          <w:rFonts w:eastAsia="Calibri"/>
          <w:kern w:val="22"/>
          <w:szCs w:val="22"/>
        </w:rPr>
        <w:t>,</w:t>
      </w:r>
    </w:p>
    <w:p w14:paraId="57B7FBE0" w14:textId="77777777" w:rsidR="000C6C47" w:rsidRPr="00A42861" w:rsidRDefault="000C6C47">
      <w:pPr>
        <w:keepNext/>
        <w:tabs>
          <w:tab w:val="left" w:pos="770"/>
        </w:tabs>
        <w:spacing w:before="120" w:after="120"/>
        <w:ind w:left="1843" w:right="998" w:hanging="567"/>
        <w:outlineLvl w:val="0"/>
        <w:rPr>
          <w:i/>
          <w:iCs/>
          <w:kern w:val="22"/>
          <w:szCs w:val="22"/>
          <w:lang w:eastAsia="x-none"/>
        </w:rPr>
      </w:pPr>
      <w:r w:rsidRPr="00A42861">
        <w:rPr>
          <w:iCs/>
          <w:kern w:val="22"/>
          <w:szCs w:val="22"/>
          <w:lang w:eastAsia="x-none"/>
        </w:rPr>
        <w:t>1.</w:t>
      </w:r>
      <w:r w:rsidRPr="00A42861">
        <w:rPr>
          <w:iCs/>
          <w:kern w:val="22"/>
          <w:szCs w:val="22"/>
          <w:lang w:eastAsia="x-none"/>
        </w:rPr>
        <w:tab/>
      </w:r>
      <w:r w:rsidRPr="00A42861">
        <w:rPr>
          <w:i/>
          <w:iCs/>
          <w:kern w:val="22"/>
          <w:szCs w:val="22"/>
          <w:lang w:eastAsia="x-none"/>
        </w:rPr>
        <w:t>Provision of support for revising</w:t>
      </w:r>
      <w:r w:rsidR="00FB6D8C" w:rsidRPr="00A42861">
        <w:rPr>
          <w:i/>
          <w:iCs/>
          <w:kern w:val="22"/>
          <w:szCs w:val="22"/>
          <w:lang w:eastAsia="x-none"/>
        </w:rPr>
        <w:t>,</w:t>
      </w:r>
      <w:r w:rsidR="00B84455" w:rsidRPr="00A42861">
        <w:rPr>
          <w:i/>
          <w:iCs/>
          <w:kern w:val="22"/>
          <w:szCs w:val="22"/>
          <w:lang w:eastAsia="x-none"/>
        </w:rPr>
        <w:t xml:space="preserve"> </w:t>
      </w:r>
      <w:r w:rsidRPr="00A42861">
        <w:rPr>
          <w:i/>
          <w:iCs/>
          <w:kern w:val="22"/>
          <w:szCs w:val="22"/>
          <w:lang w:eastAsia="x-none"/>
        </w:rPr>
        <w:t xml:space="preserve">updating </w:t>
      </w:r>
      <w:r w:rsidR="00FB6D8C" w:rsidRPr="00A42861">
        <w:rPr>
          <w:i/>
          <w:iCs/>
          <w:kern w:val="22"/>
          <w:szCs w:val="22"/>
          <w:lang w:eastAsia="x-none"/>
        </w:rPr>
        <w:t xml:space="preserve">and implementing </w:t>
      </w:r>
      <w:r w:rsidRPr="00A42861">
        <w:rPr>
          <w:i/>
          <w:iCs/>
          <w:kern w:val="22"/>
          <w:szCs w:val="22"/>
          <w:lang w:eastAsia="x-none"/>
        </w:rPr>
        <w:t>national biodiversity strategies and action plans and capacity-building</w:t>
      </w:r>
    </w:p>
    <w:p w14:paraId="4846ACA5" w14:textId="77777777" w:rsidR="000C6C47" w:rsidRPr="00A42861" w:rsidRDefault="000C6C47">
      <w:pPr>
        <w:suppressLineNumbers/>
        <w:suppressAutoHyphens/>
        <w:spacing w:before="120" w:after="120"/>
        <w:ind w:firstLine="634"/>
        <w:rPr>
          <w:kern w:val="22"/>
          <w:szCs w:val="22"/>
        </w:rPr>
      </w:pPr>
      <w:r w:rsidRPr="00A42861">
        <w:rPr>
          <w:i/>
          <w:kern w:val="22"/>
          <w:szCs w:val="22"/>
        </w:rPr>
        <w:t>Recognizing</w:t>
      </w:r>
      <w:r w:rsidRPr="00A42861">
        <w:rPr>
          <w:kern w:val="22"/>
          <w:szCs w:val="22"/>
        </w:rPr>
        <w:t xml:space="preserve"> the good progress made in the provision of support for revising and updating national biodiversity strategies and action plans,</w:t>
      </w:r>
    </w:p>
    <w:p w14:paraId="5A5A21D6" w14:textId="77777777" w:rsidR="00900628" w:rsidRPr="005344A6" w:rsidRDefault="00900628" w:rsidP="00900628">
      <w:pPr>
        <w:suppressLineNumbers/>
        <w:suppressAutoHyphens/>
        <w:spacing w:before="120" w:after="120"/>
        <w:ind w:firstLine="634"/>
        <w:rPr>
          <w:kern w:val="22"/>
          <w:szCs w:val="22"/>
        </w:rPr>
      </w:pPr>
      <w:r w:rsidRPr="005344A6">
        <w:rPr>
          <w:i/>
          <w:kern w:val="22"/>
          <w:szCs w:val="22"/>
        </w:rPr>
        <w:t>Also recognizing</w:t>
      </w:r>
      <w:r w:rsidRPr="005344A6">
        <w:rPr>
          <w:kern w:val="22"/>
          <w:szCs w:val="22"/>
        </w:rPr>
        <w:t xml:space="preserve"> that capacity and financial gaps remain at the national level, especially in developing countries,</w:t>
      </w:r>
    </w:p>
    <w:p w14:paraId="4ED0FE29" w14:textId="77777777" w:rsidR="000C6C47" w:rsidRPr="00A42861" w:rsidRDefault="000C6C47">
      <w:pPr>
        <w:keepLines/>
        <w:suppressLineNumbers/>
        <w:suppressAutoHyphens/>
        <w:spacing w:before="120" w:after="120"/>
        <w:ind w:firstLine="630"/>
        <w:rPr>
          <w:i/>
          <w:kern w:val="22"/>
          <w:szCs w:val="22"/>
          <w:lang w:eastAsia="ko-KR"/>
        </w:rPr>
      </w:pPr>
      <w:r w:rsidRPr="00A42861">
        <w:rPr>
          <w:i/>
          <w:kern w:val="22"/>
          <w:szCs w:val="22"/>
        </w:rPr>
        <w:t xml:space="preserve">Welcoming </w:t>
      </w:r>
      <w:r w:rsidRPr="00A42861">
        <w:rPr>
          <w:kern w:val="22"/>
          <w:szCs w:val="22"/>
        </w:rPr>
        <w:t>the efforts of the Executive Secretary to further facilitate and promote, in cooperation with the secretariats of other biodiversity-related conventions and the implementing agencies of the Global Environment Facility, capacity-building support to Parties for the effective implementation of the Convention and its Protocols</w:t>
      </w:r>
      <w:r w:rsidRPr="00A42861">
        <w:rPr>
          <w:kern w:val="22"/>
          <w:szCs w:val="22"/>
          <w:lang w:eastAsia="ko-KR"/>
        </w:rPr>
        <w:t>,</w:t>
      </w:r>
    </w:p>
    <w:p w14:paraId="42B3488E" w14:textId="77777777" w:rsidR="000C6C47" w:rsidRPr="00A42861" w:rsidRDefault="000C6C47" w:rsidP="00A23CCD">
      <w:pPr>
        <w:keepLines/>
        <w:suppressLineNumbers/>
        <w:suppressAutoHyphens/>
        <w:spacing w:before="120" w:after="120"/>
        <w:ind w:firstLine="629"/>
        <w:rPr>
          <w:kern w:val="22"/>
          <w:szCs w:val="22"/>
          <w:lang w:eastAsia="ko-KR"/>
        </w:rPr>
      </w:pPr>
      <w:r w:rsidRPr="00A42861">
        <w:rPr>
          <w:i/>
          <w:kern w:val="22"/>
          <w:szCs w:val="22"/>
        </w:rPr>
        <w:t>Mindful</w:t>
      </w:r>
      <w:r w:rsidRPr="00A42861">
        <w:rPr>
          <w:kern w:val="22"/>
          <w:szCs w:val="22"/>
        </w:rPr>
        <w:t xml:space="preserve"> of the need for continued capacity-building support to Parties</w:t>
      </w:r>
      <w:r w:rsidR="00225E30" w:rsidRPr="00A42861">
        <w:rPr>
          <w:kern w:val="22"/>
          <w:szCs w:val="22"/>
        </w:rPr>
        <w:t>,</w:t>
      </w:r>
      <w:r w:rsidRPr="00A42861">
        <w:rPr>
          <w:kern w:val="22"/>
          <w:szCs w:val="22"/>
          <w:lang w:eastAsia="ko-KR"/>
        </w:rPr>
        <w:t xml:space="preserve"> especially </w:t>
      </w:r>
      <w:r w:rsidR="00225E30" w:rsidRPr="00A42861">
        <w:rPr>
          <w:kern w:val="22"/>
          <w:szCs w:val="22"/>
          <w:lang w:eastAsia="ko-KR"/>
        </w:rPr>
        <w:t>the</w:t>
      </w:r>
      <w:r w:rsidRPr="00A42861">
        <w:rPr>
          <w:kern w:val="22"/>
          <w:szCs w:val="22"/>
          <w:lang w:eastAsia="ko-KR"/>
        </w:rPr>
        <w:t xml:space="preserve"> developing countries</w:t>
      </w:r>
      <w:r w:rsidR="00225E30" w:rsidRPr="00A42861">
        <w:rPr>
          <w:kern w:val="22"/>
          <w:szCs w:val="22"/>
          <w:lang w:eastAsia="ko-KR"/>
        </w:rPr>
        <w:t xml:space="preserve"> among them, </w:t>
      </w:r>
      <w:proofErr w:type="gramStart"/>
      <w:r w:rsidR="00225E30" w:rsidRPr="00A42861">
        <w:rPr>
          <w:kern w:val="22"/>
          <w:szCs w:val="22"/>
          <w:lang w:eastAsia="ko-KR"/>
        </w:rPr>
        <w:t>in order</w:t>
      </w:r>
      <w:r w:rsidRPr="00A42861">
        <w:rPr>
          <w:kern w:val="22"/>
          <w:szCs w:val="22"/>
        </w:rPr>
        <w:t xml:space="preserve"> to</w:t>
      </w:r>
      <w:proofErr w:type="gramEnd"/>
      <w:r w:rsidRPr="00A42861">
        <w:rPr>
          <w:kern w:val="22"/>
          <w:szCs w:val="22"/>
        </w:rPr>
        <w:t xml:space="preserve"> further enhance the implementation of the Strategic Plan for Biodiversity 2011-2020 and the achievement of the Aichi Biodiversity Targets</w:t>
      </w:r>
      <w:r w:rsidRPr="00A42861">
        <w:rPr>
          <w:kern w:val="22"/>
          <w:szCs w:val="22"/>
          <w:lang w:eastAsia="ko-KR"/>
        </w:rPr>
        <w:t>,</w:t>
      </w:r>
    </w:p>
    <w:p w14:paraId="72F34B5F" w14:textId="77777777" w:rsidR="000C6C47" w:rsidRPr="00A42861" w:rsidRDefault="000C6C47" w:rsidP="00A23CCD">
      <w:pPr>
        <w:keepLines/>
        <w:suppressLineNumbers/>
        <w:suppressAutoHyphens/>
        <w:spacing w:before="120" w:after="120"/>
        <w:ind w:firstLine="629"/>
        <w:rPr>
          <w:kern w:val="22"/>
          <w:szCs w:val="22"/>
          <w:lang w:eastAsia="ko-KR"/>
        </w:rPr>
      </w:pPr>
      <w:r w:rsidRPr="00A42861">
        <w:rPr>
          <w:i/>
          <w:kern w:val="22"/>
          <w:szCs w:val="22"/>
          <w:lang w:eastAsia="ko-KR"/>
        </w:rPr>
        <w:t>Recognizing</w:t>
      </w:r>
      <w:r w:rsidRPr="00A42861">
        <w:rPr>
          <w:kern w:val="22"/>
          <w:szCs w:val="22"/>
          <w:lang w:eastAsia="ko-KR"/>
        </w:rPr>
        <w:t xml:space="preserve"> the need for continued capacity-building support to indigenous and local communities,</w:t>
      </w:r>
    </w:p>
    <w:p w14:paraId="7A9F68E7" w14:textId="77777777" w:rsidR="000C6C47" w:rsidRPr="00A42861" w:rsidRDefault="000C6C47" w:rsidP="00A23CCD">
      <w:pPr>
        <w:suppressLineNumbers/>
        <w:suppressAutoHyphens/>
        <w:spacing w:before="120" w:after="120"/>
        <w:ind w:firstLine="629"/>
        <w:rPr>
          <w:rFonts w:eastAsia="Calibri"/>
          <w:kern w:val="22"/>
          <w:szCs w:val="22"/>
        </w:rPr>
      </w:pPr>
      <w:r w:rsidRPr="00A42861">
        <w:rPr>
          <w:rFonts w:eastAsia="Calibri"/>
          <w:iCs/>
          <w:kern w:val="22"/>
          <w:szCs w:val="22"/>
        </w:rPr>
        <w:t>1.</w:t>
      </w:r>
      <w:r w:rsidRPr="00A42861">
        <w:rPr>
          <w:rFonts w:eastAsia="Calibri"/>
          <w:iCs/>
          <w:kern w:val="22"/>
          <w:szCs w:val="22"/>
        </w:rPr>
        <w:tab/>
      </w:r>
      <w:r w:rsidRPr="00A42861">
        <w:rPr>
          <w:rFonts w:eastAsia="Calibri"/>
          <w:i/>
          <w:kern w:val="22"/>
          <w:szCs w:val="22"/>
        </w:rPr>
        <w:t>Invites</w:t>
      </w:r>
      <w:r w:rsidRPr="00A42861">
        <w:rPr>
          <w:rFonts w:eastAsia="Calibri"/>
          <w:kern w:val="22"/>
          <w:szCs w:val="22"/>
        </w:rPr>
        <w:t xml:space="preserve"> Parties, other Governments, indigenous and local communities, relevant organizations and the business sector, as appropriate, to share information on their</w:t>
      </w:r>
      <w:r w:rsidRPr="00A42861">
        <w:rPr>
          <w:rFonts w:eastAsia="Calibri"/>
          <w:kern w:val="22"/>
          <w:szCs w:val="22"/>
          <w:lang w:eastAsia="ko-KR"/>
        </w:rPr>
        <w:t xml:space="preserve"> </w:t>
      </w:r>
      <w:r w:rsidRPr="00A42861">
        <w:rPr>
          <w:rFonts w:eastAsia="Calibri"/>
          <w:kern w:val="22"/>
          <w:szCs w:val="22"/>
        </w:rPr>
        <w:t>capacity</w:t>
      </w:r>
      <w:r w:rsidRPr="00A42861">
        <w:rPr>
          <w:rFonts w:eastAsia="Calibri"/>
          <w:kern w:val="22"/>
          <w:szCs w:val="22"/>
          <w:lang w:eastAsia="ko-KR"/>
        </w:rPr>
        <w:noBreakHyphen/>
      </w:r>
      <w:r w:rsidRPr="00A42861">
        <w:rPr>
          <w:rFonts w:eastAsia="Calibri"/>
          <w:kern w:val="22"/>
          <w:szCs w:val="22"/>
        </w:rPr>
        <w:t>building initiatives, including emerging best practices and lessons learned, and opportunities, as provided for in section 2, paragraph 1</w:t>
      </w:r>
      <w:r w:rsidR="00027C7F">
        <w:rPr>
          <w:rFonts w:eastAsia="Calibri"/>
          <w:kern w:val="22"/>
          <w:szCs w:val="22"/>
        </w:rPr>
        <w:t>1</w:t>
      </w:r>
      <w:r w:rsidRPr="00A42861">
        <w:rPr>
          <w:rFonts w:eastAsia="Calibri"/>
          <w:kern w:val="22"/>
          <w:szCs w:val="22"/>
        </w:rPr>
        <w:t xml:space="preserve"> (a) </w:t>
      </w:r>
      <w:proofErr w:type="gramStart"/>
      <w:r w:rsidRPr="00A42861">
        <w:rPr>
          <w:rFonts w:eastAsia="Calibri"/>
          <w:kern w:val="22"/>
          <w:szCs w:val="22"/>
        </w:rPr>
        <w:t>below;</w:t>
      </w:r>
      <w:proofErr w:type="gramEnd"/>
    </w:p>
    <w:p w14:paraId="50886D9D" w14:textId="77777777" w:rsidR="000C6C47" w:rsidRPr="00A42861" w:rsidRDefault="000C6C47" w:rsidP="00A23CCD">
      <w:pPr>
        <w:numPr>
          <w:ilvl w:val="0"/>
          <w:numId w:val="25"/>
        </w:numPr>
        <w:suppressLineNumbers/>
        <w:suppressAutoHyphens/>
        <w:spacing w:before="120" w:after="120"/>
        <w:ind w:firstLine="629"/>
        <w:rPr>
          <w:rFonts w:eastAsia="Calibri"/>
          <w:kern w:val="22"/>
          <w:szCs w:val="22"/>
        </w:rPr>
      </w:pPr>
      <w:r w:rsidRPr="00A42861">
        <w:rPr>
          <w:rFonts w:eastAsia="Calibri"/>
          <w:i/>
          <w:kern w:val="22"/>
          <w:szCs w:val="22"/>
        </w:rPr>
        <w:t>Encourages</w:t>
      </w:r>
      <w:r w:rsidRPr="00A42861">
        <w:rPr>
          <w:rFonts w:eastAsia="Calibri"/>
          <w:kern w:val="22"/>
          <w:szCs w:val="22"/>
        </w:rPr>
        <w:t xml:space="preserve"> developing country Parties, in particular the least developed countries and small island developing States among them, and Parties with economies in transition, as well as indigenous and local communities, to make available information regarding their capacity-building needs and priorities identified through, inter alia, national</w:t>
      </w:r>
      <w:r w:rsidR="007E017F" w:rsidRPr="00A42861">
        <w:rPr>
          <w:rFonts w:eastAsia="Calibri"/>
          <w:kern w:val="22"/>
          <w:szCs w:val="22"/>
        </w:rPr>
        <w:t>,</w:t>
      </w:r>
      <w:r w:rsidRPr="00A42861">
        <w:rPr>
          <w:rFonts w:eastAsia="Calibri"/>
          <w:kern w:val="22"/>
          <w:szCs w:val="22"/>
        </w:rPr>
        <w:t xml:space="preserve"> subnational</w:t>
      </w:r>
      <w:r w:rsidR="007E017F" w:rsidRPr="00A42861">
        <w:rPr>
          <w:rFonts w:eastAsia="Calibri"/>
          <w:kern w:val="22"/>
          <w:szCs w:val="22"/>
        </w:rPr>
        <w:t xml:space="preserve"> and local</w:t>
      </w:r>
      <w:r w:rsidRPr="00A42861">
        <w:rPr>
          <w:rFonts w:eastAsia="Calibri"/>
          <w:kern w:val="22"/>
          <w:szCs w:val="22"/>
        </w:rPr>
        <w:t xml:space="preserve"> capacity self-assessments, and to incorporate them in their national biodiversity strategies and action plans with respect to the implementation of the Convention as provided for in section 2, paragraph </w:t>
      </w:r>
      <w:r w:rsidR="00027C7F">
        <w:rPr>
          <w:rFonts w:eastAsia="Calibri"/>
          <w:kern w:val="22"/>
          <w:szCs w:val="22"/>
        </w:rPr>
        <w:t>10</w:t>
      </w:r>
      <w:r w:rsidRPr="00A42861">
        <w:rPr>
          <w:rFonts w:eastAsia="Calibri"/>
          <w:kern w:val="22"/>
          <w:szCs w:val="22"/>
        </w:rPr>
        <w:t xml:space="preserve"> below;</w:t>
      </w:r>
    </w:p>
    <w:p w14:paraId="1CE1F814" w14:textId="77777777" w:rsidR="000C6C47" w:rsidRPr="00A42861" w:rsidRDefault="000C6C47" w:rsidP="00A23CCD">
      <w:pPr>
        <w:suppressLineNumbers/>
        <w:suppressAutoHyphens/>
        <w:spacing w:before="120" w:after="120"/>
        <w:ind w:firstLine="629"/>
        <w:rPr>
          <w:rFonts w:eastAsia="Calibri"/>
          <w:kern w:val="22"/>
          <w:szCs w:val="22"/>
        </w:rPr>
      </w:pPr>
      <w:r w:rsidRPr="00A42861">
        <w:rPr>
          <w:rFonts w:eastAsia="Calibri"/>
          <w:kern w:val="22"/>
          <w:szCs w:val="22"/>
        </w:rPr>
        <w:t>3.</w:t>
      </w:r>
      <w:r w:rsidRPr="00A42861">
        <w:rPr>
          <w:rFonts w:eastAsia="Calibri"/>
          <w:kern w:val="22"/>
          <w:szCs w:val="22"/>
        </w:rPr>
        <w:tab/>
      </w:r>
      <w:r w:rsidRPr="00A42861">
        <w:rPr>
          <w:rFonts w:eastAsia="Calibri"/>
          <w:i/>
          <w:kern w:val="22"/>
          <w:szCs w:val="22"/>
        </w:rPr>
        <w:t xml:space="preserve">Encourages </w:t>
      </w:r>
      <w:r w:rsidRPr="00A42861">
        <w:rPr>
          <w:rFonts w:eastAsia="Calibri"/>
          <w:kern w:val="22"/>
          <w:szCs w:val="22"/>
        </w:rPr>
        <w:t xml:space="preserve">Parties, particularly developing country Parties, to ensure inclusion and enhancement of effective monitoring mechanisms in the current and future versions of their national biodiversity strategy and action plans with emphasis on identifying capacity-building needs and priorities as called for in paragraph 2 of this </w:t>
      </w:r>
      <w:proofErr w:type="gramStart"/>
      <w:r w:rsidRPr="00A42861">
        <w:rPr>
          <w:rFonts w:eastAsia="Calibri"/>
          <w:kern w:val="22"/>
          <w:szCs w:val="22"/>
        </w:rPr>
        <w:t>decision;</w:t>
      </w:r>
      <w:proofErr w:type="gramEnd"/>
    </w:p>
    <w:p w14:paraId="23F6DB27" w14:textId="77777777" w:rsidR="000C6C47" w:rsidRPr="00A42861" w:rsidRDefault="000C6C47" w:rsidP="00A23CCD">
      <w:pPr>
        <w:suppressLineNumbers/>
        <w:suppressAutoHyphens/>
        <w:spacing w:before="120" w:after="120"/>
        <w:ind w:firstLine="629"/>
        <w:rPr>
          <w:kern w:val="22"/>
          <w:szCs w:val="22"/>
        </w:rPr>
      </w:pPr>
      <w:r w:rsidRPr="00A42861">
        <w:rPr>
          <w:kern w:val="22"/>
          <w:szCs w:val="22"/>
        </w:rPr>
        <w:lastRenderedPageBreak/>
        <w:t>4.</w:t>
      </w:r>
      <w:r w:rsidRPr="00A42861">
        <w:rPr>
          <w:kern w:val="22"/>
          <w:szCs w:val="22"/>
        </w:rPr>
        <w:tab/>
      </w:r>
      <w:r w:rsidRPr="00A42861">
        <w:rPr>
          <w:i/>
          <w:kern w:val="22"/>
          <w:szCs w:val="22"/>
        </w:rPr>
        <w:t>Encourages</w:t>
      </w:r>
      <w:r w:rsidRPr="00A42861">
        <w:rPr>
          <w:kern w:val="22"/>
          <w:szCs w:val="22"/>
        </w:rPr>
        <w:t xml:space="preserve"> partners to support activities initiated at the national level to implement the national biodiversity strategies and action </w:t>
      </w:r>
      <w:proofErr w:type="gramStart"/>
      <w:r w:rsidRPr="00A42861">
        <w:rPr>
          <w:kern w:val="22"/>
          <w:szCs w:val="22"/>
        </w:rPr>
        <w:t>plans;</w:t>
      </w:r>
      <w:proofErr w:type="gramEnd"/>
    </w:p>
    <w:p w14:paraId="5042305F" w14:textId="77777777" w:rsidR="000C6C47" w:rsidRPr="00A42861" w:rsidRDefault="000C6C47" w:rsidP="00A23CCD">
      <w:pPr>
        <w:suppressLineNumbers/>
        <w:suppressAutoHyphens/>
        <w:spacing w:before="120" w:after="120"/>
        <w:ind w:firstLine="629"/>
        <w:rPr>
          <w:rFonts w:eastAsia="Calibri"/>
          <w:kern w:val="22"/>
          <w:szCs w:val="22"/>
        </w:rPr>
      </w:pPr>
      <w:r w:rsidRPr="00A42861">
        <w:rPr>
          <w:kern w:val="22"/>
          <w:szCs w:val="22"/>
        </w:rPr>
        <w:t>5</w:t>
      </w:r>
      <w:r w:rsidRPr="00A42861">
        <w:rPr>
          <w:i/>
          <w:kern w:val="22"/>
          <w:szCs w:val="22"/>
        </w:rPr>
        <w:t>.</w:t>
      </w:r>
      <w:r w:rsidRPr="00A42861">
        <w:rPr>
          <w:i/>
          <w:kern w:val="22"/>
          <w:szCs w:val="22"/>
        </w:rPr>
        <w:tab/>
        <w:t>Invites</w:t>
      </w:r>
      <w:r w:rsidRPr="00A42861">
        <w:rPr>
          <w:kern w:val="22"/>
          <w:szCs w:val="22"/>
        </w:rPr>
        <w:t xml:space="preserve"> Parties to establish and maintain programmes for scientific and technical education and training </w:t>
      </w:r>
      <w:r w:rsidR="00224EA0" w:rsidRPr="00A42861">
        <w:rPr>
          <w:kern w:val="22"/>
          <w:szCs w:val="22"/>
        </w:rPr>
        <w:t xml:space="preserve">and societal participation </w:t>
      </w:r>
      <w:r w:rsidRPr="00A42861">
        <w:rPr>
          <w:kern w:val="22"/>
          <w:szCs w:val="22"/>
        </w:rPr>
        <w:t>for the identification, survey, monitoring, conservation, restoration</w:t>
      </w:r>
      <w:r w:rsidR="00224EA0" w:rsidRPr="00A42861">
        <w:rPr>
          <w:kern w:val="22"/>
          <w:szCs w:val="22"/>
        </w:rPr>
        <w:t>,</w:t>
      </w:r>
      <w:r w:rsidR="00B84455" w:rsidRPr="00A42861">
        <w:rPr>
          <w:kern w:val="22"/>
          <w:szCs w:val="22"/>
        </w:rPr>
        <w:t xml:space="preserve"> </w:t>
      </w:r>
      <w:r w:rsidRPr="00A42861">
        <w:rPr>
          <w:kern w:val="22"/>
          <w:szCs w:val="22"/>
        </w:rPr>
        <w:t>sustainable use of biodiversity and its components,</w:t>
      </w:r>
      <w:r w:rsidR="00224EA0" w:rsidRPr="00A42861">
        <w:rPr>
          <w:kern w:val="22"/>
          <w:szCs w:val="22"/>
        </w:rPr>
        <w:t xml:space="preserve"> and equitable sharing of the benefits arising from the use of genetic resources,</w:t>
      </w:r>
      <w:r w:rsidRPr="00A42861">
        <w:rPr>
          <w:kern w:val="22"/>
          <w:szCs w:val="22"/>
        </w:rPr>
        <w:t xml:space="preserve"> </w:t>
      </w:r>
      <w:r w:rsidR="00E24B9A">
        <w:rPr>
          <w:kern w:val="22"/>
          <w:szCs w:val="22"/>
        </w:rPr>
        <w:t xml:space="preserve">especially developing </w:t>
      </w:r>
      <w:r w:rsidR="00E24B9A" w:rsidRPr="00C95D73">
        <w:rPr>
          <w:kern w:val="22"/>
          <w:szCs w:val="22"/>
        </w:rPr>
        <w:t xml:space="preserve">countries, </w:t>
      </w:r>
      <w:r w:rsidRPr="003809B7">
        <w:rPr>
          <w:kern w:val="22"/>
          <w:szCs w:val="22"/>
        </w:rPr>
        <w:t>in particular the least developed countries and small island developing States among them, and Parties with economies in transition;</w:t>
      </w:r>
    </w:p>
    <w:p w14:paraId="1646981D" w14:textId="77777777" w:rsidR="000C6C47" w:rsidRPr="00A42861" w:rsidRDefault="000C6C47" w:rsidP="00A23CCD">
      <w:pPr>
        <w:suppressLineNumbers/>
        <w:suppressAutoHyphens/>
        <w:spacing w:before="120" w:after="120"/>
        <w:ind w:firstLine="629"/>
        <w:rPr>
          <w:kern w:val="22"/>
          <w:szCs w:val="22"/>
          <w:lang w:eastAsia="ko-KR"/>
        </w:rPr>
      </w:pPr>
      <w:r w:rsidRPr="00A42861">
        <w:rPr>
          <w:kern w:val="22"/>
          <w:szCs w:val="22"/>
        </w:rPr>
        <w:t>6.</w:t>
      </w:r>
      <w:r w:rsidRPr="00A42861">
        <w:rPr>
          <w:kern w:val="22"/>
          <w:szCs w:val="22"/>
        </w:rPr>
        <w:tab/>
      </w:r>
      <w:r w:rsidRPr="00A42861">
        <w:rPr>
          <w:i/>
          <w:kern w:val="22"/>
          <w:szCs w:val="22"/>
        </w:rPr>
        <w:t>Encourage</w:t>
      </w:r>
      <w:r w:rsidR="00E14640" w:rsidRPr="00A42861">
        <w:rPr>
          <w:i/>
          <w:kern w:val="22"/>
          <w:szCs w:val="22"/>
        </w:rPr>
        <w:t>s</w:t>
      </w:r>
      <w:r w:rsidRPr="00A42861">
        <w:rPr>
          <w:kern w:val="22"/>
          <w:szCs w:val="22"/>
        </w:rPr>
        <w:t xml:space="preserve"> Parties</w:t>
      </w:r>
      <w:r w:rsidRPr="00A42861">
        <w:rPr>
          <w:kern w:val="22"/>
          <w:szCs w:val="22"/>
          <w:lang w:eastAsia="ko-KR"/>
        </w:rPr>
        <w:t>, in accordance with their capabilities,</w:t>
      </w:r>
      <w:r w:rsidRPr="00A42861">
        <w:rPr>
          <w:kern w:val="22"/>
          <w:szCs w:val="22"/>
        </w:rPr>
        <w:t xml:space="preserve"> to provide funding in </w:t>
      </w:r>
      <w:r w:rsidRPr="00A42861">
        <w:rPr>
          <w:kern w:val="22"/>
          <w:szCs w:val="22"/>
          <w:lang w:eastAsia="ko-KR"/>
        </w:rPr>
        <w:t>the</w:t>
      </w:r>
      <w:r w:rsidRPr="00A42861">
        <w:rPr>
          <w:kern w:val="22"/>
          <w:szCs w:val="22"/>
        </w:rPr>
        <w:t xml:space="preserve"> context</w:t>
      </w:r>
      <w:r w:rsidRPr="00A42861">
        <w:rPr>
          <w:kern w:val="22"/>
          <w:szCs w:val="22"/>
          <w:lang w:eastAsia="ko-KR"/>
        </w:rPr>
        <w:t xml:space="preserve"> of the above </w:t>
      </w:r>
      <w:proofErr w:type="gramStart"/>
      <w:r w:rsidRPr="00A42861">
        <w:rPr>
          <w:kern w:val="22"/>
          <w:szCs w:val="22"/>
          <w:lang w:eastAsia="ko-KR"/>
        </w:rPr>
        <w:t>paragraphs</w:t>
      </w:r>
      <w:r w:rsidRPr="00A42861">
        <w:rPr>
          <w:kern w:val="22"/>
          <w:szCs w:val="22"/>
        </w:rPr>
        <w:t>;</w:t>
      </w:r>
      <w:proofErr w:type="gramEnd"/>
    </w:p>
    <w:p w14:paraId="2D463DB8" w14:textId="77777777" w:rsidR="000C6C47" w:rsidRPr="00A42861" w:rsidRDefault="005D0697" w:rsidP="000C6C47">
      <w:pPr>
        <w:suppressLineNumbers/>
        <w:suppressAutoHyphens/>
        <w:spacing w:before="120" w:after="120"/>
        <w:ind w:firstLine="629"/>
        <w:rPr>
          <w:rFonts w:eastAsia="Malgun Gothic"/>
          <w:kern w:val="22"/>
          <w:szCs w:val="22"/>
          <w:lang w:eastAsia="ko-KR"/>
        </w:rPr>
      </w:pPr>
      <w:r>
        <w:rPr>
          <w:kern w:val="22"/>
          <w:szCs w:val="22"/>
          <w:lang w:eastAsia="ko-KR"/>
        </w:rPr>
        <w:t>7.</w:t>
      </w:r>
      <w:r w:rsidR="000C6C47" w:rsidRPr="00A42861">
        <w:rPr>
          <w:kern w:val="22"/>
          <w:szCs w:val="22"/>
          <w:lang w:eastAsia="ko-KR"/>
        </w:rPr>
        <w:tab/>
      </w:r>
      <w:r w:rsidR="000C6C47" w:rsidRPr="00A42861">
        <w:rPr>
          <w:i/>
          <w:kern w:val="22"/>
          <w:szCs w:val="22"/>
          <w:lang w:eastAsia="ko-KR"/>
        </w:rPr>
        <w:t>Invites</w:t>
      </w:r>
      <w:r w:rsidR="000C6C47" w:rsidRPr="00A42861">
        <w:rPr>
          <w:kern w:val="22"/>
          <w:szCs w:val="22"/>
          <w:lang w:eastAsia="ko-KR"/>
        </w:rPr>
        <w:t xml:space="preserve"> developed </w:t>
      </w:r>
      <w:r w:rsidR="000C6C47" w:rsidRPr="00C95D73">
        <w:rPr>
          <w:kern w:val="22"/>
          <w:szCs w:val="22"/>
          <w:lang w:eastAsia="ko-KR"/>
        </w:rPr>
        <w:t xml:space="preserve">country Parties </w:t>
      </w:r>
      <w:r w:rsidR="000C6C47" w:rsidRPr="00A42861">
        <w:rPr>
          <w:kern w:val="22"/>
          <w:szCs w:val="22"/>
          <w:lang w:eastAsia="ko-KR"/>
        </w:rPr>
        <w:t>and donors to provide</w:t>
      </w:r>
      <w:r w:rsidR="000C6C47" w:rsidRPr="00A42861">
        <w:rPr>
          <w:color w:val="FF0000"/>
          <w:kern w:val="22"/>
          <w:szCs w:val="22"/>
          <w:lang w:eastAsia="ko-KR"/>
        </w:rPr>
        <w:t xml:space="preserve"> </w:t>
      </w:r>
      <w:r w:rsidR="000C6C47" w:rsidRPr="00A42861">
        <w:rPr>
          <w:kern w:val="22"/>
          <w:szCs w:val="22"/>
          <w:lang w:eastAsia="ko-KR"/>
        </w:rPr>
        <w:t xml:space="preserve">funding </w:t>
      </w:r>
      <w:r w:rsidR="00CA63C3" w:rsidRPr="00A42861">
        <w:rPr>
          <w:kern w:val="22"/>
          <w:szCs w:val="22"/>
          <w:lang w:eastAsia="ko-KR"/>
        </w:rPr>
        <w:t xml:space="preserve">to </w:t>
      </w:r>
      <w:r w:rsidR="000C6C47" w:rsidRPr="00A42861">
        <w:rPr>
          <w:kern w:val="22"/>
          <w:szCs w:val="22"/>
          <w:lang w:eastAsia="ko-KR"/>
        </w:rPr>
        <w:t xml:space="preserve">developing countries, </w:t>
      </w:r>
      <w:r w:rsidR="00CA63C3" w:rsidRPr="00A42861">
        <w:rPr>
          <w:kern w:val="22"/>
          <w:szCs w:val="22"/>
        </w:rPr>
        <w:t>in particular the least developed countries and small island developing States among them, and Parties with economies in transition,</w:t>
      </w:r>
      <w:r w:rsidR="000C6C47" w:rsidRPr="00A42861">
        <w:rPr>
          <w:kern w:val="22"/>
          <w:szCs w:val="22"/>
          <w:lang w:eastAsia="ko-KR"/>
        </w:rPr>
        <w:t xml:space="preserve"> for the implementation of </w:t>
      </w:r>
      <w:r w:rsidR="009A5C1B" w:rsidRPr="00A42861">
        <w:rPr>
          <w:kern w:val="22"/>
          <w:szCs w:val="22"/>
        </w:rPr>
        <w:t>national biodiversity strategies and action plans</w:t>
      </w:r>
      <w:r w:rsidR="000C6C47" w:rsidRPr="00A42861">
        <w:rPr>
          <w:kern w:val="22"/>
          <w:szCs w:val="22"/>
          <w:lang w:eastAsia="ko-KR"/>
        </w:rPr>
        <w:t xml:space="preserve"> as well as for capacity</w:t>
      </w:r>
      <w:r w:rsidR="00E14640" w:rsidRPr="00A42861">
        <w:rPr>
          <w:kern w:val="22"/>
          <w:szCs w:val="22"/>
          <w:lang w:eastAsia="ko-KR"/>
        </w:rPr>
        <w:t>-</w:t>
      </w:r>
      <w:r w:rsidR="000C6C47" w:rsidRPr="00A42861">
        <w:rPr>
          <w:kern w:val="22"/>
          <w:szCs w:val="22"/>
          <w:lang w:eastAsia="ko-KR"/>
        </w:rPr>
        <w:t>building based on the information regarding capacity</w:t>
      </w:r>
      <w:r w:rsidR="009A5C1B" w:rsidRPr="00A42861">
        <w:rPr>
          <w:kern w:val="22"/>
          <w:szCs w:val="22"/>
          <w:lang w:eastAsia="ko-KR"/>
        </w:rPr>
        <w:t>-</w:t>
      </w:r>
      <w:r w:rsidR="000C6C47" w:rsidRPr="00A42861">
        <w:rPr>
          <w:kern w:val="22"/>
          <w:szCs w:val="22"/>
          <w:lang w:eastAsia="ko-KR"/>
        </w:rPr>
        <w:t xml:space="preserve">building needs and priorities made available by the </w:t>
      </w:r>
      <w:proofErr w:type="gramStart"/>
      <w:r w:rsidR="000C6C47" w:rsidRPr="00A42861">
        <w:rPr>
          <w:kern w:val="22"/>
          <w:szCs w:val="22"/>
          <w:lang w:eastAsia="ko-KR"/>
        </w:rPr>
        <w:t>Parties;</w:t>
      </w:r>
      <w:proofErr w:type="gramEnd"/>
    </w:p>
    <w:p w14:paraId="7ABA839F" w14:textId="77777777" w:rsidR="000C6C47" w:rsidRPr="00A42861" w:rsidRDefault="005D0697" w:rsidP="000C6C47">
      <w:pPr>
        <w:suppressLineNumbers/>
        <w:suppressAutoHyphens/>
        <w:spacing w:before="120" w:after="120"/>
        <w:ind w:firstLine="629"/>
        <w:rPr>
          <w:kern w:val="22"/>
          <w:szCs w:val="22"/>
          <w:lang w:eastAsia="ko-KR"/>
        </w:rPr>
      </w:pPr>
      <w:r>
        <w:rPr>
          <w:kern w:val="22"/>
          <w:szCs w:val="22"/>
        </w:rPr>
        <w:t>8</w:t>
      </w:r>
      <w:r w:rsidR="000C6C47" w:rsidRPr="00A42861">
        <w:rPr>
          <w:kern w:val="22"/>
          <w:szCs w:val="22"/>
        </w:rPr>
        <w:t>.</w:t>
      </w:r>
      <w:r w:rsidR="000C6C47" w:rsidRPr="00A42861">
        <w:rPr>
          <w:kern w:val="22"/>
          <w:szCs w:val="22"/>
        </w:rPr>
        <w:tab/>
      </w:r>
      <w:r w:rsidR="000C6C47" w:rsidRPr="00A42861">
        <w:rPr>
          <w:i/>
          <w:kern w:val="22"/>
          <w:szCs w:val="22"/>
        </w:rPr>
        <w:t>Requests</w:t>
      </w:r>
      <w:r w:rsidR="000C6C47" w:rsidRPr="00A42861">
        <w:rPr>
          <w:kern w:val="22"/>
          <w:szCs w:val="22"/>
        </w:rPr>
        <w:t xml:space="preserve"> the Executive Secretary, subject to availability of resources:</w:t>
      </w:r>
    </w:p>
    <w:p w14:paraId="60586B69" w14:textId="77777777" w:rsidR="004D7F15" w:rsidRDefault="000C6C47" w:rsidP="00A42861">
      <w:pPr>
        <w:numPr>
          <w:ilvl w:val="0"/>
          <w:numId w:val="32"/>
        </w:numPr>
        <w:suppressLineNumbers/>
        <w:suppressAutoHyphens/>
        <w:spacing w:before="120" w:after="120"/>
        <w:ind w:left="0" w:firstLine="630"/>
        <w:rPr>
          <w:rFonts w:eastAsia="Calibri"/>
          <w:kern w:val="22"/>
          <w:szCs w:val="22"/>
        </w:rPr>
      </w:pPr>
      <w:r w:rsidRPr="00A42861">
        <w:rPr>
          <w:rFonts w:eastAsia="Calibri"/>
          <w:i/>
          <w:kern w:val="22"/>
          <w:szCs w:val="22"/>
        </w:rPr>
        <w:t>Recalling</w:t>
      </w:r>
      <w:r w:rsidRPr="00A42861">
        <w:rPr>
          <w:rFonts w:eastAsia="Calibri"/>
          <w:kern w:val="22"/>
          <w:szCs w:val="22"/>
        </w:rPr>
        <w:t xml:space="preserve"> paragraph 10 of decision XI/2, and in collaboration and cooperation with relevant organizations and processes, to continue promoting and facilitating activities to strengthen the implementation of the Strategic Plan for Biodiversity 2011–2020, and to further progress towards the Aichi Biodiversity Targets at the regional, </w:t>
      </w:r>
      <w:r w:rsidRPr="00A42861">
        <w:rPr>
          <w:rFonts w:eastAsia="Calibri"/>
          <w:noProof/>
          <w:kern w:val="22"/>
          <w:szCs w:val="22"/>
        </w:rPr>
        <w:t>subregional</w:t>
      </w:r>
      <w:r w:rsidRPr="00A42861">
        <w:rPr>
          <w:rFonts w:eastAsia="Calibri"/>
          <w:kern w:val="22"/>
          <w:szCs w:val="22"/>
        </w:rPr>
        <w:t>, national</w:t>
      </w:r>
      <w:r w:rsidR="00CA63C3" w:rsidRPr="00A42861">
        <w:rPr>
          <w:rFonts w:eastAsia="Calibri"/>
          <w:kern w:val="22"/>
          <w:szCs w:val="22"/>
        </w:rPr>
        <w:t xml:space="preserve">, </w:t>
      </w:r>
      <w:r w:rsidRPr="00A42861">
        <w:rPr>
          <w:rFonts w:eastAsia="Calibri"/>
          <w:kern w:val="22"/>
          <w:szCs w:val="22"/>
        </w:rPr>
        <w:t xml:space="preserve">subnational </w:t>
      </w:r>
      <w:r w:rsidR="00CA63C3" w:rsidRPr="00A42861">
        <w:rPr>
          <w:rFonts w:eastAsia="Calibri"/>
          <w:kern w:val="22"/>
          <w:szCs w:val="22"/>
        </w:rPr>
        <w:t xml:space="preserve">and local </w:t>
      </w:r>
      <w:proofErr w:type="gramStart"/>
      <w:r w:rsidRPr="00A42861">
        <w:rPr>
          <w:rFonts w:eastAsia="Calibri"/>
          <w:kern w:val="22"/>
          <w:szCs w:val="22"/>
        </w:rPr>
        <w:t>levels;</w:t>
      </w:r>
      <w:proofErr w:type="gramEnd"/>
    </w:p>
    <w:p w14:paraId="3B1D96B4" w14:textId="77777777" w:rsidR="00900628" w:rsidRPr="005D0697" w:rsidRDefault="00900628" w:rsidP="003D5CFB">
      <w:pPr>
        <w:numPr>
          <w:ilvl w:val="0"/>
          <w:numId w:val="32"/>
        </w:numPr>
        <w:suppressLineNumbers/>
        <w:suppressAutoHyphens/>
        <w:spacing w:before="120" w:after="120"/>
        <w:ind w:left="0" w:firstLine="630"/>
        <w:rPr>
          <w:rFonts w:eastAsia="Calibri"/>
          <w:kern w:val="22"/>
          <w:szCs w:val="22"/>
        </w:rPr>
      </w:pPr>
      <w:r w:rsidRPr="005D0697">
        <w:rPr>
          <w:kern w:val="22"/>
          <w:szCs w:val="22"/>
        </w:rPr>
        <w:t xml:space="preserve">To support and </w:t>
      </w:r>
      <w:r w:rsidRPr="003D5CFB">
        <w:rPr>
          <w:rFonts w:eastAsia="Calibri"/>
          <w:kern w:val="22"/>
          <w:szCs w:val="22"/>
        </w:rPr>
        <w:t>facilitate</w:t>
      </w:r>
      <w:r w:rsidRPr="005D0697">
        <w:rPr>
          <w:kern w:val="22"/>
          <w:szCs w:val="22"/>
        </w:rPr>
        <w:t xml:space="preserve"> capacity</w:t>
      </w:r>
      <w:r w:rsidR="000E024A" w:rsidRPr="005D0697">
        <w:rPr>
          <w:kern w:val="22"/>
          <w:szCs w:val="22"/>
        </w:rPr>
        <w:t>-</w:t>
      </w:r>
      <w:r w:rsidRPr="005D0697">
        <w:rPr>
          <w:kern w:val="22"/>
          <w:szCs w:val="22"/>
        </w:rPr>
        <w:t xml:space="preserve">building initiatives relevant to targets where implementation has been weak, </w:t>
      </w:r>
      <w:r w:rsidRPr="005D0697">
        <w:rPr>
          <w:kern w:val="20"/>
          <w:szCs w:val="22"/>
        </w:rPr>
        <w:t>especially in developing countries, in particular the leas</w:t>
      </w:r>
      <w:r w:rsidR="00BB2239" w:rsidRPr="005D0697">
        <w:rPr>
          <w:kern w:val="20"/>
          <w:szCs w:val="22"/>
        </w:rPr>
        <w:t xml:space="preserve">t developed countries and small </w:t>
      </w:r>
      <w:r w:rsidRPr="005D0697">
        <w:rPr>
          <w:kern w:val="20"/>
          <w:szCs w:val="22"/>
        </w:rPr>
        <w:t xml:space="preserve">island developing States, and countries with economies in </w:t>
      </w:r>
      <w:proofErr w:type="gramStart"/>
      <w:r w:rsidRPr="005D0697">
        <w:rPr>
          <w:kern w:val="20"/>
          <w:szCs w:val="22"/>
        </w:rPr>
        <w:t>transition</w:t>
      </w:r>
      <w:r w:rsidRPr="005D0697">
        <w:rPr>
          <w:kern w:val="22"/>
          <w:szCs w:val="22"/>
        </w:rPr>
        <w:t>;</w:t>
      </w:r>
      <w:proofErr w:type="gramEnd"/>
    </w:p>
    <w:p w14:paraId="792B3F05" w14:textId="77777777" w:rsidR="000C6C47" w:rsidRPr="00A42861" w:rsidRDefault="000C6C47" w:rsidP="00A42861">
      <w:pPr>
        <w:numPr>
          <w:ilvl w:val="0"/>
          <w:numId w:val="32"/>
        </w:numPr>
        <w:suppressLineNumbers/>
        <w:suppressAutoHyphens/>
        <w:spacing w:before="120" w:after="120"/>
        <w:ind w:left="0" w:firstLine="630"/>
        <w:rPr>
          <w:rFonts w:eastAsia="Calibri"/>
          <w:kern w:val="22"/>
          <w:szCs w:val="22"/>
        </w:rPr>
      </w:pPr>
      <w:r w:rsidRPr="00A42861">
        <w:rPr>
          <w:kern w:val="22"/>
          <w:szCs w:val="22"/>
          <w:lang w:eastAsia="ko-KR"/>
        </w:rPr>
        <w:t>To support and facilitate capacity</w:t>
      </w:r>
      <w:r w:rsidR="0035621B" w:rsidRPr="00A42861">
        <w:rPr>
          <w:kern w:val="22"/>
          <w:szCs w:val="22"/>
          <w:lang w:eastAsia="ko-KR"/>
        </w:rPr>
        <w:t>-</w:t>
      </w:r>
      <w:r w:rsidRPr="00A42861">
        <w:rPr>
          <w:kern w:val="22"/>
          <w:szCs w:val="22"/>
          <w:lang w:eastAsia="ko-KR"/>
        </w:rPr>
        <w:t xml:space="preserve">building initiatives for the implementation </w:t>
      </w:r>
      <w:r w:rsidR="00996044" w:rsidRPr="00A42861">
        <w:rPr>
          <w:kern w:val="22"/>
          <w:szCs w:val="22"/>
          <w:lang w:eastAsia="ko-KR"/>
        </w:rPr>
        <w:t>of</w:t>
      </w:r>
      <w:r w:rsidRPr="00A42861">
        <w:rPr>
          <w:kern w:val="22"/>
          <w:szCs w:val="22"/>
          <w:lang w:eastAsia="ko-KR"/>
        </w:rPr>
        <w:t xml:space="preserve"> the Strategic Plan for Biodiversity 2011-2020 and </w:t>
      </w:r>
      <w:r w:rsidR="0035621B" w:rsidRPr="00A42861">
        <w:rPr>
          <w:kern w:val="22"/>
          <w:szCs w:val="22"/>
        </w:rPr>
        <w:t>national biodiversity strategies and action plans,</w:t>
      </w:r>
      <w:r w:rsidRPr="00A42861">
        <w:rPr>
          <w:kern w:val="22"/>
          <w:szCs w:val="22"/>
          <w:lang w:eastAsia="ko-KR"/>
        </w:rPr>
        <w:t xml:space="preserve"> </w:t>
      </w:r>
      <w:r w:rsidRPr="00A42861">
        <w:rPr>
          <w:kern w:val="22"/>
          <w:szCs w:val="22"/>
        </w:rPr>
        <w:t>especially for developing country Parties, and in particular the least developed countries and small island developing States among them</w:t>
      </w:r>
      <w:r w:rsidRPr="00A42861">
        <w:rPr>
          <w:kern w:val="22"/>
          <w:szCs w:val="22"/>
          <w:lang w:eastAsia="ko-KR"/>
        </w:rPr>
        <w:t xml:space="preserve">, and Parties with economies in </w:t>
      </w:r>
      <w:proofErr w:type="gramStart"/>
      <w:r w:rsidRPr="00A42861">
        <w:rPr>
          <w:kern w:val="22"/>
          <w:szCs w:val="22"/>
          <w:lang w:eastAsia="ko-KR"/>
        </w:rPr>
        <w:t>transition;</w:t>
      </w:r>
      <w:proofErr w:type="gramEnd"/>
    </w:p>
    <w:p w14:paraId="0B1D9589" w14:textId="77777777" w:rsidR="000C4EE2" w:rsidRPr="00A42861" w:rsidRDefault="000C4EE2" w:rsidP="00A42861">
      <w:pPr>
        <w:numPr>
          <w:ilvl w:val="0"/>
          <w:numId w:val="32"/>
        </w:numPr>
        <w:spacing w:before="120" w:after="120"/>
        <w:ind w:left="0" w:firstLine="630"/>
        <w:rPr>
          <w:kern w:val="22"/>
          <w:szCs w:val="22"/>
        </w:rPr>
      </w:pPr>
      <w:r w:rsidRPr="00A42861">
        <w:rPr>
          <w:kern w:val="22"/>
          <w:szCs w:val="22"/>
        </w:rPr>
        <w:t>To undertake (i) an evaluation of the effectiveness of capacity-building activities that the Secretariat h</w:t>
      </w:r>
      <w:r w:rsidR="00460683" w:rsidRPr="00A42861">
        <w:rPr>
          <w:kern w:val="22"/>
          <w:szCs w:val="22"/>
        </w:rPr>
        <w:t xml:space="preserve">as supported and facilitated, </w:t>
      </w:r>
      <w:r w:rsidRPr="00A42861">
        <w:rPr>
          <w:kern w:val="22"/>
          <w:szCs w:val="22"/>
        </w:rPr>
        <w:t xml:space="preserve">including </w:t>
      </w:r>
      <w:r w:rsidR="00460683" w:rsidRPr="00A42861">
        <w:rPr>
          <w:kern w:val="22"/>
          <w:szCs w:val="22"/>
        </w:rPr>
        <w:t xml:space="preserve">recommendations </w:t>
      </w:r>
      <w:r w:rsidRPr="00A42861">
        <w:rPr>
          <w:kern w:val="22"/>
          <w:szCs w:val="22"/>
        </w:rPr>
        <w:t>on how to further integrate the needs expressed by Parties using participatory approaches</w:t>
      </w:r>
      <w:r w:rsidR="0052541E" w:rsidRPr="00A42861">
        <w:rPr>
          <w:kern w:val="22"/>
          <w:szCs w:val="22"/>
        </w:rPr>
        <w:t>,</w:t>
      </w:r>
      <w:r w:rsidRPr="00A42861">
        <w:rPr>
          <w:kern w:val="22"/>
          <w:szCs w:val="22"/>
        </w:rPr>
        <w:t xml:space="preserve"> (ii) a review of related partnership arrangements and opportunities for delivery</w:t>
      </w:r>
      <w:r w:rsidR="0052541E" w:rsidRPr="00A42861">
        <w:rPr>
          <w:kern w:val="22"/>
          <w:szCs w:val="22"/>
        </w:rPr>
        <w:t>;</w:t>
      </w:r>
      <w:r w:rsidRPr="00A42861">
        <w:rPr>
          <w:kern w:val="22"/>
          <w:szCs w:val="22"/>
        </w:rPr>
        <w:t xml:space="preserve"> and (iii) a</w:t>
      </w:r>
      <w:r w:rsidR="0052541E" w:rsidRPr="00A42861">
        <w:rPr>
          <w:kern w:val="22"/>
          <w:szCs w:val="22"/>
        </w:rPr>
        <w:t>n</w:t>
      </w:r>
      <w:r w:rsidRPr="00A42861">
        <w:rPr>
          <w:kern w:val="22"/>
          <w:szCs w:val="22"/>
        </w:rPr>
        <w:t xml:space="preserve"> analysis </w:t>
      </w:r>
      <w:r w:rsidR="0052541E" w:rsidRPr="00A42861">
        <w:rPr>
          <w:kern w:val="22"/>
          <w:szCs w:val="22"/>
        </w:rPr>
        <w:t xml:space="preserve">of the gaps </w:t>
      </w:r>
      <w:r w:rsidRPr="00A42861">
        <w:rPr>
          <w:kern w:val="22"/>
          <w:szCs w:val="22"/>
        </w:rPr>
        <w:t xml:space="preserve">in capacity-building activities supporting </w:t>
      </w:r>
      <w:r w:rsidR="0052541E" w:rsidRPr="00A42861">
        <w:rPr>
          <w:kern w:val="22"/>
          <w:szCs w:val="22"/>
        </w:rPr>
        <w:t xml:space="preserve">the </w:t>
      </w:r>
      <w:r w:rsidRPr="00A42861">
        <w:rPr>
          <w:kern w:val="22"/>
          <w:szCs w:val="22"/>
        </w:rPr>
        <w:t>implementation of the Strategic Plan for Biodiversity 2011-2020, and</w:t>
      </w:r>
      <w:r w:rsidR="0052541E" w:rsidRPr="00A42861">
        <w:rPr>
          <w:kern w:val="22"/>
          <w:szCs w:val="22"/>
        </w:rPr>
        <w:t>,</w:t>
      </w:r>
      <w:r w:rsidRPr="00A42861">
        <w:rPr>
          <w:kern w:val="22"/>
          <w:szCs w:val="22"/>
        </w:rPr>
        <w:t xml:space="preserve"> building on these elements</w:t>
      </w:r>
      <w:r w:rsidR="0052541E" w:rsidRPr="00A42861">
        <w:rPr>
          <w:kern w:val="22"/>
          <w:szCs w:val="22"/>
        </w:rPr>
        <w:t>,</w:t>
      </w:r>
      <w:r w:rsidRPr="00A42861">
        <w:rPr>
          <w:kern w:val="22"/>
          <w:szCs w:val="22"/>
        </w:rPr>
        <w:t xml:space="preserve"> develop  a short-term action plan to enhance and support capacity-building, especially for </w:t>
      </w:r>
      <w:r w:rsidRPr="00C95D73">
        <w:rPr>
          <w:kern w:val="22"/>
          <w:szCs w:val="22"/>
        </w:rPr>
        <w:t>developing countries</w:t>
      </w:r>
      <w:r w:rsidRPr="00A42861">
        <w:rPr>
          <w:kern w:val="22"/>
          <w:szCs w:val="22"/>
        </w:rPr>
        <w:t xml:space="preserve">, in particular the least developed countries and small island developing States, and </w:t>
      </w:r>
      <w:r w:rsidR="00C95D73">
        <w:rPr>
          <w:kern w:val="22"/>
          <w:szCs w:val="22"/>
        </w:rPr>
        <w:t>countries</w:t>
      </w:r>
      <w:r w:rsidR="00C95D73" w:rsidRPr="00A42861">
        <w:rPr>
          <w:kern w:val="22"/>
          <w:szCs w:val="22"/>
        </w:rPr>
        <w:t xml:space="preserve"> </w:t>
      </w:r>
      <w:r w:rsidRPr="00A42861">
        <w:rPr>
          <w:kern w:val="22"/>
          <w:szCs w:val="22"/>
        </w:rPr>
        <w:t>with economies in transition</w:t>
      </w:r>
      <w:r w:rsidR="00FB7871" w:rsidRPr="00A42861">
        <w:rPr>
          <w:kern w:val="22"/>
          <w:szCs w:val="22"/>
        </w:rPr>
        <w:t>,</w:t>
      </w:r>
      <w:r w:rsidRPr="00A42861">
        <w:rPr>
          <w:kern w:val="22"/>
          <w:szCs w:val="22"/>
        </w:rPr>
        <w:t xml:space="preserve"> and to convene an expert group to examine the proposed short-term action plan prior to its submission to the </w:t>
      </w:r>
      <w:r w:rsidR="009F476A">
        <w:rPr>
          <w:kern w:val="22"/>
          <w:szCs w:val="22"/>
        </w:rPr>
        <w:t>Subsidiary Body on Implementation</w:t>
      </w:r>
      <w:r w:rsidRPr="00A42861">
        <w:rPr>
          <w:kern w:val="22"/>
          <w:szCs w:val="22"/>
        </w:rPr>
        <w:t xml:space="preserve"> at its </w:t>
      </w:r>
      <w:r w:rsidR="009F476A">
        <w:rPr>
          <w:kern w:val="22"/>
          <w:szCs w:val="22"/>
        </w:rPr>
        <w:t>first</w:t>
      </w:r>
      <w:r w:rsidR="009F476A" w:rsidRPr="00A42861">
        <w:rPr>
          <w:kern w:val="22"/>
          <w:szCs w:val="22"/>
        </w:rPr>
        <w:t xml:space="preserve"> </w:t>
      </w:r>
      <w:r w:rsidRPr="00A42861">
        <w:rPr>
          <w:kern w:val="22"/>
          <w:szCs w:val="22"/>
        </w:rPr>
        <w:t>meeting, for its consideration prior to the thirteenth meeting of the Conference of the Parties;</w:t>
      </w:r>
    </w:p>
    <w:p w14:paraId="08FE5FD8" w14:textId="77777777" w:rsidR="000C6C47" w:rsidRPr="00A42861" w:rsidRDefault="000C6C47" w:rsidP="00A42861">
      <w:pPr>
        <w:numPr>
          <w:ilvl w:val="0"/>
          <w:numId w:val="32"/>
        </w:numPr>
        <w:suppressLineNumbers/>
        <w:suppressAutoHyphens/>
        <w:spacing w:before="120" w:after="120"/>
        <w:ind w:left="0" w:firstLine="630"/>
        <w:rPr>
          <w:rFonts w:eastAsia="Calibri"/>
          <w:kern w:val="22"/>
          <w:szCs w:val="22"/>
        </w:rPr>
      </w:pPr>
      <w:r w:rsidRPr="00A42861">
        <w:rPr>
          <w:rFonts w:eastAsia="Calibri"/>
          <w:kern w:val="22"/>
          <w:szCs w:val="22"/>
        </w:rPr>
        <w:t>To promote the use of available mechanisms</w:t>
      </w:r>
      <w:r w:rsidR="00CA63C3" w:rsidRPr="00A42861">
        <w:rPr>
          <w:rFonts w:eastAsia="Calibri"/>
          <w:kern w:val="22"/>
          <w:szCs w:val="22"/>
        </w:rPr>
        <w:t xml:space="preserve"> and advanced technologies,</w:t>
      </w:r>
      <w:r w:rsidRPr="00A42861">
        <w:rPr>
          <w:rFonts w:eastAsia="Calibri"/>
          <w:kern w:val="22"/>
          <w:szCs w:val="22"/>
        </w:rPr>
        <w:t xml:space="preserve"> including the clearing-house mechanism, to further enhance capacity-building, technical and scientific cooperation and technology transfer to support the implementation of the Strategic Plan for Biodiversity 2011-2020 and the achievement of the Aichi Biodiversity </w:t>
      </w:r>
      <w:proofErr w:type="gramStart"/>
      <w:r w:rsidRPr="00A42861">
        <w:rPr>
          <w:rFonts w:eastAsia="Calibri"/>
          <w:kern w:val="22"/>
          <w:szCs w:val="22"/>
        </w:rPr>
        <w:t>Targets;</w:t>
      </w:r>
      <w:proofErr w:type="gramEnd"/>
    </w:p>
    <w:p w14:paraId="21AFA85A" w14:textId="77777777" w:rsidR="000C6C47" w:rsidRPr="00A42861" w:rsidRDefault="000C6C47" w:rsidP="00A42861">
      <w:pPr>
        <w:numPr>
          <w:ilvl w:val="0"/>
          <w:numId w:val="32"/>
        </w:numPr>
        <w:suppressLineNumbers/>
        <w:suppressAutoHyphens/>
        <w:spacing w:before="120" w:after="120"/>
        <w:ind w:left="0" w:firstLine="630"/>
        <w:rPr>
          <w:rFonts w:eastAsia="Calibri"/>
          <w:kern w:val="22"/>
          <w:szCs w:val="22"/>
        </w:rPr>
      </w:pPr>
      <w:r w:rsidRPr="00A42861">
        <w:rPr>
          <w:rFonts w:eastAsia="Calibri"/>
          <w:kern w:val="22"/>
          <w:szCs w:val="22"/>
        </w:rPr>
        <w:t>To ensure that information on capacity-building and technical and scientific cooperation needs, opportunities and activities is shared effectively across</w:t>
      </w:r>
      <w:r w:rsidR="00E24B9A">
        <w:rPr>
          <w:rFonts w:eastAsia="Calibri"/>
          <w:kern w:val="22"/>
          <w:szCs w:val="22"/>
        </w:rPr>
        <w:t>,</w:t>
      </w:r>
      <w:r w:rsidRPr="00A42861">
        <w:rPr>
          <w:rFonts w:eastAsia="Calibri"/>
          <w:kern w:val="22"/>
          <w:szCs w:val="22"/>
        </w:rPr>
        <w:t xml:space="preserve"> and accessed through</w:t>
      </w:r>
      <w:r w:rsidR="00E24B9A">
        <w:rPr>
          <w:rFonts w:eastAsia="Calibri"/>
          <w:kern w:val="22"/>
          <w:szCs w:val="22"/>
        </w:rPr>
        <w:t>,</w:t>
      </w:r>
      <w:r w:rsidRPr="00A42861">
        <w:rPr>
          <w:rFonts w:eastAsia="Calibri"/>
          <w:kern w:val="22"/>
          <w:szCs w:val="22"/>
        </w:rPr>
        <w:t xml:space="preserve"> all platforms under the </w:t>
      </w:r>
      <w:proofErr w:type="gramStart"/>
      <w:r w:rsidRPr="00A42861">
        <w:rPr>
          <w:rFonts w:eastAsia="Calibri"/>
          <w:kern w:val="22"/>
          <w:szCs w:val="22"/>
        </w:rPr>
        <w:t>Convention;</w:t>
      </w:r>
      <w:proofErr w:type="gramEnd"/>
    </w:p>
    <w:p w14:paraId="6ADA5817" w14:textId="77777777" w:rsidR="000C6C47" w:rsidRPr="00A42861" w:rsidRDefault="000C6C47" w:rsidP="00A42861">
      <w:pPr>
        <w:numPr>
          <w:ilvl w:val="0"/>
          <w:numId w:val="32"/>
        </w:numPr>
        <w:suppressLineNumbers/>
        <w:suppressAutoHyphens/>
        <w:spacing w:before="120" w:after="120"/>
        <w:ind w:left="0" w:firstLine="630"/>
        <w:rPr>
          <w:rFonts w:eastAsia="Calibri"/>
          <w:kern w:val="22"/>
          <w:szCs w:val="22"/>
        </w:rPr>
      </w:pPr>
      <w:r w:rsidRPr="00A42861">
        <w:rPr>
          <w:rFonts w:eastAsia="Calibri"/>
          <w:kern w:val="22"/>
          <w:szCs w:val="22"/>
        </w:rPr>
        <w:lastRenderedPageBreak/>
        <w:t>To facilitate matching between needs, opportunities and activities, for capacity</w:t>
      </w:r>
      <w:r w:rsidRPr="00A42861">
        <w:rPr>
          <w:rFonts w:eastAsia="Calibri"/>
          <w:kern w:val="22"/>
          <w:szCs w:val="22"/>
        </w:rPr>
        <w:noBreakHyphen/>
        <w:t xml:space="preserve">building, </w:t>
      </w:r>
      <w:r w:rsidRPr="000F31E1">
        <w:rPr>
          <w:rFonts w:eastAsia="Calibri"/>
          <w:kern w:val="22"/>
          <w:szCs w:val="22"/>
        </w:rPr>
        <w:t>inter alia</w:t>
      </w:r>
      <w:r w:rsidRPr="00A42861">
        <w:rPr>
          <w:rFonts w:eastAsia="Calibri"/>
          <w:kern w:val="22"/>
          <w:szCs w:val="22"/>
        </w:rPr>
        <w:t xml:space="preserve">, by organizing special matching side events during relevant regional and international </w:t>
      </w:r>
      <w:proofErr w:type="gramStart"/>
      <w:r w:rsidRPr="00A42861">
        <w:rPr>
          <w:rFonts w:eastAsia="Calibri"/>
          <w:kern w:val="22"/>
          <w:szCs w:val="22"/>
        </w:rPr>
        <w:t>meetings;</w:t>
      </w:r>
      <w:proofErr w:type="gramEnd"/>
    </w:p>
    <w:p w14:paraId="55724A90" w14:textId="77777777" w:rsidR="000C6C47" w:rsidRPr="00A42861" w:rsidRDefault="000C6C47" w:rsidP="00A42861">
      <w:pPr>
        <w:numPr>
          <w:ilvl w:val="0"/>
          <w:numId w:val="32"/>
        </w:numPr>
        <w:suppressLineNumbers/>
        <w:suppressAutoHyphens/>
        <w:spacing w:before="120" w:after="120"/>
        <w:ind w:left="0" w:firstLine="630"/>
        <w:rPr>
          <w:rFonts w:eastAsia="Calibri"/>
          <w:kern w:val="22"/>
          <w:szCs w:val="22"/>
        </w:rPr>
      </w:pPr>
      <w:r w:rsidRPr="00A42861">
        <w:rPr>
          <w:rFonts w:eastAsia="Calibri"/>
          <w:kern w:val="22"/>
          <w:szCs w:val="22"/>
        </w:rPr>
        <w:t xml:space="preserve">To report on progress made and results achieved to the </w:t>
      </w:r>
      <w:r w:rsidR="009F476A">
        <w:rPr>
          <w:rFonts w:eastAsia="Calibri"/>
          <w:kern w:val="22"/>
          <w:szCs w:val="22"/>
        </w:rPr>
        <w:t>Subsidiary Body on Implementation</w:t>
      </w:r>
      <w:r w:rsidRPr="00A42861">
        <w:rPr>
          <w:rFonts w:eastAsia="Calibri"/>
          <w:kern w:val="22"/>
          <w:szCs w:val="22"/>
        </w:rPr>
        <w:t xml:space="preserve"> at its </w:t>
      </w:r>
      <w:r w:rsidR="009F476A">
        <w:rPr>
          <w:rFonts w:eastAsia="Calibri"/>
          <w:kern w:val="22"/>
          <w:szCs w:val="22"/>
        </w:rPr>
        <w:t>first</w:t>
      </w:r>
      <w:r w:rsidR="009F476A" w:rsidRPr="00A42861">
        <w:rPr>
          <w:rFonts w:eastAsia="Calibri"/>
          <w:kern w:val="22"/>
          <w:szCs w:val="22"/>
        </w:rPr>
        <w:t xml:space="preserve"> </w:t>
      </w:r>
      <w:r w:rsidRPr="00A42861">
        <w:rPr>
          <w:rFonts w:eastAsia="Calibri"/>
          <w:kern w:val="22"/>
          <w:szCs w:val="22"/>
        </w:rPr>
        <w:t>meeting, for its consideration prior to the thirteenth meeting of the Conference of the Parties.</w:t>
      </w:r>
    </w:p>
    <w:p w14:paraId="1CA358D8" w14:textId="77777777" w:rsidR="002226FD" w:rsidRPr="00A42861" w:rsidRDefault="002226FD" w:rsidP="00A42861">
      <w:pPr>
        <w:keepNext/>
        <w:tabs>
          <w:tab w:val="left" w:pos="770"/>
        </w:tabs>
        <w:spacing w:before="120" w:after="120"/>
        <w:ind w:left="1843" w:right="998" w:hanging="567"/>
        <w:outlineLvl w:val="0"/>
        <w:rPr>
          <w:iCs/>
          <w:kern w:val="22"/>
          <w:szCs w:val="22"/>
          <w:lang w:eastAsia="x-none"/>
        </w:rPr>
      </w:pPr>
      <w:bookmarkStart w:id="0" w:name="_GoBack"/>
      <w:bookmarkEnd w:id="0"/>
      <w:r w:rsidRPr="00A42861">
        <w:rPr>
          <w:iCs/>
          <w:kern w:val="22"/>
          <w:szCs w:val="22"/>
          <w:lang w:eastAsia="x-none"/>
        </w:rPr>
        <w:t>2.</w:t>
      </w:r>
      <w:r w:rsidRPr="00A42861">
        <w:rPr>
          <w:iCs/>
          <w:kern w:val="22"/>
          <w:szCs w:val="22"/>
          <w:lang w:eastAsia="x-none"/>
        </w:rPr>
        <w:tab/>
      </w:r>
      <w:r w:rsidRPr="00A42861">
        <w:rPr>
          <w:i/>
          <w:iCs/>
          <w:kern w:val="22"/>
          <w:szCs w:val="22"/>
          <w:lang w:eastAsia="x-none"/>
        </w:rPr>
        <w:t>Technical and scientific cooperation and technology transfer</w:t>
      </w:r>
    </w:p>
    <w:p w14:paraId="41942AD7" w14:textId="77777777" w:rsidR="002226FD" w:rsidRPr="00A42861" w:rsidRDefault="005D0697" w:rsidP="00DC0E79">
      <w:pPr>
        <w:suppressLineNumbers/>
        <w:suppressAutoHyphens/>
        <w:spacing w:before="120" w:after="120"/>
        <w:ind w:firstLine="629"/>
        <w:rPr>
          <w:iCs/>
          <w:kern w:val="22"/>
          <w:szCs w:val="22"/>
        </w:rPr>
      </w:pPr>
      <w:r>
        <w:rPr>
          <w:iCs/>
          <w:kern w:val="22"/>
          <w:szCs w:val="22"/>
        </w:rPr>
        <w:t>9</w:t>
      </w:r>
      <w:r w:rsidR="002226FD" w:rsidRPr="00A42861">
        <w:rPr>
          <w:iCs/>
          <w:kern w:val="22"/>
          <w:szCs w:val="22"/>
        </w:rPr>
        <w:t>.</w:t>
      </w:r>
      <w:r w:rsidR="002226FD" w:rsidRPr="00A42861">
        <w:rPr>
          <w:iCs/>
          <w:kern w:val="22"/>
          <w:szCs w:val="22"/>
        </w:rPr>
        <w:tab/>
      </w:r>
      <w:r w:rsidR="002226FD" w:rsidRPr="00A42861">
        <w:rPr>
          <w:i/>
          <w:iCs/>
          <w:kern w:val="22"/>
          <w:szCs w:val="22"/>
        </w:rPr>
        <w:t xml:space="preserve">Requests </w:t>
      </w:r>
      <w:r w:rsidR="002226FD" w:rsidRPr="00A42861">
        <w:rPr>
          <w:iCs/>
          <w:kern w:val="22"/>
          <w:szCs w:val="22"/>
        </w:rPr>
        <w:t xml:space="preserve">the Executive Secretary, in collaboration with partners, </w:t>
      </w:r>
      <w:r w:rsidR="002226FD" w:rsidRPr="00A42861">
        <w:rPr>
          <w:kern w:val="22"/>
          <w:szCs w:val="22"/>
        </w:rPr>
        <w:t>taking into account and avoiding duplication with other efforts, such as those of the Intergovernmental Science-Policy Platform on Biodiversity and Ecosystem Services (IPBES),</w:t>
      </w:r>
      <w:r w:rsidR="002226FD" w:rsidRPr="00A42861">
        <w:rPr>
          <w:iCs/>
          <w:kern w:val="22"/>
          <w:szCs w:val="22"/>
        </w:rPr>
        <w:t xml:space="preserve"> and subject to the availability of resources,</w:t>
      </w:r>
      <w:r w:rsidR="002226FD" w:rsidRPr="00A42861">
        <w:rPr>
          <w:kern w:val="22"/>
          <w:szCs w:val="22"/>
        </w:rPr>
        <w:t xml:space="preserve"> </w:t>
      </w:r>
      <w:r w:rsidR="002226FD" w:rsidRPr="00A42861">
        <w:rPr>
          <w:iCs/>
          <w:kern w:val="22"/>
          <w:szCs w:val="22"/>
        </w:rPr>
        <w:t xml:space="preserve">to enhance technical and scientific cooperation and technology transfer under the Convention, with a view to supporting the effective implementation of the Strategic Plan for Biodiversity 2011-2020 and its Aichi Biodiversity Targets, as well as revised and updated national biodiversity strategies and action plans, by, </w:t>
      </w:r>
      <w:r w:rsidR="002226FD" w:rsidRPr="00A42861">
        <w:rPr>
          <w:kern w:val="22"/>
          <w:szCs w:val="22"/>
        </w:rPr>
        <w:t>inter alia</w:t>
      </w:r>
      <w:r w:rsidR="002226FD" w:rsidRPr="00A42861">
        <w:rPr>
          <w:iCs/>
          <w:kern w:val="22"/>
          <w:szCs w:val="22"/>
        </w:rPr>
        <w:t>:</w:t>
      </w:r>
    </w:p>
    <w:p w14:paraId="6C3C41CF" w14:textId="77777777" w:rsidR="002226FD" w:rsidRPr="00A42861" w:rsidRDefault="002226FD" w:rsidP="00DC0E79">
      <w:pPr>
        <w:suppressLineNumbers/>
        <w:suppressAutoHyphens/>
        <w:spacing w:before="120" w:after="120"/>
        <w:ind w:firstLine="630"/>
        <w:rPr>
          <w:iCs/>
          <w:kern w:val="22"/>
          <w:szCs w:val="22"/>
        </w:rPr>
      </w:pPr>
      <w:r w:rsidRPr="00A42861">
        <w:rPr>
          <w:iCs/>
          <w:kern w:val="22"/>
          <w:szCs w:val="22"/>
        </w:rPr>
        <w:t>(a)</w:t>
      </w:r>
      <w:r w:rsidRPr="00A42861">
        <w:rPr>
          <w:iCs/>
          <w:kern w:val="22"/>
          <w:szCs w:val="22"/>
        </w:rPr>
        <w:tab/>
        <w:t xml:space="preserve">Facilitating the communication of technical and scientific needs and priorities of Parties, utilizing the clearing-house mechanism and other appropriate </w:t>
      </w:r>
      <w:proofErr w:type="gramStart"/>
      <w:r w:rsidRPr="00A42861">
        <w:rPr>
          <w:iCs/>
          <w:kern w:val="22"/>
          <w:szCs w:val="22"/>
        </w:rPr>
        <w:t>means;</w:t>
      </w:r>
      <w:proofErr w:type="gramEnd"/>
    </w:p>
    <w:p w14:paraId="5EB59BE2" w14:textId="77777777" w:rsidR="002226FD" w:rsidRPr="00A42861" w:rsidRDefault="002226FD" w:rsidP="00DC0E79">
      <w:pPr>
        <w:suppressLineNumbers/>
        <w:suppressAutoHyphens/>
        <w:spacing w:before="120" w:after="120"/>
        <w:ind w:firstLine="630"/>
        <w:rPr>
          <w:kern w:val="22"/>
          <w:szCs w:val="22"/>
        </w:rPr>
      </w:pPr>
      <w:r w:rsidRPr="00A42861">
        <w:rPr>
          <w:kern w:val="22"/>
          <w:szCs w:val="22"/>
        </w:rPr>
        <w:t>(b)</w:t>
      </w:r>
      <w:r w:rsidRPr="00A42861">
        <w:rPr>
          <w:kern w:val="22"/>
          <w:szCs w:val="22"/>
        </w:rPr>
        <w:tab/>
        <w:t xml:space="preserve">Further enhancing the availability and accessibility of information with respect to best practices and expertise for technical and scientific cooperation to make it more readily and effectively available through the clearing-house mechanism </w:t>
      </w:r>
      <w:r w:rsidRPr="00A42861">
        <w:rPr>
          <w:iCs/>
          <w:kern w:val="22"/>
          <w:szCs w:val="22"/>
        </w:rPr>
        <w:t xml:space="preserve">and other appropriate means, and encouraging and supporting South-South and triangular cooperation for mutual strengthening of the capacities of developing country </w:t>
      </w:r>
      <w:proofErr w:type="gramStart"/>
      <w:r w:rsidRPr="00A42861">
        <w:rPr>
          <w:iCs/>
          <w:kern w:val="22"/>
          <w:szCs w:val="22"/>
        </w:rPr>
        <w:t>Parties;</w:t>
      </w:r>
      <w:proofErr w:type="gramEnd"/>
    </w:p>
    <w:p w14:paraId="782A0657" w14:textId="77777777" w:rsidR="002226FD" w:rsidRPr="00A42861" w:rsidRDefault="002226FD" w:rsidP="00DC0E79">
      <w:pPr>
        <w:suppressLineNumbers/>
        <w:suppressAutoHyphens/>
        <w:spacing w:before="120" w:after="120"/>
        <w:ind w:firstLine="630"/>
        <w:rPr>
          <w:kern w:val="22"/>
          <w:szCs w:val="22"/>
        </w:rPr>
      </w:pPr>
      <w:r w:rsidRPr="00A42861">
        <w:rPr>
          <w:kern w:val="22"/>
          <w:szCs w:val="22"/>
        </w:rPr>
        <w:t>(c)</w:t>
      </w:r>
      <w:r w:rsidRPr="00A42861">
        <w:rPr>
          <w:kern w:val="22"/>
          <w:szCs w:val="22"/>
        </w:rPr>
        <w:tab/>
        <w:t xml:space="preserve">Facilitating the linking of the needs of Parties with support for technical and scientific cooperation by relevant global, regional and national organizations and </w:t>
      </w:r>
      <w:proofErr w:type="gramStart"/>
      <w:r w:rsidRPr="00A42861">
        <w:rPr>
          <w:kern w:val="22"/>
          <w:szCs w:val="22"/>
        </w:rPr>
        <w:t>initiatives;</w:t>
      </w:r>
      <w:proofErr w:type="gramEnd"/>
    </w:p>
    <w:p w14:paraId="7F421E41" w14:textId="77777777" w:rsidR="002226FD" w:rsidRPr="00A42861" w:rsidRDefault="002226FD" w:rsidP="00DC0E79">
      <w:pPr>
        <w:suppressLineNumbers/>
        <w:suppressAutoHyphens/>
        <w:spacing w:before="120" w:after="120"/>
        <w:ind w:firstLine="630"/>
        <w:rPr>
          <w:iCs/>
          <w:kern w:val="22"/>
          <w:szCs w:val="22"/>
        </w:rPr>
      </w:pPr>
      <w:r w:rsidRPr="00A42861">
        <w:rPr>
          <w:iCs/>
          <w:kern w:val="22"/>
          <w:szCs w:val="22"/>
        </w:rPr>
        <w:t>(d)</w:t>
      </w:r>
      <w:r w:rsidRPr="00A42861">
        <w:rPr>
          <w:iCs/>
          <w:kern w:val="22"/>
          <w:szCs w:val="22"/>
        </w:rPr>
        <w:tab/>
        <w:t xml:space="preserve">In the context of paragraph </w:t>
      </w:r>
      <w:r w:rsidR="00027C7F">
        <w:rPr>
          <w:iCs/>
          <w:kern w:val="22"/>
          <w:szCs w:val="22"/>
        </w:rPr>
        <w:t>9</w:t>
      </w:r>
      <w:r w:rsidR="00116E23">
        <w:rPr>
          <w:iCs/>
          <w:kern w:val="22"/>
          <w:szCs w:val="22"/>
        </w:rPr>
        <w:t> </w:t>
      </w:r>
      <w:r w:rsidRPr="00A42861">
        <w:rPr>
          <w:iCs/>
          <w:kern w:val="22"/>
          <w:szCs w:val="22"/>
        </w:rPr>
        <w:t xml:space="preserve">(c) above and building on existing structures, promoting thematic, cross-cutting and regional pilot programmes for technical and scientific cooperation and technology </w:t>
      </w:r>
      <w:proofErr w:type="gramStart"/>
      <w:r w:rsidRPr="00A42861">
        <w:rPr>
          <w:iCs/>
          <w:kern w:val="22"/>
          <w:szCs w:val="22"/>
        </w:rPr>
        <w:t>transfer;</w:t>
      </w:r>
      <w:proofErr w:type="gramEnd"/>
    </w:p>
    <w:p w14:paraId="268F9DF9" w14:textId="77777777" w:rsidR="002226FD" w:rsidRPr="00A42861" w:rsidRDefault="002226FD" w:rsidP="00DC0E79">
      <w:pPr>
        <w:suppressLineNumbers/>
        <w:suppressAutoHyphens/>
        <w:spacing w:before="120" w:after="120"/>
        <w:ind w:firstLine="630"/>
        <w:rPr>
          <w:iCs/>
          <w:kern w:val="22"/>
          <w:szCs w:val="22"/>
        </w:rPr>
      </w:pPr>
      <w:r w:rsidRPr="00A42861" w:rsidDel="00420E5D">
        <w:rPr>
          <w:kern w:val="22"/>
          <w:szCs w:val="22"/>
        </w:rPr>
        <w:t xml:space="preserve"> </w:t>
      </w:r>
      <w:r w:rsidRPr="00A42861">
        <w:rPr>
          <w:iCs/>
          <w:kern w:val="22"/>
          <w:szCs w:val="22"/>
        </w:rPr>
        <w:t>(e)</w:t>
      </w:r>
      <w:r w:rsidRPr="00A42861">
        <w:rPr>
          <w:iCs/>
          <w:kern w:val="22"/>
          <w:szCs w:val="22"/>
        </w:rPr>
        <w:tab/>
        <w:t>Reporting</w:t>
      </w:r>
      <w:r w:rsidRPr="00A42861">
        <w:rPr>
          <w:i/>
          <w:iCs/>
          <w:kern w:val="22"/>
          <w:szCs w:val="22"/>
        </w:rPr>
        <w:t xml:space="preserve"> </w:t>
      </w:r>
      <w:r w:rsidRPr="00A42861">
        <w:rPr>
          <w:iCs/>
          <w:kern w:val="22"/>
          <w:szCs w:val="22"/>
        </w:rPr>
        <w:t xml:space="preserve">on progress to the </w:t>
      </w:r>
      <w:r w:rsidR="00E24B9A">
        <w:rPr>
          <w:iCs/>
          <w:kern w:val="22"/>
          <w:szCs w:val="22"/>
        </w:rPr>
        <w:t>Subsidiary Body on Implementation</w:t>
      </w:r>
      <w:r w:rsidRPr="00A42861">
        <w:rPr>
          <w:iCs/>
          <w:kern w:val="22"/>
          <w:szCs w:val="22"/>
        </w:rPr>
        <w:t xml:space="preserve"> at its </w:t>
      </w:r>
      <w:r w:rsidR="00E24B9A">
        <w:rPr>
          <w:iCs/>
          <w:kern w:val="22"/>
          <w:szCs w:val="22"/>
        </w:rPr>
        <w:t>first</w:t>
      </w:r>
      <w:r w:rsidR="00E24B9A" w:rsidRPr="00A42861">
        <w:rPr>
          <w:iCs/>
          <w:kern w:val="22"/>
          <w:szCs w:val="22"/>
        </w:rPr>
        <w:t xml:space="preserve"> </w:t>
      </w:r>
      <w:r w:rsidRPr="00A42861">
        <w:rPr>
          <w:iCs/>
          <w:kern w:val="22"/>
          <w:szCs w:val="22"/>
        </w:rPr>
        <w:t xml:space="preserve">meeting, </w:t>
      </w:r>
      <w:r w:rsidR="00E24B9A">
        <w:rPr>
          <w:kern w:val="22"/>
          <w:szCs w:val="22"/>
        </w:rPr>
        <w:t>with a view to</w:t>
      </w:r>
      <w:r w:rsidRPr="00A42861">
        <w:rPr>
          <w:kern w:val="22"/>
          <w:szCs w:val="22"/>
        </w:rPr>
        <w:t xml:space="preserve"> assist</w:t>
      </w:r>
      <w:r w:rsidR="00E24B9A">
        <w:rPr>
          <w:kern w:val="22"/>
          <w:szCs w:val="22"/>
        </w:rPr>
        <w:t>ing the</w:t>
      </w:r>
      <w:r w:rsidRPr="00A42861">
        <w:rPr>
          <w:kern w:val="22"/>
          <w:szCs w:val="22"/>
        </w:rPr>
        <w:t xml:space="preserve"> evaluation of progress in </w:t>
      </w:r>
      <w:r w:rsidR="00E24B9A" w:rsidRPr="00A42861">
        <w:rPr>
          <w:kern w:val="22"/>
          <w:szCs w:val="22"/>
        </w:rPr>
        <w:t>technical and scientific cooperation</w:t>
      </w:r>
      <w:r w:rsidR="00E24B9A">
        <w:rPr>
          <w:kern w:val="22"/>
          <w:szCs w:val="22"/>
        </w:rPr>
        <w:t xml:space="preserve">, </w:t>
      </w:r>
      <w:proofErr w:type="gramStart"/>
      <w:r w:rsidR="00E24B9A">
        <w:rPr>
          <w:kern w:val="22"/>
          <w:szCs w:val="22"/>
        </w:rPr>
        <w:t>taking into account</w:t>
      </w:r>
      <w:proofErr w:type="gramEnd"/>
      <w:r w:rsidR="00E24B9A">
        <w:rPr>
          <w:kern w:val="22"/>
          <w:szCs w:val="22"/>
        </w:rPr>
        <w:t xml:space="preserve"> also</w:t>
      </w:r>
      <w:r w:rsidR="00E24B9A" w:rsidRPr="00A42861">
        <w:rPr>
          <w:kern w:val="22"/>
          <w:szCs w:val="22"/>
        </w:rPr>
        <w:t xml:space="preserve"> </w:t>
      </w:r>
      <w:r w:rsidR="00236757" w:rsidRPr="00A42861">
        <w:rPr>
          <w:kern w:val="22"/>
          <w:szCs w:val="22"/>
        </w:rPr>
        <w:t xml:space="preserve">the </w:t>
      </w:r>
      <w:r w:rsidRPr="00A42861">
        <w:rPr>
          <w:kern w:val="22"/>
          <w:szCs w:val="22"/>
        </w:rPr>
        <w:t>transfer of technology and</w:t>
      </w:r>
      <w:r w:rsidR="00236757" w:rsidRPr="00A42861">
        <w:rPr>
          <w:kern w:val="22"/>
          <w:szCs w:val="22"/>
        </w:rPr>
        <w:t>,</w:t>
      </w:r>
      <w:r w:rsidRPr="00A42861">
        <w:rPr>
          <w:kern w:val="22"/>
          <w:szCs w:val="22"/>
        </w:rPr>
        <w:t xml:space="preserve"> information in national </w:t>
      </w:r>
      <w:proofErr w:type="gramStart"/>
      <w:r w:rsidRPr="00A42861">
        <w:rPr>
          <w:kern w:val="22"/>
          <w:szCs w:val="22"/>
        </w:rPr>
        <w:t>reports</w:t>
      </w:r>
      <w:r w:rsidR="004106C7" w:rsidRPr="00A42861">
        <w:rPr>
          <w:kern w:val="22"/>
          <w:szCs w:val="22"/>
        </w:rPr>
        <w:t>;</w:t>
      </w:r>
      <w:proofErr w:type="gramEnd"/>
    </w:p>
    <w:p w14:paraId="6EAC24C2" w14:textId="77777777" w:rsidR="002226FD" w:rsidRPr="00A42861" w:rsidRDefault="005D0697" w:rsidP="00DC0E79">
      <w:pPr>
        <w:suppressLineNumbers/>
        <w:suppressAutoHyphens/>
        <w:spacing w:before="120" w:after="120"/>
        <w:ind w:firstLine="630"/>
        <w:rPr>
          <w:kern w:val="22"/>
          <w:szCs w:val="22"/>
        </w:rPr>
      </w:pPr>
      <w:r>
        <w:rPr>
          <w:iCs/>
          <w:kern w:val="22"/>
          <w:szCs w:val="22"/>
        </w:rPr>
        <w:t>10</w:t>
      </w:r>
      <w:r w:rsidR="002226FD" w:rsidRPr="00A42861">
        <w:rPr>
          <w:iCs/>
          <w:kern w:val="22"/>
          <w:szCs w:val="22"/>
        </w:rPr>
        <w:t>.</w:t>
      </w:r>
      <w:r w:rsidR="002226FD" w:rsidRPr="00A42861">
        <w:rPr>
          <w:iCs/>
          <w:kern w:val="22"/>
          <w:szCs w:val="22"/>
        </w:rPr>
        <w:tab/>
      </w:r>
      <w:r w:rsidR="002226FD" w:rsidRPr="00A42861">
        <w:rPr>
          <w:i/>
          <w:kern w:val="22"/>
          <w:szCs w:val="22"/>
        </w:rPr>
        <w:t>Encourages</w:t>
      </w:r>
      <w:r w:rsidR="002226FD" w:rsidRPr="00A42861">
        <w:rPr>
          <w:kern w:val="22"/>
          <w:szCs w:val="22"/>
        </w:rPr>
        <w:t xml:space="preserve"> developing country Parties, in particular the least developed countries and small island developing States among them, and Parties with economies in transition, as well as indigenous and local communities, to make available information regarding their technical and scientific needs and priorities, and needs for technology transfer, and to make them available through the </w:t>
      </w:r>
      <w:proofErr w:type="gramStart"/>
      <w:r w:rsidR="002226FD" w:rsidRPr="00A42861">
        <w:rPr>
          <w:kern w:val="22"/>
          <w:szCs w:val="22"/>
        </w:rPr>
        <w:t>clearing-house</w:t>
      </w:r>
      <w:proofErr w:type="gramEnd"/>
      <w:r w:rsidR="002226FD" w:rsidRPr="00A42861">
        <w:rPr>
          <w:kern w:val="22"/>
          <w:szCs w:val="22"/>
        </w:rPr>
        <w:t xml:space="preserve"> </w:t>
      </w:r>
      <w:proofErr w:type="gramStart"/>
      <w:r w:rsidR="002226FD" w:rsidRPr="00A42861">
        <w:rPr>
          <w:kern w:val="22"/>
          <w:szCs w:val="22"/>
        </w:rPr>
        <w:t>mechanism;</w:t>
      </w:r>
      <w:proofErr w:type="gramEnd"/>
    </w:p>
    <w:p w14:paraId="5D0B155E" w14:textId="77777777" w:rsidR="002226FD" w:rsidRPr="00A42861" w:rsidRDefault="002226FD" w:rsidP="00DC0E79">
      <w:pPr>
        <w:suppressLineNumbers/>
        <w:suppressAutoHyphens/>
        <w:spacing w:before="120" w:after="120"/>
        <w:ind w:firstLine="630"/>
        <w:rPr>
          <w:iCs/>
          <w:kern w:val="22"/>
          <w:szCs w:val="22"/>
        </w:rPr>
      </w:pPr>
      <w:r w:rsidRPr="00A42861">
        <w:rPr>
          <w:iCs/>
          <w:kern w:val="22"/>
          <w:szCs w:val="22"/>
        </w:rPr>
        <w:t>1</w:t>
      </w:r>
      <w:r w:rsidR="005D0697">
        <w:rPr>
          <w:iCs/>
          <w:kern w:val="22"/>
          <w:szCs w:val="22"/>
        </w:rPr>
        <w:t>1</w:t>
      </w:r>
      <w:r w:rsidRPr="00A42861">
        <w:rPr>
          <w:iCs/>
          <w:kern w:val="22"/>
          <w:szCs w:val="22"/>
        </w:rPr>
        <w:t>.</w:t>
      </w:r>
      <w:r w:rsidRPr="00A42861">
        <w:rPr>
          <w:i/>
          <w:iCs/>
          <w:kern w:val="22"/>
          <w:szCs w:val="22"/>
        </w:rPr>
        <w:tab/>
        <w:t xml:space="preserve">Encourages </w:t>
      </w:r>
      <w:r w:rsidRPr="00A42861">
        <w:rPr>
          <w:iCs/>
          <w:kern w:val="22"/>
          <w:szCs w:val="22"/>
        </w:rPr>
        <w:t xml:space="preserve">Parties, other Governments, relevant organizations, stakeholders and other entities, </w:t>
      </w:r>
      <w:proofErr w:type="gramStart"/>
      <w:r w:rsidRPr="00A42861">
        <w:rPr>
          <w:kern w:val="22"/>
          <w:szCs w:val="22"/>
        </w:rPr>
        <w:t>taking into account</w:t>
      </w:r>
      <w:proofErr w:type="gramEnd"/>
      <w:r w:rsidRPr="00A42861">
        <w:rPr>
          <w:kern w:val="22"/>
          <w:szCs w:val="22"/>
        </w:rPr>
        <w:t xml:space="preserve"> and avoiding duplication with other efforts,</w:t>
      </w:r>
      <w:r w:rsidRPr="00A42861">
        <w:rPr>
          <w:iCs/>
          <w:kern w:val="22"/>
          <w:szCs w:val="22"/>
        </w:rPr>
        <w:t xml:space="preserve"> to participate in and contribute to </w:t>
      </w:r>
      <w:r w:rsidRPr="00A42861">
        <w:rPr>
          <w:kern w:val="22"/>
          <w:szCs w:val="22"/>
        </w:rPr>
        <w:t xml:space="preserve">technical and scientific cooperation and technology transfer </w:t>
      </w:r>
      <w:r w:rsidRPr="00A42861">
        <w:rPr>
          <w:iCs/>
          <w:kern w:val="22"/>
          <w:szCs w:val="22"/>
        </w:rPr>
        <w:t>under the Convention, and in particular:</w:t>
      </w:r>
    </w:p>
    <w:p w14:paraId="0D3FB0C3" w14:textId="77777777" w:rsidR="002226FD" w:rsidRPr="00A42861" w:rsidRDefault="002226FD" w:rsidP="00DC0E79">
      <w:pPr>
        <w:suppressLineNumbers/>
        <w:suppressAutoHyphens/>
        <w:spacing w:before="120" w:after="120"/>
        <w:ind w:firstLine="630"/>
        <w:rPr>
          <w:iCs/>
          <w:kern w:val="22"/>
          <w:szCs w:val="22"/>
        </w:rPr>
      </w:pPr>
      <w:r w:rsidRPr="00A42861">
        <w:rPr>
          <w:iCs/>
          <w:kern w:val="22"/>
          <w:szCs w:val="22"/>
        </w:rPr>
        <w:t>(a)</w:t>
      </w:r>
      <w:r w:rsidRPr="00A42861">
        <w:rPr>
          <w:iCs/>
          <w:kern w:val="22"/>
          <w:szCs w:val="22"/>
        </w:rPr>
        <w:tab/>
        <w:t xml:space="preserve">To share, including through the clearing-house mechanism, as appropriate, information on good practices and the provision of expertise for </w:t>
      </w:r>
      <w:r w:rsidRPr="00A42861">
        <w:rPr>
          <w:kern w:val="22"/>
          <w:szCs w:val="22"/>
        </w:rPr>
        <w:t xml:space="preserve">technical and scientific cooperation and technology </w:t>
      </w:r>
      <w:proofErr w:type="gramStart"/>
      <w:r w:rsidRPr="00A42861">
        <w:rPr>
          <w:kern w:val="22"/>
          <w:szCs w:val="22"/>
        </w:rPr>
        <w:t>transfer;</w:t>
      </w:r>
      <w:proofErr w:type="gramEnd"/>
    </w:p>
    <w:p w14:paraId="5F6CD4BF" w14:textId="77777777" w:rsidR="002226FD" w:rsidRPr="00A42861" w:rsidRDefault="002226FD" w:rsidP="00DC0E79">
      <w:pPr>
        <w:suppressLineNumbers/>
        <w:suppressAutoHyphens/>
        <w:spacing w:before="120" w:after="120"/>
        <w:ind w:firstLine="630"/>
        <w:rPr>
          <w:iCs/>
          <w:kern w:val="22"/>
          <w:szCs w:val="22"/>
        </w:rPr>
      </w:pPr>
      <w:r w:rsidRPr="00A42861">
        <w:rPr>
          <w:iCs/>
          <w:kern w:val="22"/>
          <w:szCs w:val="22"/>
        </w:rPr>
        <w:t>(b)</w:t>
      </w:r>
      <w:r w:rsidRPr="00A42861">
        <w:rPr>
          <w:iCs/>
          <w:kern w:val="22"/>
          <w:szCs w:val="22"/>
        </w:rPr>
        <w:tab/>
        <w:t xml:space="preserve">To provide technical and scientific support and associated capacity-building, using the information made available pursuant to paragraph </w:t>
      </w:r>
      <w:r w:rsidR="00027C7F">
        <w:rPr>
          <w:iCs/>
          <w:kern w:val="22"/>
          <w:szCs w:val="22"/>
        </w:rPr>
        <w:t xml:space="preserve">9 </w:t>
      </w:r>
      <w:r w:rsidRPr="00A42861">
        <w:rPr>
          <w:iCs/>
          <w:kern w:val="22"/>
          <w:szCs w:val="22"/>
        </w:rPr>
        <w:t xml:space="preserve">(a) </w:t>
      </w:r>
      <w:proofErr w:type="gramStart"/>
      <w:r w:rsidRPr="00A42861">
        <w:rPr>
          <w:iCs/>
          <w:kern w:val="22"/>
          <w:szCs w:val="22"/>
        </w:rPr>
        <w:t>above;</w:t>
      </w:r>
      <w:proofErr w:type="gramEnd"/>
    </w:p>
    <w:p w14:paraId="6D2A8E28" w14:textId="77777777" w:rsidR="002226FD" w:rsidRPr="00A42861" w:rsidRDefault="002226FD" w:rsidP="00DC0E79">
      <w:pPr>
        <w:suppressLineNumbers/>
        <w:suppressAutoHyphens/>
        <w:spacing w:before="120" w:after="120"/>
        <w:ind w:firstLine="630"/>
        <w:rPr>
          <w:iCs/>
          <w:kern w:val="22"/>
          <w:szCs w:val="22"/>
        </w:rPr>
      </w:pPr>
      <w:r w:rsidRPr="00A42861">
        <w:rPr>
          <w:iCs/>
          <w:kern w:val="22"/>
          <w:szCs w:val="22"/>
        </w:rPr>
        <w:lastRenderedPageBreak/>
        <w:t>(c)</w:t>
      </w:r>
      <w:r w:rsidRPr="00A42861">
        <w:rPr>
          <w:iCs/>
          <w:kern w:val="22"/>
          <w:szCs w:val="22"/>
        </w:rPr>
        <w:tab/>
        <w:t xml:space="preserve">To promote collaborative partnerships for technical and scientific cooperation </w:t>
      </w:r>
      <w:r w:rsidRPr="00A42861">
        <w:rPr>
          <w:kern w:val="22"/>
          <w:szCs w:val="22"/>
        </w:rPr>
        <w:t xml:space="preserve">and technology transfer </w:t>
      </w:r>
      <w:r w:rsidRPr="00A42861">
        <w:rPr>
          <w:iCs/>
          <w:kern w:val="22"/>
          <w:szCs w:val="22"/>
        </w:rPr>
        <w:t xml:space="preserve">on a thematic, cross-cutting and/or regional </w:t>
      </w:r>
      <w:proofErr w:type="gramStart"/>
      <w:r w:rsidRPr="00A42861">
        <w:rPr>
          <w:iCs/>
          <w:kern w:val="22"/>
          <w:szCs w:val="22"/>
        </w:rPr>
        <w:t>basis;</w:t>
      </w:r>
      <w:proofErr w:type="gramEnd"/>
    </w:p>
    <w:p w14:paraId="149C8E84" w14:textId="77777777" w:rsidR="005D4093" w:rsidRPr="00A42861" w:rsidRDefault="002226FD" w:rsidP="005D4093">
      <w:pPr>
        <w:suppressLineNumbers/>
        <w:suppressAutoHyphens/>
        <w:spacing w:before="120" w:after="120"/>
        <w:ind w:firstLine="630"/>
        <w:rPr>
          <w:iCs/>
          <w:kern w:val="22"/>
          <w:szCs w:val="22"/>
        </w:rPr>
      </w:pPr>
      <w:r w:rsidRPr="00A42861">
        <w:rPr>
          <w:iCs/>
          <w:kern w:val="22"/>
          <w:szCs w:val="22"/>
        </w:rPr>
        <w:t>1</w:t>
      </w:r>
      <w:r w:rsidR="005D0697">
        <w:rPr>
          <w:iCs/>
          <w:kern w:val="22"/>
          <w:szCs w:val="22"/>
        </w:rPr>
        <w:t>2</w:t>
      </w:r>
      <w:r w:rsidRPr="00A42861">
        <w:rPr>
          <w:iCs/>
          <w:kern w:val="22"/>
          <w:szCs w:val="22"/>
        </w:rPr>
        <w:t>.</w:t>
      </w:r>
      <w:r w:rsidRPr="00A42861">
        <w:rPr>
          <w:iCs/>
          <w:kern w:val="22"/>
          <w:szCs w:val="22"/>
        </w:rPr>
        <w:tab/>
      </w:r>
      <w:r w:rsidRPr="00A42861">
        <w:rPr>
          <w:i/>
          <w:iCs/>
          <w:kern w:val="22"/>
          <w:szCs w:val="22"/>
        </w:rPr>
        <w:t>Invites</w:t>
      </w:r>
      <w:r w:rsidRPr="00A42861">
        <w:rPr>
          <w:iCs/>
          <w:kern w:val="22"/>
          <w:szCs w:val="22"/>
        </w:rPr>
        <w:t xml:space="preserve"> developed country Parties</w:t>
      </w:r>
      <w:r w:rsidR="0058024D" w:rsidRPr="004A2647">
        <w:rPr>
          <w:iCs/>
          <w:kern w:val="22"/>
          <w:szCs w:val="22"/>
        </w:rPr>
        <w:t>,</w:t>
      </w:r>
      <w:r w:rsidR="0058024D" w:rsidRPr="00A42861">
        <w:rPr>
          <w:iCs/>
          <w:kern w:val="22"/>
          <w:szCs w:val="22"/>
        </w:rPr>
        <w:t xml:space="preserve"> and others</w:t>
      </w:r>
      <w:r w:rsidRPr="00A42861">
        <w:rPr>
          <w:iCs/>
          <w:kern w:val="22"/>
          <w:szCs w:val="22"/>
        </w:rPr>
        <w:t xml:space="preserve"> in a position to do so, to provide</w:t>
      </w:r>
      <w:r w:rsidRPr="00A42861">
        <w:rPr>
          <w:iCs/>
          <w:kern w:val="22"/>
          <w:szCs w:val="22"/>
          <w:lang w:eastAsia="zh-CN"/>
        </w:rPr>
        <w:t xml:space="preserve"> </w:t>
      </w:r>
      <w:r w:rsidRPr="00A42861">
        <w:rPr>
          <w:iCs/>
          <w:kern w:val="22"/>
          <w:szCs w:val="22"/>
        </w:rPr>
        <w:t xml:space="preserve">financial, technical and human resources to enable the further enhancement of technical and scientific cooperation </w:t>
      </w:r>
      <w:r w:rsidRPr="00A42861">
        <w:rPr>
          <w:kern w:val="22"/>
          <w:szCs w:val="22"/>
        </w:rPr>
        <w:t xml:space="preserve">and technology transfer </w:t>
      </w:r>
      <w:r w:rsidRPr="00A42861">
        <w:rPr>
          <w:iCs/>
          <w:kern w:val="22"/>
          <w:szCs w:val="22"/>
        </w:rPr>
        <w:t xml:space="preserve">among Parties, </w:t>
      </w:r>
      <w:r w:rsidRPr="00A42861">
        <w:rPr>
          <w:iCs/>
          <w:kern w:val="22"/>
          <w:szCs w:val="22"/>
          <w:lang w:eastAsia="zh-CN"/>
        </w:rPr>
        <w:t xml:space="preserve">in </w:t>
      </w:r>
      <w:r w:rsidRPr="00A42861">
        <w:rPr>
          <w:kern w:val="22"/>
          <w:szCs w:val="22"/>
        </w:rPr>
        <w:t xml:space="preserve">particular the least developed countries and small island developing States among them, and Parties with economies in transition, as well as indigenous and local </w:t>
      </w:r>
      <w:proofErr w:type="gramStart"/>
      <w:r w:rsidRPr="00A42861">
        <w:rPr>
          <w:kern w:val="22"/>
          <w:szCs w:val="22"/>
        </w:rPr>
        <w:t>communities</w:t>
      </w:r>
      <w:r w:rsidR="004F51D9" w:rsidRPr="00A42861">
        <w:rPr>
          <w:iCs/>
          <w:kern w:val="22"/>
          <w:szCs w:val="22"/>
        </w:rPr>
        <w:t>;</w:t>
      </w:r>
      <w:proofErr w:type="gramEnd"/>
    </w:p>
    <w:p w14:paraId="55142CB4" w14:textId="77777777" w:rsidR="002226FD" w:rsidRPr="00A42861" w:rsidRDefault="002226FD" w:rsidP="00A42861">
      <w:pPr>
        <w:spacing w:before="120" w:after="120"/>
        <w:ind w:firstLine="720"/>
        <w:rPr>
          <w:kern w:val="22"/>
          <w:szCs w:val="22"/>
        </w:rPr>
      </w:pPr>
      <w:r w:rsidRPr="00A42861">
        <w:rPr>
          <w:kern w:val="22"/>
          <w:szCs w:val="22"/>
        </w:rPr>
        <w:t>1</w:t>
      </w:r>
      <w:r w:rsidR="005D0697">
        <w:rPr>
          <w:kern w:val="22"/>
          <w:szCs w:val="22"/>
        </w:rPr>
        <w:t>3</w:t>
      </w:r>
      <w:r w:rsidRPr="00A42861">
        <w:rPr>
          <w:kern w:val="22"/>
          <w:szCs w:val="22"/>
        </w:rPr>
        <w:t>.</w:t>
      </w:r>
      <w:r w:rsidRPr="00A42861">
        <w:rPr>
          <w:b/>
          <w:bCs/>
          <w:i/>
          <w:kern w:val="22"/>
          <w:szCs w:val="22"/>
        </w:rPr>
        <w:tab/>
      </w:r>
      <w:r w:rsidRPr="00A42861">
        <w:rPr>
          <w:i/>
          <w:kern w:val="22"/>
          <w:szCs w:val="22"/>
        </w:rPr>
        <w:t>Welcomes with appreciation</w:t>
      </w:r>
      <w:r w:rsidRPr="00A42861">
        <w:rPr>
          <w:kern w:val="22"/>
          <w:szCs w:val="22"/>
        </w:rPr>
        <w:t xml:space="preserve"> the proposed Bio-Bridge Initiative as an important contribution to the </w:t>
      </w:r>
      <w:r w:rsidRPr="00A42861">
        <w:rPr>
          <w:noProof/>
          <w:kern w:val="22"/>
          <w:szCs w:val="22"/>
        </w:rPr>
        <w:t>Pyeongchang</w:t>
      </w:r>
      <w:r w:rsidRPr="00A42861">
        <w:rPr>
          <w:kern w:val="22"/>
          <w:szCs w:val="22"/>
        </w:rPr>
        <w:t xml:space="preserve"> Roadmap on enhancement of technical and scientific cooperation in the context of the Strategic Plan for Biodiversity </w:t>
      </w:r>
      <w:r w:rsidR="00CA63C3" w:rsidRPr="00A42861">
        <w:rPr>
          <w:kern w:val="22"/>
          <w:szCs w:val="22"/>
        </w:rPr>
        <w:t xml:space="preserve">2011-2020 </w:t>
      </w:r>
      <w:r w:rsidRPr="00A42861">
        <w:rPr>
          <w:kern w:val="22"/>
          <w:szCs w:val="22"/>
        </w:rPr>
        <w:t>and the Aichi Targets.</w:t>
      </w:r>
    </w:p>
    <w:p w14:paraId="0203CB90" w14:textId="77777777" w:rsidR="00381E1F" w:rsidRPr="00A42861" w:rsidRDefault="00381E1F" w:rsidP="00A42861">
      <w:pPr>
        <w:keepNext/>
        <w:tabs>
          <w:tab w:val="left" w:pos="770"/>
        </w:tabs>
        <w:spacing w:before="120" w:after="120"/>
        <w:ind w:left="1843" w:right="998" w:hanging="567"/>
        <w:outlineLvl w:val="0"/>
        <w:rPr>
          <w:iCs/>
          <w:kern w:val="22"/>
          <w:szCs w:val="22"/>
          <w:lang w:eastAsia="x-none"/>
        </w:rPr>
      </w:pPr>
      <w:r w:rsidRPr="00A42861">
        <w:rPr>
          <w:iCs/>
          <w:kern w:val="22"/>
          <w:szCs w:val="22"/>
          <w:lang w:eastAsia="x-none"/>
        </w:rPr>
        <w:t>3.</w:t>
      </w:r>
      <w:r w:rsidRPr="00A42861">
        <w:rPr>
          <w:iCs/>
          <w:kern w:val="22"/>
          <w:szCs w:val="22"/>
          <w:lang w:eastAsia="x-none"/>
        </w:rPr>
        <w:tab/>
      </w:r>
      <w:r w:rsidRPr="003D5CFB">
        <w:rPr>
          <w:i/>
          <w:iCs/>
          <w:kern w:val="22"/>
          <w:szCs w:val="22"/>
          <w:lang w:eastAsia="x-none"/>
        </w:rPr>
        <w:t>Clearing-house mechanism</w:t>
      </w:r>
    </w:p>
    <w:p w14:paraId="66A50271" w14:textId="77777777" w:rsidR="00381E1F" w:rsidRPr="00A42861" w:rsidRDefault="00381E1F" w:rsidP="001A4B18">
      <w:pPr>
        <w:suppressLineNumbers/>
        <w:suppressAutoHyphens/>
        <w:spacing w:before="120" w:after="120"/>
        <w:ind w:firstLine="630"/>
        <w:rPr>
          <w:kern w:val="22"/>
          <w:szCs w:val="22"/>
        </w:rPr>
      </w:pPr>
      <w:r w:rsidRPr="00A42861">
        <w:rPr>
          <w:i/>
          <w:kern w:val="22"/>
          <w:szCs w:val="22"/>
        </w:rPr>
        <w:t>Recalling</w:t>
      </w:r>
      <w:r w:rsidRPr="00A42861">
        <w:rPr>
          <w:kern w:val="22"/>
          <w:szCs w:val="22"/>
        </w:rPr>
        <w:t xml:space="preserve"> decision IX/30, </w:t>
      </w:r>
      <w:r w:rsidRPr="00A42861">
        <w:rPr>
          <w:iCs/>
          <w:kern w:val="22"/>
          <w:szCs w:val="22"/>
        </w:rPr>
        <w:t xml:space="preserve">in </w:t>
      </w:r>
      <w:r w:rsidRPr="00A42861">
        <w:rPr>
          <w:kern w:val="22"/>
          <w:szCs w:val="22"/>
        </w:rPr>
        <w:t xml:space="preserve">which Parties are encouraged to take the necessary steps to establish strong and sustainable national </w:t>
      </w:r>
      <w:r w:rsidRPr="00A42861">
        <w:rPr>
          <w:iCs/>
          <w:kern w:val="22"/>
          <w:szCs w:val="22"/>
        </w:rPr>
        <w:t>clearing</w:t>
      </w:r>
      <w:r w:rsidRPr="00A42861">
        <w:rPr>
          <w:kern w:val="22"/>
          <w:szCs w:val="22"/>
        </w:rPr>
        <w:t>-house mechanisms, and Parties, other Governments, relevant agencies and other donors are invited to provide resources to enable developing country Parties to take those steps, in particular the least developed countries and small island developing States, and countries with economies in transition,</w:t>
      </w:r>
    </w:p>
    <w:p w14:paraId="635B8C8E" w14:textId="77777777" w:rsidR="00381E1F" w:rsidRPr="00A42861" w:rsidRDefault="00381E1F" w:rsidP="001A4B18">
      <w:pPr>
        <w:suppressLineNumbers/>
        <w:suppressAutoHyphens/>
        <w:spacing w:before="120" w:after="120"/>
        <w:ind w:firstLine="630"/>
        <w:rPr>
          <w:iCs/>
          <w:kern w:val="22"/>
          <w:szCs w:val="22"/>
        </w:rPr>
      </w:pPr>
      <w:r w:rsidRPr="00A42861">
        <w:rPr>
          <w:i/>
          <w:iCs/>
          <w:kern w:val="22"/>
          <w:szCs w:val="22"/>
        </w:rPr>
        <w:t>Also recalling</w:t>
      </w:r>
      <w:r w:rsidRPr="00A42861">
        <w:rPr>
          <w:iCs/>
          <w:kern w:val="22"/>
          <w:szCs w:val="22"/>
        </w:rPr>
        <w:t xml:space="preserve"> decision X/15, in which Parties are encouraged to continue to take the necessary steps to establish, strengthen and ensure the sustainability of national clearing-house mechanisms,</w:t>
      </w:r>
    </w:p>
    <w:p w14:paraId="4A2C1CD2" w14:textId="77777777" w:rsidR="00381E1F" w:rsidRPr="00A42861" w:rsidRDefault="00381E1F" w:rsidP="001A4B18">
      <w:pPr>
        <w:suppressLineNumbers/>
        <w:suppressAutoHyphens/>
        <w:spacing w:before="120" w:after="120"/>
        <w:ind w:firstLine="630"/>
        <w:rPr>
          <w:kern w:val="22"/>
          <w:szCs w:val="22"/>
        </w:rPr>
      </w:pPr>
      <w:r w:rsidRPr="00A42861">
        <w:rPr>
          <w:i/>
          <w:kern w:val="22"/>
          <w:szCs w:val="22"/>
        </w:rPr>
        <w:t>Further recalling</w:t>
      </w:r>
      <w:r w:rsidRPr="00A42861">
        <w:rPr>
          <w:kern w:val="22"/>
          <w:szCs w:val="22"/>
        </w:rPr>
        <w:t xml:space="preserve"> the work </w:t>
      </w:r>
      <w:r w:rsidRPr="00A42861">
        <w:rPr>
          <w:iCs/>
          <w:kern w:val="22"/>
          <w:szCs w:val="22"/>
        </w:rPr>
        <w:t>programme</w:t>
      </w:r>
      <w:r w:rsidRPr="00A42861">
        <w:rPr>
          <w:kern w:val="22"/>
          <w:szCs w:val="22"/>
        </w:rPr>
        <w:t xml:space="preserve"> for the clearing-house mechanism in support of the Strategic Plan for Biodiversity 2011-2020</w:t>
      </w:r>
      <w:r w:rsidRPr="00A42861">
        <w:rPr>
          <w:rStyle w:val="StyleFootnoteReferenceSuperscriptKernat10pt"/>
          <w:kern w:val="22"/>
          <w:szCs w:val="22"/>
        </w:rPr>
        <w:footnoteReference w:id="2"/>
      </w:r>
      <w:r w:rsidRPr="00A42861">
        <w:rPr>
          <w:kern w:val="22"/>
          <w:szCs w:val="22"/>
        </w:rPr>
        <w:t xml:space="preserve"> and its recommended activities,</w:t>
      </w:r>
    </w:p>
    <w:p w14:paraId="195A7A16" w14:textId="77777777" w:rsidR="00381E1F" w:rsidRPr="00A42861" w:rsidRDefault="00381E1F" w:rsidP="001A4B18">
      <w:pPr>
        <w:suppressLineNumbers/>
        <w:suppressAutoHyphens/>
        <w:spacing w:before="120" w:after="120"/>
        <w:ind w:firstLine="630"/>
        <w:rPr>
          <w:kern w:val="22"/>
          <w:szCs w:val="22"/>
        </w:rPr>
      </w:pPr>
      <w:r w:rsidRPr="00A42861">
        <w:rPr>
          <w:i/>
          <w:kern w:val="22"/>
          <w:szCs w:val="22"/>
        </w:rPr>
        <w:t xml:space="preserve">Taking note </w:t>
      </w:r>
      <w:r w:rsidRPr="00A42861">
        <w:rPr>
          <w:kern w:val="22"/>
          <w:szCs w:val="22"/>
        </w:rPr>
        <w:t xml:space="preserve">of the progress report </w:t>
      </w:r>
      <w:r w:rsidRPr="00A42861">
        <w:rPr>
          <w:iCs/>
          <w:kern w:val="22"/>
          <w:szCs w:val="22"/>
        </w:rPr>
        <w:t>on</w:t>
      </w:r>
      <w:r w:rsidRPr="00A42861">
        <w:rPr>
          <w:kern w:val="22"/>
          <w:szCs w:val="22"/>
        </w:rPr>
        <w:t xml:space="preserve"> the clearing-house mechanism,</w:t>
      </w:r>
      <w:r w:rsidRPr="00A42861">
        <w:rPr>
          <w:rStyle w:val="StyleFootnoteReferenceSuperscriptKernat10pt"/>
          <w:kern w:val="22"/>
          <w:szCs w:val="22"/>
        </w:rPr>
        <w:footnoteReference w:id="3"/>
      </w:r>
    </w:p>
    <w:p w14:paraId="3F0A50A5" w14:textId="77777777" w:rsidR="00381E1F" w:rsidRPr="00A42861" w:rsidRDefault="00381E1F" w:rsidP="001A4B18">
      <w:pPr>
        <w:suppressLineNumbers/>
        <w:suppressAutoHyphens/>
        <w:spacing w:before="120" w:after="120"/>
        <w:ind w:firstLine="630"/>
        <w:rPr>
          <w:iCs/>
          <w:kern w:val="22"/>
          <w:szCs w:val="22"/>
        </w:rPr>
      </w:pPr>
      <w:r w:rsidRPr="00A42861">
        <w:rPr>
          <w:i/>
          <w:iCs/>
          <w:kern w:val="22"/>
          <w:szCs w:val="22"/>
        </w:rPr>
        <w:t>Noting</w:t>
      </w:r>
      <w:r w:rsidRPr="00A42861">
        <w:rPr>
          <w:iCs/>
          <w:kern w:val="22"/>
          <w:szCs w:val="22"/>
        </w:rPr>
        <w:t xml:space="preserve"> the low number of Parties having an active national clearing-house mechanism,</w:t>
      </w:r>
    </w:p>
    <w:p w14:paraId="09C49BB1" w14:textId="77777777" w:rsidR="00381E1F" w:rsidRPr="00A42861" w:rsidRDefault="00381E1F" w:rsidP="001A4B18">
      <w:pPr>
        <w:suppressLineNumbers/>
        <w:suppressAutoHyphens/>
        <w:spacing w:before="120" w:after="120"/>
        <w:ind w:firstLine="630"/>
        <w:rPr>
          <w:kern w:val="22"/>
          <w:szCs w:val="22"/>
        </w:rPr>
      </w:pPr>
      <w:r w:rsidRPr="00A42861">
        <w:rPr>
          <w:i/>
          <w:kern w:val="22"/>
          <w:szCs w:val="22"/>
        </w:rPr>
        <w:t>Emphasizing</w:t>
      </w:r>
      <w:r w:rsidRPr="00A42861">
        <w:rPr>
          <w:kern w:val="22"/>
          <w:szCs w:val="22"/>
        </w:rPr>
        <w:t xml:space="preserve"> the importance of providing effective information services that contribute to the implementation of the Strategic </w:t>
      </w:r>
      <w:r w:rsidRPr="00A42861">
        <w:rPr>
          <w:iCs/>
          <w:kern w:val="22"/>
          <w:szCs w:val="22"/>
        </w:rPr>
        <w:t>Plan</w:t>
      </w:r>
      <w:r w:rsidRPr="00A42861">
        <w:rPr>
          <w:kern w:val="22"/>
          <w:szCs w:val="22"/>
        </w:rPr>
        <w:t xml:space="preserve"> for Biodiversity 2011-2020 and to the national biodiversity strategies and action plans,</w:t>
      </w:r>
    </w:p>
    <w:p w14:paraId="56958F4B" w14:textId="77777777" w:rsidR="00381E1F" w:rsidRPr="00A42861" w:rsidRDefault="00381E1F" w:rsidP="001A4B18">
      <w:pPr>
        <w:suppressLineNumbers/>
        <w:suppressAutoHyphens/>
        <w:spacing w:before="120" w:after="120"/>
        <w:ind w:firstLine="630"/>
        <w:rPr>
          <w:kern w:val="22"/>
          <w:szCs w:val="22"/>
        </w:rPr>
      </w:pPr>
      <w:r w:rsidRPr="00A42861">
        <w:rPr>
          <w:i/>
          <w:kern w:val="22"/>
          <w:szCs w:val="22"/>
        </w:rPr>
        <w:t>Also emphasizing</w:t>
      </w:r>
      <w:r w:rsidRPr="00A42861">
        <w:rPr>
          <w:kern w:val="22"/>
          <w:szCs w:val="22"/>
        </w:rPr>
        <w:t xml:space="preserve"> the </w:t>
      </w:r>
      <w:r w:rsidRPr="00A42861">
        <w:rPr>
          <w:iCs/>
          <w:kern w:val="22"/>
          <w:szCs w:val="22"/>
        </w:rPr>
        <w:t>importance</w:t>
      </w:r>
      <w:r w:rsidRPr="00A42861">
        <w:rPr>
          <w:kern w:val="22"/>
          <w:szCs w:val="22"/>
        </w:rPr>
        <w:t xml:space="preserve"> of the national clearing-house mechanisms for the implementation of the </w:t>
      </w:r>
      <w:proofErr w:type="gramStart"/>
      <w:r w:rsidRPr="00A42861">
        <w:rPr>
          <w:kern w:val="22"/>
          <w:szCs w:val="22"/>
        </w:rPr>
        <w:t>Convention;</w:t>
      </w:r>
      <w:proofErr w:type="gramEnd"/>
    </w:p>
    <w:p w14:paraId="42A720B7" w14:textId="77777777" w:rsidR="00381E1F" w:rsidRPr="00A42861" w:rsidRDefault="00381E1F" w:rsidP="001A4B18">
      <w:pPr>
        <w:suppressLineNumbers/>
        <w:suppressAutoHyphens/>
        <w:spacing w:before="120" w:after="120"/>
        <w:ind w:firstLine="630"/>
        <w:rPr>
          <w:kern w:val="22"/>
          <w:szCs w:val="22"/>
        </w:rPr>
      </w:pPr>
      <w:r w:rsidRPr="00A42861">
        <w:rPr>
          <w:kern w:val="22"/>
          <w:szCs w:val="22"/>
        </w:rPr>
        <w:t>1</w:t>
      </w:r>
      <w:r w:rsidR="005D0697">
        <w:rPr>
          <w:kern w:val="22"/>
          <w:szCs w:val="22"/>
        </w:rPr>
        <w:t>4</w:t>
      </w:r>
      <w:r w:rsidRPr="00A42861">
        <w:rPr>
          <w:kern w:val="22"/>
          <w:szCs w:val="22"/>
        </w:rPr>
        <w:t>.</w:t>
      </w:r>
      <w:r w:rsidRPr="00A42861">
        <w:rPr>
          <w:kern w:val="22"/>
          <w:szCs w:val="22"/>
        </w:rPr>
        <w:tab/>
      </w:r>
      <w:r w:rsidRPr="00A42861">
        <w:rPr>
          <w:i/>
          <w:iCs/>
          <w:kern w:val="22"/>
          <w:szCs w:val="22"/>
        </w:rPr>
        <w:t>Invites</w:t>
      </w:r>
      <w:r w:rsidRPr="00A42861">
        <w:rPr>
          <w:kern w:val="22"/>
          <w:szCs w:val="22"/>
        </w:rPr>
        <w:t xml:space="preserve"> Parties and other users to submit information through the central clearing-house mechanism and to provide user feedback whenever </w:t>
      </w:r>
      <w:proofErr w:type="gramStart"/>
      <w:r w:rsidRPr="00A42861">
        <w:rPr>
          <w:kern w:val="22"/>
          <w:szCs w:val="22"/>
        </w:rPr>
        <w:t>possible;</w:t>
      </w:r>
      <w:proofErr w:type="gramEnd"/>
    </w:p>
    <w:p w14:paraId="209ED89C" w14:textId="77777777" w:rsidR="00381E1F" w:rsidRPr="00A42861" w:rsidRDefault="00381E1F" w:rsidP="001A4B18">
      <w:pPr>
        <w:suppressLineNumbers/>
        <w:suppressAutoHyphens/>
        <w:spacing w:before="120" w:after="120"/>
        <w:ind w:firstLine="630"/>
        <w:rPr>
          <w:kern w:val="22"/>
          <w:szCs w:val="22"/>
        </w:rPr>
      </w:pPr>
      <w:r w:rsidRPr="00A42861">
        <w:rPr>
          <w:kern w:val="22"/>
          <w:szCs w:val="22"/>
        </w:rPr>
        <w:t>1</w:t>
      </w:r>
      <w:r w:rsidR="005D0697">
        <w:rPr>
          <w:kern w:val="22"/>
          <w:szCs w:val="22"/>
        </w:rPr>
        <w:t>5</w:t>
      </w:r>
      <w:r w:rsidRPr="00A42861">
        <w:rPr>
          <w:kern w:val="22"/>
          <w:szCs w:val="22"/>
        </w:rPr>
        <w:t>.</w:t>
      </w:r>
      <w:r w:rsidRPr="00A42861">
        <w:rPr>
          <w:kern w:val="22"/>
          <w:szCs w:val="22"/>
        </w:rPr>
        <w:tab/>
      </w:r>
      <w:r w:rsidRPr="00A42861">
        <w:rPr>
          <w:i/>
          <w:kern w:val="22"/>
          <w:szCs w:val="22"/>
        </w:rPr>
        <w:t>Strongly encourages</w:t>
      </w:r>
      <w:r w:rsidRPr="00A42861">
        <w:rPr>
          <w:kern w:val="22"/>
          <w:szCs w:val="22"/>
        </w:rPr>
        <w:t xml:space="preserve"> Parties to accelerate the establishment and development of their national clearing-house mechanisms where they have not done so, and </w:t>
      </w:r>
      <w:r w:rsidRPr="00A42861">
        <w:rPr>
          <w:i/>
          <w:kern w:val="22"/>
          <w:szCs w:val="22"/>
        </w:rPr>
        <w:t>requests</w:t>
      </w:r>
      <w:r w:rsidRPr="00A42861">
        <w:rPr>
          <w:kern w:val="22"/>
          <w:szCs w:val="22"/>
        </w:rPr>
        <w:t xml:space="preserve"> the Executive Secretary to propose, in collaboration with the informal advisory committee to the clearing-house mechanism, a process to grant, at the thirteenth, fourteenth and fifteenth meetings of the Conference of the Parties, subject to the availability of resources, an award to the Parties that have made the most significant progress in the establishment or further development of their national clearing-house mechanisms;</w:t>
      </w:r>
    </w:p>
    <w:p w14:paraId="08E8A122" w14:textId="77777777" w:rsidR="00381E1F" w:rsidRPr="00A42861" w:rsidRDefault="00381E1F" w:rsidP="001A4B18">
      <w:pPr>
        <w:suppressLineNumbers/>
        <w:suppressAutoHyphens/>
        <w:spacing w:before="120" w:after="120"/>
        <w:ind w:firstLine="630"/>
        <w:rPr>
          <w:kern w:val="22"/>
          <w:szCs w:val="22"/>
        </w:rPr>
      </w:pPr>
      <w:r w:rsidRPr="00A42861">
        <w:rPr>
          <w:kern w:val="22"/>
          <w:szCs w:val="22"/>
        </w:rPr>
        <w:t>1</w:t>
      </w:r>
      <w:r w:rsidR="005D0697">
        <w:rPr>
          <w:kern w:val="22"/>
          <w:szCs w:val="22"/>
        </w:rPr>
        <w:t>6</w:t>
      </w:r>
      <w:r w:rsidRPr="00A42861">
        <w:rPr>
          <w:kern w:val="22"/>
          <w:szCs w:val="22"/>
        </w:rPr>
        <w:t>.</w:t>
      </w:r>
      <w:r w:rsidRPr="00A42861">
        <w:rPr>
          <w:kern w:val="22"/>
          <w:szCs w:val="22"/>
        </w:rPr>
        <w:tab/>
      </w:r>
      <w:r w:rsidRPr="00A42861">
        <w:rPr>
          <w:i/>
          <w:kern w:val="22"/>
          <w:szCs w:val="22"/>
        </w:rPr>
        <w:t>Invites</w:t>
      </w:r>
      <w:r w:rsidRPr="00A42861">
        <w:rPr>
          <w:kern w:val="22"/>
          <w:szCs w:val="22"/>
        </w:rPr>
        <w:t xml:space="preserve"> Parties and partners to provide support to </w:t>
      </w:r>
      <w:r w:rsidR="006967AB">
        <w:rPr>
          <w:kern w:val="22"/>
          <w:szCs w:val="22"/>
        </w:rPr>
        <w:t xml:space="preserve">developing </w:t>
      </w:r>
      <w:r w:rsidRPr="00A42861">
        <w:rPr>
          <w:kern w:val="22"/>
          <w:szCs w:val="22"/>
        </w:rPr>
        <w:t xml:space="preserve">country Parties </w:t>
      </w:r>
      <w:r w:rsidR="006967AB">
        <w:rPr>
          <w:kern w:val="22"/>
          <w:szCs w:val="22"/>
        </w:rPr>
        <w:t xml:space="preserve">that are </w:t>
      </w:r>
      <w:r w:rsidRPr="00A42861">
        <w:rPr>
          <w:kern w:val="22"/>
          <w:szCs w:val="22"/>
        </w:rPr>
        <w:t xml:space="preserve">developing their national </w:t>
      </w:r>
      <w:proofErr w:type="gramStart"/>
      <w:r w:rsidRPr="00A42861">
        <w:rPr>
          <w:kern w:val="22"/>
          <w:szCs w:val="22"/>
        </w:rPr>
        <w:t>clearing-house</w:t>
      </w:r>
      <w:proofErr w:type="gramEnd"/>
      <w:r w:rsidRPr="00A42861">
        <w:rPr>
          <w:kern w:val="22"/>
          <w:szCs w:val="22"/>
        </w:rPr>
        <w:t xml:space="preserve"> </w:t>
      </w:r>
      <w:proofErr w:type="gramStart"/>
      <w:r w:rsidRPr="00A42861">
        <w:rPr>
          <w:kern w:val="22"/>
          <w:szCs w:val="22"/>
        </w:rPr>
        <w:t>mechanisms;</w:t>
      </w:r>
      <w:proofErr w:type="gramEnd"/>
    </w:p>
    <w:p w14:paraId="5F7A3B44" w14:textId="77777777" w:rsidR="00381E1F" w:rsidRPr="00A42861" w:rsidRDefault="00381E1F" w:rsidP="001A4B18">
      <w:pPr>
        <w:suppressLineNumbers/>
        <w:suppressAutoHyphens/>
        <w:spacing w:before="120" w:after="120"/>
        <w:ind w:firstLine="630"/>
        <w:rPr>
          <w:kern w:val="22"/>
          <w:szCs w:val="22"/>
        </w:rPr>
      </w:pPr>
      <w:r w:rsidRPr="00A42861">
        <w:rPr>
          <w:kern w:val="22"/>
          <w:szCs w:val="22"/>
        </w:rPr>
        <w:lastRenderedPageBreak/>
        <w:t>1</w:t>
      </w:r>
      <w:r w:rsidR="005D0697">
        <w:rPr>
          <w:kern w:val="22"/>
          <w:szCs w:val="22"/>
        </w:rPr>
        <w:t>7</w:t>
      </w:r>
      <w:r w:rsidRPr="00A42861">
        <w:rPr>
          <w:kern w:val="22"/>
          <w:szCs w:val="22"/>
        </w:rPr>
        <w:t>.</w:t>
      </w:r>
      <w:r w:rsidRPr="00A42861">
        <w:rPr>
          <w:kern w:val="22"/>
          <w:szCs w:val="22"/>
        </w:rPr>
        <w:tab/>
      </w:r>
      <w:r w:rsidRPr="00A42861">
        <w:rPr>
          <w:i/>
          <w:kern w:val="22"/>
          <w:szCs w:val="22"/>
        </w:rPr>
        <w:t>Invites</w:t>
      </w:r>
      <w:r w:rsidRPr="00A42861">
        <w:rPr>
          <w:kern w:val="22"/>
          <w:szCs w:val="22"/>
        </w:rPr>
        <w:t xml:space="preserve"> Parties and donors to continue to provide financial support to establish and strengthen their national clearing-house mechanisms, including for content preparation</w:t>
      </w:r>
      <w:r w:rsidR="006967AB">
        <w:rPr>
          <w:kern w:val="22"/>
          <w:szCs w:val="22"/>
        </w:rPr>
        <w:t>,</w:t>
      </w:r>
      <w:r w:rsidRPr="00A42861">
        <w:rPr>
          <w:kern w:val="22"/>
          <w:szCs w:val="22"/>
        </w:rPr>
        <w:t xml:space="preserve"> and </w:t>
      </w:r>
      <w:r w:rsidR="006967AB">
        <w:rPr>
          <w:kern w:val="22"/>
          <w:szCs w:val="22"/>
        </w:rPr>
        <w:t xml:space="preserve">for </w:t>
      </w:r>
      <w:r w:rsidRPr="00A42861">
        <w:rPr>
          <w:kern w:val="22"/>
          <w:szCs w:val="22"/>
        </w:rPr>
        <w:t xml:space="preserve">translation </w:t>
      </w:r>
      <w:r w:rsidR="006967AB">
        <w:rPr>
          <w:kern w:val="22"/>
          <w:szCs w:val="22"/>
        </w:rPr>
        <w:t>to facilitate</w:t>
      </w:r>
      <w:r w:rsidR="006967AB" w:rsidRPr="00A42861">
        <w:rPr>
          <w:kern w:val="22"/>
          <w:szCs w:val="22"/>
        </w:rPr>
        <w:t xml:space="preserve"> </w:t>
      </w:r>
      <w:r w:rsidR="006967AB">
        <w:rPr>
          <w:kern w:val="22"/>
          <w:szCs w:val="22"/>
        </w:rPr>
        <w:t xml:space="preserve">the </w:t>
      </w:r>
      <w:r w:rsidRPr="00A42861">
        <w:rPr>
          <w:kern w:val="22"/>
          <w:szCs w:val="22"/>
        </w:rPr>
        <w:t xml:space="preserve">sharing </w:t>
      </w:r>
      <w:r w:rsidR="006967AB">
        <w:rPr>
          <w:kern w:val="22"/>
          <w:szCs w:val="22"/>
        </w:rPr>
        <w:t xml:space="preserve">of </w:t>
      </w:r>
      <w:r w:rsidRPr="00A42861">
        <w:rPr>
          <w:iCs/>
          <w:kern w:val="22"/>
          <w:szCs w:val="22"/>
        </w:rPr>
        <w:t>information</w:t>
      </w:r>
      <w:r w:rsidRPr="00A42861">
        <w:rPr>
          <w:kern w:val="22"/>
          <w:szCs w:val="22"/>
        </w:rPr>
        <w:t xml:space="preserve"> and </w:t>
      </w:r>
      <w:proofErr w:type="gramStart"/>
      <w:r w:rsidRPr="00A42861">
        <w:rPr>
          <w:kern w:val="22"/>
          <w:szCs w:val="22"/>
        </w:rPr>
        <w:t>knowledge;</w:t>
      </w:r>
      <w:proofErr w:type="gramEnd"/>
    </w:p>
    <w:p w14:paraId="6F407618" w14:textId="77777777" w:rsidR="00381E1F" w:rsidRPr="00A42861" w:rsidRDefault="00381E1F" w:rsidP="001A4B18">
      <w:pPr>
        <w:suppressLineNumbers/>
        <w:suppressAutoHyphens/>
        <w:spacing w:before="120" w:after="120"/>
        <w:ind w:firstLine="630"/>
        <w:rPr>
          <w:kern w:val="22"/>
          <w:szCs w:val="22"/>
        </w:rPr>
      </w:pPr>
      <w:r w:rsidRPr="00A42861">
        <w:rPr>
          <w:kern w:val="22"/>
          <w:szCs w:val="22"/>
        </w:rPr>
        <w:t>1</w:t>
      </w:r>
      <w:r w:rsidR="005D0697">
        <w:rPr>
          <w:kern w:val="22"/>
          <w:szCs w:val="22"/>
        </w:rPr>
        <w:t>8</w:t>
      </w:r>
      <w:r w:rsidRPr="00A42861">
        <w:rPr>
          <w:kern w:val="22"/>
          <w:szCs w:val="22"/>
        </w:rPr>
        <w:t>.</w:t>
      </w:r>
      <w:r w:rsidRPr="00A42861">
        <w:rPr>
          <w:kern w:val="22"/>
          <w:szCs w:val="22"/>
        </w:rPr>
        <w:tab/>
      </w:r>
      <w:r w:rsidRPr="00A42861">
        <w:rPr>
          <w:i/>
          <w:kern w:val="22"/>
          <w:szCs w:val="22"/>
        </w:rPr>
        <w:t>Requests</w:t>
      </w:r>
      <w:r w:rsidRPr="00A42861">
        <w:rPr>
          <w:kern w:val="22"/>
          <w:szCs w:val="22"/>
        </w:rPr>
        <w:t xml:space="preserve"> the Executive </w:t>
      </w:r>
      <w:r w:rsidRPr="00A42861">
        <w:rPr>
          <w:iCs/>
          <w:kern w:val="22"/>
          <w:szCs w:val="22"/>
        </w:rPr>
        <w:t>Secretary, subject to the availability of resources,</w:t>
      </w:r>
      <w:r w:rsidRPr="00A42861">
        <w:rPr>
          <w:kern w:val="22"/>
          <w:szCs w:val="22"/>
        </w:rPr>
        <w:t xml:space="preserve"> to continue developing the information services of the central clearing-house mechanism, </w:t>
      </w:r>
      <w:proofErr w:type="gramStart"/>
      <w:r w:rsidRPr="00A42861">
        <w:rPr>
          <w:kern w:val="22"/>
          <w:szCs w:val="22"/>
        </w:rPr>
        <w:t>taking into account</w:t>
      </w:r>
      <w:proofErr w:type="gramEnd"/>
      <w:r w:rsidRPr="00A42861">
        <w:rPr>
          <w:kern w:val="22"/>
          <w:szCs w:val="22"/>
        </w:rPr>
        <w:t xml:space="preserve"> user feedback as well as recommendations from the informal advisory committee to the clearing-house mechanism, including:</w:t>
      </w:r>
    </w:p>
    <w:p w14:paraId="16FF611F" w14:textId="77777777" w:rsidR="00381E1F" w:rsidRPr="00A42861" w:rsidRDefault="00381E1F" w:rsidP="001A4B18">
      <w:pPr>
        <w:suppressLineNumbers/>
        <w:suppressAutoHyphens/>
        <w:spacing w:before="120" w:after="120"/>
        <w:ind w:firstLine="630"/>
        <w:rPr>
          <w:kern w:val="22"/>
          <w:szCs w:val="22"/>
          <w:lang w:eastAsia="zh-CN"/>
        </w:rPr>
      </w:pPr>
      <w:r w:rsidRPr="00A42861">
        <w:rPr>
          <w:kern w:val="22"/>
          <w:szCs w:val="22"/>
          <w:lang w:eastAsia="zh-CN"/>
        </w:rPr>
        <w:t>(a)</w:t>
      </w:r>
      <w:r w:rsidRPr="00A42861">
        <w:rPr>
          <w:kern w:val="22"/>
          <w:szCs w:val="22"/>
          <w:lang w:eastAsia="zh-CN"/>
        </w:rPr>
        <w:tab/>
      </w:r>
      <w:r w:rsidRPr="00A42861">
        <w:rPr>
          <w:kern w:val="22"/>
          <w:szCs w:val="22"/>
        </w:rPr>
        <w:t xml:space="preserve">The establishment of a fully functional online reporting tool enabling Parties to submit, on a voluntary basis, information on their progress towards national targets and the Aichi Biodiversity Targets, directly involving Parties in the development and testing of this </w:t>
      </w:r>
      <w:proofErr w:type="gramStart"/>
      <w:r w:rsidRPr="00A42861">
        <w:rPr>
          <w:kern w:val="22"/>
          <w:szCs w:val="22"/>
        </w:rPr>
        <w:t>tool;</w:t>
      </w:r>
      <w:proofErr w:type="gramEnd"/>
    </w:p>
    <w:p w14:paraId="5E3D930A" w14:textId="77777777" w:rsidR="00381E1F" w:rsidRPr="00A42861" w:rsidRDefault="00381E1F" w:rsidP="001A4B18">
      <w:pPr>
        <w:suppressLineNumbers/>
        <w:suppressAutoHyphens/>
        <w:spacing w:before="120" w:after="120"/>
        <w:ind w:firstLine="630"/>
        <w:rPr>
          <w:kern w:val="22"/>
          <w:szCs w:val="22"/>
          <w:lang w:eastAsia="zh-CN"/>
        </w:rPr>
      </w:pPr>
      <w:r w:rsidRPr="00A42861">
        <w:rPr>
          <w:kern w:val="22"/>
          <w:szCs w:val="22"/>
          <w:lang w:eastAsia="zh-CN"/>
        </w:rPr>
        <w:t>(b)</w:t>
      </w:r>
      <w:r w:rsidRPr="00A42861">
        <w:rPr>
          <w:kern w:val="22"/>
          <w:szCs w:val="22"/>
          <w:lang w:eastAsia="zh-CN"/>
        </w:rPr>
        <w:tab/>
      </w:r>
      <w:r w:rsidRPr="00A42861">
        <w:rPr>
          <w:kern w:val="22"/>
          <w:szCs w:val="22"/>
        </w:rPr>
        <w:t xml:space="preserve">Interoperability with national clearing-house mechanisms, among which is the existing portal toolkit used by many national and regional clearing-house mechanisms, where </w:t>
      </w:r>
      <w:proofErr w:type="gramStart"/>
      <w:r w:rsidRPr="00A42861">
        <w:rPr>
          <w:kern w:val="22"/>
          <w:szCs w:val="22"/>
        </w:rPr>
        <w:t>applicable;</w:t>
      </w:r>
      <w:proofErr w:type="gramEnd"/>
    </w:p>
    <w:p w14:paraId="7B3EC9FC" w14:textId="77777777" w:rsidR="00381E1F" w:rsidRPr="00A42861" w:rsidRDefault="00381E1F" w:rsidP="001A4B18">
      <w:pPr>
        <w:suppressLineNumbers/>
        <w:suppressAutoHyphens/>
        <w:spacing w:before="120" w:after="120"/>
        <w:ind w:firstLine="630"/>
        <w:rPr>
          <w:kern w:val="22"/>
          <w:szCs w:val="22"/>
          <w:lang w:eastAsia="zh-CN"/>
        </w:rPr>
      </w:pPr>
      <w:r w:rsidRPr="00A42861">
        <w:rPr>
          <w:kern w:val="22"/>
          <w:szCs w:val="22"/>
          <w:lang w:eastAsia="zh-CN"/>
        </w:rPr>
        <w:t>(c)</w:t>
      </w:r>
      <w:r w:rsidRPr="00A42861">
        <w:rPr>
          <w:kern w:val="22"/>
          <w:szCs w:val="22"/>
          <w:lang w:eastAsia="zh-CN"/>
        </w:rPr>
        <w:tab/>
      </w:r>
      <w:r w:rsidRPr="00A42861">
        <w:rPr>
          <w:kern w:val="22"/>
          <w:szCs w:val="22"/>
        </w:rPr>
        <w:t xml:space="preserve">Interoperability with </w:t>
      </w:r>
      <w:r w:rsidRPr="00A42861">
        <w:rPr>
          <w:noProof/>
          <w:kern w:val="22"/>
          <w:szCs w:val="22"/>
        </w:rPr>
        <w:t>InforMEA</w:t>
      </w:r>
      <w:r w:rsidRPr="00A42861">
        <w:rPr>
          <w:kern w:val="22"/>
          <w:szCs w:val="22"/>
        </w:rPr>
        <w:t xml:space="preserve"> to allow relevant information on the Convention on Biological Diversity to be globally searchable on the </w:t>
      </w:r>
      <w:r w:rsidRPr="00A42861">
        <w:rPr>
          <w:noProof/>
          <w:kern w:val="22"/>
          <w:szCs w:val="22"/>
        </w:rPr>
        <w:t>InforMEA</w:t>
      </w:r>
      <w:r w:rsidRPr="00A42861">
        <w:rPr>
          <w:kern w:val="22"/>
          <w:szCs w:val="22"/>
        </w:rPr>
        <w:t xml:space="preserve"> </w:t>
      </w:r>
      <w:proofErr w:type="gramStart"/>
      <w:r w:rsidRPr="00A42861">
        <w:rPr>
          <w:kern w:val="22"/>
          <w:szCs w:val="22"/>
        </w:rPr>
        <w:t>website</w:t>
      </w:r>
      <w:r w:rsidRPr="00A42861">
        <w:rPr>
          <w:kern w:val="22"/>
          <w:szCs w:val="22"/>
          <w:lang w:eastAsia="zh-CN"/>
        </w:rPr>
        <w:t>;</w:t>
      </w:r>
      <w:proofErr w:type="gramEnd"/>
    </w:p>
    <w:p w14:paraId="32D7C335" w14:textId="77777777" w:rsidR="00381E1F" w:rsidRPr="00A42861" w:rsidRDefault="00381E1F" w:rsidP="001A4B18">
      <w:pPr>
        <w:suppressLineNumbers/>
        <w:suppressAutoHyphens/>
        <w:spacing w:before="120" w:after="120"/>
        <w:ind w:firstLine="630"/>
        <w:rPr>
          <w:kern w:val="22"/>
          <w:szCs w:val="22"/>
          <w:lang w:eastAsia="zh-CN"/>
        </w:rPr>
      </w:pPr>
      <w:r w:rsidRPr="00A42861">
        <w:rPr>
          <w:kern w:val="22"/>
          <w:szCs w:val="22"/>
          <w:lang w:eastAsia="zh-CN"/>
        </w:rPr>
        <w:t>(d)</w:t>
      </w:r>
      <w:r w:rsidRPr="00A42861">
        <w:rPr>
          <w:kern w:val="22"/>
          <w:szCs w:val="22"/>
          <w:lang w:eastAsia="zh-CN"/>
        </w:rPr>
        <w:tab/>
        <w:t>The maintenance of a high</w:t>
      </w:r>
      <w:r w:rsidR="00B9347E" w:rsidRPr="00A42861">
        <w:rPr>
          <w:kern w:val="22"/>
          <w:szCs w:val="22"/>
          <w:lang w:eastAsia="zh-CN"/>
        </w:rPr>
        <w:t>-</w:t>
      </w:r>
      <w:r w:rsidRPr="00A42861">
        <w:rPr>
          <w:kern w:val="22"/>
          <w:szCs w:val="22"/>
          <w:lang w:eastAsia="zh-CN"/>
        </w:rPr>
        <w:t xml:space="preserve">quality </w:t>
      </w:r>
      <w:r w:rsidR="00B9347E" w:rsidRPr="00A42861">
        <w:rPr>
          <w:kern w:val="22"/>
          <w:szCs w:val="22"/>
          <w:lang w:eastAsia="zh-CN"/>
        </w:rPr>
        <w:t xml:space="preserve">website for the </w:t>
      </w:r>
      <w:r w:rsidRPr="00A42861">
        <w:rPr>
          <w:kern w:val="22"/>
          <w:szCs w:val="22"/>
          <w:lang w:eastAsia="zh-CN"/>
        </w:rPr>
        <w:t>Convention</w:t>
      </w:r>
      <w:r w:rsidRPr="00A42861">
        <w:rPr>
          <w:kern w:val="22"/>
          <w:szCs w:val="22"/>
        </w:rPr>
        <w:t xml:space="preserve"> in all </w:t>
      </w:r>
      <w:r w:rsidR="006967AB">
        <w:rPr>
          <w:kern w:val="22"/>
          <w:szCs w:val="22"/>
        </w:rPr>
        <w:t xml:space="preserve">six </w:t>
      </w:r>
      <w:r w:rsidRPr="00A42861">
        <w:rPr>
          <w:kern w:val="22"/>
          <w:szCs w:val="22"/>
        </w:rPr>
        <w:t xml:space="preserve">United Nations languages, noting the fact that its Chinese language version is not well </w:t>
      </w:r>
      <w:proofErr w:type="gramStart"/>
      <w:r w:rsidRPr="00A42861">
        <w:rPr>
          <w:kern w:val="22"/>
          <w:szCs w:val="22"/>
        </w:rPr>
        <w:t>established;</w:t>
      </w:r>
      <w:proofErr w:type="gramEnd"/>
    </w:p>
    <w:p w14:paraId="1A688912" w14:textId="77777777" w:rsidR="00381E1F" w:rsidRPr="00A42861" w:rsidRDefault="00381E1F" w:rsidP="001A4B18">
      <w:pPr>
        <w:suppressLineNumbers/>
        <w:suppressAutoHyphens/>
        <w:spacing w:before="120" w:after="120"/>
        <w:ind w:firstLine="630"/>
        <w:rPr>
          <w:kern w:val="22"/>
          <w:szCs w:val="22"/>
        </w:rPr>
      </w:pPr>
      <w:r w:rsidRPr="00A42861">
        <w:rPr>
          <w:kern w:val="22"/>
          <w:szCs w:val="22"/>
        </w:rPr>
        <w:t>1</w:t>
      </w:r>
      <w:r w:rsidR="005D0697">
        <w:rPr>
          <w:kern w:val="22"/>
          <w:szCs w:val="22"/>
        </w:rPr>
        <w:t>9</w:t>
      </w:r>
      <w:r w:rsidRPr="00A42861">
        <w:rPr>
          <w:kern w:val="22"/>
          <w:szCs w:val="22"/>
        </w:rPr>
        <w:t>.</w:t>
      </w:r>
      <w:r w:rsidRPr="00A42861">
        <w:rPr>
          <w:kern w:val="22"/>
          <w:szCs w:val="22"/>
        </w:rPr>
        <w:tab/>
      </w:r>
      <w:r w:rsidRPr="00A42861">
        <w:rPr>
          <w:i/>
          <w:kern w:val="22"/>
          <w:szCs w:val="22"/>
        </w:rPr>
        <w:t>Also requests</w:t>
      </w:r>
      <w:r w:rsidRPr="00A42861">
        <w:rPr>
          <w:kern w:val="22"/>
          <w:szCs w:val="22"/>
        </w:rPr>
        <w:t xml:space="preserve"> the Executive Secretary to develop a web strategy to ensure that all information common or relevant to the clearing-house mechanism, the Access and Benefit</w:t>
      </w:r>
      <w:r w:rsidRPr="00A42861">
        <w:rPr>
          <w:kern w:val="22"/>
          <w:szCs w:val="22"/>
        </w:rPr>
        <w:noBreakHyphen/>
        <w:t>sharing Clearing-House and the Biosafety Clearing-House, as well as other platforms developed under the Convention, such as the NBSAP Forum, the website for ecologically and biologically significant marine areas</w:t>
      </w:r>
      <w:r w:rsidRPr="00A42861">
        <w:rPr>
          <w:rStyle w:val="StyleFootnoteReferenceNounderlineSuperscriptKernat10pt"/>
          <w:kern w:val="22"/>
          <w:szCs w:val="22"/>
        </w:rPr>
        <w:footnoteReference w:id="4"/>
      </w:r>
      <w:r w:rsidRPr="00A42861">
        <w:rPr>
          <w:kern w:val="22"/>
          <w:szCs w:val="22"/>
        </w:rPr>
        <w:t xml:space="preserve"> and any future similar developments, can be accessed centrally to avoid duplication of efforts, and to provide this strategy to the </w:t>
      </w:r>
      <w:r w:rsidR="000E024A">
        <w:rPr>
          <w:kern w:val="22"/>
          <w:szCs w:val="22"/>
        </w:rPr>
        <w:t xml:space="preserve">Subsidiary </w:t>
      </w:r>
      <w:r w:rsidR="00FF7D9B">
        <w:rPr>
          <w:kern w:val="22"/>
          <w:szCs w:val="22"/>
        </w:rPr>
        <w:t xml:space="preserve">Body </w:t>
      </w:r>
      <w:r w:rsidR="000E024A">
        <w:rPr>
          <w:kern w:val="22"/>
          <w:szCs w:val="22"/>
        </w:rPr>
        <w:t>on Implementation</w:t>
      </w:r>
      <w:r w:rsidRPr="00A42861">
        <w:rPr>
          <w:kern w:val="22"/>
          <w:szCs w:val="22"/>
        </w:rPr>
        <w:t xml:space="preserve">, for its consideration at its </w:t>
      </w:r>
      <w:r w:rsidR="000E024A">
        <w:rPr>
          <w:kern w:val="22"/>
          <w:szCs w:val="22"/>
        </w:rPr>
        <w:t>first</w:t>
      </w:r>
      <w:r w:rsidR="000E024A" w:rsidRPr="00A42861">
        <w:rPr>
          <w:kern w:val="22"/>
          <w:szCs w:val="22"/>
        </w:rPr>
        <w:t xml:space="preserve"> </w:t>
      </w:r>
      <w:r w:rsidRPr="00A42861">
        <w:rPr>
          <w:kern w:val="22"/>
          <w:szCs w:val="22"/>
        </w:rPr>
        <w:t>meeting, in preparation for the thirteenth meeting of the Conference of the Parties.</w:t>
      </w:r>
    </w:p>
    <w:p w14:paraId="375F2F96" w14:textId="77777777" w:rsidR="00223C19" w:rsidRPr="00A42861" w:rsidRDefault="00223C19" w:rsidP="00A42861">
      <w:pPr>
        <w:keepNext/>
        <w:keepLines/>
        <w:suppressLineNumbers/>
        <w:suppressAutoHyphens/>
        <w:spacing w:before="120" w:after="120"/>
        <w:ind w:left="1276" w:hanging="709"/>
        <w:jc w:val="left"/>
        <w:rPr>
          <w:rFonts w:eastAsia="Calibri"/>
          <w:b/>
          <w:bCs/>
          <w:iCs/>
          <w:kern w:val="22"/>
          <w:szCs w:val="22"/>
        </w:rPr>
      </w:pPr>
      <w:r w:rsidRPr="00A42861">
        <w:rPr>
          <w:rFonts w:eastAsia="Calibri"/>
          <w:b/>
          <w:bCs/>
          <w:iCs/>
          <w:kern w:val="22"/>
          <w:szCs w:val="22"/>
        </w:rPr>
        <w:t>C.</w:t>
      </w:r>
      <w:r w:rsidRPr="00A42861">
        <w:rPr>
          <w:rFonts w:eastAsia="Calibri"/>
          <w:b/>
          <w:bCs/>
          <w:iCs/>
          <w:kern w:val="22"/>
          <w:szCs w:val="22"/>
        </w:rPr>
        <w:tab/>
        <w:t>Communication, education and public awareness and the</w:t>
      </w:r>
      <w:r w:rsidR="00B84455" w:rsidRPr="00A42861">
        <w:rPr>
          <w:rFonts w:eastAsia="Calibri"/>
          <w:b/>
          <w:bCs/>
          <w:iCs/>
          <w:kern w:val="22"/>
          <w:szCs w:val="22"/>
        </w:rPr>
        <w:t xml:space="preserve"> </w:t>
      </w:r>
      <w:r w:rsidRPr="00A42861">
        <w:rPr>
          <w:rFonts w:eastAsia="Calibri"/>
          <w:b/>
          <w:bCs/>
          <w:iCs/>
          <w:kern w:val="22"/>
          <w:szCs w:val="22"/>
        </w:rPr>
        <w:t>United Nations Decade</w:t>
      </w:r>
      <w:r w:rsidR="00DB763D" w:rsidRPr="00A42861">
        <w:rPr>
          <w:rFonts w:eastAsia="Calibri"/>
          <w:b/>
          <w:bCs/>
          <w:iCs/>
          <w:kern w:val="22"/>
          <w:szCs w:val="22"/>
        </w:rPr>
        <w:br/>
      </w:r>
      <w:r w:rsidRPr="00A42861">
        <w:rPr>
          <w:rFonts w:eastAsia="Calibri"/>
          <w:b/>
          <w:bCs/>
          <w:iCs/>
          <w:kern w:val="22"/>
          <w:szCs w:val="22"/>
        </w:rPr>
        <w:t>on Biodiversity</w:t>
      </w:r>
    </w:p>
    <w:p w14:paraId="59B1623C" w14:textId="77777777" w:rsidR="00223C19" w:rsidRPr="00A42861" w:rsidRDefault="00223C19" w:rsidP="00A42861">
      <w:pPr>
        <w:pStyle w:val="Heading2longmultiline"/>
        <w:keepLines/>
        <w:ind w:left="0" w:right="0" w:firstLine="720"/>
        <w:rPr>
          <w:i w:val="0"/>
          <w:kern w:val="22"/>
          <w:szCs w:val="22"/>
        </w:rPr>
      </w:pPr>
      <w:r w:rsidRPr="00A42861">
        <w:rPr>
          <w:b w:val="0"/>
          <w:kern w:val="22"/>
          <w:szCs w:val="22"/>
        </w:rPr>
        <w:t>The Conference of the Parties,</w:t>
      </w:r>
    </w:p>
    <w:p w14:paraId="05128259" w14:textId="77777777" w:rsidR="00223C19" w:rsidRPr="00A42861" w:rsidRDefault="00223C19" w:rsidP="00A42861">
      <w:pPr>
        <w:spacing w:before="120" w:after="120"/>
        <w:ind w:firstLine="720"/>
        <w:rPr>
          <w:kern w:val="22"/>
          <w:szCs w:val="22"/>
        </w:rPr>
      </w:pPr>
      <w:r w:rsidRPr="00A42861">
        <w:rPr>
          <w:i/>
          <w:kern w:val="22"/>
          <w:szCs w:val="22"/>
        </w:rPr>
        <w:t>Recalling</w:t>
      </w:r>
      <w:r w:rsidRPr="00A42861">
        <w:rPr>
          <w:kern w:val="22"/>
          <w:szCs w:val="22"/>
        </w:rPr>
        <w:t xml:space="preserve"> decision X/8, which called upon the United Nations General Assembly to declare the period 2011-2020 as the United Nations Decade on Biodiversity, and the subsequent United Nations General Assembly resolution 65/161</w:t>
      </w:r>
      <w:r w:rsidR="000C3B9F" w:rsidRPr="00A42861">
        <w:rPr>
          <w:kern w:val="22"/>
          <w:szCs w:val="22"/>
        </w:rPr>
        <w:t>,</w:t>
      </w:r>
      <w:r w:rsidRPr="00A42861">
        <w:rPr>
          <w:kern w:val="22"/>
          <w:szCs w:val="22"/>
        </w:rPr>
        <w:t xml:space="preserve"> which established it,</w:t>
      </w:r>
    </w:p>
    <w:p w14:paraId="321F4F0C" w14:textId="77777777" w:rsidR="00223C19" w:rsidRPr="00A42861" w:rsidRDefault="00223C19" w:rsidP="00A42861">
      <w:pPr>
        <w:spacing w:before="120" w:after="120"/>
        <w:ind w:firstLine="720"/>
        <w:rPr>
          <w:kern w:val="22"/>
          <w:szCs w:val="22"/>
        </w:rPr>
      </w:pPr>
      <w:r w:rsidRPr="00A42861">
        <w:rPr>
          <w:i/>
          <w:kern w:val="22"/>
          <w:szCs w:val="22"/>
        </w:rPr>
        <w:t xml:space="preserve">Recalling also </w:t>
      </w:r>
      <w:r w:rsidRPr="00A42861">
        <w:rPr>
          <w:kern w:val="22"/>
          <w:szCs w:val="22"/>
        </w:rPr>
        <w:t>decision XI/2, section D, and its calls for action in support of the United Nations Decade on Biodiversity by the Executive Secretary and Parties,</w:t>
      </w:r>
    </w:p>
    <w:p w14:paraId="76285A78" w14:textId="77777777" w:rsidR="00223C19" w:rsidRPr="00A42861" w:rsidRDefault="00223C19" w:rsidP="00A42861">
      <w:pPr>
        <w:spacing w:before="120" w:after="120"/>
        <w:ind w:firstLine="720"/>
        <w:rPr>
          <w:kern w:val="22"/>
          <w:szCs w:val="22"/>
        </w:rPr>
      </w:pPr>
      <w:r w:rsidRPr="00A42861">
        <w:rPr>
          <w:i/>
          <w:kern w:val="22"/>
          <w:szCs w:val="22"/>
        </w:rPr>
        <w:t>Recalling further</w:t>
      </w:r>
      <w:r w:rsidRPr="00A42861">
        <w:rPr>
          <w:kern w:val="22"/>
          <w:szCs w:val="22"/>
        </w:rPr>
        <w:t xml:space="preserve"> decision XI/14 B, paragraph 5, and its specific calls for action related to indigenous and local communities,</w:t>
      </w:r>
    </w:p>
    <w:p w14:paraId="0523A901" w14:textId="77777777" w:rsidR="00223C19" w:rsidRPr="00A42861" w:rsidRDefault="00223C19" w:rsidP="00A42861">
      <w:pPr>
        <w:spacing w:before="120" w:after="120"/>
        <w:ind w:firstLine="720"/>
        <w:rPr>
          <w:kern w:val="22"/>
          <w:szCs w:val="22"/>
        </w:rPr>
      </w:pPr>
      <w:r w:rsidRPr="00A42861">
        <w:rPr>
          <w:i/>
          <w:kern w:val="22"/>
          <w:szCs w:val="22"/>
        </w:rPr>
        <w:t>Recalling</w:t>
      </w:r>
      <w:r w:rsidRPr="00A42861">
        <w:rPr>
          <w:kern w:val="22"/>
          <w:szCs w:val="22"/>
        </w:rPr>
        <w:t xml:space="preserve"> decision XI/2, paragraph 21, that encourages Parties to promote the United Nations Decade on Biodiversity in ways appropriate to national circumstances, for example, protection of Mother Earth, to create dialogues and to share experiences,</w:t>
      </w:r>
    </w:p>
    <w:p w14:paraId="44174522" w14:textId="77777777" w:rsidR="00223C19" w:rsidRPr="00A42861" w:rsidRDefault="00223C19" w:rsidP="00A42861">
      <w:pPr>
        <w:spacing w:before="120" w:after="120"/>
        <w:ind w:firstLine="720"/>
        <w:rPr>
          <w:kern w:val="22"/>
          <w:szCs w:val="22"/>
        </w:rPr>
      </w:pPr>
      <w:r w:rsidRPr="00A42861">
        <w:rPr>
          <w:i/>
          <w:kern w:val="22"/>
          <w:szCs w:val="22"/>
        </w:rPr>
        <w:t>Recalling</w:t>
      </w:r>
      <w:r w:rsidRPr="00A42861">
        <w:rPr>
          <w:kern w:val="22"/>
          <w:szCs w:val="22"/>
        </w:rPr>
        <w:t xml:space="preserve"> recommendation XVII/1, paragraph 3 (a), in which the Subsidiary Body on Scientific, Technical and Technological Advice identified the need for better ways to draw on social sciences to </w:t>
      </w:r>
      <w:r w:rsidRPr="00A42861">
        <w:rPr>
          <w:kern w:val="22"/>
          <w:szCs w:val="22"/>
        </w:rPr>
        <w:lastRenderedPageBreak/>
        <w:t>motivate choices consistent with the objectives of the Strategic Plan for Biodiversity 2011-2020 and to develop new approaches as key scientific and technical need related to the implementation of the Strategic Plan for Biodiversity 2011-2020,</w:t>
      </w:r>
    </w:p>
    <w:p w14:paraId="4BC404EA" w14:textId="77777777" w:rsidR="00223C19" w:rsidRPr="00A42861" w:rsidRDefault="00223C19" w:rsidP="00A42861">
      <w:pPr>
        <w:spacing w:before="120" w:after="120"/>
        <w:ind w:firstLine="720"/>
        <w:rPr>
          <w:color w:val="000000"/>
          <w:kern w:val="22"/>
          <w:szCs w:val="22"/>
        </w:rPr>
      </w:pPr>
      <w:proofErr w:type="gramStart"/>
      <w:r w:rsidRPr="00A42861">
        <w:rPr>
          <w:i/>
          <w:kern w:val="22"/>
          <w:szCs w:val="22"/>
        </w:rPr>
        <w:t>Taking into account</w:t>
      </w:r>
      <w:proofErr w:type="gramEnd"/>
      <w:r w:rsidRPr="00A42861">
        <w:rPr>
          <w:i/>
          <w:kern w:val="22"/>
          <w:szCs w:val="22"/>
        </w:rPr>
        <w:t xml:space="preserve"> </w:t>
      </w:r>
      <w:r w:rsidRPr="00A42861">
        <w:rPr>
          <w:kern w:val="22"/>
          <w:szCs w:val="22"/>
        </w:rPr>
        <w:t xml:space="preserve">the conclusions of the fourth edition of the </w:t>
      </w:r>
      <w:r w:rsidRPr="00A42861">
        <w:rPr>
          <w:i/>
          <w:kern w:val="22"/>
          <w:szCs w:val="22"/>
        </w:rPr>
        <w:t>Global Biodiversity Outlook</w:t>
      </w:r>
      <w:r w:rsidRPr="00A42861">
        <w:rPr>
          <w:kern w:val="22"/>
          <w:szCs w:val="22"/>
        </w:rPr>
        <w:t xml:space="preserve"> </w:t>
      </w:r>
      <w:proofErr w:type="gramStart"/>
      <w:r w:rsidRPr="00A42861">
        <w:rPr>
          <w:kern w:val="22"/>
          <w:szCs w:val="22"/>
        </w:rPr>
        <w:t>with regard to</w:t>
      </w:r>
      <w:proofErr w:type="gramEnd"/>
      <w:r w:rsidRPr="00A42861">
        <w:rPr>
          <w:kern w:val="22"/>
          <w:szCs w:val="22"/>
        </w:rPr>
        <w:t xml:space="preserve"> the status of implementation of Aichi Biodiversity Target 1, and the importance of this target as</w:t>
      </w:r>
      <w:r w:rsidRPr="00A42861">
        <w:rPr>
          <w:color w:val="000000"/>
          <w:kern w:val="22"/>
          <w:szCs w:val="22"/>
        </w:rPr>
        <w:t xml:space="preserve"> the basis for implementation of many of the other Targets,</w:t>
      </w:r>
    </w:p>
    <w:p w14:paraId="39FD5D80" w14:textId="77777777" w:rsidR="00223C19" w:rsidRPr="00A42861" w:rsidRDefault="00223C19" w:rsidP="00A42861">
      <w:pPr>
        <w:spacing w:before="120" w:after="120"/>
        <w:ind w:firstLine="720"/>
        <w:rPr>
          <w:color w:val="000000"/>
          <w:kern w:val="22"/>
          <w:szCs w:val="22"/>
        </w:rPr>
      </w:pPr>
      <w:r w:rsidRPr="00A42861">
        <w:rPr>
          <w:i/>
          <w:color w:val="000000"/>
          <w:kern w:val="22"/>
          <w:szCs w:val="22"/>
        </w:rPr>
        <w:t xml:space="preserve">Also </w:t>
      </w:r>
      <w:proofErr w:type="gramStart"/>
      <w:r w:rsidRPr="00A42861">
        <w:rPr>
          <w:i/>
          <w:color w:val="000000"/>
          <w:kern w:val="22"/>
          <w:szCs w:val="22"/>
        </w:rPr>
        <w:t>taking into account</w:t>
      </w:r>
      <w:proofErr w:type="gramEnd"/>
      <w:r w:rsidRPr="00A42861">
        <w:rPr>
          <w:color w:val="000000"/>
          <w:kern w:val="22"/>
          <w:szCs w:val="22"/>
        </w:rPr>
        <w:t xml:space="preserve"> the accomplishments and lessons learned from the Decade of Education for Sustainable Development of the United Nations Educational, Scientific and Cultural Organization including the work of </w:t>
      </w:r>
      <w:r w:rsidR="00DE5DC2">
        <w:rPr>
          <w:color w:val="000000"/>
          <w:kern w:val="22"/>
          <w:szCs w:val="22"/>
        </w:rPr>
        <w:t>r</w:t>
      </w:r>
      <w:r w:rsidRPr="00A42861">
        <w:rPr>
          <w:color w:val="000000"/>
          <w:kern w:val="22"/>
          <w:szCs w:val="22"/>
        </w:rPr>
        <w:t xml:space="preserve">egional </w:t>
      </w:r>
      <w:r w:rsidR="00DE5DC2">
        <w:rPr>
          <w:color w:val="000000"/>
          <w:kern w:val="22"/>
          <w:szCs w:val="22"/>
        </w:rPr>
        <w:t>c</w:t>
      </w:r>
      <w:r w:rsidRPr="00A42861">
        <w:rPr>
          <w:color w:val="000000"/>
          <w:kern w:val="22"/>
          <w:szCs w:val="22"/>
        </w:rPr>
        <w:t xml:space="preserve">entres of </w:t>
      </w:r>
      <w:r w:rsidR="00DE5DC2">
        <w:rPr>
          <w:color w:val="000000"/>
          <w:kern w:val="22"/>
          <w:szCs w:val="22"/>
        </w:rPr>
        <w:t>e</w:t>
      </w:r>
      <w:r w:rsidRPr="00A42861">
        <w:rPr>
          <w:color w:val="000000"/>
          <w:kern w:val="22"/>
          <w:szCs w:val="22"/>
        </w:rPr>
        <w:t>xpertise,</w:t>
      </w:r>
    </w:p>
    <w:p w14:paraId="47F8BED5" w14:textId="77777777" w:rsidR="00223C19" w:rsidRPr="00A42861" w:rsidRDefault="00027C7F" w:rsidP="003D5CFB">
      <w:pPr>
        <w:suppressLineNumbers/>
        <w:suppressAutoHyphens/>
        <w:spacing w:before="120" w:after="120"/>
        <w:ind w:firstLine="630"/>
        <w:rPr>
          <w:color w:val="000000"/>
          <w:kern w:val="22"/>
          <w:szCs w:val="22"/>
        </w:rPr>
      </w:pPr>
      <w:r>
        <w:rPr>
          <w:color w:val="000000"/>
          <w:kern w:val="22"/>
          <w:szCs w:val="22"/>
        </w:rPr>
        <w:t>1</w:t>
      </w:r>
      <w:r w:rsidR="005D0697" w:rsidRPr="003D5CFB">
        <w:rPr>
          <w:color w:val="000000"/>
          <w:kern w:val="22"/>
          <w:szCs w:val="22"/>
        </w:rPr>
        <w:t>.</w:t>
      </w:r>
      <w:r w:rsidR="005D0697">
        <w:rPr>
          <w:i/>
          <w:color w:val="000000"/>
          <w:kern w:val="22"/>
          <w:szCs w:val="22"/>
        </w:rPr>
        <w:tab/>
      </w:r>
      <w:r w:rsidR="00223C19" w:rsidRPr="00A42861">
        <w:rPr>
          <w:i/>
          <w:color w:val="000000"/>
          <w:kern w:val="22"/>
          <w:szCs w:val="22"/>
        </w:rPr>
        <w:t>Invites</w:t>
      </w:r>
      <w:r w:rsidR="00223C19" w:rsidRPr="00A42861">
        <w:rPr>
          <w:color w:val="000000"/>
          <w:kern w:val="22"/>
          <w:szCs w:val="22"/>
        </w:rPr>
        <w:t xml:space="preserve"> </w:t>
      </w:r>
      <w:r w:rsidR="00223C19" w:rsidRPr="003D5CFB">
        <w:rPr>
          <w:kern w:val="22"/>
          <w:szCs w:val="22"/>
        </w:rPr>
        <w:t>Parties</w:t>
      </w:r>
      <w:r w:rsidR="00223C19" w:rsidRPr="00A42861">
        <w:rPr>
          <w:kern w:val="22"/>
          <w:szCs w:val="22"/>
        </w:rPr>
        <w:t xml:space="preserve"> </w:t>
      </w:r>
      <w:r w:rsidR="00223C19" w:rsidRPr="00A42861">
        <w:rPr>
          <w:color w:val="000000"/>
          <w:kern w:val="22"/>
          <w:szCs w:val="22"/>
        </w:rPr>
        <w:t>to promote public awareness of the values of biodiversity, including through the following actions that may be used flexibly according to national circumstances</w:t>
      </w:r>
      <w:r w:rsidR="00CE09D5">
        <w:rPr>
          <w:color w:val="000000"/>
          <w:kern w:val="22"/>
          <w:szCs w:val="22"/>
        </w:rPr>
        <w:t>:</w:t>
      </w:r>
    </w:p>
    <w:p w14:paraId="2CBDC839" w14:textId="77777777" w:rsidR="00223C19" w:rsidRPr="00A42861" w:rsidRDefault="00223C19" w:rsidP="00A23CCD">
      <w:pPr>
        <w:pStyle w:val="MediumGrid1-Accent2"/>
        <w:numPr>
          <w:ilvl w:val="1"/>
          <w:numId w:val="26"/>
        </w:numPr>
        <w:tabs>
          <w:tab w:val="clear" w:pos="2160"/>
        </w:tabs>
        <w:ind w:left="0"/>
        <w:rPr>
          <w:color w:val="000000"/>
          <w:kern w:val="22"/>
          <w:szCs w:val="22"/>
        </w:rPr>
      </w:pPr>
      <w:r w:rsidRPr="00A42861">
        <w:rPr>
          <w:color w:val="000000"/>
          <w:kern w:val="22"/>
          <w:szCs w:val="22"/>
        </w:rPr>
        <w:t xml:space="preserve">To establish and use national indicators, where appropriate, for elements of their national biodiversity and action plans that relate to Aichi Biodiversity </w:t>
      </w:r>
      <w:r w:rsidR="00460683" w:rsidRPr="00A42861">
        <w:rPr>
          <w:color w:val="000000"/>
          <w:kern w:val="22"/>
          <w:szCs w:val="22"/>
        </w:rPr>
        <w:t>Target</w:t>
      </w:r>
      <w:r w:rsidR="00B266CD" w:rsidRPr="00A42861">
        <w:rPr>
          <w:color w:val="000000"/>
          <w:kern w:val="22"/>
          <w:szCs w:val="22"/>
        </w:rPr>
        <w:t> </w:t>
      </w:r>
      <w:proofErr w:type="gramStart"/>
      <w:r w:rsidRPr="00A42861">
        <w:rPr>
          <w:color w:val="000000"/>
          <w:kern w:val="22"/>
          <w:szCs w:val="22"/>
        </w:rPr>
        <w:t>1;</w:t>
      </w:r>
      <w:proofErr w:type="gramEnd"/>
    </w:p>
    <w:p w14:paraId="07B6FA31" w14:textId="77777777" w:rsidR="00223C19" w:rsidRPr="00A42861" w:rsidRDefault="00223C19" w:rsidP="00A23CCD">
      <w:pPr>
        <w:numPr>
          <w:ilvl w:val="1"/>
          <w:numId w:val="26"/>
        </w:numPr>
        <w:tabs>
          <w:tab w:val="clear" w:pos="2160"/>
        </w:tabs>
        <w:spacing w:before="120" w:after="120"/>
        <w:ind w:left="0"/>
        <w:rPr>
          <w:color w:val="000000"/>
          <w:kern w:val="22"/>
          <w:szCs w:val="22"/>
        </w:rPr>
      </w:pPr>
      <w:r w:rsidRPr="00A42861">
        <w:rPr>
          <w:color w:val="000000"/>
          <w:kern w:val="22"/>
          <w:szCs w:val="22"/>
        </w:rPr>
        <w:t xml:space="preserve">To promote surveys at the level of the </w:t>
      </w:r>
      <w:proofErr w:type="gramStart"/>
      <w:r w:rsidRPr="00A42861">
        <w:rPr>
          <w:color w:val="000000"/>
          <w:kern w:val="22"/>
          <w:szCs w:val="22"/>
        </w:rPr>
        <w:t>general public</w:t>
      </w:r>
      <w:proofErr w:type="gramEnd"/>
      <w:r w:rsidRPr="00A42861">
        <w:rPr>
          <w:color w:val="000000"/>
          <w:kern w:val="22"/>
          <w:szCs w:val="22"/>
        </w:rPr>
        <w:t>, as well as for key target groups, on the level of public awareness of biodiversity, its multidimensional value</w:t>
      </w:r>
      <w:r w:rsidR="00DE5DC2">
        <w:rPr>
          <w:color w:val="000000"/>
          <w:kern w:val="22"/>
          <w:szCs w:val="22"/>
        </w:rPr>
        <w:t>s</w:t>
      </w:r>
      <w:r w:rsidRPr="00A42861">
        <w:rPr>
          <w:color w:val="000000"/>
          <w:kern w:val="22"/>
          <w:szCs w:val="22"/>
        </w:rPr>
        <w:t xml:space="preserve"> and the steps that can be taken to conserve and sustainably use it, and share the results through the clearing house-</w:t>
      </w:r>
      <w:proofErr w:type="gramStart"/>
      <w:r w:rsidRPr="00A42861">
        <w:rPr>
          <w:color w:val="000000"/>
          <w:kern w:val="22"/>
          <w:szCs w:val="22"/>
        </w:rPr>
        <w:t>mechanism;</w:t>
      </w:r>
      <w:proofErr w:type="gramEnd"/>
    </w:p>
    <w:p w14:paraId="11A8E838" w14:textId="77777777" w:rsidR="00223C19" w:rsidRPr="00A42861" w:rsidRDefault="00223C19" w:rsidP="00A23CCD">
      <w:pPr>
        <w:numPr>
          <w:ilvl w:val="1"/>
          <w:numId w:val="26"/>
        </w:numPr>
        <w:tabs>
          <w:tab w:val="clear" w:pos="2160"/>
        </w:tabs>
        <w:spacing w:before="120" w:after="120"/>
        <w:ind w:left="0"/>
        <w:rPr>
          <w:kern w:val="22"/>
          <w:szCs w:val="22"/>
        </w:rPr>
      </w:pPr>
      <w:r w:rsidRPr="00A42861">
        <w:rPr>
          <w:kern w:val="22"/>
          <w:szCs w:val="22"/>
        </w:rPr>
        <w:t xml:space="preserve">To work with all relevant stakeholders, through mechanisms such as national committees, to promote the development and utilization of communication strategies for the United Nations Decade on Biodiversity that support the implementation of the Strategic Plan for Biodiversity 2011-2020, and </w:t>
      </w:r>
      <w:proofErr w:type="gramStart"/>
      <w:r w:rsidRPr="00A42861">
        <w:rPr>
          <w:kern w:val="22"/>
          <w:szCs w:val="22"/>
        </w:rPr>
        <w:t>in particular the</w:t>
      </w:r>
      <w:proofErr w:type="gramEnd"/>
      <w:r w:rsidRPr="00A42861">
        <w:rPr>
          <w:kern w:val="22"/>
          <w:szCs w:val="22"/>
        </w:rPr>
        <w:t xml:space="preserve"> achievement of Aichi Biodiversity Target 1, and as a contribution to the United Nations Decade on </w:t>
      </w:r>
      <w:proofErr w:type="gramStart"/>
      <w:r w:rsidRPr="00A42861">
        <w:rPr>
          <w:kern w:val="22"/>
          <w:szCs w:val="22"/>
        </w:rPr>
        <w:t>Biodiversity;</w:t>
      </w:r>
      <w:proofErr w:type="gramEnd"/>
    </w:p>
    <w:p w14:paraId="17E16B96" w14:textId="77777777" w:rsidR="00223C19" w:rsidRPr="00A42861" w:rsidRDefault="00223C19" w:rsidP="00A42861">
      <w:pPr>
        <w:numPr>
          <w:ilvl w:val="1"/>
          <w:numId w:val="26"/>
        </w:numPr>
        <w:tabs>
          <w:tab w:val="clear" w:pos="2160"/>
        </w:tabs>
        <w:spacing w:before="120" w:after="120"/>
        <w:ind w:left="0"/>
        <w:rPr>
          <w:kern w:val="22"/>
          <w:szCs w:val="22"/>
        </w:rPr>
      </w:pPr>
      <w:r w:rsidRPr="00A42861">
        <w:rPr>
          <w:kern w:val="22"/>
          <w:szCs w:val="22"/>
        </w:rPr>
        <w:t xml:space="preserve">To make full use of the International Day for Biological Diversity, celebrated on 22 May of every year, following the themes established by the Executive Secretary to raise awareness of the implementation of the Strategic Plan for Biodiversity 2011-2020, and, where relevant, other events, such as </w:t>
      </w:r>
      <w:r w:rsidR="009971A1" w:rsidRPr="00A42861">
        <w:rPr>
          <w:kern w:val="22"/>
          <w:szCs w:val="22"/>
        </w:rPr>
        <w:t>I</w:t>
      </w:r>
      <w:r w:rsidRPr="00A42861">
        <w:rPr>
          <w:kern w:val="22"/>
          <w:szCs w:val="22"/>
        </w:rPr>
        <w:t xml:space="preserve">nternational </w:t>
      </w:r>
      <w:r w:rsidR="009971A1" w:rsidRPr="00A42861">
        <w:rPr>
          <w:kern w:val="22"/>
          <w:szCs w:val="22"/>
        </w:rPr>
        <w:t>Mother Earth D</w:t>
      </w:r>
      <w:r w:rsidRPr="00A42861">
        <w:rPr>
          <w:kern w:val="22"/>
          <w:szCs w:val="22"/>
        </w:rPr>
        <w:t>ay,</w:t>
      </w:r>
      <w:r w:rsidR="009971A1" w:rsidRPr="00A42861">
        <w:rPr>
          <w:rStyle w:val="FootnoteReference"/>
          <w:kern w:val="22"/>
          <w:sz w:val="22"/>
          <w:szCs w:val="22"/>
          <w:u w:val="none"/>
          <w:vertAlign w:val="superscript"/>
        </w:rPr>
        <w:footnoteReference w:id="5"/>
      </w:r>
      <w:r w:rsidRPr="00A42861">
        <w:rPr>
          <w:kern w:val="22"/>
          <w:szCs w:val="22"/>
        </w:rPr>
        <w:t xml:space="preserve"> 22 April</w:t>
      </w:r>
      <w:r w:rsidR="009971A1" w:rsidRPr="00A42861">
        <w:rPr>
          <w:kern w:val="22"/>
          <w:szCs w:val="22"/>
        </w:rPr>
        <w:t>,</w:t>
      </w:r>
      <w:r w:rsidRPr="00A42861">
        <w:rPr>
          <w:kern w:val="22"/>
          <w:szCs w:val="22"/>
        </w:rPr>
        <w:t xml:space="preserve"> which promotes better harmony between people and nature in Mother Earth;</w:t>
      </w:r>
    </w:p>
    <w:p w14:paraId="3DE918A8" w14:textId="77777777" w:rsidR="00223C19" w:rsidRPr="00A42861" w:rsidRDefault="00223C19" w:rsidP="00A23CCD">
      <w:pPr>
        <w:numPr>
          <w:ilvl w:val="1"/>
          <w:numId w:val="26"/>
        </w:numPr>
        <w:tabs>
          <w:tab w:val="clear" w:pos="2160"/>
        </w:tabs>
        <w:spacing w:before="120" w:after="120"/>
        <w:ind w:left="0"/>
        <w:rPr>
          <w:kern w:val="22"/>
          <w:szCs w:val="22"/>
        </w:rPr>
      </w:pPr>
      <w:r w:rsidRPr="00A42861">
        <w:rPr>
          <w:kern w:val="22"/>
          <w:szCs w:val="22"/>
        </w:rPr>
        <w:t>To work with subnational authorities and their network</w:t>
      </w:r>
      <w:r w:rsidR="00DE5DC2">
        <w:rPr>
          <w:kern w:val="22"/>
          <w:szCs w:val="22"/>
        </w:rPr>
        <w:t>s</w:t>
      </w:r>
      <w:r w:rsidRPr="00A42861">
        <w:rPr>
          <w:kern w:val="22"/>
          <w:szCs w:val="22"/>
        </w:rPr>
        <w:t xml:space="preserve"> of partners to implement national biodiversity strategies and action plans, including actions taken to achieve Target</w:t>
      </w:r>
      <w:r w:rsidR="002F04B8" w:rsidRPr="00A42861">
        <w:rPr>
          <w:kern w:val="22"/>
          <w:szCs w:val="22"/>
        </w:rPr>
        <w:t> </w:t>
      </w:r>
      <w:r w:rsidRPr="00A42861">
        <w:rPr>
          <w:kern w:val="22"/>
          <w:szCs w:val="22"/>
        </w:rPr>
        <w:t xml:space="preserve">1, and to communicate progress towards the goals and targets of the Strategic Plan for Biodiversity </w:t>
      </w:r>
      <w:proofErr w:type="gramStart"/>
      <w:r w:rsidRPr="00A42861">
        <w:rPr>
          <w:kern w:val="22"/>
          <w:szCs w:val="22"/>
        </w:rPr>
        <w:t>2011-2020;</w:t>
      </w:r>
      <w:proofErr w:type="gramEnd"/>
    </w:p>
    <w:p w14:paraId="3263C398" w14:textId="77777777" w:rsidR="00223C19" w:rsidRPr="00A42861" w:rsidRDefault="00223C19" w:rsidP="00A23CCD">
      <w:pPr>
        <w:pStyle w:val="MediumGrid1-Accent2"/>
        <w:numPr>
          <w:ilvl w:val="1"/>
          <w:numId w:val="26"/>
        </w:numPr>
        <w:tabs>
          <w:tab w:val="clear" w:pos="2160"/>
        </w:tabs>
        <w:ind w:left="0"/>
        <w:rPr>
          <w:kern w:val="22"/>
          <w:szCs w:val="22"/>
        </w:rPr>
      </w:pPr>
      <w:r w:rsidRPr="00A42861">
        <w:rPr>
          <w:kern w:val="22"/>
          <w:szCs w:val="22"/>
        </w:rPr>
        <w:t xml:space="preserve">To promote research and the development of guidance on behavioural change methodologies and approaches to support communication and awareness-raising for the achievement of the Aichi Biodiversity </w:t>
      </w:r>
      <w:proofErr w:type="gramStart"/>
      <w:r w:rsidRPr="00A42861">
        <w:rPr>
          <w:kern w:val="22"/>
          <w:szCs w:val="22"/>
        </w:rPr>
        <w:t>Targets;</w:t>
      </w:r>
      <w:proofErr w:type="gramEnd"/>
    </w:p>
    <w:p w14:paraId="38535A89" w14:textId="77777777" w:rsidR="00223C19" w:rsidRPr="00A42861" w:rsidRDefault="005D0697" w:rsidP="003D5CFB">
      <w:pPr>
        <w:suppressLineNumbers/>
        <w:suppressAutoHyphens/>
        <w:spacing w:before="120" w:after="120"/>
        <w:ind w:firstLine="630"/>
        <w:rPr>
          <w:color w:val="000000"/>
          <w:kern w:val="22"/>
          <w:szCs w:val="22"/>
        </w:rPr>
      </w:pPr>
      <w:r w:rsidRPr="003D5CFB">
        <w:rPr>
          <w:color w:val="000000"/>
          <w:kern w:val="22"/>
          <w:szCs w:val="22"/>
        </w:rPr>
        <w:t>2</w:t>
      </w:r>
      <w:r>
        <w:rPr>
          <w:i/>
          <w:color w:val="000000"/>
          <w:kern w:val="22"/>
          <w:szCs w:val="22"/>
        </w:rPr>
        <w:t>.</w:t>
      </w:r>
      <w:r>
        <w:rPr>
          <w:i/>
          <w:color w:val="000000"/>
          <w:kern w:val="22"/>
          <w:szCs w:val="22"/>
        </w:rPr>
        <w:tab/>
      </w:r>
      <w:r w:rsidR="00223C19" w:rsidRPr="00A42861">
        <w:rPr>
          <w:i/>
          <w:color w:val="000000"/>
          <w:kern w:val="22"/>
          <w:szCs w:val="22"/>
        </w:rPr>
        <w:t>Requests</w:t>
      </w:r>
      <w:r w:rsidR="00223C19" w:rsidRPr="00A42861">
        <w:rPr>
          <w:color w:val="000000"/>
          <w:kern w:val="22"/>
          <w:szCs w:val="22"/>
        </w:rPr>
        <w:t xml:space="preserve"> the </w:t>
      </w:r>
      <w:r w:rsidR="00223C19" w:rsidRPr="003D5CFB">
        <w:rPr>
          <w:kern w:val="22"/>
          <w:szCs w:val="22"/>
        </w:rPr>
        <w:t>Executive</w:t>
      </w:r>
      <w:r w:rsidR="00223C19" w:rsidRPr="00A42861">
        <w:rPr>
          <w:color w:val="000000"/>
          <w:kern w:val="22"/>
          <w:szCs w:val="22"/>
        </w:rPr>
        <w:t xml:space="preserve"> Secretary, subject to the availability of resources, to further promote awareness-raising, in collaboration with relevant actors, such as the United Nations Educational, Scientific and Cultural Organization, </w:t>
      </w:r>
      <w:proofErr w:type="gramStart"/>
      <w:r w:rsidR="00223C19" w:rsidRPr="00A42861">
        <w:rPr>
          <w:color w:val="000000"/>
          <w:kern w:val="22"/>
          <w:szCs w:val="22"/>
        </w:rPr>
        <w:t>in particular through</w:t>
      </w:r>
      <w:proofErr w:type="gramEnd"/>
      <w:r w:rsidR="00223C19" w:rsidRPr="00A42861">
        <w:rPr>
          <w:color w:val="000000"/>
          <w:kern w:val="22"/>
          <w:szCs w:val="22"/>
        </w:rPr>
        <w:t xml:space="preserve"> the following activities:</w:t>
      </w:r>
    </w:p>
    <w:p w14:paraId="70C51C13" w14:textId="77777777" w:rsidR="00223C19" w:rsidRPr="00A42861" w:rsidRDefault="00223C19" w:rsidP="004D5ABF">
      <w:pPr>
        <w:numPr>
          <w:ilvl w:val="1"/>
          <w:numId w:val="39"/>
        </w:numPr>
        <w:tabs>
          <w:tab w:val="clear" w:pos="2160"/>
          <w:tab w:val="num" w:pos="1418"/>
        </w:tabs>
        <w:spacing w:before="120" w:after="120"/>
        <w:ind w:left="0"/>
        <w:rPr>
          <w:color w:val="000000"/>
          <w:kern w:val="22"/>
          <w:szCs w:val="22"/>
        </w:rPr>
      </w:pPr>
      <w:r w:rsidRPr="00A42861">
        <w:rPr>
          <w:color w:val="000000"/>
          <w:kern w:val="22"/>
          <w:szCs w:val="22"/>
        </w:rPr>
        <w:t xml:space="preserve">Facilitating the development of a global communication strategy, to be implemented over the second half of the United Nations Decade, incorporating messaging approaches to be used as a flexible framework for Parties and </w:t>
      </w:r>
      <w:r w:rsidR="00DE5DC2">
        <w:rPr>
          <w:color w:val="000000"/>
          <w:kern w:val="22"/>
          <w:szCs w:val="22"/>
        </w:rPr>
        <w:t>relevant</w:t>
      </w:r>
      <w:r w:rsidR="00DE5DC2" w:rsidRPr="00A42861">
        <w:rPr>
          <w:color w:val="000000"/>
          <w:kern w:val="22"/>
          <w:szCs w:val="22"/>
        </w:rPr>
        <w:t xml:space="preserve"> </w:t>
      </w:r>
      <w:proofErr w:type="gramStart"/>
      <w:r w:rsidRPr="00A42861">
        <w:rPr>
          <w:color w:val="000000"/>
          <w:kern w:val="22"/>
          <w:szCs w:val="22"/>
        </w:rPr>
        <w:t>organizations;</w:t>
      </w:r>
      <w:proofErr w:type="gramEnd"/>
    </w:p>
    <w:p w14:paraId="54D2EABB" w14:textId="77777777" w:rsidR="00223C19" w:rsidRPr="00A42861" w:rsidRDefault="00223C19" w:rsidP="004D5ABF">
      <w:pPr>
        <w:numPr>
          <w:ilvl w:val="1"/>
          <w:numId w:val="39"/>
        </w:numPr>
        <w:tabs>
          <w:tab w:val="clear" w:pos="2160"/>
          <w:tab w:val="num" w:pos="1418"/>
        </w:tabs>
        <w:spacing w:before="120" w:after="120"/>
        <w:ind w:left="0"/>
        <w:rPr>
          <w:color w:val="000000"/>
          <w:kern w:val="22"/>
          <w:szCs w:val="22"/>
        </w:rPr>
      </w:pPr>
      <w:r w:rsidRPr="00A42861">
        <w:rPr>
          <w:color w:val="000000"/>
          <w:kern w:val="22"/>
          <w:szCs w:val="22"/>
        </w:rPr>
        <w:t xml:space="preserve">Developing, improving and updating toolkits for communication, education and public awareness, based on identified user needs, and making them available through the clearing-house mechanism, ensuring that the tools and approaches listed therein are relevant for the Strategic Plan for </w:t>
      </w:r>
      <w:r w:rsidRPr="00A42861">
        <w:rPr>
          <w:color w:val="000000"/>
          <w:kern w:val="22"/>
          <w:szCs w:val="22"/>
        </w:rPr>
        <w:lastRenderedPageBreak/>
        <w:t xml:space="preserve">Biodiversity 2011-2020 and </w:t>
      </w:r>
      <w:proofErr w:type="gramStart"/>
      <w:r w:rsidRPr="00A42861">
        <w:rPr>
          <w:color w:val="000000"/>
          <w:kern w:val="22"/>
          <w:szCs w:val="22"/>
        </w:rPr>
        <w:t>taking into account</w:t>
      </w:r>
      <w:proofErr w:type="gramEnd"/>
      <w:r w:rsidRPr="00A42861">
        <w:rPr>
          <w:color w:val="000000"/>
          <w:kern w:val="22"/>
          <w:szCs w:val="22"/>
        </w:rPr>
        <w:t xml:space="preserve"> new research on communication, marketing and social marketing </w:t>
      </w:r>
      <w:proofErr w:type="gramStart"/>
      <w:r w:rsidRPr="00A42861">
        <w:rPr>
          <w:color w:val="000000"/>
          <w:kern w:val="22"/>
          <w:szCs w:val="22"/>
        </w:rPr>
        <w:t>perspectives;</w:t>
      </w:r>
      <w:proofErr w:type="gramEnd"/>
    </w:p>
    <w:p w14:paraId="3A83DC14" w14:textId="77777777" w:rsidR="00223C19" w:rsidRPr="00A42861" w:rsidRDefault="00223C19" w:rsidP="004D5ABF">
      <w:pPr>
        <w:numPr>
          <w:ilvl w:val="1"/>
          <w:numId w:val="39"/>
        </w:numPr>
        <w:tabs>
          <w:tab w:val="clear" w:pos="2160"/>
          <w:tab w:val="num" w:pos="1418"/>
        </w:tabs>
        <w:spacing w:before="120" w:after="120"/>
        <w:ind w:left="0"/>
        <w:rPr>
          <w:color w:val="000000"/>
          <w:kern w:val="22"/>
          <w:szCs w:val="22"/>
        </w:rPr>
      </w:pPr>
      <w:r w:rsidRPr="00A42861">
        <w:rPr>
          <w:color w:val="000000"/>
          <w:kern w:val="22"/>
          <w:szCs w:val="22"/>
        </w:rPr>
        <w:t>Conducting a workshop, on the basis of a review of existing knowledge and a gap analysis and in collaboration with representatives of different stakeholder groups and taking into account behavioural analysis studies, to develop and utilize messaging approaches for the specific target groups in the context of the different Aichi Biodiversity Targets and to report on the outcomes of the workshop to the Conference of the Parties at its thirteenth meeting;</w:t>
      </w:r>
    </w:p>
    <w:p w14:paraId="6F9EC46D" w14:textId="77777777" w:rsidR="00223C19" w:rsidRPr="00A42861" w:rsidRDefault="00223C19" w:rsidP="004D5ABF">
      <w:pPr>
        <w:numPr>
          <w:ilvl w:val="1"/>
          <w:numId w:val="39"/>
        </w:numPr>
        <w:tabs>
          <w:tab w:val="clear" w:pos="2160"/>
          <w:tab w:val="num" w:pos="1418"/>
        </w:tabs>
        <w:spacing w:before="120" w:after="120"/>
        <w:ind w:left="0"/>
        <w:rPr>
          <w:color w:val="000000"/>
          <w:kern w:val="22"/>
          <w:szCs w:val="22"/>
        </w:rPr>
      </w:pPr>
      <w:r w:rsidRPr="00A42861">
        <w:rPr>
          <w:color w:val="000000"/>
          <w:kern w:val="22"/>
          <w:szCs w:val="22"/>
        </w:rPr>
        <w:t xml:space="preserve">Collaborating with the United Nations Educational, Scientific and Cultural Organization and other relevant actors to integrate issues related to the conservation and sustainable use of biodiversity into actions for Education for Sustainable </w:t>
      </w:r>
      <w:proofErr w:type="gramStart"/>
      <w:r w:rsidRPr="00A42861">
        <w:rPr>
          <w:color w:val="000000"/>
          <w:kern w:val="22"/>
          <w:szCs w:val="22"/>
        </w:rPr>
        <w:t>Development ,</w:t>
      </w:r>
      <w:proofErr w:type="gramEnd"/>
      <w:r w:rsidRPr="00A42861">
        <w:rPr>
          <w:color w:val="000000"/>
          <w:kern w:val="22"/>
          <w:szCs w:val="22"/>
        </w:rPr>
        <w:t xml:space="preserve"> as </w:t>
      </w:r>
      <w:proofErr w:type="gramStart"/>
      <w:r w:rsidRPr="00A42861">
        <w:rPr>
          <w:color w:val="000000"/>
          <w:kern w:val="22"/>
          <w:szCs w:val="22"/>
        </w:rPr>
        <w:t>appropriate;</w:t>
      </w:r>
      <w:proofErr w:type="gramEnd"/>
    </w:p>
    <w:p w14:paraId="38E28FA5" w14:textId="77777777" w:rsidR="00223C19" w:rsidRPr="00A42861" w:rsidRDefault="00027C7F" w:rsidP="003D5CFB">
      <w:pPr>
        <w:suppressLineNumbers/>
        <w:suppressAutoHyphens/>
        <w:spacing w:before="120" w:after="120"/>
        <w:ind w:firstLine="630"/>
        <w:rPr>
          <w:color w:val="000000"/>
          <w:kern w:val="22"/>
          <w:szCs w:val="22"/>
        </w:rPr>
      </w:pPr>
      <w:r>
        <w:rPr>
          <w:color w:val="000000"/>
          <w:kern w:val="22"/>
          <w:szCs w:val="22"/>
        </w:rPr>
        <w:t>3</w:t>
      </w:r>
      <w:r w:rsidR="005D0697" w:rsidRPr="003D5CFB">
        <w:rPr>
          <w:color w:val="000000"/>
          <w:kern w:val="22"/>
          <w:szCs w:val="22"/>
        </w:rPr>
        <w:t>.</w:t>
      </w:r>
      <w:r w:rsidR="005D0697">
        <w:rPr>
          <w:i/>
          <w:color w:val="000000"/>
          <w:kern w:val="22"/>
          <w:szCs w:val="22"/>
        </w:rPr>
        <w:tab/>
      </w:r>
      <w:r w:rsidR="00223C19" w:rsidRPr="00A42861">
        <w:rPr>
          <w:i/>
          <w:color w:val="000000"/>
          <w:kern w:val="22"/>
          <w:szCs w:val="22"/>
        </w:rPr>
        <w:t>Also requests</w:t>
      </w:r>
      <w:r w:rsidR="00223C19" w:rsidRPr="00A42861">
        <w:rPr>
          <w:color w:val="000000"/>
          <w:kern w:val="22"/>
          <w:szCs w:val="22"/>
        </w:rPr>
        <w:t xml:space="preserve"> the Executive Secretary, subject to availability of resources in carrying out the tasks outlined in paragraph</w:t>
      </w:r>
      <w:r w:rsidR="000C3B9F" w:rsidRPr="00A42861">
        <w:rPr>
          <w:color w:val="000000"/>
          <w:kern w:val="22"/>
          <w:szCs w:val="22"/>
        </w:rPr>
        <w:t> </w:t>
      </w:r>
      <w:r>
        <w:rPr>
          <w:color w:val="000000"/>
          <w:kern w:val="22"/>
          <w:szCs w:val="22"/>
        </w:rPr>
        <w:t>2</w:t>
      </w:r>
      <w:r w:rsidRPr="00A42861">
        <w:rPr>
          <w:color w:val="000000"/>
          <w:kern w:val="22"/>
          <w:szCs w:val="22"/>
        </w:rPr>
        <w:t xml:space="preserve"> </w:t>
      </w:r>
      <w:r w:rsidR="00223C19" w:rsidRPr="00A42861">
        <w:rPr>
          <w:color w:val="000000"/>
          <w:kern w:val="22"/>
          <w:szCs w:val="22"/>
        </w:rPr>
        <w:t>above, to promote the full and effective participation of relevant stakeholder groups, including, inter alia, indigenous and local communities, youth, women, business, and local and subnational authorities, taking into account the particular needs of developing country Parties, in particular the least developed countries and small island developing States, and Parties with economies in transition, and with this in mind, to continue to work in cooperation with established partners and initiatives, including the Commission for Education and Communication of the International Union for Conservation of Nature, the World Association of Zoos and Aquariums, the Conservation of Arctic Flora and Fauna Working Group of the Arctic Council, the United Nations Educational, Scientific and Cultural Organization, other relevant agencies of the United Nations system and others, and to also work with networks involving cities and their associated networks of partners</w:t>
      </w:r>
      <w:r w:rsidR="000C3B9F" w:rsidRPr="00A42861">
        <w:rPr>
          <w:color w:val="000000"/>
          <w:kern w:val="22"/>
          <w:szCs w:val="22"/>
        </w:rPr>
        <w:t>,</w:t>
      </w:r>
      <w:r w:rsidR="00223C19" w:rsidRPr="00A42861">
        <w:rPr>
          <w:color w:val="000000"/>
          <w:kern w:val="22"/>
          <w:szCs w:val="22"/>
        </w:rPr>
        <w:t xml:space="preserve"> such as natural history museums, botanical gardens, zoos and aquariums, as well as networks of citizen groups that encompass the above-mentioned stakeholder groups;</w:t>
      </w:r>
    </w:p>
    <w:p w14:paraId="66AD8521" w14:textId="77777777" w:rsidR="00223C19" w:rsidRPr="00A42861" w:rsidRDefault="00027C7F" w:rsidP="003D5CFB">
      <w:pPr>
        <w:suppressLineNumbers/>
        <w:suppressAutoHyphens/>
        <w:spacing w:before="120" w:after="120"/>
        <w:ind w:firstLine="630"/>
        <w:rPr>
          <w:kern w:val="22"/>
          <w:szCs w:val="22"/>
        </w:rPr>
      </w:pPr>
      <w:r>
        <w:rPr>
          <w:color w:val="000000"/>
          <w:kern w:val="22"/>
          <w:szCs w:val="22"/>
        </w:rPr>
        <w:t>4</w:t>
      </w:r>
      <w:r w:rsidR="005D0697">
        <w:rPr>
          <w:i/>
          <w:color w:val="000000"/>
          <w:kern w:val="22"/>
          <w:szCs w:val="22"/>
        </w:rPr>
        <w:t>.</w:t>
      </w:r>
      <w:r w:rsidR="005D0697">
        <w:rPr>
          <w:i/>
          <w:color w:val="000000"/>
          <w:kern w:val="22"/>
          <w:szCs w:val="22"/>
        </w:rPr>
        <w:tab/>
      </w:r>
      <w:r w:rsidR="00223C19" w:rsidRPr="00A42861">
        <w:rPr>
          <w:i/>
          <w:color w:val="000000"/>
          <w:kern w:val="22"/>
          <w:szCs w:val="22"/>
        </w:rPr>
        <w:t>Invites</w:t>
      </w:r>
      <w:r w:rsidR="00223C19" w:rsidRPr="00A42861">
        <w:rPr>
          <w:color w:val="000000"/>
          <w:kern w:val="22"/>
          <w:szCs w:val="22"/>
        </w:rPr>
        <w:t xml:space="preserve"> the Executive Secretary, subject to availability of resources, to facilitate the organization of an interactive dialogue on living in harmony with nature at the thirteenth meeting</w:t>
      </w:r>
      <w:r w:rsidR="00223C19" w:rsidRPr="00A42861" w:rsidDel="00267B51">
        <w:rPr>
          <w:color w:val="000000"/>
          <w:kern w:val="22"/>
          <w:szCs w:val="22"/>
        </w:rPr>
        <w:t xml:space="preserve"> </w:t>
      </w:r>
      <w:r w:rsidR="00223C19" w:rsidRPr="00A42861">
        <w:rPr>
          <w:color w:val="000000"/>
          <w:kern w:val="22"/>
          <w:szCs w:val="22"/>
        </w:rPr>
        <w:t xml:space="preserve">of the Conference of the Parties, </w:t>
      </w:r>
      <w:r w:rsidR="00223C19" w:rsidRPr="003D5CFB">
        <w:rPr>
          <w:kern w:val="22"/>
          <w:szCs w:val="22"/>
        </w:rPr>
        <w:t>and</w:t>
      </w:r>
      <w:r w:rsidR="00223C19" w:rsidRPr="00A42861">
        <w:rPr>
          <w:color w:val="000000"/>
          <w:kern w:val="22"/>
          <w:szCs w:val="22"/>
        </w:rPr>
        <w:t xml:space="preserve"> </w:t>
      </w:r>
      <w:r w:rsidR="00223C19" w:rsidRPr="00A42861">
        <w:rPr>
          <w:i/>
          <w:color w:val="000000"/>
          <w:kern w:val="22"/>
          <w:szCs w:val="22"/>
        </w:rPr>
        <w:t>invites</w:t>
      </w:r>
      <w:r w:rsidR="00223C19" w:rsidRPr="00A42861">
        <w:rPr>
          <w:color w:val="000000"/>
          <w:kern w:val="22"/>
          <w:szCs w:val="22"/>
        </w:rPr>
        <w:t xml:space="preserve"> the United Nations General Assembly to make available to the Conference of the Parties at its thirteenth meeting the outcomes of the interactive dialogue on Harmony with Nature of the United Nations General Assembly.</w:t>
      </w:r>
    </w:p>
    <w:p w14:paraId="29D93B2D" w14:textId="77777777" w:rsidR="00DF189D" w:rsidRPr="00A42861" w:rsidRDefault="00223C19" w:rsidP="00A42861">
      <w:pPr>
        <w:spacing w:before="60" w:after="120"/>
        <w:ind w:firstLine="720"/>
        <w:jc w:val="center"/>
        <w:rPr>
          <w:kern w:val="22"/>
          <w:szCs w:val="22"/>
        </w:rPr>
      </w:pPr>
      <w:r w:rsidRPr="00A42861">
        <w:rPr>
          <w:kern w:val="22"/>
          <w:szCs w:val="22"/>
        </w:rPr>
        <w:t>__________</w:t>
      </w:r>
    </w:p>
    <w:sectPr w:rsidR="00DF189D" w:rsidRPr="00A42861" w:rsidSect="009E5797">
      <w:headerReference w:type="even" r:id="rId11"/>
      <w:headerReference w:type="default" r:id="rId12"/>
      <w:pgSz w:w="12240" w:h="15840" w:code="1"/>
      <w:pgMar w:top="864" w:right="1440" w:bottom="864" w:left="1440" w:header="461"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72DA8" w14:textId="77777777" w:rsidR="00BD10C5" w:rsidRDefault="00BD10C5">
      <w:r>
        <w:separator/>
      </w:r>
    </w:p>
  </w:endnote>
  <w:endnote w:type="continuationSeparator" w:id="0">
    <w:p w14:paraId="3BF8CD31" w14:textId="77777777" w:rsidR="00BD10C5" w:rsidRDefault="00BD10C5">
      <w:r>
        <w:continuationSeparator/>
      </w:r>
    </w:p>
  </w:endnote>
  <w:endnote w:type="continuationNotice" w:id="1">
    <w:p w14:paraId="2750FFD3" w14:textId="77777777" w:rsidR="00BD10C5" w:rsidRDefault="00BD10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768DD" w14:textId="77777777" w:rsidR="00BD10C5" w:rsidRDefault="00BD10C5">
      <w:r>
        <w:separator/>
      </w:r>
    </w:p>
  </w:footnote>
  <w:footnote w:type="continuationSeparator" w:id="0">
    <w:p w14:paraId="11ED51E9" w14:textId="77777777" w:rsidR="00BD10C5" w:rsidRDefault="00BD10C5">
      <w:r>
        <w:continuationSeparator/>
      </w:r>
    </w:p>
  </w:footnote>
  <w:footnote w:type="continuationNotice" w:id="1">
    <w:p w14:paraId="44F90A2A" w14:textId="77777777" w:rsidR="00BD10C5" w:rsidRDefault="00BD10C5"/>
  </w:footnote>
  <w:footnote w:id="2">
    <w:p w14:paraId="0665BEAA" w14:textId="77777777" w:rsidR="005D4093" w:rsidRPr="00A23CCD" w:rsidRDefault="005D4093" w:rsidP="00570701">
      <w:pPr>
        <w:pStyle w:val="FootnoteText"/>
        <w:ind w:firstLine="0"/>
        <w:jc w:val="left"/>
        <w:rPr>
          <w:kern w:val="18"/>
          <w:szCs w:val="18"/>
        </w:rPr>
      </w:pPr>
      <w:r w:rsidRPr="00B4414B">
        <w:rPr>
          <w:rStyle w:val="FootnoteReference"/>
          <w:kern w:val="18"/>
          <w:szCs w:val="18"/>
          <w:u w:val="none"/>
          <w:vertAlign w:val="superscript"/>
        </w:rPr>
        <w:footnoteRef/>
      </w:r>
      <w:r w:rsidRPr="00762F71">
        <w:rPr>
          <w:kern w:val="18"/>
          <w:szCs w:val="18"/>
        </w:rPr>
        <w:t xml:space="preserve"> </w:t>
      </w:r>
      <w:r w:rsidRPr="00762F71">
        <w:rPr>
          <w:noProof/>
          <w:kern w:val="18"/>
          <w:szCs w:val="18"/>
        </w:rPr>
        <w:t>UNEP/CBD/COP/11/31.</w:t>
      </w:r>
    </w:p>
  </w:footnote>
  <w:footnote w:id="3">
    <w:p w14:paraId="08503350" w14:textId="77777777" w:rsidR="005D4093" w:rsidRPr="00A23CCD" w:rsidRDefault="005D4093" w:rsidP="00570701">
      <w:pPr>
        <w:pStyle w:val="FootnoteText"/>
        <w:ind w:firstLine="0"/>
        <w:jc w:val="left"/>
        <w:rPr>
          <w:kern w:val="18"/>
          <w:szCs w:val="18"/>
        </w:rPr>
      </w:pPr>
      <w:r w:rsidRPr="00CB5097">
        <w:rPr>
          <w:rStyle w:val="FootnoteReference"/>
          <w:kern w:val="18"/>
          <w:szCs w:val="18"/>
          <w:u w:val="none"/>
          <w:vertAlign w:val="superscript"/>
        </w:rPr>
        <w:footnoteRef/>
      </w:r>
      <w:r w:rsidRPr="00762F71">
        <w:rPr>
          <w:kern w:val="18"/>
          <w:szCs w:val="18"/>
        </w:rPr>
        <w:t xml:space="preserve"> </w:t>
      </w:r>
      <w:r w:rsidRPr="00762F71">
        <w:rPr>
          <w:noProof/>
          <w:kern w:val="18"/>
          <w:szCs w:val="18"/>
        </w:rPr>
        <w:t>UNEP/CBD/WGRI/5/3/Add.2 and UNEP/CBD/COP/12/11.</w:t>
      </w:r>
    </w:p>
  </w:footnote>
  <w:footnote w:id="4">
    <w:p w14:paraId="07CD3658" w14:textId="77777777" w:rsidR="005D4093" w:rsidRPr="00A23CCD" w:rsidRDefault="005D4093" w:rsidP="00570701">
      <w:pPr>
        <w:pStyle w:val="FootnoteText"/>
        <w:ind w:firstLine="0"/>
        <w:jc w:val="left"/>
        <w:rPr>
          <w:kern w:val="18"/>
          <w:szCs w:val="18"/>
        </w:rPr>
      </w:pPr>
      <w:r w:rsidRPr="001A4B18">
        <w:rPr>
          <w:rStyle w:val="FootnoteReference"/>
          <w:kern w:val="18"/>
          <w:szCs w:val="18"/>
          <w:u w:val="none"/>
          <w:vertAlign w:val="superscript"/>
        </w:rPr>
        <w:footnoteRef/>
      </w:r>
      <w:r w:rsidRPr="00762F71">
        <w:rPr>
          <w:kern w:val="18"/>
          <w:szCs w:val="18"/>
        </w:rPr>
        <w:t xml:space="preserve"> http://www.cbd.int/ebsa/.</w:t>
      </w:r>
    </w:p>
  </w:footnote>
  <w:footnote w:id="5">
    <w:p w14:paraId="66AA7CDF" w14:textId="77777777" w:rsidR="005D4093" w:rsidRPr="00A42861" w:rsidRDefault="005D4093" w:rsidP="00A42861">
      <w:pPr>
        <w:pStyle w:val="FootnoteText"/>
        <w:ind w:firstLine="0"/>
        <w:rPr>
          <w:lang w:val="en-US"/>
        </w:rPr>
      </w:pPr>
      <w:r w:rsidRPr="00A42861">
        <w:rPr>
          <w:rStyle w:val="FootnoteReference"/>
          <w:u w:val="none"/>
          <w:vertAlign w:val="superscript"/>
        </w:rPr>
        <w:footnoteRef/>
      </w:r>
      <w:r>
        <w:t xml:space="preserve"> </w:t>
      </w:r>
      <w:r w:rsidRPr="00A42861">
        <w:rPr>
          <w:noProof/>
        </w:rPr>
        <w:t>Designated by the United Nations General Assembly in its resolution 63/278 of 22 April 2009.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105C" w14:textId="77777777" w:rsidR="009F476A" w:rsidRDefault="009F476A" w:rsidP="009F476A">
    <w:pPr>
      <w:pStyle w:val="Header"/>
      <w:jc w:val="left"/>
      <w:rPr>
        <w:noProof/>
      </w:rPr>
    </w:pPr>
    <w:r>
      <w:rPr>
        <w:noProof/>
      </w:rPr>
      <w:t>UNEP/CBD/COP/</w:t>
    </w:r>
    <w:r w:rsidR="00CC7AF6">
      <w:rPr>
        <w:noProof/>
      </w:rPr>
      <w:t>DEC/XII/2</w:t>
    </w:r>
  </w:p>
  <w:p w14:paraId="70605B22" w14:textId="77777777" w:rsidR="005D4093" w:rsidRDefault="005D4093" w:rsidP="009F476A">
    <w:pPr>
      <w:pStyle w:val="Header"/>
      <w:jc w:val="left"/>
    </w:pPr>
    <w:r>
      <w:rPr>
        <w:noProof/>
      </w:rPr>
      <w:t xml:space="preserve">Page </w:t>
    </w:r>
    <w:r>
      <w:rPr>
        <w:noProof/>
      </w:rPr>
      <w:fldChar w:fldCharType="begin"/>
    </w:r>
    <w:r>
      <w:rPr>
        <w:noProof/>
      </w:rPr>
      <w:instrText xml:space="preserve"> PAGE   \* MERGEFORMAT </w:instrText>
    </w:r>
    <w:r>
      <w:rPr>
        <w:noProof/>
      </w:rPr>
      <w:fldChar w:fldCharType="separate"/>
    </w:r>
    <w:r w:rsidR="000A0385">
      <w:rPr>
        <w:noProof/>
      </w:rPr>
      <w:t>6</w:t>
    </w:r>
    <w:r>
      <w:rPr>
        <w:noProof/>
      </w:rPr>
      <w:fldChar w:fldCharType="end"/>
    </w:r>
  </w:p>
  <w:p w14:paraId="3B950CA8" w14:textId="77777777" w:rsidR="005D4093" w:rsidRDefault="005D4093" w:rsidP="00A23CCD">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F29E" w14:textId="77777777" w:rsidR="009F476A" w:rsidRDefault="009F476A" w:rsidP="005344A6">
    <w:pPr>
      <w:pStyle w:val="Header"/>
      <w:jc w:val="right"/>
      <w:rPr>
        <w:noProof/>
      </w:rPr>
    </w:pPr>
    <w:r>
      <w:rPr>
        <w:noProof/>
      </w:rPr>
      <w:t>UNEP/CBD/COP/</w:t>
    </w:r>
    <w:r w:rsidR="00CC7AF6">
      <w:rPr>
        <w:noProof/>
      </w:rPr>
      <w:t>DEC/XII/2</w:t>
    </w:r>
  </w:p>
  <w:p w14:paraId="29037895" w14:textId="77777777" w:rsidR="009F476A" w:rsidRDefault="009F476A" w:rsidP="005344A6">
    <w:pPr>
      <w:pStyle w:val="Header"/>
      <w:jc w:val="right"/>
    </w:pPr>
    <w:r>
      <w:rPr>
        <w:noProof/>
      </w:rPr>
      <w:t xml:space="preserve">Page </w:t>
    </w:r>
    <w:r>
      <w:rPr>
        <w:noProof/>
      </w:rPr>
      <w:fldChar w:fldCharType="begin"/>
    </w:r>
    <w:r>
      <w:rPr>
        <w:noProof/>
      </w:rPr>
      <w:instrText xml:space="preserve"> PAGE   \* MERGEFORMAT </w:instrText>
    </w:r>
    <w:r>
      <w:rPr>
        <w:noProof/>
      </w:rPr>
      <w:fldChar w:fldCharType="separate"/>
    </w:r>
    <w:r w:rsidR="000A0385">
      <w:rPr>
        <w:noProof/>
      </w:rPr>
      <w:t>7</w:t>
    </w:r>
    <w:r>
      <w:rPr>
        <w:noProof/>
      </w:rPr>
      <w:fldChar w:fldCharType="end"/>
    </w:r>
  </w:p>
  <w:p w14:paraId="0535B629" w14:textId="77777777" w:rsidR="005D4093" w:rsidRDefault="005D4093" w:rsidP="008D0C6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9BA7AE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277903"/>
    <w:multiLevelType w:val="hybridMultilevel"/>
    <w:tmpl w:val="7592DEFC"/>
    <w:lvl w:ilvl="0" w:tplc="DDB89526">
      <w:start w:val="1"/>
      <w:numFmt w:val="lowerLetter"/>
      <w:lvlText w:val="(%1)"/>
      <w:lvlJc w:val="left"/>
      <w:pPr>
        <w:ind w:left="720"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0EBE4946"/>
    <w:multiLevelType w:val="hybridMultilevel"/>
    <w:tmpl w:val="344813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F16E7C"/>
    <w:multiLevelType w:val="hybridMultilevel"/>
    <w:tmpl w:val="0B503DE8"/>
    <w:lvl w:ilvl="0" w:tplc="5BD2E75E">
      <w:start w:val="2"/>
      <w:numFmt w:val="decimal"/>
      <w:lvlText w:val="%1."/>
      <w:lvlJc w:val="left"/>
      <w:pPr>
        <w:ind w:left="0" w:hanging="360"/>
      </w:pPr>
      <w:rPr>
        <w:rFonts w:hint="default"/>
        <w:i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42358A1"/>
    <w:multiLevelType w:val="hybridMultilevel"/>
    <w:tmpl w:val="166EE9D2"/>
    <w:lvl w:ilvl="0" w:tplc="930CC542">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380E33CC"/>
    <w:multiLevelType w:val="hybridMultilevel"/>
    <w:tmpl w:val="CBD42E1C"/>
    <w:lvl w:ilvl="0" w:tplc="85E879D2">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9" w15:restartNumberingAfterBreak="0">
    <w:nsid w:val="3B655BD6"/>
    <w:multiLevelType w:val="hybridMultilevel"/>
    <w:tmpl w:val="DB04BCA0"/>
    <w:lvl w:ilvl="0" w:tplc="DDB89526">
      <w:start w:val="1"/>
      <w:numFmt w:val="lowerLetter"/>
      <w:lvlText w:val="(%1)"/>
      <w:lvlJc w:val="left"/>
      <w:pPr>
        <w:tabs>
          <w:tab w:val="num" w:pos="-1320"/>
        </w:tabs>
        <w:ind w:left="1440" w:hanging="360"/>
      </w:pPr>
      <w:rPr>
        <w:rFonts w:ascii="Times New Roman" w:hAnsi="Times New Roman" w:cs="Times New Roman" w:hint="default"/>
        <w:i w:val="0"/>
      </w:rPr>
    </w:lvl>
    <w:lvl w:ilvl="1" w:tplc="04090019">
      <w:start w:val="1"/>
      <w:numFmt w:val="lowerLetter"/>
      <w:lvlText w:val="%2."/>
      <w:lvlJc w:val="left"/>
      <w:pPr>
        <w:tabs>
          <w:tab w:val="num" w:pos="120"/>
        </w:tabs>
        <w:ind w:left="120" w:hanging="360"/>
      </w:pPr>
      <w:rPr>
        <w:rFonts w:cs="Times New Roman"/>
      </w:rPr>
    </w:lvl>
    <w:lvl w:ilvl="2" w:tplc="0409001B" w:tentative="1">
      <w:start w:val="1"/>
      <w:numFmt w:val="lowerRoman"/>
      <w:lvlText w:val="%3."/>
      <w:lvlJc w:val="right"/>
      <w:pPr>
        <w:tabs>
          <w:tab w:val="num" w:pos="840"/>
        </w:tabs>
        <w:ind w:left="840" w:hanging="180"/>
      </w:pPr>
      <w:rPr>
        <w:rFonts w:cs="Times New Roman"/>
      </w:rPr>
    </w:lvl>
    <w:lvl w:ilvl="3" w:tplc="0409000F" w:tentative="1">
      <w:start w:val="1"/>
      <w:numFmt w:val="decimal"/>
      <w:lvlText w:val="%4."/>
      <w:lvlJc w:val="left"/>
      <w:pPr>
        <w:tabs>
          <w:tab w:val="num" w:pos="1560"/>
        </w:tabs>
        <w:ind w:left="1560" w:hanging="360"/>
      </w:pPr>
      <w:rPr>
        <w:rFonts w:cs="Times New Roman"/>
      </w:rPr>
    </w:lvl>
    <w:lvl w:ilvl="4" w:tplc="04090019" w:tentative="1">
      <w:start w:val="1"/>
      <w:numFmt w:val="lowerLetter"/>
      <w:lvlText w:val="%5."/>
      <w:lvlJc w:val="left"/>
      <w:pPr>
        <w:tabs>
          <w:tab w:val="num" w:pos="2280"/>
        </w:tabs>
        <w:ind w:left="2280" w:hanging="360"/>
      </w:pPr>
      <w:rPr>
        <w:rFonts w:cs="Times New Roman"/>
      </w:rPr>
    </w:lvl>
    <w:lvl w:ilvl="5" w:tplc="0409001B" w:tentative="1">
      <w:start w:val="1"/>
      <w:numFmt w:val="lowerRoman"/>
      <w:lvlText w:val="%6."/>
      <w:lvlJc w:val="right"/>
      <w:pPr>
        <w:tabs>
          <w:tab w:val="num" w:pos="3000"/>
        </w:tabs>
        <w:ind w:left="3000" w:hanging="180"/>
      </w:pPr>
      <w:rPr>
        <w:rFonts w:cs="Times New Roman"/>
      </w:rPr>
    </w:lvl>
    <w:lvl w:ilvl="6" w:tplc="0409000F" w:tentative="1">
      <w:start w:val="1"/>
      <w:numFmt w:val="decimal"/>
      <w:lvlText w:val="%7."/>
      <w:lvlJc w:val="left"/>
      <w:pPr>
        <w:tabs>
          <w:tab w:val="num" w:pos="3720"/>
        </w:tabs>
        <w:ind w:left="3720" w:hanging="360"/>
      </w:pPr>
      <w:rPr>
        <w:rFonts w:cs="Times New Roman"/>
      </w:rPr>
    </w:lvl>
    <w:lvl w:ilvl="7" w:tplc="04090019" w:tentative="1">
      <w:start w:val="1"/>
      <w:numFmt w:val="lowerLetter"/>
      <w:lvlText w:val="%8."/>
      <w:lvlJc w:val="left"/>
      <w:pPr>
        <w:tabs>
          <w:tab w:val="num" w:pos="4440"/>
        </w:tabs>
        <w:ind w:left="4440" w:hanging="360"/>
      </w:pPr>
      <w:rPr>
        <w:rFonts w:cs="Times New Roman"/>
      </w:rPr>
    </w:lvl>
    <w:lvl w:ilvl="8" w:tplc="0409001B" w:tentative="1">
      <w:start w:val="1"/>
      <w:numFmt w:val="lowerRoman"/>
      <w:lvlText w:val="%9."/>
      <w:lvlJc w:val="right"/>
      <w:pPr>
        <w:tabs>
          <w:tab w:val="num" w:pos="5160"/>
        </w:tabs>
        <w:ind w:left="5160" w:hanging="180"/>
      </w:pPr>
      <w:rPr>
        <w:rFonts w:cs="Times New Roman"/>
      </w:rPr>
    </w:lvl>
  </w:abstractNum>
  <w:abstractNum w:abstractNumId="10"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1" w15:restartNumberingAfterBreak="0">
    <w:nsid w:val="3E366B60"/>
    <w:multiLevelType w:val="multilevel"/>
    <w:tmpl w:val="9170077C"/>
    <w:lvl w:ilvl="0">
      <w:start w:val="18"/>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61362455"/>
    <w:multiLevelType w:val="hybridMultilevel"/>
    <w:tmpl w:val="86E685EA"/>
    <w:lvl w:ilvl="0" w:tplc="CA56E3CC">
      <w:start w:val="1"/>
      <w:numFmt w:val="decimal"/>
      <w:pStyle w:val="CBD-Para-1"/>
      <w:lvlText w:val="%1."/>
      <w:lvlJc w:val="left"/>
      <w:pPr>
        <w:ind w:left="1440" w:hanging="360"/>
      </w:pPr>
      <w:rPr>
        <w:b w:val="0"/>
      </w:rPr>
    </w:lvl>
    <w:lvl w:ilvl="1" w:tplc="93B04278">
      <w:start w:val="1"/>
      <w:numFmt w:val="lowerLetter"/>
      <w:lvlText w:val="%2."/>
      <w:lvlJc w:val="left"/>
      <w:pPr>
        <w:ind w:left="2160" w:hanging="360"/>
      </w:pPr>
      <w:rPr>
        <w:b w:val="0"/>
      </w:rPr>
    </w:lvl>
    <w:lvl w:ilvl="2" w:tplc="8AB6EF26" w:tentative="1">
      <w:start w:val="1"/>
      <w:numFmt w:val="lowerRoman"/>
      <w:lvlText w:val="%3."/>
      <w:lvlJc w:val="right"/>
      <w:pPr>
        <w:ind w:left="2880" w:hanging="180"/>
      </w:pPr>
    </w:lvl>
    <w:lvl w:ilvl="3" w:tplc="2368C9F6" w:tentative="1">
      <w:start w:val="1"/>
      <w:numFmt w:val="decimal"/>
      <w:lvlText w:val="%4."/>
      <w:lvlJc w:val="left"/>
      <w:pPr>
        <w:ind w:left="3600" w:hanging="360"/>
      </w:pPr>
    </w:lvl>
    <w:lvl w:ilvl="4" w:tplc="634E1CA6" w:tentative="1">
      <w:start w:val="1"/>
      <w:numFmt w:val="lowerLetter"/>
      <w:lvlText w:val="%5."/>
      <w:lvlJc w:val="left"/>
      <w:pPr>
        <w:ind w:left="4320" w:hanging="360"/>
      </w:pPr>
    </w:lvl>
    <w:lvl w:ilvl="5" w:tplc="69484890" w:tentative="1">
      <w:start w:val="1"/>
      <w:numFmt w:val="lowerRoman"/>
      <w:lvlText w:val="%6."/>
      <w:lvlJc w:val="right"/>
      <w:pPr>
        <w:ind w:left="5040" w:hanging="180"/>
      </w:pPr>
    </w:lvl>
    <w:lvl w:ilvl="6" w:tplc="23967988" w:tentative="1">
      <w:start w:val="1"/>
      <w:numFmt w:val="decimal"/>
      <w:lvlText w:val="%7."/>
      <w:lvlJc w:val="left"/>
      <w:pPr>
        <w:ind w:left="5760" w:hanging="360"/>
      </w:pPr>
    </w:lvl>
    <w:lvl w:ilvl="7" w:tplc="D310AD92" w:tentative="1">
      <w:start w:val="1"/>
      <w:numFmt w:val="lowerLetter"/>
      <w:lvlText w:val="%8."/>
      <w:lvlJc w:val="left"/>
      <w:pPr>
        <w:ind w:left="6480" w:hanging="360"/>
      </w:pPr>
    </w:lvl>
    <w:lvl w:ilvl="8" w:tplc="6CCADF6E" w:tentative="1">
      <w:start w:val="1"/>
      <w:numFmt w:val="lowerRoman"/>
      <w:lvlText w:val="%9."/>
      <w:lvlJc w:val="right"/>
      <w:pPr>
        <w:ind w:left="7200" w:hanging="180"/>
      </w:pPr>
    </w:lvl>
  </w:abstractNum>
  <w:abstractNum w:abstractNumId="19" w15:restartNumberingAfterBreak="0">
    <w:nsid w:val="620D6AEB"/>
    <w:multiLevelType w:val="multilevel"/>
    <w:tmpl w:val="8902B9FE"/>
    <w:lvl w:ilvl="0">
      <w:start w:val="1"/>
      <w:numFmt w:val="decimal"/>
      <w:pStyle w:val="FootnoteReference"/>
      <w:lvlText w:val="%1."/>
      <w:lvlJc w:val="left"/>
      <w:pPr>
        <w:tabs>
          <w:tab w:val="num" w:pos="360"/>
        </w:tabs>
        <w:ind w:left="0" w:firstLine="0"/>
      </w:pPr>
      <w:rPr>
        <w:rFonts w:ascii="Times New Roman" w:hAnsi="Times New Roman" w:cs="Times New Roman" w:hint="default"/>
        <w:b w:val="0"/>
        <w:i w:val="0"/>
        <w:color w:val="auto"/>
        <w:sz w:val="22"/>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pStyle w:val="para2"/>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6C1E0E0B"/>
    <w:multiLevelType w:val="multilevel"/>
    <w:tmpl w:val="9170077C"/>
    <w:lvl w:ilvl="0">
      <w:start w:val="18"/>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23"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num w:numId="1" w16cid:durableId="673604526">
    <w:abstractNumId w:val="10"/>
  </w:num>
  <w:num w:numId="2" w16cid:durableId="1656882100">
    <w:abstractNumId w:val="8"/>
  </w:num>
  <w:num w:numId="3" w16cid:durableId="1089933591">
    <w:abstractNumId w:val="5"/>
  </w:num>
  <w:num w:numId="4" w16cid:durableId="1536622759">
    <w:abstractNumId w:val="13"/>
  </w:num>
  <w:num w:numId="5" w16cid:durableId="800271559">
    <w:abstractNumId w:val="14"/>
  </w:num>
  <w:num w:numId="6" w16cid:durableId="2127388872">
    <w:abstractNumId w:val="16"/>
  </w:num>
  <w:num w:numId="7" w16cid:durableId="326053529">
    <w:abstractNumId w:val="22"/>
  </w:num>
  <w:num w:numId="8" w16cid:durableId="1449084192">
    <w:abstractNumId w:val="15"/>
  </w:num>
  <w:num w:numId="9" w16cid:durableId="728694897">
    <w:abstractNumId w:val="2"/>
  </w:num>
  <w:num w:numId="10" w16cid:durableId="203102029">
    <w:abstractNumId w:val="5"/>
  </w:num>
  <w:num w:numId="11" w16cid:durableId="327055333">
    <w:abstractNumId w:val="20"/>
  </w:num>
  <w:num w:numId="12" w16cid:durableId="1727680651">
    <w:abstractNumId w:val="16"/>
  </w:num>
  <w:num w:numId="13" w16cid:durableId="407969932">
    <w:abstractNumId w:val="17"/>
  </w:num>
  <w:num w:numId="14" w16cid:durableId="1103114749">
    <w:abstractNumId w:val="8"/>
  </w:num>
  <w:num w:numId="15" w16cid:durableId="1792089317">
    <w:abstractNumId w:val="16"/>
  </w:num>
  <w:num w:numId="16" w16cid:durableId="833840873">
    <w:abstractNumId w:val="14"/>
  </w:num>
  <w:num w:numId="17" w16cid:durableId="1346713249">
    <w:abstractNumId w:val="10"/>
  </w:num>
  <w:num w:numId="18" w16cid:durableId="153301895">
    <w:abstractNumId w:val="23"/>
  </w:num>
  <w:num w:numId="19" w16cid:durableId="171067001">
    <w:abstractNumId w:val="12"/>
  </w:num>
  <w:num w:numId="20" w16cid:durableId="1535192673">
    <w:abstractNumId w:val="16"/>
  </w:num>
  <w:num w:numId="21" w16cid:durableId="1833638425">
    <w:abstractNumId w:val="16"/>
  </w:num>
  <w:num w:numId="22" w16cid:durableId="1798454782">
    <w:abstractNumId w:val="16"/>
  </w:num>
  <w:num w:numId="23" w16cid:durableId="2128159752">
    <w:abstractNumId w:val="16"/>
  </w:num>
  <w:num w:numId="24" w16cid:durableId="224293335">
    <w:abstractNumId w:val="9"/>
  </w:num>
  <w:num w:numId="25" w16cid:durableId="452331757">
    <w:abstractNumId w:val="4"/>
  </w:num>
  <w:num w:numId="26" w16cid:durableId="188840541">
    <w:abstractNumId w:val="11"/>
  </w:num>
  <w:num w:numId="27" w16cid:durableId="153691554">
    <w:abstractNumId w:val="18"/>
  </w:num>
  <w:num w:numId="28" w16cid:durableId="2129813144">
    <w:abstractNumId w:val="7"/>
  </w:num>
  <w:num w:numId="29" w16cid:durableId="813063731">
    <w:abstractNumId w:val="6"/>
  </w:num>
  <w:num w:numId="30" w16cid:durableId="499276199">
    <w:abstractNumId w:val="3"/>
  </w:num>
  <w:num w:numId="31" w16cid:durableId="338433099">
    <w:abstractNumId w:val="0"/>
  </w:num>
  <w:num w:numId="32" w16cid:durableId="1145128353">
    <w:abstractNumId w:val="1"/>
  </w:num>
  <w:num w:numId="33" w16cid:durableId="1470419">
    <w:abstractNumId w:val="19"/>
  </w:num>
  <w:num w:numId="34" w16cid:durableId="1006908211">
    <w:abstractNumId w:val="5"/>
  </w:num>
  <w:num w:numId="35" w16cid:durableId="1911425522">
    <w:abstractNumId w:val="16"/>
  </w:num>
  <w:num w:numId="36" w16cid:durableId="859393147">
    <w:abstractNumId w:val="13"/>
  </w:num>
  <w:num w:numId="37" w16cid:durableId="1564827350">
    <w:abstractNumId w:val="16"/>
  </w:num>
  <w:num w:numId="38" w16cid:durableId="65536245">
    <w:abstractNumId w:val="14"/>
  </w:num>
  <w:num w:numId="39" w16cid:durableId="18242789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17D8E"/>
    <w:rsid w:val="00022C8A"/>
    <w:rsid w:val="00024ED0"/>
    <w:rsid w:val="000265C7"/>
    <w:rsid w:val="00027C7F"/>
    <w:rsid w:val="00032AF4"/>
    <w:rsid w:val="000403E1"/>
    <w:rsid w:val="00040AC2"/>
    <w:rsid w:val="00045903"/>
    <w:rsid w:val="00047BA7"/>
    <w:rsid w:val="000527D4"/>
    <w:rsid w:val="000831BB"/>
    <w:rsid w:val="00091FE9"/>
    <w:rsid w:val="00093945"/>
    <w:rsid w:val="000A0385"/>
    <w:rsid w:val="000B3A72"/>
    <w:rsid w:val="000C3B9F"/>
    <w:rsid w:val="000C4EE2"/>
    <w:rsid w:val="000C6C47"/>
    <w:rsid w:val="000D627F"/>
    <w:rsid w:val="000E024A"/>
    <w:rsid w:val="000E6D34"/>
    <w:rsid w:val="000F1EB4"/>
    <w:rsid w:val="000F2642"/>
    <w:rsid w:val="000F31E1"/>
    <w:rsid w:val="00100708"/>
    <w:rsid w:val="00105333"/>
    <w:rsid w:val="00116E23"/>
    <w:rsid w:val="00120425"/>
    <w:rsid w:val="00125D68"/>
    <w:rsid w:val="001366A6"/>
    <w:rsid w:val="001442EA"/>
    <w:rsid w:val="00147275"/>
    <w:rsid w:val="00147B10"/>
    <w:rsid w:val="00151261"/>
    <w:rsid w:val="00152D10"/>
    <w:rsid w:val="00155C94"/>
    <w:rsid w:val="00161B1E"/>
    <w:rsid w:val="00164546"/>
    <w:rsid w:val="001728EB"/>
    <w:rsid w:val="001936FC"/>
    <w:rsid w:val="00195E04"/>
    <w:rsid w:val="001A4B18"/>
    <w:rsid w:val="001B5C02"/>
    <w:rsid w:val="001C5949"/>
    <w:rsid w:val="001C6F39"/>
    <w:rsid w:val="001C71F8"/>
    <w:rsid w:val="001D3690"/>
    <w:rsid w:val="001D7585"/>
    <w:rsid w:val="001F1163"/>
    <w:rsid w:val="001F16CC"/>
    <w:rsid w:val="001F268A"/>
    <w:rsid w:val="00206AE3"/>
    <w:rsid w:val="00207A1E"/>
    <w:rsid w:val="00220EC0"/>
    <w:rsid w:val="002226FD"/>
    <w:rsid w:val="00223C19"/>
    <w:rsid w:val="00224EA0"/>
    <w:rsid w:val="00225E30"/>
    <w:rsid w:val="00226A92"/>
    <w:rsid w:val="00236757"/>
    <w:rsid w:val="00241F39"/>
    <w:rsid w:val="00243DF3"/>
    <w:rsid w:val="0025359D"/>
    <w:rsid w:val="00254EFE"/>
    <w:rsid w:val="00270BF1"/>
    <w:rsid w:val="0027565C"/>
    <w:rsid w:val="00281542"/>
    <w:rsid w:val="002861CF"/>
    <w:rsid w:val="002934BD"/>
    <w:rsid w:val="002A2AF2"/>
    <w:rsid w:val="002A3841"/>
    <w:rsid w:val="002A5277"/>
    <w:rsid w:val="002B6949"/>
    <w:rsid w:val="002C604B"/>
    <w:rsid w:val="002D0387"/>
    <w:rsid w:val="002D6F9D"/>
    <w:rsid w:val="002E61D1"/>
    <w:rsid w:val="002F04B8"/>
    <w:rsid w:val="002F16C3"/>
    <w:rsid w:val="002F2D34"/>
    <w:rsid w:val="00302B7C"/>
    <w:rsid w:val="0030672A"/>
    <w:rsid w:val="0030738F"/>
    <w:rsid w:val="003074F8"/>
    <w:rsid w:val="00320E12"/>
    <w:rsid w:val="003246CA"/>
    <w:rsid w:val="00325368"/>
    <w:rsid w:val="0033489A"/>
    <w:rsid w:val="003365E4"/>
    <w:rsid w:val="0035621B"/>
    <w:rsid w:val="0037496A"/>
    <w:rsid w:val="003766C2"/>
    <w:rsid w:val="00377BCB"/>
    <w:rsid w:val="003809B7"/>
    <w:rsid w:val="00381E1F"/>
    <w:rsid w:val="00386A43"/>
    <w:rsid w:val="00386C49"/>
    <w:rsid w:val="00393322"/>
    <w:rsid w:val="003B686A"/>
    <w:rsid w:val="003C21DF"/>
    <w:rsid w:val="003D0011"/>
    <w:rsid w:val="003D0824"/>
    <w:rsid w:val="003D2482"/>
    <w:rsid w:val="003D5CFB"/>
    <w:rsid w:val="003D6323"/>
    <w:rsid w:val="003E5783"/>
    <w:rsid w:val="003F5722"/>
    <w:rsid w:val="004106C7"/>
    <w:rsid w:val="004126CF"/>
    <w:rsid w:val="00416CA0"/>
    <w:rsid w:val="004269FB"/>
    <w:rsid w:val="004514C0"/>
    <w:rsid w:val="0045379E"/>
    <w:rsid w:val="004562AC"/>
    <w:rsid w:val="00456EA3"/>
    <w:rsid w:val="00460683"/>
    <w:rsid w:val="0048215A"/>
    <w:rsid w:val="0048673B"/>
    <w:rsid w:val="00490EB2"/>
    <w:rsid w:val="0049153E"/>
    <w:rsid w:val="00492A9A"/>
    <w:rsid w:val="00497218"/>
    <w:rsid w:val="004A2647"/>
    <w:rsid w:val="004C5F9A"/>
    <w:rsid w:val="004D165E"/>
    <w:rsid w:val="004D5ABF"/>
    <w:rsid w:val="004D7F15"/>
    <w:rsid w:val="004F0B84"/>
    <w:rsid w:val="004F2E4C"/>
    <w:rsid w:val="004F3DD1"/>
    <w:rsid w:val="004F51D9"/>
    <w:rsid w:val="004F56EE"/>
    <w:rsid w:val="005058B3"/>
    <w:rsid w:val="00511224"/>
    <w:rsid w:val="00512873"/>
    <w:rsid w:val="005163F3"/>
    <w:rsid w:val="00523E66"/>
    <w:rsid w:val="0052421F"/>
    <w:rsid w:val="00525209"/>
    <w:rsid w:val="0052541E"/>
    <w:rsid w:val="0052700A"/>
    <w:rsid w:val="0052772C"/>
    <w:rsid w:val="005344A6"/>
    <w:rsid w:val="00537E00"/>
    <w:rsid w:val="00537EA6"/>
    <w:rsid w:val="00550742"/>
    <w:rsid w:val="00562E65"/>
    <w:rsid w:val="00570701"/>
    <w:rsid w:val="0057080E"/>
    <w:rsid w:val="0058024D"/>
    <w:rsid w:val="00584F3C"/>
    <w:rsid w:val="005860C2"/>
    <w:rsid w:val="00595A13"/>
    <w:rsid w:val="005974A4"/>
    <w:rsid w:val="005A3A43"/>
    <w:rsid w:val="005A4358"/>
    <w:rsid w:val="005A6DCE"/>
    <w:rsid w:val="005B7A59"/>
    <w:rsid w:val="005C1719"/>
    <w:rsid w:val="005C7D2F"/>
    <w:rsid w:val="005D0697"/>
    <w:rsid w:val="005D3B91"/>
    <w:rsid w:val="005D4093"/>
    <w:rsid w:val="005E6E33"/>
    <w:rsid w:val="005F5861"/>
    <w:rsid w:val="00612C6D"/>
    <w:rsid w:val="00614E59"/>
    <w:rsid w:val="00632E05"/>
    <w:rsid w:val="00650AA4"/>
    <w:rsid w:val="00672780"/>
    <w:rsid w:val="00683E2F"/>
    <w:rsid w:val="00694C91"/>
    <w:rsid w:val="006967AB"/>
    <w:rsid w:val="00697358"/>
    <w:rsid w:val="006A0B1D"/>
    <w:rsid w:val="006A323D"/>
    <w:rsid w:val="006A469D"/>
    <w:rsid w:val="006B2412"/>
    <w:rsid w:val="006D03DF"/>
    <w:rsid w:val="006D2C8E"/>
    <w:rsid w:val="006D5613"/>
    <w:rsid w:val="006D7282"/>
    <w:rsid w:val="006F2364"/>
    <w:rsid w:val="006F6D6A"/>
    <w:rsid w:val="00705BB1"/>
    <w:rsid w:val="00707E94"/>
    <w:rsid w:val="0071316E"/>
    <w:rsid w:val="007137C3"/>
    <w:rsid w:val="00725C57"/>
    <w:rsid w:val="00731EE3"/>
    <w:rsid w:val="00743AA4"/>
    <w:rsid w:val="00745E7E"/>
    <w:rsid w:val="00751AA6"/>
    <w:rsid w:val="00762F71"/>
    <w:rsid w:val="00764C2C"/>
    <w:rsid w:val="00766657"/>
    <w:rsid w:val="00771C3C"/>
    <w:rsid w:val="00782E8B"/>
    <w:rsid w:val="00783854"/>
    <w:rsid w:val="00786118"/>
    <w:rsid w:val="007936E5"/>
    <w:rsid w:val="00795B36"/>
    <w:rsid w:val="007A6A73"/>
    <w:rsid w:val="007C0883"/>
    <w:rsid w:val="007C1EF8"/>
    <w:rsid w:val="007C5CBF"/>
    <w:rsid w:val="007D136D"/>
    <w:rsid w:val="007D3F61"/>
    <w:rsid w:val="007D764E"/>
    <w:rsid w:val="007E017F"/>
    <w:rsid w:val="007E5C79"/>
    <w:rsid w:val="00801683"/>
    <w:rsid w:val="00801CB3"/>
    <w:rsid w:val="008048B1"/>
    <w:rsid w:val="0080539A"/>
    <w:rsid w:val="00807740"/>
    <w:rsid w:val="008150AE"/>
    <w:rsid w:val="00827C18"/>
    <w:rsid w:val="00830D49"/>
    <w:rsid w:val="00836EC2"/>
    <w:rsid w:val="008408A3"/>
    <w:rsid w:val="00841332"/>
    <w:rsid w:val="00853FC9"/>
    <w:rsid w:val="008544F2"/>
    <w:rsid w:val="00862F74"/>
    <w:rsid w:val="0086342C"/>
    <w:rsid w:val="00876E3E"/>
    <w:rsid w:val="00894359"/>
    <w:rsid w:val="00897F82"/>
    <w:rsid w:val="008A07AD"/>
    <w:rsid w:val="008A732F"/>
    <w:rsid w:val="008B112E"/>
    <w:rsid w:val="008B4D9E"/>
    <w:rsid w:val="008C6190"/>
    <w:rsid w:val="008D0C60"/>
    <w:rsid w:val="008E216B"/>
    <w:rsid w:val="008E2EFF"/>
    <w:rsid w:val="008E3B4A"/>
    <w:rsid w:val="008E7AA6"/>
    <w:rsid w:val="008F1FC4"/>
    <w:rsid w:val="008F294D"/>
    <w:rsid w:val="00900628"/>
    <w:rsid w:val="00903000"/>
    <w:rsid w:val="00913C97"/>
    <w:rsid w:val="00920113"/>
    <w:rsid w:val="00923871"/>
    <w:rsid w:val="00937E22"/>
    <w:rsid w:val="0094169A"/>
    <w:rsid w:val="009434B9"/>
    <w:rsid w:val="0094438E"/>
    <w:rsid w:val="009470AA"/>
    <w:rsid w:val="00953A01"/>
    <w:rsid w:val="009754C5"/>
    <w:rsid w:val="00981F2C"/>
    <w:rsid w:val="009827FD"/>
    <w:rsid w:val="00994493"/>
    <w:rsid w:val="00996044"/>
    <w:rsid w:val="009971A1"/>
    <w:rsid w:val="009A2F83"/>
    <w:rsid w:val="009A3EFB"/>
    <w:rsid w:val="009A5C1B"/>
    <w:rsid w:val="009A7C39"/>
    <w:rsid w:val="009B0465"/>
    <w:rsid w:val="009B0567"/>
    <w:rsid w:val="009B453B"/>
    <w:rsid w:val="009C5E98"/>
    <w:rsid w:val="009D2869"/>
    <w:rsid w:val="009E49AA"/>
    <w:rsid w:val="009E5797"/>
    <w:rsid w:val="009E5BCB"/>
    <w:rsid w:val="009F476A"/>
    <w:rsid w:val="009F5401"/>
    <w:rsid w:val="00A11A1C"/>
    <w:rsid w:val="00A11C01"/>
    <w:rsid w:val="00A23CCD"/>
    <w:rsid w:val="00A310EC"/>
    <w:rsid w:val="00A42861"/>
    <w:rsid w:val="00A447C5"/>
    <w:rsid w:val="00A52A6F"/>
    <w:rsid w:val="00A61ADD"/>
    <w:rsid w:val="00A72DF4"/>
    <w:rsid w:val="00A7569A"/>
    <w:rsid w:val="00A77BAE"/>
    <w:rsid w:val="00A94629"/>
    <w:rsid w:val="00A95431"/>
    <w:rsid w:val="00AA7F36"/>
    <w:rsid w:val="00AB6057"/>
    <w:rsid w:val="00AC2DE5"/>
    <w:rsid w:val="00AF0E7B"/>
    <w:rsid w:val="00B20A4D"/>
    <w:rsid w:val="00B214F3"/>
    <w:rsid w:val="00B21A3A"/>
    <w:rsid w:val="00B253C5"/>
    <w:rsid w:val="00B266CD"/>
    <w:rsid w:val="00B328D9"/>
    <w:rsid w:val="00B32D4F"/>
    <w:rsid w:val="00B341D8"/>
    <w:rsid w:val="00B35134"/>
    <w:rsid w:val="00B352BE"/>
    <w:rsid w:val="00B3542C"/>
    <w:rsid w:val="00B43F38"/>
    <w:rsid w:val="00B4414B"/>
    <w:rsid w:val="00B529F6"/>
    <w:rsid w:val="00B54142"/>
    <w:rsid w:val="00B552C9"/>
    <w:rsid w:val="00B625AF"/>
    <w:rsid w:val="00B65AA8"/>
    <w:rsid w:val="00B746C9"/>
    <w:rsid w:val="00B8039E"/>
    <w:rsid w:val="00B82178"/>
    <w:rsid w:val="00B84455"/>
    <w:rsid w:val="00B9347E"/>
    <w:rsid w:val="00B9413E"/>
    <w:rsid w:val="00B976F8"/>
    <w:rsid w:val="00B977DC"/>
    <w:rsid w:val="00BA3327"/>
    <w:rsid w:val="00BA45D7"/>
    <w:rsid w:val="00BB1995"/>
    <w:rsid w:val="00BB1F97"/>
    <w:rsid w:val="00BB2239"/>
    <w:rsid w:val="00BB26B8"/>
    <w:rsid w:val="00BB3728"/>
    <w:rsid w:val="00BB45E8"/>
    <w:rsid w:val="00BC7913"/>
    <w:rsid w:val="00BD10C5"/>
    <w:rsid w:val="00BE3D7D"/>
    <w:rsid w:val="00BF7B61"/>
    <w:rsid w:val="00C0581C"/>
    <w:rsid w:val="00C07C15"/>
    <w:rsid w:val="00C115D9"/>
    <w:rsid w:val="00C33124"/>
    <w:rsid w:val="00C34622"/>
    <w:rsid w:val="00C42260"/>
    <w:rsid w:val="00C53110"/>
    <w:rsid w:val="00C604C9"/>
    <w:rsid w:val="00C61426"/>
    <w:rsid w:val="00C648BE"/>
    <w:rsid w:val="00C64AFF"/>
    <w:rsid w:val="00C90CF6"/>
    <w:rsid w:val="00C90F98"/>
    <w:rsid w:val="00C94233"/>
    <w:rsid w:val="00C95D73"/>
    <w:rsid w:val="00C96204"/>
    <w:rsid w:val="00CA31DC"/>
    <w:rsid w:val="00CA63C3"/>
    <w:rsid w:val="00CB249A"/>
    <w:rsid w:val="00CB5097"/>
    <w:rsid w:val="00CC7AF6"/>
    <w:rsid w:val="00CD3315"/>
    <w:rsid w:val="00CE09D5"/>
    <w:rsid w:val="00CE0F5A"/>
    <w:rsid w:val="00CE3E5A"/>
    <w:rsid w:val="00CF60F5"/>
    <w:rsid w:val="00CF7C6A"/>
    <w:rsid w:val="00D030F9"/>
    <w:rsid w:val="00D04FA8"/>
    <w:rsid w:val="00D053CE"/>
    <w:rsid w:val="00D06252"/>
    <w:rsid w:val="00D23ACA"/>
    <w:rsid w:val="00D25DDA"/>
    <w:rsid w:val="00D365F6"/>
    <w:rsid w:val="00D36BF4"/>
    <w:rsid w:val="00D4174A"/>
    <w:rsid w:val="00D42BA7"/>
    <w:rsid w:val="00D4727E"/>
    <w:rsid w:val="00D53611"/>
    <w:rsid w:val="00D627F1"/>
    <w:rsid w:val="00D75ACD"/>
    <w:rsid w:val="00D81936"/>
    <w:rsid w:val="00DA4BF0"/>
    <w:rsid w:val="00DA7E17"/>
    <w:rsid w:val="00DB06EB"/>
    <w:rsid w:val="00DB26E1"/>
    <w:rsid w:val="00DB6B58"/>
    <w:rsid w:val="00DB763D"/>
    <w:rsid w:val="00DB7E52"/>
    <w:rsid w:val="00DC0E79"/>
    <w:rsid w:val="00DC5097"/>
    <w:rsid w:val="00DE3DA5"/>
    <w:rsid w:val="00DE4554"/>
    <w:rsid w:val="00DE5840"/>
    <w:rsid w:val="00DE5DC2"/>
    <w:rsid w:val="00DF189D"/>
    <w:rsid w:val="00DF7E45"/>
    <w:rsid w:val="00E0372D"/>
    <w:rsid w:val="00E14640"/>
    <w:rsid w:val="00E23A97"/>
    <w:rsid w:val="00E24250"/>
    <w:rsid w:val="00E24B9A"/>
    <w:rsid w:val="00E2661F"/>
    <w:rsid w:val="00E26D4B"/>
    <w:rsid w:val="00E278F5"/>
    <w:rsid w:val="00E3156A"/>
    <w:rsid w:val="00E35E83"/>
    <w:rsid w:val="00E40AC3"/>
    <w:rsid w:val="00E541E6"/>
    <w:rsid w:val="00E5712B"/>
    <w:rsid w:val="00E57702"/>
    <w:rsid w:val="00E57B3B"/>
    <w:rsid w:val="00E62A89"/>
    <w:rsid w:val="00E6359E"/>
    <w:rsid w:val="00E64EB1"/>
    <w:rsid w:val="00E8252A"/>
    <w:rsid w:val="00E9053D"/>
    <w:rsid w:val="00E925F8"/>
    <w:rsid w:val="00EA6F8E"/>
    <w:rsid w:val="00EC0754"/>
    <w:rsid w:val="00EC56E2"/>
    <w:rsid w:val="00EE44C5"/>
    <w:rsid w:val="00EE719D"/>
    <w:rsid w:val="00EF0553"/>
    <w:rsid w:val="00EF64E8"/>
    <w:rsid w:val="00F0171A"/>
    <w:rsid w:val="00F07F9B"/>
    <w:rsid w:val="00F15498"/>
    <w:rsid w:val="00F17280"/>
    <w:rsid w:val="00F25018"/>
    <w:rsid w:val="00F26FAE"/>
    <w:rsid w:val="00F3744F"/>
    <w:rsid w:val="00F54F51"/>
    <w:rsid w:val="00F562E8"/>
    <w:rsid w:val="00F76388"/>
    <w:rsid w:val="00F7798E"/>
    <w:rsid w:val="00F831D5"/>
    <w:rsid w:val="00F86FBB"/>
    <w:rsid w:val="00F912AA"/>
    <w:rsid w:val="00F9142C"/>
    <w:rsid w:val="00F93897"/>
    <w:rsid w:val="00F93949"/>
    <w:rsid w:val="00FB3585"/>
    <w:rsid w:val="00FB586B"/>
    <w:rsid w:val="00FB5B42"/>
    <w:rsid w:val="00FB6D8C"/>
    <w:rsid w:val="00FB7871"/>
    <w:rsid w:val="00FC4007"/>
    <w:rsid w:val="00FD1537"/>
    <w:rsid w:val="00FD2849"/>
    <w:rsid w:val="00FD4497"/>
    <w:rsid w:val="00FD606B"/>
    <w:rsid w:val="00FF0553"/>
    <w:rsid w:val="00FF21EF"/>
    <w:rsid w:val="00FF7D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69B675"/>
  <w15:chartTrackingRefBased/>
  <w15:docId w15:val="{66A6CECB-2E2D-A847-90B1-872E06C3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7AF6"/>
    <w:pPr>
      <w:jc w:val="both"/>
    </w:pPr>
    <w:rPr>
      <w:sz w:val="22"/>
      <w:szCs w:val="24"/>
      <w:lang w:val="en-GB"/>
    </w:rPr>
  </w:style>
  <w:style w:type="paragraph" w:styleId="Heading1">
    <w:name w:val="heading 1"/>
    <w:basedOn w:val="Normal"/>
    <w:next w:val="Heading2"/>
    <w:link w:val="Heading1Char"/>
    <w:qFormat/>
    <w:rsid w:val="00CC7AF6"/>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CC7AF6"/>
    <w:pPr>
      <w:keepNext/>
      <w:tabs>
        <w:tab w:val="left" w:pos="720"/>
      </w:tabs>
      <w:spacing w:before="120" w:after="120"/>
      <w:jc w:val="center"/>
      <w:outlineLvl w:val="1"/>
    </w:pPr>
    <w:rPr>
      <w:b/>
      <w:bCs/>
      <w:i/>
      <w:iCs/>
    </w:rPr>
  </w:style>
  <w:style w:type="paragraph" w:styleId="Heading3">
    <w:name w:val="heading 3"/>
    <w:basedOn w:val="Normal"/>
    <w:next w:val="Normal"/>
    <w:qFormat/>
    <w:rsid w:val="00CC7AF6"/>
    <w:pPr>
      <w:keepNext/>
      <w:tabs>
        <w:tab w:val="left" w:pos="567"/>
      </w:tabs>
      <w:spacing w:before="120" w:after="120"/>
      <w:jc w:val="center"/>
      <w:outlineLvl w:val="2"/>
    </w:pPr>
    <w:rPr>
      <w:i/>
      <w:iCs/>
    </w:rPr>
  </w:style>
  <w:style w:type="paragraph" w:styleId="Heading4">
    <w:name w:val="heading 4"/>
    <w:basedOn w:val="Normal"/>
    <w:qFormat/>
    <w:rsid w:val="00CC7AF6"/>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CC7AF6"/>
    <w:pPr>
      <w:keepNext/>
      <w:numPr>
        <w:ilvl w:val="4"/>
        <w:numId w:val="34"/>
      </w:numPr>
      <w:spacing w:before="120" w:after="120"/>
      <w:jc w:val="left"/>
      <w:outlineLvl w:val="4"/>
    </w:pPr>
    <w:rPr>
      <w:bCs/>
      <w:i/>
      <w:szCs w:val="26"/>
      <w:lang w:val="en-CA"/>
    </w:rPr>
  </w:style>
  <w:style w:type="paragraph" w:styleId="Heading6">
    <w:name w:val="heading 6"/>
    <w:basedOn w:val="Normal"/>
    <w:next w:val="Normal"/>
    <w:qFormat/>
    <w:rsid w:val="00CC7AF6"/>
    <w:pPr>
      <w:keepNext/>
      <w:spacing w:after="240" w:line="240" w:lineRule="exact"/>
      <w:ind w:left="720"/>
      <w:outlineLvl w:val="5"/>
    </w:pPr>
    <w:rPr>
      <w:u w:val="single"/>
    </w:rPr>
  </w:style>
  <w:style w:type="paragraph" w:styleId="Heading7">
    <w:name w:val="heading 7"/>
    <w:basedOn w:val="Normal"/>
    <w:next w:val="Normal"/>
    <w:rsid w:val="00CC7AF6"/>
    <w:pPr>
      <w:keepNext/>
      <w:jc w:val="right"/>
      <w:outlineLvl w:val="6"/>
    </w:pPr>
    <w:rPr>
      <w:rFonts w:ascii="Univers" w:hAnsi="Univers"/>
      <w:b/>
      <w:sz w:val="28"/>
    </w:rPr>
  </w:style>
  <w:style w:type="paragraph" w:styleId="Heading8">
    <w:name w:val="heading 8"/>
    <w:basedOn w:val="Normal"/>
    <w:next w:val="Normal"/>
    <w:qFormat/>
    <w:rsid w:val="00CC7AF6"/>
    <w:pPr>
      <w:keepNext/>
      <w:jc w:val="right"/>
      <w:outlineLvl w:val="7"/>
    </w:pPr>
    <w:rPr>
      <w:rFonts w:ascii="Univers" w:hAnsi="Univers"/>
      <w:b/>
      <w:sz w:val="32"/>
    </w:rPr>
  </w:style>
  <w:style w:type="paragraph" w:styleId="Heading9">
    <w:name w:val="heading 9"/>
    <w:basedOn w:val="Normal"/>
    <w:next w:val="Normal"/>
    <w:rsid w:val="00CC7AF6"/>
    <w:pPr>
      <w:keepNext/>
      <w:spacing w:before="100" w:beforeAutospacing="1" w:after="120"/>
      <w:outlineLvl w:val="8"/>
    </w:pPr>
    <w:rPr>
      <w:i/>
      <w:iCs/>
    </w:rPr>
  </w:style>
  <w:style w:type="character" w:default="1" w:styleId="DefaultParagraphFont">
    <w:name w:val="Default Paragraph Font"/>
    <w:semiHidden/>
    <w:rsid w:val="00CC7A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CC7AF6"/>
  </w:style>
  <w:style w:type="paragraph" w:styleId="BodyText">
    <w:name w:val="Body Text"/>
    <w:basedOn w:val="Normal"/>
    <w:rsid w:val="00CC7AF6"/>
    <w:pPr>
      <w:spacing w:before="120" w:after="120"/>
      <w:ind w:firstLine="720"/>
    </w:pPr>
    <w:rPr>
      <w:iCs/>
    </w:rPr>
  </w:style>
  <w:style w:type="paragraph" w:styleId="Footer">
    <w:name w:val="footer"/>
    <w:basedOn w:val="Normal"/>
    <w:rsid w:val="00CC7AF6"/>
    <w:pPr>
      <w:tabs>
        <w:tab w:val="center" w:pos="4320"/>
        <w:tab w:val="right" w:pos="8640"/>
      </w:tabs>
      <w:ind w:firstLine="720"/>
      <w:jc w:val="right"/>
    </w:pPr>
  </w:style>
  <w:style w:type="paragraph" w:customStyle="1" w:styleId="Para1">
    <w:name w:val="Para1"/>
    <w:basedOn w:val="Normal"/>
    <w:rsid w:val="00CC7AF6"/>
    <w:pPr>
      <w:numPr>
        <w:numId w:val="37"/>
      </w:numPr>
      <w:spacing w:before="120" w:after="120"/>
    </w:pPr>
    <w:rPr>
      <w:snapToGrid w:val="0"/>
      <w:szCs w:val="18"/>
    </w:rPr>
  </w:style>
  <w:style w:type="paragraph" w:customStyle="1" w:styleId="Para20">
    <w:name w:val="Para2"/>
    <w:basedOn w:val="Para1"/>
    <w:rsid w:val="00CC7AF6"/>
    <w:pPr>
      <w:numPr>
        <w:numId w:val="0"/>
      </w:numPr>
      <w:autoSpaceDE w:val="0"/>
      <w:autoSpaceDN w:val="0"/>
    </w:pPr>
  </w:style>
  <w:style w:type="paragraph" w:customStyle="1" w:styleId="Para3">
    <w:name w:val="Para3"/>
    <w:basedOn w:val="Normal"/>
    <w:rsid w:val="00CC7AF6"/>
    <w:pPr>
      <w:numPr>
        <w:ilvl w:val="3"/>
        <w:numId w:val="38"/>
      </w:numPr>
      <w:tabs>
        <w:tab w:val="left" w:pos="1980"/>
      </w:tabs>
      <w:spacing w:before="80" w:after="80"/>
    </w:pPr>
    <w:rPr>
      <w:szCs w:val="20"/>
    </w:rPr>
  </w:style>
  <w:style w:type="paragraph" w:styleId="FootnoteText">
    <w:name w:val="footnote text"/>
    <w:basedOn w:val="Normal"/>
    <w:link w:val="FootnoteTextChar"/>
    <w:semiHidden/>
    <w:rsid w:val="00CC7AF6"/>
    <w:pPr>
      <w:keepLines/>
      <w:spacing w:after="60"/>
      <w:ind w:firstLine="720"/>
    </w:pPr>
    <w:rPr>
      <w:sz w:val="18"/>
    </w:rPr>
  </w:style>
  <w:style w:type="character" w:styleId="FootnoteReference">
    <w:name w:val="footnote reference"/>
    <w:rsid w:val="00CC7AF6"/>
    <w:rPr>
      <w:sz w:val="18"/>
      <w:u w:val="single"/>
      <w:vertAlign w:val="baseline"/>
    </w:rPr>
  </w:style>
  <w:style w:type="paragraph" w:customStyle="1" w:styleId="Cornernotation">
    <w:name w:val="Corner notation"/>
    <w:basedOn w:val="Normal"/>
    <w:rsid w:val="00CC7AF6"/>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CC7AF6"/>
    <w:pPr>
      <w:widowControl w:val="0"/>
      <w:tabs>
        <w:tab w:val="left" w:pos="-720"/>
      </w:tabs>
      <w:suppressAutoHyphens/>
    </w:pPr>
    <w:rPr>
      <w:rFonts w:ascii="Courier New" w:hAnsi="Courier New"/>
    </w:rPr>
  </w:style>
  <w:style w:type="character" w:styleId="EndnoteReference">
    <w:name w:val="endnote reference"/>
    <w:semiHidden/>
    <w:rsid w:val="00CC7AF6"/>
    <w:rPr>
      <w:vertAlign w:val="superscript"/>
    </w:rPr>
  </w:style>
  <w:style w:type="character" w:styleId="PageNumber">
    <w:name w:val="page number"/>
    <w:rsid w:val="00CC7AF6"/>
    <w:rPr>
      <w:rFonts w:ascii="Times New Roman" w:hAnsi="Times New Roman"/>
      <w:sz w:val="22"/>
    </w:rPr>
  </w:style>
  <w:style w:type="paragraph" w:customStyle="1" w:styleId="para4">
    <w:name w:val="para4"/>
    <w:basedOn w:val="Normal"/>
    <w:rsid w:val="00CC7AF6"/>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CC7AF6"/>
    <w:pPr>
      <w:ind w:left="1843" w:right="996" w:hanging="567"/>
      <w:jc w:val="left"/>
    </w:pPr>
  </w:style>
  <w:style w:type="paragraph" w:customStyle="1" w:styleId="Heading2multiline">
    <w:name w:val="Heading 2 (multiline)"/>
    <w:basedOn w:val="Heading1"/>
    <w:next w:val="Para1"/>
    <w:rsid w:val="00CC7AF6"/>
    <w:pPr>
      <w:spacing w:before="120"/>
      <w:ind w:left="1843" w:right="998" w:hanging="567"/>
      <w:jc w:val="left"/>
    </w:pPr>
    <w:rPr>
      <w:i/>
      <w:iCs/>
      <w:caps w:val="0"/>
    </w:rPr>
  </w:style>
  <w:style w:type="paragraph" w:customStyle="1" w:styleId="Heading3multiline">
    <w:name w:val="Heading 3 (multiline)"/>
    <w:basedOn w:val="Heading3"/>
    <w:next w:val="Para1"/>
    <w:rsid w:val="00CC7AF6"/>
    <w:pPr>
      <w:ind w:left="1418" w:hanging="425"/>
      <w:jc w:val="left"/>
    </w:pPr>
  </w:style>
  <w:style w:type="paragraph" w:customStyle="1" w:styleId="Heading2longmultiline">
    <w:name w:val="Heading 2 (long multiline)"/>
    <w:basedOn w:val="Heading2multiline"/>
    <w:rsid w:val="00CC7AF6"/>
    <w:pPr>
      <w:ind w:left="2127" w:hanging="1276"/>
    </w:pPr>
  </w:style>
  <w:style w:type="paragraph" w:customStyle="1" w:styleId="Heading1longmultiline">
    <w:name w:val="Heading 1 (long multiline)"/>
    <w:basedOn w:val="Heading1"/>
    <w:rsid w:val="00CC7AF6"/>
    <w:pPr>
      <w:ind w:left="1843" w:hanging="1134"/>
      <w:jc w:val="left"/>
    </w:pPr>
  </w:style>
  <w:style w:type="paragraph" w:styleId="BodyTextIndent">
    <w:name w:val="Body Text Indent"/>
    <w:basedOn w:val="Normal"/>
    <w:rsid w:val="00CC7AF6"/>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CC7AF6"/>
    <w:pPr>
      <w:ind w:left="720" w:hanging="720"/>
    </w:pPr>
    <w:rPr>
      <w:caps/>
    </w:rPr>
  </w:style>
  <w:style w:type="paragraph" w:styleId="TOC2">
    <w:name w:val="toc 2"/>
    <w:basedOn w:val="Normal"/>
    <w:next w:val="Normal"/>
    <w:autoRedefine/>
    <w:semiHidden/>
    <w:rsid w:val="00CC7AF6"/>
    <w:pPr>
      <w:tabs>
        <w:tab w:val="right" w:leader="dot" w:pos="9356"/>
      </w:tabs>
      <w:ind w:left="1440" w:hanging="720"/>
    </w:pPr>
    <w:rPr>
      <w:noProof/>
      <w:szCs w:val="22"/>
    </w:rPr>
  </w:style>
  <w:style w:type="paragraph" w:styleId="TOC3">
    <w:name w:val="toc 3"/>
    <w:basedOn w:val="Normal"/>
    <w:next w:val="Normal"/>
    <w:autoRedefine/>
    <w:semiHidden/>
    <w:rsid w:val="00CC7AF6"/>
    <w:pPr>
      <w:ind w:left="2160" w:hanging="720"/>
    </w:pPr>
  </w:style>
  <w:style w:type="paragraph" w:styleId="Header">
    <w:name w:val="header"/>
    <w:basedOn w:val="Normal"/>
    <w:link w:val="HeaderChar"/>
    <w:rsid w:val="00CC7AF6"/>
    <w:pPr>
      <w:tabs>
        <w:tab w:val="center" w:pos="4320"/>
        <w:tab w:val="right" w:pos="8640"/>
      </w:tabs>
    </w:pPr>
  </w:style>
  <w:style w:type="paragraph" w:customStyle="1" w:styleId="HEADINGNOTFORTOC">
    <w:name w:val="HEADING (NOT FOR TOC)"/>
    <w:basedOn w:val="Heading1"/>
    <w:next w:val="Heading2"/>
    <w:rsid w:val="00CC7AF6"/>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CC7AF6"/>
    <w:rPr>
      <w:color w:val="800080"/>
      <w:u w:val="single"/>
    </w:rPr>
  </w:style>
  <w:style w:type="paragraph" w:customStyle="1" w:styleId="HEADING">
    <w:name w:val="HEADING"/>
    <w:basedOn w:val="Normal"/>
    <w:rsid w:val="00CC7AF6"/>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CC7AF6"/>
    <w:pPr>
      <w:spacing w:before="120" w:after="120"/>
      <w:ind w:left="880"/>
      <w:jc w:val="left"/>
    </w:pPr>
  </w:style>
  <w:style w:type="character" w:styleId="CommentReference">
    <w:name w:val="annotation reference"/>
    <w:rsid w:val="00CC7AF6"/>
    <w:rPr>
      <w:sz w:val="16"/>
    </w:rPr>
  </w:style>
  <w:style w:type="paragraph" w:styleId="CommentText">
    <w:name w:val="annotation text"/>
    <w:basedOn w:val="Normal"/>
    <w:link w:val="CommentTextChar"/>
    <w:rsid w:val="00CC7AF6"/>
    <w:pPr>
      <w:spacing w:after="120" w:line="240" w:lineRule="exact"/>
    </w:pPr>
  </w:style>
  <w:style w:type="character" w:customStyle="1" w:styleId="CommentTextChar">
    <w:name w:val="Comment Text Char"/>
    <w:link w:val="CommentText"/>
    <w:rsid w:val="00C64AFF"/>
    <w:rPr>
      <w:sz w:val="22"/>
      <w:szCs w:val="24"/>
      <w:lang w:val="en-GB"/>
    </w:rPr>
  </w:style>
  <w:style w:type="paragraph" w:styleId="CommentSubject">
    <w:name w:val="annotation subject"/>
    <w:basedOn w:val="CommentText"/>
    <w:next w:val="CommentText"/>
    <w:link w:val="CommentSubjectChar"/>
    <w:rsid w:val="00386A43"/>
    <w:rPr>
      <w:rFonts w:cs="Angsana New"/>
      <w:b/>
      <w:bCs/>
    </w:rPr>
  </w:style>
  <w:style w:type="character" w:customStyle="1" w:styleId="CommentSubjectChar">
    <w:name w:val="Comment Subject Char"/>
    <w:link w:val="CommentSubject"/>
    <w:rsid w:val="00386A43"/>
    <w:rPr>
      <w:rFonts w:cs="Angsana New"/>
      <w:b/>
      <w:bCs/>
      <w:lang w:val="en-GB"/>
    </w:rPr>
  </w:style>
  <w:style w:type="paragraph" w:styleId="LightList-Accent3">
    <w:name w:val="Light List Accent 3"/>
    <w:hidden/>
    <w:uiPriority w:val="99"/>
    <w:semiHidden/>
    <w:rsid w:val="00386A43"/>
    <w:rPr>
      <w:rFonts w:cs="Angsana New"/>
      <w:sz w:val="22"/>
      <w:szCs w:val="24"/>
      <w:lang w:val="en-GB"/>
    </w:rPr>
  </w:style>
  <w:style w:type="character" w:customStyle="1" w:styleId="Heading2Char">
    <w:name w:val="Heading 2 Char"/>
    <w:link w:val="Heading2"/>
    <w:rsid w:val="00EA6F8E"/>
    <w:rPr>
      <w:b/>
      <w:bCs/>
      <w:i/>
      <w:iCs/>
      <w:sz w:val="22"/>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semiHidden/>
    <w:rsid w:val="00EA6F8E"/>
    <w:rPr>
      <w:sz w:val="18"/>
      <w:szCs w:val="24"/>
      <w:lang w:val="en-GB"/>
    </w:rPr>
  </w:style>
  <w:style w:type="paragraph" w:customStyle="1" w:styleId="CBD-Para-1">
    <w:name w:val="CBD-Para-1"/>
    <w:basedOn w:val="Normal"/>
    <w:qFormat/>
    <w:rsid w:val="00EA6F8E"/>
    <w:pPr>
      <w:keepLines/>
      <w:numPr>
        <w:numId w:val="27"/>
      </w:numPr>
      <w:spacing w:before="120" w:after="120"/>
    </w:pPr>
    <w:rPr>
      <w:rFonts w:eastAsia="Malgun Gothic"/>
    </w:rPr>
  </w:style>
  <w:style w:type="character" w:customStyle="1" w:styleId="StyleFootnoteReferenceNounderlineSuperscriptKernat10pt">
    <w:name w:val="Style Footnote Reference + No underline Superscript Kern at 10 pt"/>
    <w:rsid w:val="00EA6F8E"/>
    <w:rPr>
      <w:kern w:val="20"/>
      <w:sz w:val="22"/>
      <w:u w:val="none"/>
      <w:vertAlign w:val="superscript"/>
    </w:rPr>
  </w:style>
  <w:style w:type="character" w:customStyle="1" w:styleId="StyleFootnoteReferenceSuperscriptKernat10pt">
    <w:name w:val="Style Footnote Reference + Superscript Kern at 10 pt"/>
    <w:rsid w:val="00EA6F8E"/>
    <w:rPr>
      <w:kern w:val="20"/>
      <w:sz w:val="22"/>
      <w:u w:val="none"/>
      <w:vertAlign w:val="superscript"/>
    </w:rPr>
  </w:style>
  <w:style w:type="paragraph" w:styleId="LightGrid-Accent3">
    <w:name w:val="Light Grid Accent 3"/>
    <w:basedOn w:val="Normal"/>
    <w:uiPriority w:val="34"/>
    <w:qFormat/>
    <w:rsid w:val="00B976F8"/>
    <w:pPr>
      <w:ind w:left="720"/>
      <w:contextualSpacing/>
    </w:pPr>
  </w:style>
  <w:style w:type="character" w:customStyle="1" w:styleId="HeaderChar">
    <w:name w:val="Header Char"/>
    <w:link w:val="Header"/>
    <w:rsid w:val="00CF60F5"/>
    <w:rPr>
      <w:sz w:val="22"/>
      <w:szCs w:val="24"/>
      <w:lang w:val="en-GB"/>
    </w:rPr>
  </w:style>
  <w:style w:type="paragraph" w:styleId="MediumGrid1-Accent2">
    <w:name w:val="Medium Grid 1 Accent 2"/>
    <w:basedOn w:val="Normal"/>
    <w:uiPriority w:val="34"/>
    <w:qFormat/>
    <w:rsid w:val="00223C19"/>
    <w:pPr>
      <w:ind w:left="720"/>
      <w:contextualSpacing/>
    </w:pPr>
  </w:style>
  <w:style w:type="paragraph" w:styleId="MediumList2-Accent2">
    <w:name w:val="Medium List 2 Accent 2"/>
    <w:hidden/>
    <w:uiPriority w:val="71"/>
    <w:rsid w:val="004F0B84"/>
    <w:rPr>
      <w:rFonts w:cs="Angsana New"/>
      <w:sz w:val="22"/>
      <w:szCs w:val="24"/>
      <w:lang w:val="en-GB"/>
    </w:rPr>
  </w:style>
  <w:style w:type="paragraph" w:styleId="ColorfulShading-Accent1">
    <w:name w:val="Colorful Shading Accent 1"/>
    <w:hidden/>
    <w:uiPriority w:val="71"/>
    <w:rsid w:val="0027565C"/>
    <w:rPr>
      <w:rFonts w:cs="Angsana New"/>
      <w:sz w:val="22"/>
      <w:szCs w:val="24"/>
      <w:lang w:val="en-GB"/>
    </w:rPr>
  </w:style>
  <w:style w:type="character" w:customStyle="1" w:styleId="Heading1Char">
    <w:name w:val="Heading 1 Char"/>
    <w:link w:val="Heading1"/>
    <w:rsid w:val="00CC7AF6"/>
    <w:rPr>
      <w:b/>
      <w:caps/>
      <w:sz w:val="22"/>
      <w:szCs w:val="24"/>
      <w:lang w:val="en-GB"/>
    </w:rPr>
  </w:style>
  <w:style w:type="paragraph" w:customStyle="1" w:styleId="heading2notforTOC">
    <w:name w:val="heading 2 not for TOC"/>
    <w:basedOn w:val="Heading3"/>
    <w:rsid w:val="00CC7AF6"/>
  </w:style>
  <w:style w:type="paragraph" w:customStyle="1" w:styleId="Heading4indent">
    <w:name w:val="Heading 4 indent"/>
    <w:basedOn w:val="Heading4"/>
    <w:rsid w:val="00CC7AF6"/>
    <w:pPr>
      <w:ind w:left="720"/>
      <w:outlineLvl w:val="9"/>
    </w:pPr>
    <w:rPr>
      <w:rFonts w:ascii="Times New Roman" w:hAnsi="Times New Roman"/>
    </w:rPr>
  </w:style>
  <w:style w:type="paragraph" w:customStyle="1" w:styleId="Para-decision">
    <w:name w:val="Para-decision"/>
    <w:basedOn w:val="Normal"/>
    <w:rsid w:val="00CC7AF6"/>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CC7AF6"/>
    <w:pPr>
      <w:spacing w:before="120" w:after="120"/>
      <w:ind w:left="720" w:right="720"/>
    </w:pPr>
    <w:rPr>
      <w:bCs/>
    </w:rPr>
  </w:style>
  <w:style w:type="paragraph" w:customStyle="1" w:styleId="recommendationheader">
    <w:name w:val="recommendation header"/>
    <w:basedOn w:val="Heading2"/>
    <w:qFormat/>
    <w:rsid w:val="00CC7AF6"/>
  </w:style>
  <w:style w:type="paragraph" w:customStyle="1" w:styleId="recommendationheaderlong">
    <w:name w:val="recommendation header long"/>
    <w:basedOn w:val="Heading2longmultiline"/>
    <w:qFormat/>
    <w:rsid w:val="00CC7AF6"/>
  </w:style>
  <w:style w:type="paragraph" w:customStyle="1" w:styleId="reference">
    <w:name w:val="reference"/>
    <w:basedOn w:val="Heading9"/>
    <w:qFormat/>
    <w:rsid w:val="00CC7AF6"/>
    <w:rPr>
      <w:i w:val="0"/>
      <w:sz w:val="18"/>
    </w:rPr>
  </w:style>
  <w:style w:type="character" w:customStyle="1" w:styleId="StyleFootnoteReferenceNounderline">
    <w:name w:val="Style Footnote Reference + No underline"/>
    <w:rsid w:val="00CC7AF6"/>
    <w:rPr>
      <w:sz w:val="18"/>
      <w:u w:val="none"/>
      <w:vertAlign w:val="baseline"/>
    </w:rPr>
  </w:style>
  <w:style w:type="paragraph" w:customStyle="1" w:styleId="tabletitle">
    <w:name w:val="table title"/>
    <w:basedOn w:val="Heading2"/>
    <w:qFormat/>
    <w:rsid w:val="00CC7AF6"/>
    <w:pPr>
      <w:jc w:val="left"/>
      <w:outlineLvl w:val="9"/>
    </w:pPr>
  </w:style>
  <w:style w:type="paragraph" w:styleId="TOAHeading">
    <w:name w:val="toa heading"/>
    <w:basedOn w:val="Normal"/>
    <w:next w:val="Normal"/>
    <w:rsid w:val="00CC7AF6"/>
    <w:pPr>
      <w:spacing w:before="120"/>
    </w:pPr>
    <w:rPr>
      <w:rFonts w:cs="Arial"/>
      <w:b/>
      <w:bCs/>
      <w:sz w:val="24"/>
    </w:rPr>
  </w:style>
  <w:style w:type="paragraph" w:styleId="TOC4">
    <w:name w:val="toc 4"/>
    <w:basedOn w:val="Normal"/>
    <w:next w:val="Normal"/>
    <w:autoRedefine/>
    <w:rsid w:val="00CC7AF6"/>
    <w:pPr>
      <w:spacing w:before="120" w:after="120"/>
      <w:ind w:left="660"/>
      <w:jc w:val="left"/>
    </w:pPr>
  </w:style>
  <w:style w:type="paragraph" w:styleId="TOC6">
    <w:name w:val="toc 6"/>
    <w:basedOn w:val="Normal"/>
    <w:next w:val="Normal"/>
    <w:autoRedefine/>
    <w:rsid w:val="00CC7AF6"/>
    <w:pPr>
      <w:spacing w:before="120" w:after="120"/>
      <w:ind w:left="1100"/>
      <w:jc w:val="left"/>
    </w:pPr>
  </w:style>
  <w:style w:type="paragraph" w:styleId="TOC7">
    <w:name w:val="toc 7"/>
    <w:basedOn w:val="Normal"/>
    <w:next w:val="Normal"/>
    <w:autoRedefine/>
    <w:rsid w:val="00CC7AF6"/>
    <w:pPr>
      <w:spacing w:before="120" w:after="120"/>
      <w:ind w:left="1320"/>
      <w:jc w:val="left"/>
    </w:pPr>
  </w:style>
  <w:style w:type="paragraph" w:styleId="TOC8">
    <w:name w:val="toc 8"/>
    <w:basedOn w:val="Normal"/>
    <w:next w:val="Normal"/>
    <w:autoRedefine/>
    <w:rsid w:val="00CC7AF6"/>
    <w:pPr>
      <w:spacing w:before="120" w:after="120"/>
      <w:ind w:left="1540"/>
      <w:jc w:val="left"/>
    </w:pPr>
  </w:style>
  <w:style w:type="paragraph" w:styleId="TOC9">
    <w:name w:val="toc 9"/>
    <w:basedOn w:val="Normal"/>
    <w:next w:val="Normal"/>
    <w:autoRedefine/>
    <w:rsid w:val="00CC7AF6"/>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716558">
      <w:bodyDiv w:val="1"/>
      <w:marLeft w:val="0"/>
      <w:marRight w:val="0"/>
      <w:marTop w:val="0"/>
      <w:marBottom w:val="0"/>
      <w:divBdr>
        <w:top w:val="none" w:sz="0" w:space="0" w:color="auto"/>
        <w:left w:val="none" w:sz="0" w:space="0" w:color="auto"/>
        <w:bottom w:val="none" w:sz="0" w:space="0" w:color="auto"/>
        <w:right w:val="none" w:sz="0" w:space="0" w:color="auto"/>
      </w:divBdr>
    </w:div>
    <w:div w:id="1329820343">
      <w:bodyDiv w:val="1"/>
      <w:marLeft w:val="0"/>
      <w:marRight w:val="0"/>
      <w:marTop w:val="0"/>
      <w:marBottom w:val="0"/>
      <w:divBdr>
        <w:top w:val="none" w:sz="0" w:space="0" w:color="auto"/>
        <w:left w:val="none" w:sz="0" w:space="0" w:color="auto"/>
        <w:bottom w:val="none" w:sz="0" w:space="0" w:color="auto"/>
        <w:right w:val="none" w:sz="0" w:space="0" w:color="auto"/>
      </w:divBdr>
      <w:divsChild>
        <w:div w:id="296031108">
          <w:marLeft w:val="0"/>
          <w:marRight w:val="0"/>
          <w:marTop w:val="0"/>
          <w:marBottom w:val="0"/>
          <w:divBdr>
            <w:top w:val="none" w:sz="0" w:space="0" w:color="auto"/>
            <w:left w:val="none" w:sz="0" w:space="0" w:color="auto"/>
            <w:bottom w:val="none" w:sz="0" w:space="0" w:color="auto"/>
            <w:right w:val="none" w:sz="0" w:space="0" w:color="auto"/>
          </w:divBdr>
        </w:div>
      </w:divsChild>
    </w:div>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0E5184-430E-494F-A593-C89EAA7AD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3772</Words>
  <Characters>21501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REVIEW OF PROGRESS IN PROVIDING SUPPORT IN IMPLEMENTING THE OBJECTIVESOF THE CONVENTION AND THE STRATEGIC PLAN FOR BIODIVERSITY 2011-2020, ANDENHANCEMENT OF CAPACITY-BUILDING, TECHNICAL AND SCIENTIFICCOOPERATION AND OTHER INITIATIVES TO ASSIST IMPLEMENTAT</vt:lpstr>
    </vt:vector>
  </TitlesOfParts>
  <Company>Biodiversity</Company>
  <LinksUpToDate>false</LinksUpToDate>
  <CharactersWithSpaces>25223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PROGRESS IN PROVIDING SUPPORT IN IMPLEMENTING THE OBJECTIVESOF THE CONVENTION AND THE STRATEGIC PLAN FOR BIODIVERSITY 2011-2020, ANDENHANCEMENT OF CAPACITY-BUILDING, TECHNICAL AND SCIENTIFICCOOPERATION AND OTHER INITIATIVES TO ASSIST IMPLEMENTATION</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2014-10-27T20:16:00Z</cp:lastPrinted>
  <dcterms:created xsi:type="dcterms:W3CDTF">2025-11-13T14:43:00Z</dcterms:created>
  <dcterms:modified xsi:type="dcterms:W3CDTF">2025-11-13T14:43:00Z</dcterms:modified>
  <cp:category>UNEP/CBD/COP/12/WG.1/CRP.1/Rev.1</cp:category>
</cp:coreProperties>
</file>