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2305"/>
        <w:gridCol w:w="3118"/>
      </w:tblGrid>
      <w:tr w:rsidR="00D147DF" w:rsidRPr="00FA599D" w14:paraId="6E859572" w14:textId="77777777" w:rsidTr="00A6644D">
        <w:tblPrEx>
          <w:tblCellMar>
            <w:top w:w="0" w:type="dxa"/>
            <w:bottom w:w="0" w:type="dxa"/>
          </w:tblCellMar>
        </w:tblPrEx>
        <w:tc>
          <w:tcPr>
            <w:tcW w:w="1213" w:type="dxa"/>
            <w:tcBorders>
              <w:top w:val="nil"/>
              <w:bottom w:val="single" w:sz="12" w:space="0" w:color="000000"/>
            </w:tcBorders>
          </w:tcPr>
          <w:p w14:paraId="23F9FE75" w14:textId="77777777" w:rsidR="00D147DF" w:rsidRPr="00FA599D" w:rsidRDefault="00B1458D" w:rsidP="00D147DF">
            <w:pPr>
              <w:spacing w:after="0" w:line="240" w:lineRule="auto"/>
              <w:jc w:val="both"/>
              <w:rPr>
                <w:rFonts w:ascii="Times New Roman" w:eastAsia="Times New Roman" w:hAnsi="Times New Roman"/>
                <w:b/>
                <w:bCs/>
                <w:sz w:val="12"/>
                <w:szCs w:val="12"/>
                <w:lang w:val="en-GB"/>
              </w:rPr>
            </w:pPr>
            <w:bookmarkStart w:id="0" w:name="_Toc398897295"/>
            <w:r w:rsidRPr="00FA599D">
              <w:rPr>
                <w:rFonts w:ascii="Times New Roman" w:eastAsia="Times New Roman" w:hAnsi="Times New Roman"/>
                <w:b/>
                <w:bCs/>
                <w:noProof/>
                <w:sz w:val="12"/>
                <w:szCs w:val="12"/>
                <w:lang w:val="en-GB"/>
              </w:rPr>
              <w:drawing>
                <wp:inline distT="0" distB="0" distL="0" distR="0" wp14:anchorId="5AD1CB00" wp14:editId="4C570ED1">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48A390BE" w14:textId="77777777" w:rsidR="00D147DF" w:rsidRPr="00FA599D" w:rsidRDefault="00B1458D" w:rsidP="00D147DF">
            <w:pPr>
              <w:spacing w:after="0" w:line="240" w:lineRule="auto"/>
              <w:jc w:val="both"/>
              <w:rPr>
                <w:rFonts w:ascii="Times New Roman" w:eastAsia="Times New Roman" w:hAnsi="Times New Roman"/>
                <w:szCs w:val="24"/>
                <w:lang w:val="en-GB"/>
              </w:rPr>
            </w:pPr>
            <w:r w:rsidRPr="00FA599D">
              <w:rPr>
                <w:rFonts w:ascii="Times New Roman" w:eastAsia="Times New Roman" w:hAnsi="Times New Roman"/>
                <w:b/>
                <w:noProof/>
                <w:szCs w:val="24"/>
                <w:lang w:val="en-GB"/>
              </w:rPr>
              <w:drawing>
                <wp:inline distT="0" distB="0" distL="0" distR="0" wp14:anchorId="0128F94D" wp14:editId="1FE5C22D">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8033" w:type="dxa"/>
            <w:gridSpan w:val="3"/>
            <w:tcBorders>
              <w:top w:val="nil"/>
              <w:bottom w:val="single" w:sz="12" w:space="0" w:color="000000"/>
            </w:tcBorders>
          </w:tcPr>
          <w:p w14:paraId="45F49261" w14:textId="77777777" w:rsidR="00D147DF" w:rsidRPr="00FA599D" w:rsidRDefault="00D147DF" w:rsidP="00D147DF">
            <w:pPr>
              <w:tabs>
                <w:tab w:val="left" w:pos="1125"/>
                <w:tab w:val="left" w:pos="6815"/>
                <w:tab w:val="right" w:pos="7611"/>
              </w:tabs>
              <w:spacing w:after="0" w:line="240" w:lineRule="auto"/>
              <w:jc w:val="both"/>
              <w:rPr>
                <w:rFonts w:ascii="Univers" w:eastAsia="Times New Roman" w:hAnsi="Univers"/>
                <w:b/>
                <w:sz w:val="32"/>
                <w:szCs w:val="24"/>
                <w:lang w:val="en-GB"/>
              </w:rPr>
            </w:pPr>
            <w:r w:rsidRPr="00FA599D">
              <w:rPr>
                <w:rFonts w:ascii="Univers" w:eastAsia="Times New Roman" w:hAnsi="Univers"/>
                <w:b/>
                <w:sz w:val="32"/>
                <w:szCs w:val="24"/>
                <w:lang w:val="en-GB"/>
              </w:rPr>
              <w:tab/>
            </w:r>
            <w:r w:rsidRPr="00FA599D">
              <w:rPr>
                <w:rFonts w:ascii="Univers" w:eastAsia="Times New Roman" w:hAnsi="Univers"/>
                <w:b/>
                <w:sz w:val="32"/>
                <w:szCs w:val="24"/>
                <w:lang w:val="en-GB"/>
              </w:rPr>
              <w:tab/>
            </w:r>
            <w:r w:rsidRPr="00FA599D">
              <w:rPr>
                <w:rFonts w:ascii="Univers" w:eastAsia="Times New Roman" w:hAnsi="Univers"/>
                <w:b/>
                <w:sz w:val="32"/>
                <w:szCs w:val="24"/>
                <w:lang w:val="en-GB"/>
              </w:rPr>
              <w:tab/>
              <w:t>CBD</w:t>
            </w:r>
          </w:p>
          <w:p w14:paraId="52A06668" w14:textId="77777777" w:rsidR="00D147DF" w:rsidRPr="00FA599D" w:rsidRDefault="00D147DF" w:rsidP="00D147DF">
            <w:pPr>
              <w:spacing w:after="0" w:line="240" w:lineRule="auto"/>
              <w:jc w:val="right"/>
              <w:rPr>
                <w:rFonts w:ascii="Times New Roman" w:eastAsia="Times New Roman" w:hAnsi="Times New Roman"/>
                <w:b/>
                <w:sz w:val="28"/>
                <w:szCs w:val="24"/>
                <w:lang w:val="en-GB"/>
              </w:rPr>
            </w:pPr>
          </w:p>
        </w:tc>
      </w:tr>
      <w:tr w:rsidR="00D147DF" w:rsidRPr="00FA599D" w14:paraId="18F6B8C9" w14:textId="77777777" w:rsidTr="00A6644D">
        <w:tblPrEx>
          <w:tblCellMar>
            <w:top w:w="0" w:type="dxa"/>
            <w:bottom w:w="0" w:type="dxa"/>
          </w:tblCellMar>
        </w:tblPrEx>
        <w:trPr>
          <w:trHeight w:val="1693"/>
        </w:trPr>
        <w:tc>
          <w:tcPr>
            <w:tcW w:w="5067" w:type="dxa"/>
            <w:gridSpan w:val="3"/>
            <w:tcBorders>
              <w:top w:val="nil"/>
              <w:bottom w:val="single" w:sz="36" w:space="0" w:color="000000"/>
            </w:tcBorders>
          </w:tcPr>
          <w:p w14:paraId="15C32550" w14:textId="77777777" w:rsidR="00D147DF" w:rsidRPr="00FA599D" w:rsidRDefault="00D147DF" w:rsidP="00D147DF">
            <w:pPr>
              <w:spacing w:after="0" w:line="240" w:lineRule="auto"/>
              <w:jc w:val="both"/>
              <w:rPr>
                <w:rFonts w:ascii="Times New Roman" w:eastAsia="Times New Roman" w:hAnsi="Times New Roman"/>
                <w:szCs w:val="24"/>
                <w:lang w:val="en-GB"/>
              </w:rPr>
            </w:pPr>
          </w:p>
          <w:p w14:paraId="7A7B1AF1" w14:textId="77777777" w:rsidR="00D147DF" w:rsidRPr="00FA599D" w:rsidRDefault="00B1458D" w:rsidP="00D147DF">
            <w:pPr>
              <w:spacing w:after="0" w:line="240" w:lineRule="auto"/>
              <w:jc w:val="both"/>
              <w:rPr>
                <w:rFonts w:ascii="Times New Roman" w:eastAsia="Times New Roman" w:hAnsi="Times New Roman"/>
                <w:szCs w:val="24"/>
                <w:lang w:val="en-GB"/>
              </w:rPr>
            </w:pPr>
            <w:r w:rsidRPr="00FA599D">
              <w:rPr>
                <w:rFonts w:ascii="Times New Roman" w:eastAsia="Times New Roman" w:hAnsi="Times New Roman"/>
                <w:noProof/>
                <w:szCs w:val="24"/>
                <w:lang w:val="en-GB"/>
              </w:rPr>
              <w:drawing>
                <wp:inline distT="0" distB="0" distL="0" distR="0" wp14:anchorId="7E143F43" wp14:editId="69CBF538">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5FC5882F" w14:textId="77777777" w:rsidR="00D147DF" w:rsidRPr="00FA599D" w:rsidRDefault="00D147DF" w:rsidP="00D147DF">
            <w:pPr>
              <w:spacing w:after="0" w:line="240" w:lineRule="auto"/>
              <w:jc w:val="both"/>
              <w:rPr>
                <w:rFonts w:ascii="Univers" w:eastAsia="Times New Roman" w:hAnsi="Univers"/>
                <w:szCs w:val="24"/>
                <w:lang w:val="en-GB"/>
              </w:rPr>
            </w:pPr>
          </w:p>
        </w:tc>
        <w:tc>
          <w:tcPr>
            <w:tcW w:w="2305" w:type="dxa"/>
            <w:tcBorders>
              <w:top w:val="nil"/>
              <w:bottom w:val="single" w:sz="36" w:space="0" w:color="000000"/>
            </w:tcBorders>
          </w:tcPr>
          <w:p w14:paraId="38065DD9" w14:textId="77777777" w:rsidR="00D147DF" w:rsidRPr="00FA599D" w:rsidRDefault="00D147DF" w:rsidP="00D147DF">
            <w:pPr>
              <w:spacing w:after="0" w:line="240" w:lineRule="auto"/>
              <w:ind w:left="1478" w:right="-2943"/>
              <w:jc w:val="both"/>
              <w:rPr>
                <w:rFonts w:ascii="Times New Roman" w:eastAsia="Times New Roman" w:hAnsi="Times New Roman"/>
                <w:b/>
                <w:lang w:val="en-GB"/>
              </w:rPr>
            </w:pPr>
          </w:p>
          <w:p w14:paraId="674B2173" w14:textId="77777777" w:rsidR="00D147DF" w:rsidRPr="00FA599D" w:rsidRDefault="00D147DF" w:rsidP="00D147DF">
            <w:pPr>
              <w:spacing w:after="0" w:line="240" w:lineRule="auto"/>
              <w:ind w:left="1478" w:right="-2943"/>
              <w:jc w:val="both"/>
              <w:rPr>
                <w:rFonts w:ascii="Times New Roman" w:eastAsia="Times New Roman" w:hAnsi="Times New Roman"/>
                <w:b/>
                <w:lang w:val="en-GB"/>
              </w:rPr>
            </w:pPr>
          </w:p>
          <w:p w14:paraId="484F2DE4" w14:textId="77777777" w:rsidR="00D147DF" w:rsidRPr="00FA599D" w:rsidRDefault="00D147DF" w:rsidP="00D147DF">
            <w:pPr>
              <w:spacing w:after="0" w:line="240" w:lineRule="auto"/>
              <w:ind w:left="1478" w:right="-2943"/>
              <w:jc w:val="both"/>
              <w:rPr>
                <w:rFonts w:ascii="Times New Roman" w:eastAsia="Times New Roman" w:hAnsi="Times New Roman"/>
                <w:b/>
                <w:lang w:val="en-GB"/>
              </w:rPr>
            </w:pPr>
          </w:p>
          <w:p w14:paraId="20A059FF" w14:textId="77777777" w:rsidR="00D147DF" w:rsidRPr="00FA599D" w:rsidRDefault="00D147DF" w:rsidP="00D147DF">
            <w:pPr>
              <w:spacing w:after="0" w:line="240" w:lineRule="auto"/>
              <w:ind w:right="-2943"/>
              <w:jc w:val="both"/>
              <w:rPr>
                <w:rFonts w:ascii="Times New Roman" w:eastAsia="Times New Roman" w:hAnsi="Times New Roman"/>
                <w:b/>
                <w:u w:val="single"/>
                <w:lang w:val="en-GB"/>
              </w:rPr>
            </w:pPr>
            <w:r w:rsidRPr="00FA599D">
              <w:rPr>
                <w:rFonts w:ascii="Times New Roman" w:eastAsia="Times New Roman" w:hAnsi="Times New Roman"/>
                <w:b/>
                <w:lang w:val="en-GB"/>
              </w:rPr>
              <w:t xml:space="preserve">  </w:t>
            </w:r>
          </w:p>
          <w:p w14:paraId="42A96121" w14:textId="77777777" w:rsidR="00D147DF" w:rsidRPr="00FA599D" w:rsidRDefault="00D147DF" w:rsidP="00D147DF">
            <w:pPr>
              <w:spacing w:after="0" w:line="240" w:lineRule="auto"/>
              <w:ind w:left="1478" w:right="-2943"/>
              <w:jc w:val="both"/>
              <w:rPr>
                <w:rFonts w:ascii="Times New Roman" w:eastAsia="Times New Roman" w:hAnsi="Times New Roman"/>
                <w:b/>
                <w:color w:val="FF0000"/>
                <w:lang w:val="en-GB"/>
              </w:rPr>
            </w:pPr>
          </w:p>
        </w:tc>
        <w:tc>
          <w:tcPr>
            <w:tcW w:w="3118" w:type="dxa"/>
            <w:tcBorders>
              <w:top w:val="nil"/>
              <w:bottom w:val="single" w:sz="36" w:space="0" w:color="000000"/>
            </w:tcBorders>
          </w:tcPr>
          <w:p w14:paraId="7700127D" w14:textId="77777777" w:rsidR="00D147DF" w:rsidRPr="00FA599D" w:rsidRDefault="00D147DF" w:rsidP="00D147DF">
            <w:pPr>
              <w:spacing w:after="0" w:line="240" w:lineRule="auto"/>
              <w:ind w:left="34"/>
              <w:jc w:val="both"/>
              <w:rPr>
                <w:rFonts w:ascii="Times New Roman" w:eastAsia="Times New Roman" w:hAnsi="Times New Roman"/>
                <w:lang w:val="en-GB"/>
              </w:rPr>
            </w:pPr>
            <w:r w:rsidRPr="00FA599D">
              <w:rPr>
                <w:rFonts w:ascii="Times New Roman" w:eastAsia="Times New Roman" w:hAnsi="Times New Roman"/>
                <w:lang w:val="en-GB"/>
              </w:rPr>
              <w:t>Distr.</w:t>
            </w:r>
          </w:p>
          <w:p w14:paraId="58D24E01" w14:textId="77777777" w:rsidR="00D147DF" w:rsidRPr="00FA599D" w:rsidRDefault="00A6644D" w:rsidP="00D147DF">
            <w:pPr>
              <w:spacing w:after="0" w:line="240" w:lineRule="auto"/>
              <w:ind w:left="34"/>
              <w:jc w:val="both"/>
              <w:rPr>
                <w:rFonts w:ascii="Times New Roman" w:eastAsia="Times New Roman" w:hAnsi="Times New Roman"/>
                <w:lang w:val="en-GB"/>
              </w:rPr>
            </w:pPr>
            <w:r w:rsidRPr="00FA599D">
              <w:rPr>
                <w:rFonts w:ascii="Times New Roman" w:eastAsia="Times New Roman" w:hAnsi="Times New Roman"/>
                <w:lang w:val="en-GB"/>
              </w:rPr>
              <w:t>GENERAL</w:t>
            </w:r>
          </w:p>
          <w:p w14:paraId="17075B4D" w14:textId="77777777" w:rsidR="00D147DF" w:rsidRPr="00FA599D" w:rsidRDefault="00D147DF" w:rsidP="00D147DF">
            <w:pPr>
              <w:spacing w:after="0" w:line="240" w:lineRule="auto"/>
              <w:ind w:left="34"/>
              <w:jc w:val="both"/>
              <w:rPr>
                <w:rFonts w:ascii="Times New Roman" w:eastAsia="Times New Roman" w:hAnsi="Times New Roman"/>
                <w:lang w:val="en-GB"/>
              </w:rPr>
            </w:pPr>
          </w:p>
          <w:p w14:paraId="104651C6" w14:textId="77777777" w:rsidR="00D147DF" w:rsidRPr="00FA599D" w:rsidRDefault="00D147DF" w:rsidP="00D147DF">
            <w:pPr>
              <w:spacing w:after="0" w:line="240" w:lineRule="auto"/>
              <w:ind w:left="34"/>
              <w:jc w:val="both"/>
              <w:rPr>
                <w:rFonts w:ascii="Times New Roman" w:eastAsia="Times New Roman" w:hAnsi="Times New Roman"/>
                <w:lang w:val="en-GB"/>
              </w:rPr>
            </w:pPr>
            <w:r w:rsidRPr="00FA599D">
              <w:rPr>
                <w:rFonts w:ascii="Times New Roman" w:eastAsia="Times New Roman" w:hAnsi="Times New Roman"/>
                <w:lang w:val="en-GB"/>
              </w:rPr>
              <w:t>UNEP/CBD/COP/</w:t>
            </w:r>
            <w:r w:rsidR="00A6644D" w:rsidRPr="00FA599D">
              <w:rPr>
                <w:rFonts w:ascii="Times New Roman" w:eastAsia="Times New Roman" w:hAnsi="Times New Roman"/>
                <w:lang w:val="en-GB"/>
              </w:rPr>
              <w:t>DEC/XII/3</w:t>
            </w:r>
          </w:p>
          <w:p w14:paraId="74BBC044" w14:textId="77777777" w:rsidR="00D147DF" w:rsidRPr="00FA599D" w:rsidRDefault="00D147DF" w:rsidP="00D147DF">
            <w:pPr>
              <w:spacing w:after="0" w:line="240" w:lineRule="auto"/>
              <w:ind w:left="34"/>
              <w:jc w:val="both"/>
              <w:rPr>
                <w:rFonts w:ascii="Times New Roman" w:eastAsia="Times New Roman" w:hAnsi="Times New Roman"/>
                <w:lang w:val="en-GB"/>
              </w:rPr>
            </w:pPr>
            <w:r w:rsidRPr="00FA599D">
              <w:rPr>
                <w:rFonts w:ascii="Times New Roman" w:eastAsia="Times New Roman" w:hAnsi="Times New Roman"/>
                <w:lang w:val="en-GB"/>
              </w:rPr>
              <w:t>17 October 2014</w:t>
            </w:r>
          </w:p>
          <w:p w14:paraId="61CBD867" w14:textId="77777777" w:rsidR="00D147DF" w:rsidRPr="00FA599D" w:rsidRDefault="00D147DF" w:rsidP="00D147DF">
            <w:pPr>
              <w:spacing w:after="0" w:line="240" w:lineRule="auto"/>
              <w:ind w:left="34"/>
              <w:jc w:val="both"/>
              <w:rPr>
                <w:rFonts w:ascii="Times New Roman" w:eastAsia="Times New Roman" w:hAnsi="Times New Roman"/>
                <w:lang w:val="en-GB"/>
              </w:rPr>
            </w:pPr>
          </w:p>
          <w:p w14:paraId="6439D03E" w14:textId="77777777" w:rsidR="00D147DF" w:rsidRPr="00FA599D" w:rsidRDefault="00D147DF" w:rsidP="00D147DF">
            <w:pPr>
              <w:spacing w:after="0" w:line="240" w:lineRule="auto"/>
              <w:ind w:left="34"/>
              <w:jc w:val="both"/>
              <w:rPr>
                <w:rFonts w:ascii="Times New Roman" w:eastAsia="Times New Roman" w:hAnsi="Times New Roman"/>
                <w:b/>
                <w:bCs/>
                <w:u w:val="single"/>
                <w:lang w:val="en-GB"/>
              </w:rPr>
            </w:pPr>
            <w:r w:rsidRPr="00FA599D">
              <w:rPr>
                <w:rFonts w:ascii="Times New Roman" w:eastAsia="Times New Roman" w:hAnsi="Times New Roman"/>
                <w:lang w:val="en-GB"/>
              </w:rPr>
              <w:t>ORIGINAL:  ENGLISH</w:t>
            </w:r>
          </w:p>
        </w:tc>
      </w:tr>
    </w:tbl>
    <w:p w14:paraId="4C1BBDD4" w14:textId="77777777" w:rsidR="00D147DF" w:rsidRPr="00FA599D" w:rsidRDefault="00D147DF" w:rsidP="00D147DF">
      <w:pPr>
        <w:spacing w:before="60" w:after="0" w:line="240" w:lineRule="auto"/>
        <w:ind w:left="180" w:right="5292" w:hanging="180"/>
        <w:rPr>
          <w:rFonts w:ascii="Times New Roman" w:eastAsia="Times New Roman" w:hAnsi="Times New Roman"/>
          <w:szCs w:val="24"/>
          <w:lang w:val="en-GB"/>
        </w:rPr>
      </w:pPr>
      <w:r w:rsidRPr="00FA599D">
        <w:rPr>
          <w:rFonts w:ascii="Times New Roman" w:eastAsia="Times New Roman" w:hAnsi="Times New Roman"/>
          <w:szCs w:val="24"/>
          <w:lang w:val="en-GB"/>
        </w:rPr>
        <w:t>CONFERENCE OF THE PARTIES TO THE CONVENTION ON BIOLOGICAL DIVERSITY</w:t>
      </w:r>
    </w:p>
    <w:p w14:paraId="5F4E3A71" w14:textId="77777777" w:rsidR="00D147DF" w:rsidRPr="00FA599D" w:rsidRDefault="00D147DF" w:rsidP="00D147DF">
      <w:pPr>
        <w:spacing w:after="0" w:line="240" w:lineRule="auto"/>
        <w:ind w:left="170" w:right="3119" w:hanging="170"/>
        <w:rPr>
          <w:rFonts w:ascii="Times New Roman" w:eastAsia="Times New Roman" w:hAnsi="Times New Roman"/>
          <w:szCs w:val="24"/>
          <w:lang w:val="en-GB"/>
        </w:rPr>
      </w:pPr>
      <w:r w:rsidRPr="00FA599D">
        <w:rPr>
          <w:rFonts w:ascii="Times New Roman" w:eastAsia="Times New Roman" w:hAnsi="Times New Roman"/>
          <w:szCs w:val="24"/>
          <w:lang w:val="en-GB"/>
        </w:rPr>
        <w:t>Twelfth meeting</w:t>
      </w:r>
    </w:p>
    <w:p w14:paraId="5724E561" w14:textId="77777777" w:rsidR="00D147DF" w:rsidRPr="00FA599D" w:rsidRDefault="00D147DF" w:rsidP="00D147DF">
      <w:pPr>
        <w:spacing w:after="0" w:line="240" w:lineRule="auto"/>
        <w:ind w:left="170" w:right="4115" w:hanging="170"/>
        <w:rPr>
          <w:rFonts w:ascii="Times New Roman" w:eastAsia="Times New Roman" w:hAnsi="Times New Roman"/>
          <w:szCs w:val="24"/>
          <w:lang w:val="en-GB"/>
        </w:rPr>
      </w:pPr>
      <w:r w:rsidRPr="00FA599D">
        <w:rPr>
          <w:rFonts w:ascii="Times New Roman" w:eastAsia="Times New Roman" w:hAnsi="Times New Roman"/>
          <w:lang w:val="en-GB"/>
        </w:rPr>
        <w:t>Pyeongchang,</w:t>
      </w:r>
      <w:r w:rsidRPr="00FA599D">
        <w:rPr>
          <w:rFonts w:ascii="Times New Roman" w:eastAsia="Times New Roman" w:hAnsi="Times New Roman"/>
          <w:szCs w:val="24"/>
          <w:lang w:val="en-GB"/>
        </w:rPr>
        <w:t xml:space="preserve"> Republic of Korea, 6-17 October 201</w:t>
      </w:r>
      <w:bookmarkStart w:id="1" w:name="OLE_LINK1"/>
      <w:bookmarkStart w:id="2" w:name="OLE_LINK2"/>
      <w:r w:rsidRPr="00FA599D">
        <w:rPr>
          <w:rFonts w:ascii="Times New Roman" w:eastAsia="Times New Roman" w:hAnsi="Times New Roman"/>
          <w:szCs w:val="24"/>
          <w:lang w:val="en-GB"/>
        </w:rPr>
        <w:t>4</w:t>
      </w:r>
    </w:p>
    <w:p w14:paraId="3D809C65" w14:textId="77777777" w:rsidR="00D147DF" w:rsidRPr="00FA599D" w:rsidRDefault="00D147DF" w:rsidP="00D147DF">
      <w:pPr>
        <w:spacing w:after="0" w:line="240" w:lineRule="auto"/>
        <w:ind w:left="170" w:right="4115" w:hanging="170"/>
        <w:rPr>
          <w:rFonts w:ascii="Times New Roman" w:eastAsia="Times New Roman" w:hAnsi="Times New Roman"/>
          <w:szCs w:val="24"/>
          <w:lang w:val="en-GB"/>
        </w:rPr>
      </w:pPr>
      <w:r w:rsidRPr="00FA599D">
        <w:rPr>
          <w:rFonts w:ascii="Times New Roman" w:eastAsia="Times New Roman" w:hAnsi="Times New Roman"/>
          <w:szCs w:val="24"/>
          <w:lang w:val="en-GB"/>
        </w:rPr>
        <w:t xml:space="preserve">Agenda item </w:t>
      </w:r>
      <w:r w:rsidR="00414D98" w:rsidRPr="00FA599D">
        <w:rPr>
          <w:rFonts w:ascii="Times New Roman" w:eastAsia="Times New Roman" w:hAnsi="Times New Roman"/>
          <w:szCs w:val="24"/>
          <w:lang w:val="en-GB"/>
        </w:rPr>
        <w:t>14</w:t>
      </w:r>
    </w:p>
    <w:bookmarkEnd w:id="1"/>
    <w:bookmarkEnd w:id="2"/>
    <w:p w14:paraId="09FCA696" w14:textId="77777777" w:rsidR="00A6644D" w:rsidRPr="00FA599D" w:rsidRDefault="00A6644D" w:rsidP="00A6644D">
      <w:pPr>
        <w:pStyle w:val="Heading2"/>
        <w:spacing w:before="240"/>
        <w:rPr>
          <w:bCs w:val="0"/>
          <w:i w:val="0"/>
          <w:iCs w:val="0"/>
          <w:caps/>
          <w:kern w:val="22"/>
          <w:szCs w:val="22"/>
        </w:rPr>
      </w:pPr>
      <w:r w:rsidRPr="00FA599D">
        <w:rPr>
          <w:i w:val="0"/>
          <w:kern w:val="1"/>
          <w:szCs w:val="22"/>
        </w:rPr>
        <w:t>DECISION ADOPTED BY THE CONFERENCE OF THE PARTIES TO THE CONVENTION</w:t>
      </w:r>
      <w:r w:rsidR="00E25405">
        <w:rPr>
          <w:i w:val="0"/>
          <w:kern w:val="1"/>
          <w:szCs w:val="22"/>
        </w:rPr>
        <w:br/>
      </w:r>
      <w:r w:rsidRPr="00FA599D">
        <w:rPr>
          <w:i w:val="0"/>
          <w:kern w:val="1"/>
          <w:szCs w:val="22"/>
        </w:rPr>
        <w:t>ON BIOLOGICAL DIVERSITY</w:t>
      </w:r>
    </w:p>
    <w:p w14:paraId="3C8F7E71" w14:textId="77777777" w:rsidR="00D147DF" w:rsidRPr="00FA599D" w:rsidRDefault="00A6644D" w:rsidP="00A6644D">
      <w:pPr>
        <w:pStyle w:val="recommendation"/>
      </w:pPr>
      <w:r w:rsidRPr="00FA599D">
        <w:t>XII/3.</w:t>
      </w:r>
      <w:r w:rsidRPr="00FA599D">
        <w:tab/>
      </w:r>
      <w:r w:rsidR="00D147DF" w:rsidRPr="00FA599D">
        <w:t>R</w:t>
      </w:r>
      <w:r w:rsidRPr="00FA599D">
        <w:t>esource mobilization</w:t>
      </w:r>
    </w:p>
    <w:bookmarkEnd w:id="0"/>
    <w:p w14:paraId="67F2867F" w14:textId="77777777" w:rsidR="00734ABB" w:rsidRPr="00FA599D" w:rsidRDefault="00734ABB" w:rsidP="00D147DF">
      <w:pPr>
        <w:shd w:val="clear" w:color="auto" w:fill="FFFFFF"/>
        <w:spacing w:before="120" w:after="120" w:line="240" w:lineRule="auto"/>
        <w:ind w:firstLine="720"/>
        <w:jc w:val="both"/>
        <w:rPr>
          <w:rFonts w:ascii="Times New Roman" w:hAnsi="Times New Roman"/>
          <w:i/>
          <w:snapToGrid w:val="0"/>
          <w:kern w:val="20"/>
          <w:lang w:val="en-GB"/>
        </w:rPr>
      </w:pPr>
      <w:r w:rsidRPr="00FA599D">
        <w:rPr>
          <w:rFonts w:ascii="Times New Roman" w:hAnsi="Times New Roman"/>
          <w:i/>
          <w:snapToGrid w:val="0"/>
          <w:kern w:val="20"/>
          <w:lang w:val="en-GB"/>
        </w:rPr>
        <w:t>The Conference of the Parties,</w:t>
      </w:r>
    </w:p>
    <w:p w14:paraId="5E1EA0FC" w14:textId="77777777" w:rsidR="00734ABB" w:rsidRPr="00FA599D" w:rsidRDefault="00734ABB" w:rsidP="00D147DF">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i/>
          <w:snapToGrid w:val="0"/>
          <w:kern w:val="20"/>
          <w:lang w:val="en-GB"/>
        </w:rPr>
        <w:t xml:space="preserve">Recalling </w:t>
      </w:r>
      <w:r w:rsidRPr="00FA599D">
        <w:rPr>
          <w:rFonts w:ascii="Times New Roman" w:hAnsi="Times New Roman"/>
          <w:snapToGrid w:val="0"/>
          <w:kern w:val="20"/>
          <w:lang w:val="en-GB"/>
        </w:rPr>
        <w:t>that Parties agreed to consider all possible sources and means that can help to meet the level of resources needed, in accordance with Article 20 of the Convention and consistent with decisions X/3 and XI/4,</w:t>
      </w:r>
    </w:p>
    <w:p w14:paraId="5812BE22" w14:textId="77777777" w:rsidR="00734ABB" w:rsidRPr="00FA599D" w:rsidRDefault="00734ABB" w:rsidP="00D147DF">
      <w:pPr>
        <w:shd w:val="clear" w:color="auto" w:fill="FFFFFF"/>
        <w:spacing w:before="120" w:after="120" w:line="240" w:lineRule="auto"/>
        <w:ind w:firstLine="720"/>
        <w:jc w:val="both"/>
        <w:rPr>
          <w:rFonts w:ascii="Times New Roman" w:hAnsi="Times New Roman"/>
          <w:i/>
          <w:snapToGrid w:val="0"/>
          <w:kern w:val="20"/>
          <w:lang w:val="en-GB"/>
        </w:rPr>
      </w:pPr>
      <w:r w:rsidRPr="00FA599D">
        <w:rPr>
          <w:rFonts w:ascii="Times New Roman" w:hAnsi="Times New Roman"/>
          <w:i/>
          <w:snapToGrid w:val="0"/>
          <w:kern w:val="20"/>
          <w:lang w:val="en-GB"/>
        </w:rPr>
        <w:t xml:space="preserve">Recalling </w:t>
      </w:r>
      <w:r w:rsidRPr="00FA599D">
        <w:rPr>
          <w:rFonts w:ascii="Times New Roman" w:hAnsi="Times New Roman"/>
          <w:snapToGrid w:val="0"/>
          <w:kern w:val="20"/>
          <w:lang w:val="en-GB"/>
        </w:rPr>
        <w:t>paragraph 2</w:t>
      </w:r>
      <w:r w:rsidRPr="00FA599D">
        <w:rPr>
          <w:rFonts w:ascii="Times New Roman" w:hAnsi="Times New Roman"/>
          <w:snapToGrid w:val="0"/>
          <w:kern w:val="20"/>
          <w:lang w:val="en-GB" w:eastAsia="ko-KR"/>
        </w:rPr>
        <w:t xml:space="preserve"> of </w:t>
      </w:r>
      <w:r w:rsidRPr="00FA599D">
        <w:rPr>
          <w:rFonts w:ascii="Times New Roman" w:hAnsi="Times New Roman"/>
          <w:snapToGrid w:val="0"/>
          <w:kern w:val="20"/>
          <w:lang w:val="en-GB"/>
        </w:rPr>
        <w:t>decision X/3 and taking note of the wide variety of ongoing initiatives and activities which support Parties in mainstreaming biodiversity into national planning and developing national resource mobilization strategies,</w:t>
      </w:r>
    </w:p>
    <w:p w14:paraId="62150F57" w14:textId="77777777" w:rsidR="00734ABB" w:rsidRPr="00FA599D" w:rsidRDefault="00734ABB" w:rsidP="00D147DF">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i/>
          <w:snapToGrid w:val="0"/>
          <w:kern w:val="20"/>
          <w:lang w:val="en-GB"/>
        </w:rPr>
        <w:t xml:space="preserve">Having reviewed </w:t>
      </w:r>
      <w:r w:rsidRPr="00FA599D">
        <w:rPr>
          <w:rFonts w:ascii="Times New Roman" w:hAnsi="Times New Roman"/>
          <w:snapToGrid w:val="0"/>
          <w:kern w:val="20"/>
          <w:lang w:val="en-GB"/>
        </w:rPr>
        <w:t>the</w:t>
      </w:r>
      <w:r w:rsidRPr="00FA599D">
        <w:rPr>
          <w:rFonts w:ascii="Times New Roman" w:hAnsi="Times New Roman"/>
          <w:i/>
          <w:snapToGrid w:val="0"/>
          <w:kern w:val="20"/>
          <w:lang w:val="en-GB"/>
        </w:rPr>
        <w:t xml:space="preserve"> </w:t>
      </w:r>
      <w:r w:rsidRPr="00FA599D">
        <w:rPr>
          <w:rFonts w:ascii="Times New Roman" w:hAnsi="Times New Roman"/>
          <w:snapToGrid w:val="0"/>
          <w:kern w:val="20"/>
          <w:lang w:val="en-GB"/>
        </w:rPr>
        <w:t>progress towards the achievement of Aichi Biodiversity Target 20 with the aim of adopting final targets for resource mobilization, as per paragraph 22 of decision XI/4,</w:t>
      </w:r>
    </w:p>
    <w:p w14:paraId="5CFA7982" w14:textId="77777777" w:rsidR="00734ABB" w:rsidRPr="00FA599D" w:rsidRDefault="00734ABB" w:rsidP="00D147DF">
      <w:pPr>
        <w:shd w:val="clear" w:color="auto" w:fill="FFFFFF"/>
        <w:spacing w:before="120" w:after="120" w:line="240" w:lineRule="auto"/>
        <w:ind w:firstLine="720"/>
        <w:jc w:val="both"/>
        <w:rPr>
          <w:rFonts w:ascii="Times New Roman" w:hAnsi="Times New Roman"/>
          <w:snapToGrid w:val="0"/>
          <w:kern w:val="20"/>
          <w:lang w:val="en-GB" w:eastAsia="ko-KR"/>
        </w:rPr>
      </w:pPr>
      <w:r w:rsidRPr="00FA599D">
        <w:rPr>
          <w:rFonts w:ascii="Times New Roman" w:hAnsi="Times New Roman"/>
          <w:i/>
          <w:snapToGrid w:val="0"/>
          <w:kern w:val="20"/>
          <w:lang w:val="en-GB"/>
        </w:rPr>
        <w:t xml:space="preserve">Recalling </w:t>
      </w:r>
      <w:r w:rsidRPr="00FA599D">
        <w:rPr>
          <w:rFonts w:ascii="Times New Roman" w:hAnsi="Times New Roman"/>
          <w:snapToGrid w:val="0"/>
          <w:kern w:val="20"/>
          <w:lang w:val="en-GB"/>
        </w:rPr>
        <w:t>paragraph 3 (b) of decision X/2, and paragraph 13 of the Strategic Plan for Biodiversity 2011-2020</w:t>
      </w:r>
      <w:r w:rsidRPr="00FA599D">
        <w:rPr>
          <w:rFonts w:ascii="Times New Roman" w:hAnsi="Times New Roman"/>
          <w:snapToGrid w:val="0"/>
          <w:kern w:val="20"/>
          <w:lang w:val="en-GB" w:eastAsia="ko-KR"/>
        </w:rPr>
        <w:t>,</w:t>
      </w:r>
      <w:r w:rsidRPr="00FA599D">
        <w:rPr>
          <w:rFonts w:ascii="Times New Roman" w:hAnsi="Times New Roman"/>
          <w:snapToGrid w:val="0"/>
          <w:kern w:val="20"/>
          <w:vertAlign w:val="superscript"/>
          <w:lang w:val="en-GB" w:eastAsia="ko-KR"/>
        </w:rPr>
        <w:footnoteReference w:id="2"/>
      </w:r>
    </w:p>
    <w:p w14:paraId="10146891" w14:textId="77777777" w:rsidR="00734ABB" w:rsidRPr="00FA599D" w:rsidRDefault="00734ABB" w:rsidP="00D147DF">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i/>
          <w:snapToGrid w:val="0"/>
          <w:kern w:val="20"/>
          <w:lang w:val="en-GB"/>
        </w:rPr>
        <w:t>Welcoming</w:t>
      </w:r>
      <w:r w:rsidRPr="00FA599D">
        <w:rPr>
          <w:rFonts w:ascii="Times New Roman" w:hAnsi="Times New Roman"/>
          <w:snapToGrid w:val="0"/>
          <w:kern w:val="20"/>
          <w:lang w:val="en-GB"/>
        </w:rPr>
        <w:t xml:space="preserve"> the financial and in kind contributions of, in particular, the Governments of Brazil, Denmark, Ecuador, Germany, Japan, India, Norway, the Republic of Korea, Sweden, Switzerland, Uganda and the United Kingdom of Great Britain and Northern Ireland as well as the European Union, to initiatives, including the Quito dialogue seminar and other events, intended to contribute to the preparation of the review of the implementation of the strategy for resource mobilization,</w:t>
      </w:r>
    </w:p>
    <w:p w14:paraId="79FC2B35" w14:textId="77777777" w:rsidR="00734ABB" w:rsidRPr="00FA599D" w:rsidRDefault="0023432B" w:rsidP="00D147DF">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i/>
          <w:snapToGrid w:val="0"/>
          <w:kern w:val="20"/>
          <w:lang w:val="en-GB"/>
        </w:rPr>
        <w:t>Recogniz</w:t>
      </w:r>
      <w:r w:rsidR="00734ABB" w:rsidRPr="00FA599D">
        <w:rPr>
          <w:rFonts w:ascii="Times New Roman" w:hAnsi="Times New Roman"/>
          <w:i/>
          <w:snapToGrid w:val="0"/>
          <w:kern w:val="20"/>
          <w:lang w:val="en-GB"/>
        </w:rPr>
        <w:t xml:space="preserve">ing </w:t>
      </w:r>
      <w:r w:rsidR="00734ABB" w:rsidRPr="00FA599D">
        <w:rPr>
          <w:rFonts w:ascii="Times New Roman" w:hAnsi="Times New Roman"/>
          <w:snapToGrid w:val="0"/>
          <w:kern w:val="20"/>
          <w:lang w:val="en-GB"/>
        </w:rPr>
        <w:t>that resource mobili</w:t>
      </w:r>
      <w:r w:rsidR="00BB28C7" w:rsidRPr="00FA599D">
        <w:rPr>
          <w:rFonts w:ascii="Times New Roman" w:hAnsi="Times New Roman"/>
          <w:snapToGrid w:val="0"/>
          <w:kern w:val="20"/>
          <w:lang w:val="en-GB"/>
        </w:rPr>
        <w:t>z</w:t>
      </w:r>
      <w:r w:rsidR="00734ABB" w:rsidRPr="00FA599D">
        <w:rPr>
          <w:rFonts w:ascii="Times New Roman" w:hAnsi="Times New Roman"/>
          <w:snapToGrid w:val="0"/>
          <w:kern w:val="20"/>
          <w:lang w:val="en-GB"/>
        </w:rPr>
        <w:t xml:space="preserve">ation for implementing the Strategic Plan for Biodiversity 2011-2020 and </w:t>
      </w:r>
      <w:r w:rsidR="00BB28C7" w:rsidRPr="00FA599D">
        <w:rPr>
          <w:rFonts w:ascii="Times New Roman" w:hAnsi="Times New Roman"/>
          <w:snapToGrid w:val="0"/>
          <w:kern w:val="20"/>
          <w:lang w:val="en-GB"/>
        </w:rPr>
        <w:t xml:space="preserve">the </w:t>
      </w:r>
      <w:r w:rsidR="00734ABB" w:rsidRPr="00FA599D">
        <w:rPr>
          <w:rFonts w:ascii="Times New Roman" w:hAnsi="Times New Roman"/>
          <w:snapToGrid w:val="0"/>
          <w:kern w:val="20"/>
          <w:lang w:val="en-GB"/>
        </w:rPr>
        <w:t xml:space="preserve">Aichi </w:t>
      </w:r>
      <w:r w:rsidR="00BB28C7" w:rsidRPr="00FA599D">
        <w:rPr>
          <w:rFonts w:ascii="Times New Roman" w:hAnsi="Times New Roman"/>
          <w:snapToGrid w:val="0"/>
          <w:kern w:val="20"/>
          <w:lang w:val="en-GB"/>
        </w:rPr>
        <w:t xml:space="preserve">Biodiversity </w:t>
      </w:r>
      <w:r w:rsidR="00734ABB" w:rsidRPr="00FA599D">
        <w:rPr>
          <w:rFonts w:ascii="Times New Roman" w:hAnsi="Times New Roman"/>
          <w:snapToGrid w:val="0"/>
          <w:kern w:val="20"/>
          <w:lang w:val="en-GB"/>
        </w:rPr>
        <w:t xml:space="preserve">Targets has an important role to play in the Financing </w:t>
      </w:r>
      <w:proofErr w:type="gramStart"/>
      <w:r w:rsidR="00734ABB" w:rsidRPr="00FA599D">
        <w:rPr>
          <w:rFonts w:ascii="Times New Roman" w:hAnsi="Times New Roman"/>
          <w:snapToGrid w:val="0"/>
          <w:kern w:val="20"/>
          <w:lang w:val="en-GB"/>
        </w:rPr>
        <w:t>For</w:t>
      </w:r>
      <w:proofErr w:type="gramEnd"/>
      <w:r w:rsidR="00734ABB" w:rsidRPr="00FA599D">
        <w:rPr>
          <w:rFonts w:ascii="Times New Roman" w:hAnsi="Times New Roman"/>
          <w:snapToGrid w:val="0"/>
          <w:kern w:val="20"/>
          <w:lang w:val="en-GB"/>
        </w:rPr>
        <w:t xml:space="preserve"> Development process, and </w:t>
      </w:r>
      <w:r w:rsidR="00734ABB" w:rsidRPr="00FA599D">
        <w:rPr>
          <w:rFonts w:ascii="Times New Roman" w:hAnsi="Times New Roman"/>
          <w:lang w:val="en-GB"/>
        </w:rPr>
        <w:t>the</w:t>
      </w:r>
      <w:r w:rsidR="00734ABB" w:rsidRPr="00FA599D">
        <w:rPr>
          <w:lang w:val="en-GB"/>
        </w:rPr>
        <w:t xml:space="preserve"> </w:t>
      </w:r>
      <w:r w:rsidR="00734ABB" w:rsidRPr="00FA599D">
        <w:rPr>
          <w:rFonts w:ascii="Times New Roman" w:hAnsi="Times New Roman"/>
          <w:snapToGrid w:val="0"/>
          <w:kern w:val="20"/>
          <w:lang w:val="en-GB"/>
        </w:rPr>
        <w:t xml:space="preserve">post-2015 United Nations Sustainable Development </w:t>
      </w:r>
      <w:proofErr w:type="gramStart"/>
      <w:r w:rsidR="00734ABB" w:rsidRPr="00FA599D">
        <w:rPr>
          <w:rFonts w:ascii="Times New Roman" w:hAnsi="Times New Roman"/>
          <w:snapToGrid w:val="0"/>
          <w:kern w:val="20"/>
          <w:lang w:val="en-GB"/>
        </w:rPr>
        <w:t>Agenda;</w:t>
      </w:r>
      <w:proofErr w:type="gramEnd"/>
      <w:r w:rsidR="00734ABB" w:rsidRPr="00FA599D">
        <w:rPr>
          <w:rFonts w:ascii="Times New Roman" w:hAnsi="Times New Roman"/>
          <w:snapToGrid w:val="0"/>
          <w:kern w:val="20"/>
          <w:lang w:val="en-GB"/>
        </w:rPr>
        <w:t xml:space="preserve"> </w:t>
      </w:r>
    </w:p>
    <w:p w14:paraId="5A129AB8" w14:textId="77777777" w:rsidR="00734ABB" w:rsidRPr="00FA599D" w:rsidRDefault="00734ABB" w:rsidP="00D147DF">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i/>
          <w:snapToGrid w:val="0"/>
          <w:kern w:val="20"/>
          <w:lang w:val="en-GB"/>
        </w:rPr>
        <w:t>Recalling</w:t>
      </w:r>
      <w:r w:rsidRPr="00FA599D">
        <w:rPr>
          <w:rFonts w:ascii="Times New Roman" w:hAnsi="Times New Roman"/>
          <w:snapToGrid w:val="0"/>
          <w:kern w:val="20"/>
          <w:lang w:val="en-GB"/>
        </w:rPr>
        <w:t xml:space="preserve"> the preliminary targets on resource mobilization agreed by the Conference of the Parties at its eleventh meeting in Hyderabad, India, in decision XI/4, paragraph</w:t>
      </w:r>
      <w:r w:rsidR="00BB28C7" w:rsidRPr="00FA599D">
        <w:rPr>
          <w:rFonts w:ascii="Times New Roman" w:hAnsi="Times New Roman"/>
          <w:snapToGrid w:val="0"/>
          <w:kern w:val="20"/>
          <w:lang w:val="en-GB"/>
        </w:rPr>
        <w:t>s</w:t>
      </w:r>
      <w:r w:rsidRPr="00FA599D">
        <w:rPr>
          <w:rFonts w:ascii="Times New Roman" w:hAnsi="Times New Roman"/>
          <w:snapToGrid w:val="0"/>
          <w:kern w:val="20"/>
          <w:lang w:val="en-GB"/>
        </w:rPr>
        <w:t xml:space="preserve"> 7(a) to 7(d)</w:t>
      </w:r>
      <w:proofErr w:type="gramStart"/>
      <w:r w:rsidRPr="00FA599D">
        <w:rPr>
          <w:rFonts w:ascii="Times New Roman" w:hAnsi="Times New Roman"/>
          <w:snapToGrid w:val="0"/>
          <w:kern w:val="20"/>
          <w:lang w:val="en-GB"/>
        </w:rPr>
        <w:t>);</w:t>
      </w:r>
      <w:proofErr w:type="gramEnd"/>
    </w:p>
    <w:p w14:paraId="16C67876" w14:textId="77777777" w:rsidR="00734ABB" w:rsidRPr="00FA599D" w:rsidRDefault="00734ABB" w:rsidP="00D147DF">
      <w:pPr>
        <w:shd w:val="clear" w:color="auto" w:fill="FFFFFF"/>
        <w:spacing w:before="120" w:after="120" w:line="240" w:lineRule="auto"/>
        <w:ind w:firstLine="720"/>
        <w:jc w:val="both"/>
        <w:rPr>
          <w:rFonts w:ascii="Times New Roman" w:hAnsi="Times New Roman"/>
          <w:snapToGrid w:val="0"/>
          <w:kern w:val="20"/>
          <w:lang w:val="en-GB" w:eastAsia="x-none"/>
        </w:rPr>
      </w:pPr>
      <w:r w:rsidRPr="00FA599D">
        <w:rPr>
          <w:rFonts w:ascii="Times New Roman" w:hAnsi="Times New Roman"/>
          <w:i/>
          <w:snapToGrid w:val="0"/>
          <w:kern w:val="20"/>
          <w:szCs w:val="18"/>
          <w:lang w:val="en-GB" w:eastAsia="x-none"/>
        </w:rPr>
        <w:t>Recognizing also</w:t>
      </w:r>
      <w:r w:rsidRPr="00FA599D">
        <w:rPr>
          <w:rFonts w:ascii="Times New Roman" w:hAnsi="Times New Roman"/>
          <w:snapToGrid w:val="0"/>
          <w:kern w:val="20"/>
          <w:szCs w:val="18"/>
          <w:lang w:val="en-GB" w:eastAsia="x-none"/>
        </w:rPr>
        <w:t xml:space="preserve"> the critical importance of domestic resource mobilization for </w:t>
      </w:r>
      <w:r w:rsidR="00BB28C7" w:rsidRPr="00FA599D">
        <w:rPr>
          <w:rFonts w:ascii="Times New Roman" w:hAnsi="Times New Roman"/>
          <w:snapToGrid w:val="0"/>
          <w:kern w:val="20"/>
          <w:szCs w:val="18"/>
          <w:lang w:val="en-GB" w:eastAsia="x-none"/>
        </w:rPr>
        <w:t xml:space="preserve">implementing </w:t>
      </w:r>
      <w:r w:rsidRPr="00FA599D">
        <w:rPr>
          <w:rFonts w:ascii="Times New Roman" w:hAnsi="Times New Roman"/>
          <w:snapToGrid w:val="0"/>
          <w:kern w:val="20"/>
          <w:szCs w:val="18"/>
          <w:lang w:val="en-GB" w:eastAsia="x-none"/>
        </w:rPr>
        <w:t>the Strategic Plan for Biodiversity 2011-2020, and</w:t>
      </w:r>
      <w:r w:rsidRPr="00FA599D">
        <w:rPr>
          <w:rFonts w:ascii="Times New Roman" w:hAnsi="Times New Roman"/>
          <w:i/>
          <w:snapToGrid w:val="0"/>
          <w:kern w:val="20"/>
          <w:szCs w:val="18"/>
          <w:lang w:val="en-GB" w:eastAsia="x-none"/>
        </w:rPr>
        <w:t xml:space="preserve"> acknowledging</w:t>
      </w:r>
      <w:r w:rsidRPr="00FA599D">
        <w:rPr>
          <w:rFonts w:ascii="Times New Roman" w:hAnsi="Times New Roman"/>
          <w:snapToGrid w:val="0"/>
          <w:kern w:val="20"/>
          <w:szCs w:val="18"/>
          <w:lang w:val="en-GB" w:eastAsia="x-none"/>
        </w:rPr>
        <w:t xml:space="preserve"> that, in many developing countries, domestic resources already cover the largest share of biodiversity-related resource </w:t>
      </w:r>
      <w:proofErr w:type="gramStart"/>
      <w:r w:rsidRPr="00FA599D">
        <w:rPr>
          <w:rFonts w:ascii="Times New Roman" w:hAnsi="Times New Roman"/>
          <w:snapToGrid w:val="0"/>
          <w:kern w:val="20"/>
          <w:szCs w:val="18"/>
          <w:lang w:val="en-GB" w:eastAsia="x-none"/>
        </w:rPr>
        <w:t>mobilization;</w:t>
      </w:r>
      <w:proofErr w:type="gramEnd"/>
      <w:r w:rsidRPr="00FA599D">
        <w:rPr>
          <w:rFonts w:ascii="Times New Roman" w:hAnsi="Times New Roman"/>
          <w:snapToGrid w:val="0"/>
          <w:kern w:val="20"/>
          <w:szCs w:val="18"/>
          <w:lang w:val="en-GB" w:eastAsia="x-none"/>
        </w:rPr>
        <w:t xml:space="preserve">  </w:t>
      </w:r>
      <w:bookmarkStart w:id="3" w:name="_Toc393806007"/>
    </w:p>
    <w:bookmarkEnd w:id="3"/>
    <w:p w14:paraId="570804C2" w14:textId="77777777" w:rsidR="00734ABB" w:rsidRPr="00FA599D" w:rsidRDefault="00734ABB" w:rsidP="00D147DF">
      <w:pPr>
        <w:shd w:val="clear" w:color="auto" w:fill="FFFFFF"/>
        <w:spacing w:before="120" w:after="120" w:line="240" w:lineRule="auto"/>
        <w:jc w:val="both"/>
        <w:outlineLvl w:val="1"/>
        <w:rPr>
          <w:rFonts w:ascii="Times New Roman" w:hAnsi="Times New Roman"/>
          <w:b/>
          <w:bCs/>
          <w:i/>
          <w:iCs/>
          <w:snapToGrid w:val="0"/>
          <w:kern w:val="20"/>
          <w:lang w:val="en-GB" w:eastAsia="x-none"/>
        </w:rPr>
      </w:pPr>
      <w:r w:rsidRPr="00FA599D">
        <w:rPr>
          <w:rFonts w:ascii="Times New Roman" w:hAnsi="Times New Roman"/>
          <w:b/>
          <w:bCs/>
          <w:i/>
          <w:iCs/>
          <w:snapToGrid w:val="0"/>
          <w:kern w:val="20"/>
          <w:lang w:val="en-GB" w:eastAsia="x-none"/>
        </w:rPr>
        <w:lastRenderedPageBreak/>
        <w:t>Targets for resource mobilization</w:t>
      </w:r>
    </w:p>
    <w:p w14:paraId="69AB61A9" w14:textId="77777777" w:rsidR="00734ABB" w:rsidRPr="00FA599D" w:rsidRDefault="00734ABB" w:rsidP="00D147DF">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1.</w:t>
      </w:r>
      <w:r w:rsidRPr="00FA599D">
        <w:rPr>
          <w:rFonts w:ascii="Times New Roman" w:hAnsi="Times New Roman"/>
          <w:snapToGrid w:val="0"/>
          <w:kern w:val="20"/>
          <w:lang w:val="en-GB"/>
        </w:rPr>
        <w:tab/>
      </w:r>
      <w:r w:rsidRPr="00FA599D">
        <w:rPr>
          <w:rFonts w:ascii="Times New Roman" w:hAnsi="Times New Roman"/>
          <w:i/>
          <w:snapToGrid w:val="0"/>
          <w:kern w:val="20"/>
          <w:lang w:val="en-GB"/>
        </w:rPr>
        <w:t>Reaffirms</w:t>
      </w:r>
      <w:r w:rsidRPr="00FA599D">
        <w:rPr>
          <w:rFonts w:ascii="Times New Roman" w:hAnsi="Times New Roman"/>
          <w:snapToGrid w:val="0"/>
          <w:kern w:val="20"/>
          <w:lang w:val="en-GB"/>
        </w:rPr>
        <w:t xml:space="preserve"> its commitment to an overall substantial increase in total biodiversity</w:t>
      </w:r>
      <w:r w:rsidR="00A5098C" w:rsidRPr="00FA599D">
        <w:rPr>
          <w:rFonts w:ascii="Times New Roman" w:hAnsi="Times New Roman"/>
          <w:snapToGrid w:val="0"/>
          <w:kern w:val="20"/>
          <w:lang w:val="en-GB"/>
        </w:rPr>
        <w:t>-</w:t>
      </w:r>
      <w:r w:rsidRPr="00FA599D">
        <w:rPr>
          <w:rFonts w:ascii="Times New Roman" w:hAnsi="Times New Roman"/>
          <w:snapToGrid w:val="0"/>
          <w:kern w:val="20"/>
          <w:lang w:val="en-GB"/>
        </w:rPr>
        <w:t>related funding for the implementation of the Strategic Plan for Biodiversity 2011–2020 from a variety of sources,</w:t>
      </w:r>
      <w:r w:rsidR="00D80471" w:rsidRPr="00FA599D">
        <w:rPr>
          <w:rStyle w:val="FootnoteReference"/>
          <w:rFonts w:ascii="Times New Roman" w:hAnsi="Times New Roman"/>
          <w:snapToGrid w:val="0"/>
          <w:kern w:val="20"/>
          <w:u w:val="none"/>
          <w:vertAlign w:val="superscript"/>
          <w:lang w:val="en-GB"/>
        </w:rPr>
        <w:footnoteReference w:id="3"/>
      </w:r>
      <w:r w:rsidRPr="00FA599D">
        <w:rPr>
          <w:rFonts w:ascii="Times New Roman" w:hAnsi="Times New Roman"/>
          <w:snapToGrid w:val="0"/>
          <w:kern w:val="20"/>
          <w:lang w:val="en-GB"/>
        </w:rPr>
        <w:t xml:space="preserve"> and </w:t>
      </w:r>
      <w:r w:rsidRPr="00FA599D">
        <w:rPr>
          <w:rFonts w:ascii="Times New Roman" w:hAnsi="Times New Roman"/>
          <w:i/>
          <w:snapToGrid w:val="0"/>
          <w:kern w:val="20"/>
          <w:lang w:val="en-GB"/>
        </w:rPr>
        <w:t>adopts</w:t>
      </w:r>
      <w:r w:rsidRPr="00FA599D">
        <w:rPr>
          <w:rFonts w:ascii="Times New Roman" w:hAnsi="Times New Roman"/>
          <w:snapToGrid w:val="0"/>
          <w:kern w:val="20"/>
          <w:lang w:val="en-GB"/>
        </w:rPr>
        <w:t xml:space="preserve"> the following targets for resource mobilization, under Aichi Target </w:t>
      </w:r>
      <w:r w:rsidRPr="006E3A38">
        <w:rPr>
          <w:rFonts w:ascii="Times New Roman" w:hAnsi="Times New Roman"/>
          <w:snapToGrid w:val="0"/>
          <w:kern w:val="20"/>
          <w:lang w:val="en-GB"/>
        </w:rPr>
        <w:t>20 of the</w:t>
      </w:r>
      <w:r w:rsidRPr="00FA599D">
        <w:rPr>
          <w:rFonts w:ascii="Times New Roman" w:hAnsi="Times New Roman"/>
          <w:snapToGrid w:val="0"/>
          <w:kern w:val="20"/>
          <w:lang w:val="en-GB"/>
        </w:rPr>
        <w:t xml:space="preserve"> Strategic Plan for Biodiversity 2011-2020, as follows:</w:t>
      </w:r>
    </w:p>
    <w:p w14:paraId="6ECE92C4" w14:textId="77777777" w:rsidR="00734ABB" w:rsidRPr="00FA599D" w:rsidRDefault="00734ABB" w:rsidP="00D147DF">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(a)</w:t>
      </w:r>
      <w:r w:rsidRPr="00FA599D">
        <w:rPr>
          <w:rFonts w:ascii="Times New Roman" w:hAnsi="Times New Roman"/>
          <w:snapToGrid w:val="0"/>
          <w:kern w:val="20"/>
          <w:lang w:val="en-GB"/>
        </w:rPr>
        <w:tab/>
        <w:t>Double total biodiversity-related international financial resource flows to developing countries, in particular least developed countries and small island developing States, as well as countries with economies in transition, using average annual biodiversity funding for the years 2006-2010 as a baseline, by 2015, and at least maintain this level until 2020, in accordance with Article 20 of the Convention, to contribute to the achievement of the Convention’s three objectives, including through a country-driven prioritization of biodiversity within development plans in recipient countries;</w:t>
      </w:r>
    </w:p>
    <w:p w14:paraId="05E16B82" w14:textId="77777777" w:rsidR="00734ABB" w:rsidRPr="00FA599D" w:rsidRDefault="00734AB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(b)</w:t>
      </w:r>
      <w:r w:rsidRPr="00FA599D">
        <w:rPr>
          <w:rFonts w:ascii="Times New Roman" w:hAnsi="Times New Roman"/>
          <w:snapToGrid w:val="0"/>
          <w:kern w:val="20"/>
          <w:lang w:val="en-GB"/>
        </w:rPr>
        <w:tab/>
        <w:t xml:space="preserve">Endeavour for 100 per cent, but at least 75 per cent, of Parties to have included biodiversity in </w:t>
      </w:r>
      <w:r w:rsidRPr="00323794">
        <w:rPr>
          <w:rFonts w:ascii="Times New Roman" w:hAnsi="Times New Roman"/>
          <w:snapToGrid w:val="0"/>
          <w:kern w:val="20"/>
          <w:lang w:val="en-GB"/>
        </w:rPr>
        <w:t>their national priorities or development plans by 2015</w:t>
      </w:r>
      <w:r w:rsidR="00780CFD" w:rsidRPr="00323794">
        <w:rPr>
          <w:rFonts w:ascii="Times New Roman" w:hAnsi="Times New Roman"/>
          <w:snapToGrid w:val="0"/>
          <w:kern w:val="20"/>
          <w:lang w:val="en-GB"/>
        </w:rPr>
        <w:t>,</w:t>
      </w:r>
      <w:r w:rsidRPr="00323794">
        <w:rPr>
          <w:rFonts w:ascii="Times New Roman" w:hAnsi="Times New Roman"/>
          <w:snapToGrid w:val="0"/>
          <w:kern w:val="20"/>
          <w:lang w:val="en-GB"/>
        </w:rPr>
        <w:t xml:space="preserve"> </w:t>
      </w:r>
      <w:r w:rsidR="00B239FA">
        <w:rPr>
          <w:rFonts w:ascii="Times New Roman" w:hAnsi="Times New Roman"/>
          <w:snapToGrid w:val="0"/>
          <w:kern w:val="20"/>
          <w:lang w:val="en-GB"/>
        </w:rPr>
        <w:t xml:space="preserve">and </w:t>
      </w:r>
      <w:r w:rsidR="005F0BC2">
        <w:rPr>
          <w:rFonts w:ascii="Times New Roman" w:hAnsi="Times New Roman"/>
          <w:snapToGrid w:val="0"/>
          <w:kern w:val="20"/>
          <w:lang w:val="en-GB"/>
        </w:rPr>
        <w:t xml:space="preserve">to </w:t>
      </w:r>
      <w:r w:rsidR="00B239FA">
        <w:rPr>
          <w:rFonts w:ascii="Times New Roman" w:hAnsi="Times New Roman"/>
          <w:snapToGrid w:val="0"/>
          <w:kern w:val="20"/>
          <w:lang w:val="en-GB"/>
        </w:rPr>
        <w:t xml:space="preserve">have </w:t>
      </w:r>
      <w:r w:rsidRPr="00323794">
        <w:rPr>
          <w:rFonts w:ascii="Times New Roman" w:hAnsi="Times New Roman"/>
          <w:snapToGrid w:val="0"/>
          <w:kern w:val="20"/>
          <w:lang w:val="en-GB"/>
        </w:rPr>
        <w:t>therefore made appropriate domestic financial</w:t>
      </w:r>
      <w:r w:rsidRPr="00FA599D">
        <w:rPr>
          <w:rFonts w:ascii="Times New Roman" w:hAnsi="Times New Roman"/>
          <w:snapToGrid w:val="0"/>
          <w:kern w:val="20"/>
          <w:lang w:val="en-GB"/>
        </w:rPr>
        <w:t xml:space="preserve"> </w:t>
      </w:r>
      <w:proofErr w:type="gramStart"/>
      <w:r w:rsidRPr="00FA599D">
        <w:rPr>
          <w:rFonts w:ascii="Times New Roman" w:hAnsi="Times New Roman"/>
          <w:snapToGrid w:val="0"/>
          <w:kern w:val="20"/>
          <w:lang w:val="en-GB"/>
        </w:rPr>
        <w:t>provisions;</w:t>
      </w:r>
      <w:proofErr w:type="gramEnd"/>
    </w:p>
    <w:p w14:paraId="33E608E8" w14:textId="77777777" w:rsidR="00734ABB" w:rsidRPr="00FA599D" w:rsidRDefault="00734AB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(c)</w:t>
      </w:r>
      <w:r w:rsidRPr="00FA599D">
        <w:rPr>
          <w:rFonts w:ascii="Times New Roman" w:hAnsi="Times New Roman"/>
          <w:snapToGrid w:val="0"/>
          <w:kern w:val="20"/>
          <w:lang w:val="en-GB"/>
        </w:rPr>
        <w:tab/>
        <w:t xml:space="preserve">Endeavour for 100 per cent, but at least 75 per cent, of Parties provided with adequate financial resources to have reported domestic biodiversity expenditures, as well as funding needs, gaps and priorities, by 2015, </w:t>
      </w:r>
      <w:proofErr w:type="gramStart"/>
      <w:r w:rsidRPr="00FA599D">
        <w:rPr>
          <w:rFonts w:ascii="Times New Roman" w:hAnsi="Times New Roman"/>
          <w:snapToGrid w:val="0"/>
          <w:kern w:val="20"/>
          <w:lang w:val="en-GB"/>
        </w:rPr>
        <w:t>in order to</w:t>
      </w:r>
      <w:proofErr w:type="gramEnd"/>
      <w:r w:rsidRPr="00FA599D">
        <w:rPr>
          <w:rFonts w:ascii="Times New Roman" w:hAnsi="Times New Roman"/>
          <w:snapToGrid w:val="0"/>
          <w:kern w:val="20"/>
          <w:lang w:val="en-GB"/>
        </w:rPr>
        <w:t xml:space="preserve"> improve the robustness of the </w:t>
      </w:r>
      <w:proofErr w:type="gramStart"/>
      <w:r w:rsidRPr="00FA599D">
        <w:rPr>
          <w:rFonts w:ascii="Times New Roman" w:hAnsi="Times New Roman"/>
          <w:snapToGrid w:val="0"/>
          <w:kern w:val="20"/>
          <w:lang w:val="en-GB"/>
        </w:rPr>
        <w:t>baseline;</w:t>
      </w:r>
      <w:proofErr w:type="gramEnd"/>
    </w:p>
    <w:p w14:paraId="1AF08C58" w14:textId="77777777" w:rsidR="00734ABB" w:rsidRPr="00FA599D" w:rsidRDefault="00734AB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(d)</w:t>
      </w:r>
      <w:r w:rsidRPr="00FA599D">
        <w:rPr>
          <w:rFonts w:ascii="Times New Roman" w:hAnsi="Times New Roman"/>
          <w:snapToGrid w:val="0"/>
          <w:kern w:val="20"/>
          <w:lang w:val="en-GB"/>
        </w:rPr>
        <w:tab/>
        <w:t xml:space="preserve">Endeavour for 100 per cent, but at least 75 per cent, of Parties provided with adequate financial resources to have prepared national financial plans for biodiversity by 2015, and that 30 per cent of those Parties have assessed and/or evaluated the intrinsic, ecological, genetic, socioeconomic, scientific, educational, cultural, recreational and aesthetic values of biological diversity and its </w:t>
      </w:r>
      <w:proofErr w:type="gramStart"/>
      <w:r w:rsidRPr="00FA599D">
        <w:rPr>
          <w:rFonts w:ascii="Times New Roman" w:hAnsi="Times New Roman"/>
          <w:snapToGrid w:val="0"/>
          <w:kern w:val="20"/>
          <w:lang w:val="en-GB"/>
        </w:rPr>
        <w:t>components;</w:t>
      </w:r>
      <w:proofErr w:type="gramEnd"/>
    </w:p>
    <w:p w14:paraId="1944BA34" w14:textId="77777777" w:rsidR="00734ABB" w:rsidRPr="00FA599D" w:rsidRDefault="00734AB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(e)</w:t>
      </w:r>
      <w:r w:rsidRPr="00FA599D">
        <w:rPr>
          <w:rFonts w:ascii="Times New Roman" w:hAnsi="Times New Roman"/>
          <w:snapToGrid w:val="0"/>
          <w:kern w:val="20"/>
          <w:lang w:val="en-GB"/>
        </w:rPr>
        <w:tab/>
        <w:t xml:space="preserve">Mobilize domestic financial resources from all sources to reduce the gap between identified needs and available resources at domestic level, for effectively implementing by 2020 </w:t>
      </w:r>
      <w:r w:rsidR="00D80471" w:rsidRPr="00FA599D">
        <w:rPr>
          <w:rFonts w:ascii="Times New Roman" w:hAnsi="Times New Roman"/>
          <w:snapToGrid w:val="0"/>
          <w:kern w:val="20"/>
          <w:lang w:val="en-GB"/>
        </w:rPr>
        <w:t>Parties’</w:t>
      </w:r>
      <w:r w:rsidRPr="00FA599D">
        <w:rPr>
          <w:rFonts w:ascii="Times New Roman" w:hAnsi="Times New Roman"/>
          <w:snapToGrid w:val="0"/>
          <w:kern w:val="20"/>
          <w:lang w:val="en-GB"/>
        </w:rPr>
        <w:t xml:space="preserve"> </w:t>
      </w:r>
      <w:r w:rsidR="003B7E23" w:rsidRPr="00FA599D">
        <w:rPr>
          <w:rFonts w:ascii="Times New Roman" w:hAnsi="Times New Roman"/>
          <w:snapToGrid w:val="0"/>
          <w:kern w:val="20"/>
          <w:lang w:val="en-GB"/>
        </w:rPr>
        <w:t>n</w:t>
      </w:r>
      <w:r w:rsidRPr="00FA599D">
        <w:rPr>
          <w:rFonts w:ascii="Times New Roman" w:hAnsi="Times New Roman"/>
          <w:snapToGrid w:val="0"/>
          <w:kern w:val="20"/>
          <w:lang w:val="en-GB"/>
        </w:rPr>
        <w:t xml:space="preserve">ational </w:t>
      </w:r>
      <w:r w:rsidR="003B7E23" w:rsidRPr="00FA599D">
        <w:rPr>
          <w:rFonts w:ascii="Times New Roman" w:hAnsi="Times New Roman"/>
          <w:snapToGrid w:val="0"/>
          <w:kern w:val="20"/>
          <w:lang w:val="en-GB"/>
        </w:rPr>
        <w:t>b</w:t>
      </w:r>
      <w:r w:rsidRPr="00FA599D">
        <w:rPr>
          <w:rFonts w:ascii="Times New Roman" w:hAnsi="Times New Roman"/>
          <w:snapToGrid w:val="0"/>
          <w:kern w:val="20"/>
          <w:lang w:val="en-GB"/>
        </w:rPr>
        <w:t xml:space="preserve">iodiversity </w:t>
      </w:r>
      <w:r w:rsidR="003B7E23" w:rsidRPr="00FA599D">
        <w:rPr>
          <w:rFonts w:ascii="Times New Roman" w:hAnsi="Times New Roman"/>
          <w:snapToGrid w:val="0"/>
          <w:kern w:val="20"/>
          <w:lang w:val="en-GB"/>
        </w:rPr>
        <w:t>s</w:t>
      </w:r>
      <w:r w:rsidRPr="00FA599D">
        <w:rPr>
          <w:rFonts w:ascii="Times New Roman" w:hAnsi="Times New Roman"/>
          <w:snapToGrid w:val="0"/>
          <w:kern w:val="20"/>
          <w:lang w:val="en-GB"/>
        </w:rPr>
        <w:t>trateg</w:t>
      </w:r>
      <w:r w:rsidR="003B7E23" w:rsidRPr="00FA599D">
        <w:rPr>
          <w:rFonts w:ascii="Times New Roman" w:hAnsi="Times New Roman"/>
          <w:snapToGrid w:val="0"/>
          <w:kern w:val="20"/>
          <w:lang w:val="en-GB"/>
        </w:rPr>
        <w:t>ies</w:t>
      </w:r>
      <w:r w:rsidRPr="00FA599D">
        <w:rPr>
          <w:rFonts w:ascii="Times New Roman" w:hAnsi="Times New Roman"/>
          <w:snapToGrid w:val="0"/>
          <w:kern w:val="20"/>
          <w:lang w:val="en-GB"/>
        </w:rPr>
        <w:t xml:space="preserve"> and </w:t>
      </w:r>
      <w:r w:rsidR="003B7E23" w:rsidRPr="00FA599D">
        <w:rPr>
          <w:rFonts w:ascii="Times New Roman" w:hAnsi="Times New Roman"/>
          <w:snapToGrid w:val="0"/>
          <w:kern w:val="20"/>
          <w:lang w:val="en-GB"/>
        </w:rPr>
        <w:t>a</w:t>
      </w:r>
      <w:r w:rsidRPr="00FA599D">
        <w:rPr>
          <w:rFonts w:ascii="Times New Roman" w:hAnsi="Times New Roman"/>
          <w:snapToGrid w:val="0"/>
          <w:kern w:val="20"/>
          <w:lang w:val="en-GB"/>
        </w:rPr>
        <w:t xml:space="preserve">ction </w:t>
      </w:r>
      <w:r w:rsidR="003B7E23" w:rsidRPr="00FA599D">
        <w:rPr>
          <w:rFonts w:ascii="Times New Roman" w:hAnsi="Times New Roman"/>
          <w:snapToGrid w:val="0"/>
          <w:kern w:val="20"/>
          <w:lang w:val="en-GB"/>
        </w:rPr>
        <w:t>p</w:t>
      </w:r>
      <w:r w:rsidRPr="00FA599D">
        <w:rPr>
          <w:rFonts w:ascii="Times New Roman" w:hAnsi="Times New Roman"/>
          <w:snapToGrid w:val="0"/>
          <w:kern w:val="20"/>
          <w:lang w:val="en-GB"/>
        </w:rPr>
        <w:t xml:space="preserve">lans, in accordance with Article </w:t>
      </w:r>
      <w:proofErr w:type="gramStart"/>
      <w:r w:rsidRPr="00FA599D">
        <w:rPr>
          <w:rFonts w:ascii="Times New Roman" w:hAnsi="Times New Roman"/>
          <w:snapToGrid w:val="0"/>
          <w:kern w:val="20"/>
          <w:lang w:val="en-GB"/>
        </w:rPr>
        <w:t>20;</w:t>
      </w:r>
      <w:proofErr w:type="gramEnd"/>
    </w:p>
    <w:p w14:paraId="7CA81323" w14:textId="77777777" w:rsidR="00734ABB" w:rsidRPr="00FA599D" w:rsidRDefault="00734AB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2.</w:t>
      </w:r>
      <w:r w:rsidRPr="00FA599D">
        <w:rPr>
          <w:rFonts w:ascii="Times New Roman" w:hAnsi="Times New Roman"/>
          <w:snapToGrid w:val="0"/>
          <w:kern w:val="20"/>
          <w:lang w:val="en-GB"/>
        </w:rPr>
        <w:tab/>
      </w:r>
      <w:r w:rsidRPr="00FA599D">
        <w:rPr>
          <w:rFonts w:ascii="Times New Roman" w:hAnsi="Times New Roman"/>
          <w:i/>
          <w:snapToGrid w:val="0"/>
          <w:kern w:val="20"/>
          <w:lang w:val="en-GB"/>
        </w:rPr>
        <w:t>Recalling</w:t>
      </w:r>
      <w:r w:rsidRPr="00FA599D">
        <w:rPr>
          <w:rFonts w:ascii="Times New Roman" w:hAnsi="Times New Roman"/>
          <w:snapToGrid w:val="0"/>
          <w:kern w:val="20"/>
          <w:lang w:val="en-GB"/>
        </w:rPr>
        <w:t xml:space="preserve"> Article 20</w:t>
      </w:r>
      <w:r w:rsidRPr="00FA599D">
        <w:rPr>
          <w:rFonts w:ascii="Times New Roman" w:hAnsi="Times New Roman"/>
          <w:i/>
          <w:snapToGrid w:val="0"/>
          <w:kern w:val="20"/>
          <w:lang w:val="en-GB"/>
        </w:rPr>
        <w:t xml:space="preserve">, decides </w:t>
      </w:r>
      <w:r w:rsidRPr="00FA599D">
        <w:rPr>
          <w:rFonts w:ascii="Times New Roman" w:hAnsi="Times New Roman"/>
          <w:snapToGrid w:val="0"/>
          <w:kern w:val="20"/>
          <w:lang w:val="en-GB"/>
        </w:rPr>
        <w:t xml:space="preserve">that the targets in subparagraphs (a) to (e) above are to be considered mutually </w:t>
      </w:r>
      <w:proofErr w:type="gramStart"/>
      <w:r w:rsidRPr="00FA599D">
        <w:rPr>
          <w:rFonts w:ascii="Times New Roman" w:hAnsi="Times New Roman"/>
          <w:snapToGrid w:val="0"/>
          <w:kern w:val="20"/>
          <w:lang w:val="en-GB"/>
        </w:rPr>
        <w:t>supportive;</w:t>
      </w:r>
      <w:proofErr w:type="gramEnd"/>
    </w:p>
    <w:p w14:paraId="56F31309" w14:textId="77777777" w:rsidR="00734ABB" w:rsidRPr="00FA599D" w:rsidRDefault="00734ABB" w:rsidP="00734ABB">
      <w:pPr>
        <w:shd w:val="clear" w:color="auto" w:fill="FFFFFF"/>
        <w:spacing w:before="120" w:after="120" w:line="240" w:lineRule="auto"/>
        <w:ind w:firstLine="720"/>
        <w:jc w:val="both"/>
        <w:rPr>
          <w:rFonts w:ascii="Times New Roman" w:hAnsi="Times New Roman"/>
          <w:snapToGrid w:val="0"/>
          <w:kern w:val="20"/>
          <w:lang w:val="en-GB" w:eastAsia="ko-KR"/>
        </w:rPr>
      </w:pPr>
      <w:r w:rsidRPr="00FA599D">
        <w:rPr>
          <w:rFonts w:ascii="Times New Roman" w:hAnsi="Times New Roman"/>
          <w:snapToGrid w:val="0"/>
          <w:kern w:val="20"/>
          <w:lang w:val="en-GB"/>
        </w:rPr>
        <w:t>3.</w:t>
      </w:r>
      <w:r w:rsidRPr="00FA599D">
        <w:rPr>
          <w:rFonts w:ascii="Times New Roman" w:hAnsi="Times New Roman"/>
          <w:snapToGrid w:val="0"/>
          <w:kern w:val="20"/>
          <w:lang w:val="en-GB"/>
        </w:rPr>
        <w:tab/>
      </w:r>
      <w:r w:rsidRPr="00FA599D">
        <w:rPr>
          <w:rFonts w:ascii="Times New Roman" w:hAnsi="Times New Roman"/>
          <w:i/>
          <w:snapToGrid w:val="0"/>
          <w:kern w:val="20"/>
          <w:lang w:val="en-GB"/>
        </w:rPr>
        <w:t xml:space="preserve">Further decides </w:t>
      </w:r>
      <w:r w:rsidRPr="00FA599D">
        <w:rPr>
          <w:rFonts w:ascii="Times New Roman" w:hAnsi="Times New Roman"/>
          <w:snapToGrid w:val="0"/>
          <w:kern w:val="20"/>
          <w:lang w:val="en-GB"/>
        </w:rPr>
        <w:t xml:space="preserve">to review, at </w:t>
      </w:r>
      <w:r w:rsidRPr="00FA599D">
        <w:rPr>
          <w:rFonts w:ascii="Times New Roman" w:hAnsi="Times New Roman"/>
          <w:snapToGrid w:val="0"/>
          <w:kern w:val="20"/>
          <w:lang w:val="en-GB" w:eastAsia="ko-KR"/>
        </w:rPr>
        <w:t>the thirteenth meeting of the Conference of the Parties</w:t>
      </w:r>
      <w:r w:rsidRPr="00FA599D">
        <w:rPr>
          <w:rFonts w:ascii="Times New Roman" w:hAnsi="Times New Roman"/>
          <w:snapToGrid w:val="0"/>
          <w:kern w:val="20"/>
          <w:lang w:val="en-GB"/>
        </w:rPr>
        <w:t>, progress towards the above targets, and their adequacy</w:t>
      </w:r>
      <w:r w:rsidRPr="00FA599D">
        <w:rPr>
          <w:rFonts w:ascii="Times New Roman" w:hAnsi="Times New Roman"/>
          <w:snapToGrid w:val="0"/>
          <w:kern w:val="20"/>
          <w:lang w:val="en-GB" w:eastAsia="ko-KR"/>
        </w:rPr>
        <w:t>,</w:t>
      </w:r>
      <w:r w:rsidRPr="00FA599D">
        <w:rPr>
          <w:rFonts w:ascii="Times New Roman" w:hAnsi="Times New Roman"/>
          <w:snapToGrid w:val="0"/>
          <w:kern w:val="20"/>
          <w:lang w:val="en-GB"/>
        </w:rPr>
        <w:t xml:space="preserve"> and to consider the need for </w:t>
      </w:r>
      <w:r w:rsidRPr="00FA599D">
        <w:rPr>
          <w:rFonts w:ascii="Times New Roman" w:hAnsi="Times New Roman"/>
          <w:snapToGrid w:val="0"/>
          <w:kern w:val="20"/>
          <w:lang w:val="en-GB" w:eastAsia="ko-KR"/>
        </w:rPr>
        <w:t xml:space="preserve">appropriate action, based on information provided by Parties through the Financial Reporting Framework, including their respective identified </w:t>
      </w:r>
      <w:r w:rsidRPr="00FA599D">
        <w:rPr>
          <w:rFonts w:ascii="Times New Roman" w:hAnsi="Times New Roman"/>
          <w:snapToGrid w:val="0"/>
          <w:kern w:val="20"/>
          <w:lang w:val="en-GB"/>
        </w:rPr>
        <w:t xml:space="preserve">resource needs, and </w:t>
      </w:r>
      <w:proofErr w:type="gramStart"/>
      <w:r w:rsidRPr="00FA599D">
        <w:rPr>
          <w:rFonts w:ascii="Times New Roman" w:hAnsi="Times New Roman"/>
          <w:snapToGrid w:val="0"/>
          <w:kern w:val="20"/>
          <w:lang w:val="en-GB"/>
        </w:rPr>
        <w:t>taking into account</w:t>
      </w:r>
      <w:proofErr w:type="gramEnd"/>
      <w:r w:rsidRPr="00FA599D">
        <w:rPr>
          <w:rFonts w:ascii="Times New Roman" w:hAnsi="Times New Roman"/>
          <w:snapToGrid w:val="0"/>
          <w:kern w:val="20"/>
          <w:lang w:val="en-GB"/>
        </w:rPr>
        <w:t xml:space="preserve"> their absorption </w:t>
      </w:r>
      <w:proofErr w:type="gramStart"/>
      <w:r w:rsidRPr="00FA599D">
        <w:rPr>
          <w:rFonts w:ascii="Times New Roman" w:hAnsi="Times New Roman"/>
          <w:snapToGrid w:val="0"/>
          <w:kern w:val="20"/>
          <w:lang w:val="en-GB"/>
        </w:rPr>
        <w:t>capacities</w:t>
      </w:r>
      <w:r w:rsidRPr="00FA599D">
        <w:rPr>
          <w:rFonts w:ascii="Times New Roman" w:hAnsi="Times New Roman"/>
          <w:snapToGrid w:val="0"/>
          <w:kern w:val="20"/>
          <w:lang w:val="en-GB" w:eastAsia="ko-KR"/>
        </w:rPr>
        <w:t>;</w:t>
      </w:r>
      <w:proofErr w:type="gramEnd"/>
    </w:p>
    <w:p w14:paraId="462E1AB5" w14:textId="77777777" w:rsidR="00EC1DC9" w:rsidRPr="00FA599D" w:rsidRDefault="00734ABB" w:rsidP="00EC1DC9">
      <w:pPr>
        <w:shd w:val="clear" w:color="auto" w:fill="FFFFFF"/>
        <w:spacing w:before="120" w:after="120" w:line="240" w:lineRule="auto"/>
        <w:ind w:firstLine="720"/>
        <w:jc w:val="both"/>
        <w:rPr>
          <w:rFonts w:ascii="Times New Roman" w:hAnsi="Times New Roman"/>
          <w:b/>
          <w:i/>
          <w:kern w:val="20"/>
          <w:lang w:val="en-GB"/>
        </w:rPr>
      </w:pPr>
      <w:r w:rsidRPr="00FA599D">
        <w:rPr>
          <w:rFonts w:ascii="Times New Roman" w:hAnsi="Times New Roman"/>
          <w:snapToGrid w:val="0"/>
          <w:kern w:val="20"/>
          <w:lang w:val="en-GB"/>
        </w:rPr>
        <w:t>4.</w:t>
      </w:r>
      <w:r w:rsidRPr="00FA599D">
        <w:rPr>
          <w:rFonts w:ascii="Times New Roman" w:hAnsi="Times New Roman"/>
          <w:snapToGrid w:val="0"/>
          <w:kern w:val="20"/>
          <w:lang w:val="en-GB"/>
        </w:rPr>
        <w:tab/>
      </w:r>
      <w:r w:rsidRPr="00FA599D">
        <w:rPr>
          <w:rFonts w:ascii="Times New Roman" w:hAnsi="Times New Roman"/>
          <w:i/>
          <w:snapToGrid w:val="0"/>
          <w:kern w:val="20"/>
          <w:lang w:val="en-GB"/>
        </w:rPr>
        <w:t>Urges</w:t>
      </w:r>
      <w:r w:rsidRPr="00FA599D">
        <w:rPr>
          <w:rFonts w:ascii="Times New Roman" w:hAnsi="Times New Roman"/>
          <w:snapToGrid w:val="0"/>
          <w:kern w:val="20"/>
          <w:lang w:val="en-GB"/>
        </w:rPr>
        <w:t xml:space="preserve"> Parties and other Governments, with the support of international and regional organizations, to develop their national resource mobilization strategies or finance plans consistent with identified needs and priorities, using the targets for resource mobilization above as a flexible </w:t>
      </w:r>
      <w:proofErr w:type="gramStart"/>
      <w:r w:rsidRPr="00FA599D">
        <w:rPr>
          <w:rFonts w:ascii="Times New Roman" w:hAnsi="Times New Roman"/>
          <w:snapToGrid w:val="0"/>
          <w:kern w:val="20"/>
          <w:lang w:val="en-GB"/>
        </w:rPr>
        <w:t>framework;</w:t>
      </w:r>
      <w:proofErr w:type="gramEnd"/>
    </w:p>
    <w:p w14:paraId="71C374CE" w14:textId="77777777" w:rsidR="00734ABB" w:rsidRPr="00FA599D" w:rsidRDefault="00734ABB" w:rsidP="00A14173">
      <w:pPr>
        <w:shd w:val="clear" w:color="auto" w:fill="FFFFFF"/>
        <w:spacing w:before="120" w:after="120" w:line="240" w:lineRule="auto"/>
        <w:ind w:firstLine="720"/>
        <w:jc w:val="both"/>
        <w:rPr>
          <w:rFonts w:ascii="Times New Roman" w:hAnsi="Times New Roman"/>
          <w:b/>
          <w:i/>
          <w:kern w:val="20"/>
          <w:lang w:val="en-GB"/>
        </w:rPr>
      </w:pPr>
      <w:r w:rsidRPr="00FA599D">
        <w:rPr>
          <w:rFonts w:ascii="Times New Roman" w:hAnsi="Times New Roman"/>
          <w:b/>
          <w:i/>
          <w:snapToGrid w:val="0"/>
          <w:kern w:val="20"/>
          <w:lang w:val="en-GB"/>
        </w:rPr>
        <w:t>Technical support and capacity-building</w:t>
      </w:r>
    </w:p>
    <w:p w14:paraId="726507FB" w14:textId="77777777" w:rsidR="00734ABB" w:rsidRPr="00FA599D" w:rsidRDefault="009C303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5</w:t>
      </w:r>
      <w:r w:rsidR="00734ABB" w:rsidRPr="00FA599D">
        <w:rPr>
          <w:rFonts w:ascii="Times New Roman" w:hAnsi="Times New Roman"/>
          <w:snapToGrid w:val="0"/>
          <w:kern w:val="20"/>
          <w:lang w:val="en-GB"/>
        </w:rPr>
        <w:t>.</w:t>
      </w:r>
      <w:r w:rsidR="00734ABB" w:rsidRPr="00FA599D">
        <w:rPr>
          <w:rFonts w:ascii="Times New Roman" w:hAnsi="Times New Roman"/>
          <w:snapToGrid w:val="0"/>
          <w:kern w:val="20"/>
          <w:lang w:val="en-GB"/>
        </w:rPr>
        <w:tab/>
      </w:r>
      <w:r w:rsidR="00734ABB" w:rsidRPr="00FA599D">
        <w:rPr>
          <w:rFonts w:ascii="Times New Roman" w:hAnsi="Times New Roman"/>
          <w:i/>
          <w:snapToGrid w:val="0"/>
          <w:kern w:val="20"/>
          <w:lang w:val="en-GB"/>
        </w:rPr>
        <w:t>Welcomes</w:t>
      </w:r>
      <w:r w:rsidR="00734ABB" w:rsidRPr="00FA599D">
        <w:rPr>
          <w:rFonts w:ascii="Times New Roman" w:hAnsi="Times New Roman"/>
          <w:snapToGrid w:val="0"/>
          <w:kern w:val="20"/>
          <w:lang w:val="en-GB"/>
        </w:rPr>
        <w:t xml:space="preserve"> initiatives such as the Bio-Bridge Initiative as an important contribution to enhanc</w:t>
      </w:r>
      <w:r w:rsidR="00BB28C7" w:rsidRPr="00FA599D">
        <w:rPr>
          <w:rFonts w:ascii="Times New Roman" w:hAnsi="Times New Roman"/>
          <w:snapToGrid w:val="0"/>
          <w:kern w:val="20"/>
          <w:lang w:val="en-GB"/>
        </w:rPr>
        <w:t>ing</w:t>
      </w:r>
      <w:r w:rsidR="00734ABB" w:rsidRPr="00FA599D">
        <w:rPr>
          <w:rFonts w:ascii="Times New Roman" w:hAnsi="Times New Roman"/>
          <w:snapToGrid w:val="0"/>
          <w:kern w:val="20"/>
          <w:lang w:val="en-GB"/>
        </w:rPr>
        <w:t xml:space="preserve"> technical support and capacity</w:t>
      </w:r>
      <w:r w:rsidR="00BB28C7" w:rsidRPr="00FA599D">
        <w:rPr>
          <w:rFonts w:ascii="Times New Roman" w:hAnsi="Times New Roman"/>
          <w:snapToGrid w:val="0"/>
          <w:kern w:val="20"/>
          <w:lang w:val="en-GB"/>
        </w:rPr>
        <w:t>-</w:t>
      </w:r>
      <w:r w:rsidR="00734ABB" w:rsidRPr="00FA599D">
        <w:rPr>
          <w:rFonts w:ascii="Times New Roman" w:hAnsi="Times New Roman"/>
          <w:snapToGrid w:val="0"/>
          <w:kern w:val="20"/>
          <w:lang w:val="en-GB"/>
        </w:rPr>
        <w:t xml:space="preserve">building for mobilizing resources for implementation of the Strategic Plan for </w:t>
      </w:r>
      <w:r w:rsidR="00734ABB" w:rsidRPr="0055269A">
        <w:rPr>
          <w:rFonts w:ascii="Times New Roman" w:hAnsi="Times New Roman"/>
          <w:snapToGrid w:val="0"/>
          <w:kern w:val="20"/>
          <w:lang w:val="en-GB"/>
        </w:rPr>
        <w:t xml:space="preserve">Biodiversity 2011-2020 and its Aichi Biodiversity </w:t>
      </w:r>
      <w:proofErr w:type="gramStart"/>
      <w:r w:rsidR="00734ABB" w:rsidRPr="0055269A">
        <w:rPr>
          <w:rFonts w:ascii="Times New Roman" w:hAnsi="Times New Roman"/>
          <w:snapToGrid w:val="0"/>
          <w:kern w:val="20"/>
          <w:lang w:val="en-GB"/>
        </w:rPr>
        <w:t>Targets;</w:t>
      </w:r>
      <w:proofErr w:type="gramEnd"/>
    </w:p>
    <w:p w14:paraId="28F01FD9" w14:textId="77777777" w:rsidR="00734ABB" w:rsidRPr="00FA599D" w:rsidRDefault="009C303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6</w:t>
      </w:r>
      <w:r w:rsidR="00734ABB" w:rsidRPr="00FA599D">
        <w:rPr>
          <w:rFonts w:ascii="Times New Roman" w:hAnsi="Times New Roman"/>
          <w:snapToGrid w:val="0"/>
          <w:kern w:val="20"/>
          <w:lang w:val="en-GB"/>
        </w:rPr>
        <w:t>.</w:t>
      </w:r>
      <w:r w:rsidR="00734ABB" w:rsidRPr="00FA599D">
        <w:rPr>
          <w:rFonts w:ascii="Times New Roman" w:hAnsi="Times New Roman"/>
          <w:snapToGrid w:val="0"/>
          <w:kern w:val="20"/>
          <w:lang w:val="en-GB"/>
        </w:rPr>
        <w:tab/>
      </w:r>
      <w:r w:rsidR="00734ABB" w:rsidRPr="00FA599D">
        <w:rPr>
          <w:rFonts w:ascii="Times New Roman" w:hAnsi="Times New Roman"/>
          <w:i/>
          <w:kern w:val="20"/>
          <w:lang w:val="en-GB"/>
        </w:rPr>
        <w:t>Recalls</w:t>
      </w:r>
      <w:r w:rsidR="00734ABB" w:rsidRPr="00FA599D">
        <w:rPr>
          <w:rFonts w:ascii="Times New Roman" w:hAnsi="Times New Roman"/>
          <w:snapToGrid w:val="0"/>
          <w:kern w:val="20"/>
          <w:lang w:val="en-GB"/>
        </w:rPr>
        <w:t xml:space="preserve"> paragraph 12 of decision X/3 and, in this context, </w:t>
      </w:r>
      <w:r w:rsidR="00734ABB" w:rsidRPr="00FA599D">
        <w:rPr>
          <w:rFonts w:ascii="Times New Roman" w:hAnsi="Times New Roman"/>
          <w:i/>
          <w:snapToGrid w:val="0"/>
          <w:kern w:val="20"/>
          <w:lang w:val="en-GB"/>
        </w:rPr>
        <w:t>notes</w:t>
      </w:r>
      <w:r w:rsidR="00734ABB" w:rsidRPr="00FA599D">
        <w:rPr>
          <w:rFonts w:ascii="Times New Roman" w:hAnsi="Times New Roman"/>
          <w:snapToGrid w:val="0"/>
          <w:kern w:val="20"/>
          <w:lang w:val="en-GB"/>
        </w:rPr>
        <w:t xml:space="preserve"> </w:t>
      </w:r>
      <w:r w:rsidR="00734ABB" w:rsidRPr="00FA599D">
        <w:rPr>
          <w:rFonts w:ascii="Times New Roman" w:hAnsi="Times New Roman"/>
          <w:i/>
          <w:snapToGrid w:val="0"/>
          <w:kern w:val="20"/>
          <w:lang w:val="en-GB"/>
        </w:rPr>
        <w:t>with appreciation</w:t>
      </w:r>
      <w:r w:rsidR="00734ABB" w:rsidRPr="00FA599D">
        <w:rPr>
          <w:rFonts w:ascii="Times New Roman" w:hAnsi="Times New Roman"/>
          <w:snapToGrid w:val="0"/>
          <w:kern w:val="20"/>
          <w:lang w:val="en-GB"/>
        </w:rPr>
        <w:t xml:space="preserve"> the ongoing work of the Development Assistance Committee of the Organisation for Economic Co-operation and Development to improve the Rio marker </w:t>
      </w:r>
      <w:proofErr w:type="gramStart"/>
      <w:r w:rsidR="00734ABB" w:rsidRPr="00FA599D">
        <w:rPr>
          <w:rFonts w:ascii="Times New Roman" w:hAnsi="Times New Roman"/>
          <w:snapToGrid w:val="0"/>
          <w:kern w:val="20"/>
          <w:lang w:val="en-GB"/>
        </w:rPr>
        <w:t>methodology;</w:t>
      </w:r>
      <w:proofErr w:type="gramEnd"/>
    </w:p>
    <w:p w14:paraId="1F027E75" w14:textId="77777777" w:rsidR="00734ABB" w:rsidRPr="00FA599D" w:rsidRDefault="009C303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7</w:t>
      </w:r>
      <w:r w:rsidR="00734ABB" w:rsidRPr="00FA599D">
        <w:rPr>
          <w:rFonts w:ascii="Times New Roman" w:hAnsi="Times New Roman"/>
          <w:snapToGrid w:val="0"/>
          <w:kern w:val="20"/>
          <w:lang w:val="en-GB"/>
        </w:rPr>
        <w:t>.</w:t>
      </w:r>
      <w:r w:rsidR="00734ABB" w:rsidRPr="00FA599D">
        <w:rPr>
          <w:rFonts w:ascii="Times New Roman" w:hAnsi="Times New Roman"/>
          <w:snapToGrid w:val="0"/>
          <w:kern w:val="20"/>
          <w:lang w:val="en-GB"/>
        </w:rPr>
        <w:tab/>
      </w:r>
      <w:r w:rsidR="00734ABB" w:rsidRPr="00FA599D">
        <w:rPr>
          <w:rFonts w:ascii="Times New Roman" w:hAnsi="Times New Roman"/>
          <w:i/>
          <w:kern w:val="20"/>
          <w:lang w:val="en-GB"/>
        </w:rPr>
        <w:t>Recalls</w:t>
      </w:r>
      <w:r w:rsidR="00734ABB" w:rsidRPr="00FA599D">
        <w:rPr>
          <w:rFonts w:ascii="Times New Roman" w:hAnsi="Times New Roman"/>
          <w:snapToGrid w:val="0"/>
          <w:kern w:val="20"/>
          <w:lang w:val="en-GB"/>
        </w:rPr>
        <w:t xml:space="preserve"> paragraph 2 of decision X/3 and, in this context, </w:t>
      </w:r>
      <w:r w:rsidR="00734ABB" w:rsidRPr="00FA599D">
        <w:rPr>
          <w:rFonts w:ascii="Times New Roman" w:hAnsi="Times New Roman"/>
          <w:i/>
          <w:snapToGrid w:val="0"/>
          <w:kern w:val="20"/>
          <w:lang w:val="en-GB"/>
        </w:rPr>
        <w:t>notes with appreciation</w:t>
      </w:r>
      <w:r w:rsidR="00734ABB" w:rsidRPr="00FA599D">
        <w:rPr>
          <w:rFonts w:ascii="Times New Roman" w:hAnsi="Times New Roman"/>
          <w:snapToGrid w:val="0"/>
          <w:kern w:val="20"/>
          <w:lang w:val="en-GB"/>
        </w:rPr>
        <w:t xml:space="preserve"> the work of the Biodiversity Finance Initiative of the United Nations Development Programme and other initiatives to support, encourage and facilitate the identification of funding needs, gaps and priorities, the development of national resource mobilization strategies and of financial reporting, by providing technical support and guidance, and </w:t>
      </w:r>
      <w:r w:rsidR="00734ABB" w:rsidRPr="00FA599D">
        <w:rPr>
          <w:rFonts w:ascii="Times New Roman" w:hAnsi="Times New Roman"/>
          <w:snapToGrid w:val="0"/>
          <w:kern w:val="20"/>
          <w:lang w:val="en-GB"/>
        </w:rPr>
        <w:lastRenderedPageBreak/>
        <w:t xml:space="preserve">capacity-building to Parties, in particular developing country Parties, including small island developing States and countries with economies in transition, and </w:t>
      </w:r>
      <w:r w:rsidR="00734ABB" w:rsidRPr="00FA599D">
        <w:rPr>
          <w:rFonts w:ascii="Times New Roman" w:hAnsi="Times New Roman"/>
          <w:i/>
          <w:snapToGrid w:val="0"/>
          <w:kern w:val="20"/>
          <w:lang w:val="en-GB"/>
        </w:rPr>
        <w:t>invites</w:t>
      </w:r>
      <w:r w:rsidR="00734ABB" w:rsidRPr="00FA599D">
        <w:rPr>
          <w:rFonts w:ascii="Times New Roman" w:hAnsi="Times New Roman"/>
          <w:snapToGrid w:val="0"/>
          <w:kern w:val="20"/>
          <w:lang w:val="en-GB"/>
        </w:rPr>
        <w:t xml:space="preserve"> the BIOFIN Initiative to continue and further upscale this work with interested Parties;</w:t>
      </w:r>
    </w:p>
    <w:p w14:paraId="3DBA11F1" w14:textId="77777777" w:rsidR="00734ABB" w:rsidRPr="00FA599D" w:rsidRDefault="009C303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8</w:t>
      </w:r>
      <w:r w:rsidR="00734ABB" w:rsidRPr="00FA599D">
        <w:rPr>
          <w:rFonts w:ascii="Times New Roman" w:hAnsi="Times New Roman"/>
          <w:snapToGrid w:val="0"/>
          <w:kern w:val="20"/>
          <w:lang w:val="en-GB"/>
        </w:rPr>
        <w:t>.</w:t>
      </w:r>
      <w:r w:rsidR="00734ABB" w:rsidRPr="00FA599D">
        <w:rPr>
          <w:rFonts w:ascii="Times New Roman" w:hAnsi="Times New Roman"/>
          <w:snapToGrid w:val="0"/>
          <w:kern w:val="20"/>
          <w:lang w:val="en-GB"/>
        </w:rPr>
        <w:tab/>
      </w:r>
      <w:r w:rsidR="00734ABB" w:rsidRPr="00FA599D">
        <w:rPr>
          <w:rFonts w:ascii="Times New Roman" w:hAnsi="Times New Roman"/>
          <w:i/>
          <w:kern w:val="20"/>
          <w:lang w:val="en-GB"/>
        </w:rPr>
        <w:t>Notes</w:t>
      </w:r>
      <w:r w:rsidR="00734ABB" w:rsidRPr="00FA599D">
        <w:rPr>
          <w:rFonts w:ascii="Times New Roman" w:hAnsi="Times New Roman"/>
          <w:snapToGrid w:val="0"/>
          <w:kern w:val="20"/>
          <w:lang w:val="en-GB"/>
        </w:rPr>
        <w:t xml:space="preserve"> with appreciation the work of relevant international organizations that support the work on resource mobilization and the programme of work on incentive measures, such as the Food and Agriculture Organization of the United Nations, the United Nations Conference on Trade and Development, the United Nations Development Programme, the United Nations Environment Programme and its initiative on the Economics of Ecosystems and Biodiversity, the Organisation for Economic Co-operation and Development, the International Union for Conservation of Nature (IUCN), the World Trade Organization, as well as other international organizations and initiatives, and </w:t>
      </w:r>
      <w:r w:rsidR="00734ABB" w:rsidRPr="00FA599D">
        <w:rPr>
          <w:rFonts w:ascii="Times New Roman" w:hAnsi="Times New Roman"/>
          <w:i/>
          <w:snapToGrid w:val="0"/>
          <w:kern w:val="20"/>
          <w:lang w:val="en-GB"/>
        </w:rPr>
        <w:t>invites</w:t>
      </w:r>
      <w:r w:rsidR="00734ABB" w:rsidRPr="00FA599D">
        <w:rPr>
          <w:rFonts w:ascii="Times New Roman" w:hAnsi="Times New Roman"/>
          <w:snapToGrid w:val="0"/>
          <w:kern w:val="20"/>
          <w:lang w:val="en-GB"/>
        </w:rPr>
        <w:t xml:space="preserve"> these organizations and initiatives to continue and further upscale this work, and to provide </w:t>
      </w:r>
      <w:r w:rsidR="003142DC" w:rsidRPr="00FA599D">
        <w:rPr>
          <w:rFonts w:ascii="Times New Roman" w:hAnsi="Times New Roman"/>
          <w:snapToGrid w:val="0"/>
          <w:kern w:val="20"/>
          <w:lang w:val="en-GB"/>
        </w:rPr>
        <w:t xml:space="preserve">technical support and </w:t>
      </w:r>
      <w:r w:rsidR="00734ABB" w:rsidRPr="00FA599D">
        <w:rPr>
          <w:rFonts w:ascii="Times New Roman" w:hAnsi="Times New Roman"/>
          <w:snapToGrid w:val="0"/>
          <w:kern w:val="20"/>
          <w:lang w:val="en-GB"/>
        </w:rPr>
        <w:t>capacity-building for implementing the modalities and milestones for Aichi Biodiversity Target 3;</w:t>
      </w:r>
    </w:p>
    <w:p w14:paraId="264F1050" w14:textId="77777777" w:rsidR="00734ABB" w:rsidRPr="00FA599D" w:rsidRDefault="009C303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9</w:t>
      </w:r>
      <w:r w:rsidR="00734ABB" w:rsidRPr="00FA599D">
        <w:rPr>
          <w:rFonts w:ascii="Times New Roman" w:hAnsi="Times New Roman"/>
          <w:snapToGrid w:val="0"/>
          <w:kern w:val="20"/>
          <w:lang w:val="en-GB"/>
        </w:rPr>
        <w:t>.</w:t>
      </w:r>
      <w:r w:rsidR="00734ABB" w:rsidRPr="00FA599D">
        <w:rPr>
          <w:rFonts w:ascii="Times New Roman" w:hAnsi="Times New Roman"/>
          <w:snapToGrid w:val="0"/>
          <w:kern w:val="20"/>
          <w:lang w:val="en-GB"/>
        </w:rPr>
        <w:tab/>
      </w:r>
      <w:r w:rsidR="00734ABB" w:rsidRPr="00FA599D">
        <w:rPr>
          <w:rFonts w:ascii="Times New Roman" w:hAnsi="Times New Roman"/>
          <w:i/>
          <w:kern w:val="20"/>
          <w:lang w:val="en-GB"/>
        </w:rPr>
        <w:t>Encourages</w:t>
      </w:r>
      <w:r w:rsidR="00734ABB" w:rsidRPr="00FA599D">
        <w:rPr>
          <w:rFonts w:ascii="Times New Roman" w:hAnsi="Times New Roman"/>
          <w:snapToGrid w:val="0"/>
          <w:kern w:val="20"/>
          <w:lang w:val="en-GB"/>
        </w:rPr>
        <w:t xml:space="preserve"> Parties in a position to do so as well as national, regional and international funding institutions</w:t>
      </w:r>
      <w:r w:rsidR="003142DC" w:rsidRPr="00FA599D">
        <w:rPr>
          <w:rFonts w:ascii="Times New Roman" w:hAnsi="Times New Roman"/>
          <w:snapToGrid w:val="0"/>
          <w:kern w:val="20"/>
          <w:lang w:val="en-GB"/>
        </w:rPr>
        <w:t>,</w:t>
      </w:r>
      <w:r w:rsidR="00734ABB" w:rsidRPr="00FA599D">
        <w:rPr>
          <w:rFonts w:ascii="Times New Roman" w:hAnsi="Times New Roman"/>
          <w:snapToGrid w:val="0"/>
          <w:kern w:val="20"/>
          <w:lang w:val="en-GB"/>
        </w:rPr>
        <w:t xml:space="preserve"> to provide additional financial support to the capacity-building activities referenced in paragraphs</w:t>
      </w:r>
      <w:r w:rsidRPr="00FA599D">
        <w:rPr>
          <w:rFonts w:ascii="Times New Roman" w:hAnsi="Times New Roman"/>
          <w:snapToGrid w:val="0"/>
          <w:kern w:val="20"/>
          <w:lang w:val="en-GB"/>
        </w:rPr>
        <w:t xml:space="preserve"> 5 to 8 above</w:t>
      </w:r>
      <w:r w:rsidR="00734ABB" w:rsidRPr="00FA599D">
        <w:rPr>
          <w:rFonts w:ascii="Times New Roman" w:hAnsi="Times New Roman"/>
          <w:snapToGrid w:val="0"/>
          <w:kern w:val="20"/>
          <w:lang w:val="en-GB"/>
        </w:rPr>
        <w:t xml:space="preserve">, as well as </w:t>
      </w:r>
      <w:r w:rsidR="003142DC" w:rsidRPr="00FA599D">
        <w:rPr>
          <w:rFonts w:ascii="Times New Roman" w:hAnsi="Times New Roman"/>
          <w:snapToGrid w:val="0"/>
          <w:kern w:val="20"/>
          <w:lang w:val="en-GB"/>
        </w:rPr>
        <w:t xml:space="preserve">to </w:t>
      </w:r>
      <w:r w:rsidR="00734ABB" w:rsidRPr="00FA599D">
        <w:rPr>
          <w:rFonts w:ascii="Times New Roman" w:hAnsi="Times New Roman"/>
          <w:snapToGrid w:val="0"/>
          <w:kern w:val="20"/>
          <w:lang w:val="en-GB"/>
        </w:rPr>
        <w:t xml:space="preserve">other capacity-building activities, based on needs expressed by </w:t>
      </w:r>
      <w:proofErr w:type="gramStart"/>
      <w:r w:rsidR="00734ABB" w:rsidRPr="00FA599D">
        <w:rPr>
          <w:rFonts w:ascii="Times New Roman" w:hAnsi="Times New Roman"/>
          <w:snapToGrid w:val="0"/>
          <w:kern w:val="20"/>
          <w:lang w:val="en-GB"/>
        </w:rPr>
        <w:t>Parties;</w:t>
      </w:r>
      <w:proofErr w:type="gramEnd"/>
    </w:p>
    <w:p w14:paraId="423184A9" w14:textId="77777777" w:rsidR="00734ABB" w:rsidRPr="00FA599D" w:rsidRDefault="00734ABB" w:rsidP="00734ABB">
      <w:pPr>
        <w:shd w:val="clear" w:color="auto" w:fill="FFFFFF"/>
        <w:spacing w:before="120" w:after="120" w:line="240" w:lineRule="auto"/>
        <w:jc w:val="both"/>
        <w:rPr>
          <w:rFonts w:ascii="Times New Roman" w:hAnsi="Times New Roman"/>
          <w:b/>
          <w:i/>
          <w:snapToGrid w:val="0"/>
          <w:kern w:val="20"/>
          <w:lang w:val="en-GB"/>
        </w:rPr>
      </w:pPr>
      <w:r w:rsidRPr="00FA599D">
        <w:rPr>
          <w:rFonts w:ascii="Times New Roman" w:hAnsi="Times New Roman"/>
          <w:b/>
          <w:i/>
          <w:snapToGrid w:val="0"/>
          <w:kern w:val="20"/>
          <w:lang w:val="en-GB"/>
        </w:rPr>
        <w:t xml:space="preserve">Strategy for </w:t>
      </w:r>
      <w:r w:rsidR="003B7E23" w:rsidRPr="00FA599D">
        <w:rPr>
          <w:rFonts w:ascii="Times New Roman" w:hAnsi="Times New Roman"/>
          <w:b/>
          <w:i/>
          <w:snapToGrid w:val="0"/>
          <w:kern w:val="20"/>
          <w:lang w:val="en-GB"/>
        </w:rPr>
        <w:t>r</w:t>
      </w:r>
      <w:r w:rsidRPr="00FA599D">
        <w:rPr>
          <w:rFonts w:ascii="Times New Roman" w:hAnsi="Times New Roman"/>
          <w:b/>
          <w:i/>
          <w:snapToGrid w:val="0"/>
          <w:kern w:val="20"/>
          <w:lang w:val="en-GB"/>
        </w:rPr>
        <w:t xml:space="preserve">esource </w:t>
      </w:r>
      <w:r w:rsidR="003B7E23" w:rsidRPr="00FA599D">
        <w:rPr>
          <w:rFonts w:ascii="Times New Roman" w:hAnsi="Times New Roman"/>
          <w:b/>
          <w:i/>
          <w:snapToGrid w:val="0"/>
          <w:kern w:val="20"/>
          <w:lang w:val="en-GB"/>
        </w:rPr>
        <w:t>m</w:t>
      </w:r>
      <w:r w:rsidRPr="00FA599D">
        <w:rPr>
          <w:rFonts w:ascii="Times New Roman" w:hAnsi="Times New Roman"/>
          <w:b/>
          <w:i/>
          <w:snapToGrid w:val="0"/>
          <w:kern w:val="20"/>
          <w:lang w:val="en-GB"/>
        </w:rPr>
        <w:t>obilization</w:t>
      </w:r>
    </w:p>
    <w:p w14:paraId="00BB18B2" w14:textId="77777777" w:rsidR="00734ABB" w:rsidRPr="00FA599D" w:rsidRDefault="00734ABB" w:rsidP="00734ABB">
      <w:pPr>
        <w:shd w:val="clear" w:color="auto" w:fill="FFFFFF"/>
        <w:spacing w:before="120" w:after="120" w:line="240" w:lineRule="auto"/>
        <w:ind w:firstLine="720"/>
        <w:jc w:val="both"/>
        <w:rPr>
          <w:rFonts w:ascii="Times New Roman" w:hAnsi="Times New Roman"/>
          <w:lang w:val="en-GB" w:eastAsia="x-none"/>
        </w:rPr>
      </w:pPr>
      <w:r w:rsidRPr="00FA599D">
        <w:rPr>
          <w:rFonts w:ascii="Times New Roman" w:hAnsi="Times New Roman"/>
          <w:lang w:val="en-GB" w:eastAsia="x-none"/>
        </w:rPr>
        <w:t>10.</w:t>
      </w:r>
      <w:r w:rsidRPr="00FA599D">
        <w:rPr>
          <w:rFonts w:ascii="Times New Roman" w:hAnsi="Times New Roman"/>
          <w:lang w:val="en-GB" w:eastAsia="x-none"/>
        </w:rPr>
        <w:tab/>
      </w:r>
      <w:r w:rsidRPr="00FA599D">
        <w:rPr>
          <w:rFonts w:ascii="Times New Roman" w:hAnsi="Times New Roman"/>
          <w:i/>
          <w:lang w:val="en-GB" w:eastAsia="x-none"/>
        </w:rPr>
        <w:t xml:space="preserve">Recognizing </w:t>
      </w:r>
      <w:r w:rsidRPr="00FA599D">
        <w:rPr>
          <w:rFonts w:ascii="Times New Roman" w:hAnsi="Times New Roman"/>
          <w:lang w:val="en-GB" w:eastAsia="x-none"/>
        </w:rPr>
        <w:t xml:space="preserve">the ongoing relevance of the strategy for resource mobilization in support of the achievement of the Convention’s three objectives, as adopted by decision IX/11 B, </w:t>
      </w:r>
      <w:r w:rsidRPr="00FA599D">
        <w:rPr>
          <w:rFonts w:ascii="Times New Roman" w:hAnsi="Times New Roman"/>
          <w:lang w:val="en-GB"/>
        </w:rPr>
        <w:t>decides</w:t>
      </w:r>
      <w:r w:rsidRPr="00FA599D">
        <w:rPr>
          <w:rFonts w:ascii="Times New Roman" w:hAnsi="Times New Roman"/>
          <w:lang w:val="en-GB" w:eastAsia="x-none"/>
        </w:rPr>
        <w:t xml:space="preserve"> to extend the strategy until </w:t>
      </w:r>
      <w:proofErr w:type="gramStart"/>
      <w:r w:rsidRPr="00FA599D">
        <w:rPr>
          <w:rFonts w:ascii="Times New Roman" w:hAnsi="Times New Roman"/>
          <w:lang w:val="en-GB" w:eastAsia="x-none"/>
        </w:rPr>
        <w:t>2020;</w:t>
      </w:r>
      <w:proofErr w:type="gramEnd"/>
      <w:r w:rsidRPr="00FA599D">
        <w:rPr>
          <w:rFonts w:ascii="Times New Roman" w:hAnsi="Times New Roman"/>
          <w:lang w:val="en-GB" w:eastAsia="x-none"/>
        </w:rPr>
        <w:t xml:space="preserve"> </w:t>
      </w:r>
    </w:p>
    <w:p w14:paraId="24AF1B37" w14:textId="77777777" w:rsidR="00734ABB" w:rsidRPr="00FA599D" w:rsidRDefault="00734AB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11.</w:t>
      </w:r>
      <w:r w:rsidRPr="00FA599D">
        <w:rPr>
          <w:rFonts w:ascii="Times New Roman" w:hAnsi="Times New Roman"/>
          <w:snapToGrid w:val="0"/>
          <w:kern w:val="20"/>
          <w:lang w:val="en-GB"/>
        </w:rPr>
        <w:tab/>
      </w:r>
      <w:r w:rsidRPr="00FA599D">
        <w:rPr>
          <w:rFonts w:ascii="Times New Roman" w:hAnsi="Times New Roman"/>
          <w:i/>
          <w:snapToGrid w:val="0"/>
          <w:kern w:val="20"/>
          <w:lang w:val="en-GB"/>
        </w:rPr>
        <w:t>Welcomes</w:t>
      </w:r>
      <w:r w:rsidRPr="00FA599D">
        <w:rPr>
          <w:rFonts w:ascii="Times New Roman" w:hAnsi="Times New Roman"/>
          <w:snapToGrid w:val="0"/>
          <w:kern w:val="20"/>
          <w:lang w:val="en-GB"/>
        </w:rPr>
        <w:t xml:space="preserve"> the global monitoring report on the implementation of the strategy for resource mobilization and </w:t>
      </w:r>
      <w:r w:rsidRPr="00FA599D">
        <w:rPr>
          <w:rFonts w:ascii="Times New Roman" w:hAnsi="Times New Roman"/>
          <w:i/>
          <w:snapToGrid w:val="0"/>
          <w:kern w:val="20"/>
          <w:lang w:val="en-GB"/>
        </w:rPr>
        <w:t>encourages</w:t>
      </w:r>
      <w:r w:rsidRPr="00FA599D">
        <w:rPr>
          <w:rFonts w:ascii="Times New Roman" w:hAnsi="Times New Roman"/>
          <w:snapToGrid w:val="0"/>
          <w:kern w:val="20"/>
          <w:lang w:val="en-GB"/>
        </w:rPr>
        <w:t xml:space="preserve"> Parties to consider its </w:t>
      </w:r>
      <w:proofErr w:type="gramStart"/>
      <w:r w:rsidRPr="00FA599D">
        <w:rPr>
          <w:rFonts w:ascii="Times New Roman" w:hAnsi="Times New Roman"/>
          <w:snapToGrid w:val="0"/>
          <w:kern w:val="20"/>
          <w:lang w:val="en-GB"/>
        </w:rPr>
        <w:t>findings;</w:t>
      </w:r>
      <w:proofErr w:type="gramEnd"/>
    </w:p>
    <w:p w14:paraId="6CB3C972" w14:textId="77777777" w:rsidR="00734ABB" w:rsidRPr="00FA599D" w:rsidRDefault="00734ABB" w:rsidP="00734ABB">
      <w:pPr>
        <w:shd w:val="clear" w:color="auto" w:fill="FFFFFF"/>
        <w:spacing w:before="120" w:after="120" w:line="240" w:lineRule="auto"/>
        <w:ind w:firstLine="720"/>
        <w:jc w:val="both"/>
        <w:rPr>
          <w:rFonts w:ascii="Times New Roman" w:hAnsi="Times New Roman"/>
          <w:lang w:val="en-GB" w:eastAsia="x-none"/>
        </w:rPr>
      </w:pPr>
      <w:r w:rsidRPr="00FA599D">
        <w:rPr>
          <w:rFonts w:ascii="Times New Roman" w:hAnsi="Times New Roman"/>
          <w:lang w:val="en-GB" w:eastAsia="x-none"/>
        </w:rPr>
        <w:t>12.</w:t>
      </w:r>
      <w:r w:rsidRPr="00FA599D">
        <w:rPr>
          <w:rFonts w:ascii="Times New Roman" w:hAnsi="Times New Roman"/>
          <w:lang w:val="en-GB" w:eastAsia="x-none"/>
        </w:rPr>
        <w:tab/>
      </w:r>
      <w:r w:rsidRPr="00FA599D">
        <w:rPr>
          <w:rFonts w:ascii="Times New Roman" w:hAnsi="Times New Roman"/>
          <w:i/>
          <w:lang w:val="en-GB" w:eastAsia="x-none"/>
        </w:rPr>
        <w:t>Welcome</w:t>
      </w:r>
      <w:r w:rsidR="00D80471" w:rsidRPr="00FA599D">
        <w:rPr>
          <w:rFonts w:ascii="Times New Roman" w:hAnsi="Times New Roman"/>
          <w:i/>
          <w:lang w:val="en-GB" w:eastAsia="x-none"/>
        </w:rPr>
        <w:t>s</w:t>
      </w:r>
      <w:r w:rsidRPr="00FA599D">
        <w:rPr>
          <w:rFonts w:ascii="Times New Roman" w:hAnsi="Times New Roman"/>
          <w:lang w:val="en-GB" w:eastAsia="x-none"/>
        </w:rPr>
        <w:t xml:space="preserve"> the list of concrete and effective actions contained in </w:t>
      </w:r>
      <w:r w:rsidR="003B7E23" w:rsidRPr="00FA599D">
        <w:rPr>
          <w:rFonts w:ascii="Times New Roman" w:hAnsi="Times New Roman"/>
          <w:lang w:val="en-GB" w:eastAsia="x-none"/>
        </w:rPr>
        <w:t>a</w:t>
      </w:r>
      <w:r w:rsidRPr="00FA599D">
        <w:rPr>
          <w:rFonts w:ascii="Times New Roman" w:hAnsi="Times New Roman"/>
          <w:lang w:val="en-GB" w:eastAsia="x-none"/>
        </w:rPr>
        <w:t xml:space="preserve">nnex IV to the present decision, as a flexible framework to complement the strategy for resource mobilization, and </w:t>
      </w:r>
      <w:r w:rsidRPr="00FA599D">
        <w:rPr>
          <w:rFonts w:ascii="Times New Roman" w:hAnsi="Times New Roman"/>
          <w:i/>
          <w:lang w:val="en-GB"/>
        </w:rPr>
        <w:t>encourages</w:t>
      </w:r>
      <w:r w:rsidRPr="00FA599D">
        <w:rPr>
          <w:rFonts w:ascii="Times New Roman" w:hAnsi="Times New Roman"/>
          <w:lang w:val="en-GB" w:eastAsia="x-none"/>
        </w:rPr>
        <w:t xml:space="preserve"> Parties to make use of the strategy along with the list, as appropriate, for achieving Aichi Biodiversity Target 20 and associated financial </w:t>
      </w:r>
      <w:proofErr w:type="gramStart"/>
      <w:r w:rsidRPr="00FA599D">
        <w:rPr>
          <w:rFonts w:ascii="Times New Roman" w:hAnsi="Times New Roman"/>
          <w:lang w:val="en-GB" w:eastAsia="x-none"/>
        </w:rPr>
        <w:t>targets;</w:t>
      </w:r>
      <w:proofErr w:type="gramEnd"/>
    </w:p>
    <w:p w14:paraId="48441628" w14:textId="77777777" w:rsidR="00734ABB" w:rsidRPr="00FA599D" w:rsidRDefault="00734AB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13</w:t>
      </w:r>
      <w:r w:rsidRPr="00FA599D">
        <w:rPr>
          <w:rFonts w:ascii="Times New Roman" w:hAnsi="Times New Roman"/>
          <w:i/>
          <w:snapToGrid w:val="0"/>
          <w:kern w:val="20"/>
          <w:lang w:val="en-GB"/>
        </w:rPr>
        <w:t>.</w:t>
      </w:r>
      <w:r w:rsidRPr="00FA599D">
        <w:rPr>
          <w:rFonts w:ascii="Times New Roman" w:hAnsi="Times New Roman"/>
          <w:i/>
          <w:snapToGrid w:val="0"/>
          <w:kern w:val="20"/>
          <w:lang w:val="en-GB"/>
        </w:rPr>
        <w:tab/>
        <w:t>Welcomes</w:t>
      </w:r>
      <w:r w:rsidRPr="00FA599D">
        <w:rPr>
          <w:rFonts w:ascii="Times New Roman" w:hAnsi="Times New Roman"/>
          <w:snapToGrid w:val="0"/>
          <w:kern w:val="20"/>
          <w:lang w:val="en-GB"/>
        </w:rPr>
        <w:t xml:space="preserve"> the second report of the High-level Panel on the Global Assessment of Resources for Implementing the Strategic Plan for Biodiversity 2011-2020, and </w:t>
      </w:r>
      <w:r w:rsidRPr="00FA599D">
        <w:rPr>
          <w:rFonts w:ascii="Times New Roman" w:hAnsi="Times New Roman"/>
          <w:i/>
          <w:snapToGrid w:val="0"/>
          <w:kern w:val="20"/>
          <w:lang w:val="en-GB"/>
        </w:rPr>
        <w:t>encourages</w:t>
      </w:r>
      <w:r w:rsidRPr="00FA599D">
        <w:rPr>
          <w:rFonts w:ascii="Times New Roman" w:hAnsi="Times New Roman"/>
          <w:snapToGrid w:val="0"/>
          <w:kern w:val="20"/>
          <w:lang w:val="en-GB"/>
        </w:rPr>
        <w:t xml:space="preserve"> Parties to consider its findings and </w:t>
      </w:r>
      <w:r w:rsidR="003142DC" w:rsidRPr="00FA599D">
        <w:rPr>
          <w:rFonts w:ascii="Times New Roman" w:hAnsi="Times New Roman"/>
          <w:snapToGrid w:val="0"/>
          <w:kern w:val="20"/>
          <w:lang w:val="en-GB"/>
        </w:rPr>
        <w:t xml:space="preserve">the </w:t>
      </w:r>
      <w:r w:rsidRPr="00FA599D">
        <w:rPr>
          <w:rFonts w:ascii="Times New Roman" w:hAnsi="Times New Roman"/>
          <w:snapToGrid w:val="0"/>
          <w:kern w:val="20"/>
          <w:lang w:val="en-GB"/>
        </w:rPr>
        <w:t xml:space="preserve">implementation of its </w:t>
      </w:r>
      <w:proofErr w:type="gramStart"/>
      <w:r w:rsidRPr="00FA599D">
        <w:rPr>
          <w:rFonts w:ascii="Times New Roman" w:hAnsi="Times New Roman"/>
          <w:snapToGrid w:val="0"/>
          <w:kern w:val="20"/>
          <w:lang w:val="en-GB"/>
        </w:rPr>
        <w:t>recommendations;</w:t>
      </w:r>
      <w:proofErr w:type="gramEnd"/>
    </w:p>
    <w:p w14:paraId="7712E8CD" w14:textId="77777777" w:rsidR="00734ABB" w:rsidRPr="0055269A" w:rsidRDefault="00734AB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14</w:t>
      </w:r>
      <w:r w:rsidRPr="00FA599D">
        <w:rPr>
          <w:rFonts w:ascii="Times New Roman" w:hAnsi="Times New Roman"/>
          <w:i/>
          <w:snapToGrid w:val="0"/>
          <w:kern w:val="20"/>
          <w:lang w:val="en-GB"/>
        </w:rPr>
        <w:t xml:space="preserve">. </w:t>
      </w:r>
      <w:r w:rsidRPr="00FA599D">
        <w:rPr>
          <w:rFonts w:ascii="Times New Roman" w:hAnsi="Times New Roman"/>
          <w:i/>
          <w:snapToGrid w:val="0"/>
          <w:kern w:val="20"/>
          <w:lang w:val="en-GB"/>
        </w:rPr>
        <w:tab/>
        <w:t>Urges</w:t>
      </w:r>
      <w:r w:rsidRPr="00FA599D">
        <w:rPr>
          <w:rFonts w:ascii="Times New Roman" w:hAnsi="Times New Roman"/>
          <w:snapToGrid w:val="0"/>
          <w:kern w:val="20"/>
          <w:lang w:val="en-GB"/>
        </w:rPr>
        <w:t xml:space="preserve"> Parties and other Governments to further develop and use various sources of funding</w:t>
      </w:r>
      <w:r w:rsidR="003142DC" w:rsidRPr="00FA599D">
        <w:rPr>
          <w:rFonts w:ascii="Times New Roman" w:hAnsi="Times New Roman"/>
          <w:snapToGrid w:val="0"/>
          <w:kern w:val="20"/>
          <w:lang w:val="en-GB"/>
        </w:rPr>
        <w:t>,</w:t>
      </w:r>
      <w:r w:rsidRPr="00FA599D">
        <w:rPr>
          <w:rFonts w:ascii="Times New Roman" w:hAnsi="Times New Roman"/>
          <w:snapToGrid w:val="0"/>
          <w:kern w:val="20"/>
          <w:lang w:val="en-GB"/>
        </w:rPr>
        <w:t xml:space="preserve"> as appropriate</w:t>
      </w:r>
      <w:r w:rsidR="003142DC" w:rsidRPr="00FA599D">
        <w:rPr>
          <w:rFonts w:ascii="Times New Roman" w:hAnsi="Times New Roman"/>
          <w:snapToGrid w:val="0"/>
          <w:kern w:val="20"/>
          <w:lang w:val="en-GB"/>
        </w:rPr>
        <w:t>,</w:t>
      </w:r>
      <w:r w:rsidRPr="00FA599D">
        <w:rPr>
          <w:rFonts w:ascii="Times New Roman" w:hAnsi="Times New Roman"/>
          <w:snapToGrid w:val="0"/>
          <w:kern w:val="20"/>
          <w:lang w:val="en-GB"/>
        </w:rPr>
        <w:t xml:space="preserve"> in accordance with national circumstances and conditions, including market and non-</w:t>
      </w:r>
      <w:proofErr w:type="gramStart"/>
      <w:r w:rsidRPr="00FA599D">
        <w:rPr>
          <w:rFonts w:ascii="Times New Roman" w:hAnsi="Times New Roman"/>
          <w:snapToGrid w:val="0"/>
          <w:kern w:val="20"/>
          <w:lang w:val="en-GB"/>
        </w:rPr>
        <w:t>market based</w:t>
      </w:r>
      <w:proofErr w:type="gramEnd"/>
      <w:r w:rsidRPr="00FA599D">
        <w:rPr>
          <w:rFonts w:ascii="Times New Roman" w:hAnsi="Times New Roman"/>
          <w:snapToGrid w:val="0"/>
          <w:kern w:val="20"/>
          <w:lang w:val="en-GB"/>
        </w:rPr>
        <w:t xml:space="preserve"> </w:t>
      </w:r>
      <w:r w:rsidRPr="0055269A">
        <w:rPr>
          <w:rFonts w:ascii="Times New Roman" w:hAnsi="Times New Roman"/>
          <w:snapToGrid w:val="0"/>
          <w:kern w:val="20"/>
          <w:lang w:val="en-GB"/>
        </w:rPr>
        <w:t>instruments and biodiversity financing mechanisms</w:t>
      </w:r>
      <w:r w:rsidR="003B7E23" w:rsidRPr="0055269A">
        <w:rPr>
          <w:rFonts w:ascii="Times New Roman" w:hAnsi="Times New Roman"/>
          <w:snapToGrid w:val="0"/>
          <w:kern w:val="20"/>
          <w:lang w:val="en-GB"/>
        </w:rPr>
        <w:t>;</w:t>
      </w:r>
      <w:r w:rsidRPr="0055269A">
        <w:rPr>
          <w:rFonts w:ascii="Times New Roman" w:hAnsi="Times New Roman"/>
          <w:snapToGrid w:val="0"/>
          <w:kern w:val="20"/>
          <w:vertAlign w:val="superscript"/>
          <w:lang w:val="en-GB"/>
        </w:rPr>
        <w:footnoteReference w:id="4"/>
      </w:r>
    </w:p>
    <w:p w14:paraId="2B79EC5F" w14:textId="77777777" w:rsidR="00734ABB" w:rsidRPr="00FA599D" w:rsidRDefault="00734ABB" w:rsidP="00734ABB">
      <w:pPr>
        <w:shd w:val="clear" w:color="auto" w:fill="FFFFFF"/>
        <w:spacing w:before="120" w:after="120" w:line="240" w:lineRule="auto"/>
        <w:ind w:firstLine="720"/>
        <w:jc w:val="both"/>
        <w:rPr>
          <w:rFonts w:ascii="Times New Roman" w:hAnsi="Times New Roman"/>
          <w:lang w:val="en-GB" w:eastAsia="x-none"/>
        </w:rPr>
      </w:pPr>
      <w:r w:rsidRPr="00FA599D">
        <w:rPr>
          <w:rFonts w:ascii="Times New Roman" w:hAnsi="Times New Roman"/>
          <w:lang w:val="en-GB" w:eastAsia="x-none"/>
        </w:rPr>
        <w:t>15.</w:t>
      </w:r>
      <w:r w:rsidRPr="00FA599D">
        <w:rPr>
          <w:rFonts w:ascii="Times New Roman" w:hAnsi="Times New Roman"/>
          <w:i/>
          <w:lang w:val="en-GB" w:eastAsia="x-none"/>
        </w:rPr>
        <w:tab/>
        <w:t xml:space="preserve">Adopts </w:t>
      </w:r>
      <w:r w:rsidRPr="00FA599D">
        <w:rPr>
          <w:rFonts w:ascii="Times New Roman" w:hAnsi="Times New Roman"/>
          <w:lang w:val="en-GB" w:eastAsia="x-none"/>
        </w:rPr>
        <w:t xml:space="preserve">the voluntary guidelines on safeguards in biodiversity financing mechanisms, as contained in </w:t>
      </w:r>
      <w:r w:rsidR="003B7E23" w:rsidRPr="00FA599D">
        <w:rPr>
          <w:rFonts w:ascii="Times New Roman" w:hAnsi="Times New Roman"/>
          <w:lang w:val="en-GB" w:eastAsia="x-none"/>
        </w:rPr>
        <w:t>a</w:t>
      </w:r>
      <w:r w:rsidRPr="00FA599D">
        <w:rPr>
          <w:rFonts w:ascii="Times New Roman" w:hAnsi="Times New Roman"/>
          <w:lang w:val="en-GB" w:eastAsia="x-none"/>
        </w:rPr>
        <w:t xml:space="preserve">nnex III to the present </w:t>
      </w:r>
      <w:proofErr w:type="gramStart"/>
      <w:r w:rsidRPr="00FA599D">
        <w:rPr>
          <w:rFonts w:ascii="Times New Roman" w:hAnsi="Times New Roman"/>
          <w:lang w:val="en-GB" w:eastAsia="x-none"/>
        </w:rPr>
        <w:t>decision;</w:t>
      </w:r>
      <w:proofErr w:type="gramEnd"/>
    </w:p>
    <w:p w14:paraId="7F6DC190" w14:textId="77777777" w:rsidR="00734ABB" w:rsidRPr="00FA599D" w:rsidRDefault="00734ABB" w:rsidP="00734ABB">
      <w:pPr>
        <w:shd w:val="clear" w:color="auto" w:fill="FFFFFF"/>
        <w:spacing w:before="120" w:after="120" w:line="240" w:lineRule="auto"/>
        <w:ind w:firstLine="720"/>
        <w:jc w:val="both"/>
        <w:rPr>
          <w:rFonts w:ascii="Times New Roman" w:hAnsi="Times New Roman"/>
          <w:lang w:val="en-GB" w:eastAsia="x-none"/>
        </w:rPr>
      </w:pPr>
      <w:r w:rsidRPr="00FA599D">
        <w:rPr>
          <w:rFonts w:ascii="Times New Roman" w:hAnsi="Times New Roman"/>
          <w:lang w:val="en-GB" w:eastAsia="x-none"/>
        </w:rPr>
        <w:t>16.</w:t>
      </w:r>
      <w:r w:rsidRPr="00FA599D">
        <w:rPr>
          <w:rFonts w:ascii="Times New Roman" w:hAnsi="Times New Roman"/>
          <w:lang w:val="en-GB" w:eastAsia="x-none"/>
        </w:rPr>
        <w:tab/>
      </w:r>
      <w:r w:rsidRPr="00FA599D">
        <w:rPr>
          <w:rFonts w:ascii="Times New Roman" w:hAnsi="Times New Roman"/>
          <w:i/>
          <w:lang w:val="en-GB" w:eastAsia="ko-KR"/>
        </w:rPr>
        <w:t>U</w:t>
      </w:r>
      <w:r w:rsidRPr="00FA599D">
        <w:rPr>
          <w:rFonts w:ascii="Times New Roman" w:hAnsi="Times New Roman"/>
          <w:i/>
          <w:lang w:val="en-GB" w:eastAsia="x-none"/>
        </w:rPr>
        <w:t>rges</w:t>
      </w:r>
      <w:r w:rsidRPr="00FA599D">
        <w:rPr>
          <w:rFonts w:ascii="Times New Roman" w:hAnsi="Times New Roman"/>
          <w:lang w:val="en-GB" w:eastAsia="x-none"/>
        </w:rPr>
        <w:t xml:space="preserve"> Parties, other Governments, business organizations and other stakeholders</w:t>
      </w:r>
      <w:r w:rsidRPr="00FA599D">
        <w:rPr>
          <w:rFonts w:ascii="Times New Roman" w:hAnsi="Times New Roman"/>
          <w:i/>
          <w:lang w:val="en-GB" w:eastAsia="x-none"/>
        </w:rPr>
        <w:t xml:space="preserve"> </w:t>
      </w:r>
      <w:r w:rsidRPr="00FA599D">
        <w:rPr>
          <w:rFonts w:ascii="Times New Roman" w:hAnsi="Times New Roman"/>
          <w:lang w:val="en-GB" w:eastAsia="x-none"/>
        </w:rPr>
        <w:t xml:space="preserve">to take the voluntary guidelines on safeguards in biodiversity financing mechanisms into account when selecting, designing and implementing biodiversity financing mechanisms, and when developing instrument-specific safeguards for them, with a view to effectively harnessing their positive effects and avoiding or mitigating negative </w:t>
      </w:r>
      <w:proofErr w:type="gramStart"/>
      <w:r w:rsidRPr="00FA599D">
        <w:rPr>
          <w:rFonts w:ascii="Times New Roman" w:hAnsi="Times New Roman"/>
          <w:lang w:val="en-GB" w:eastAsia="x-none"/>
        </w:rPr>
        <w:t>effects;</w:t>
      </w:r>
      <w:proofErr w:type="gramEnd"/>
    </w:p>
    <w:p w14:paraId="30A7B556" w14:textId="77777777" w:rsidR="00734ABB" w:rsidRPr="00FA599D" w:rsidRDefault="00734ABB" w:rsidP="00734ABB">
      <w:pPr>
        <w:shd w:val="clear" w:color="auto" w:fill="FFFFFF"/>
        <w:spacing w:before="120" w:after="120" w:line="240" w:lineRule="auto"/>
        <w:ind w:firstLine="720"/>
        <w:jc w:val="both"/>
        <w:rPr>
          <w:rFonts w:ascii="Times New Roman" w:hAnsi="Times New Roman"/>
          <w:lang w:val="en-GB" w:eastAsia="x-none"/>
        </w:rPr>
      </w:pPr>
      <w:r w:rsidRPr="00FA599D">
        <w:rPr>
          <w:rFonts w:ascii="Times New Roman" w:hAnsi="Times New Roman"/>
          <w:lang w:val="en-GB" w:eastAsia="x-none"/>
        </w:rPr>
        <w:t>17.</w:t>
      </w:r>
      <w:r w:rsidRPr="00FA599D">
        <w:rPr>
          <w:rFonts w:ascii="Times New Roman" w:hAnsi="Times New Roman"/>
          <w:i/>
          <w:lang w:val="en-GB" w:eastAsia="x-none"/>
        </w:rPr>
        <w:tab/>
      </w:r>
      <w:r w:rsidRPr="00FA599D">
        <w:rPr>
          <w:rFonts w:ascii="Times New Roman" w:hAnsi="Times New Roman"/>
          <w:i/>
          <w:lang w:val="en-GB" w:eastAsia="ko-KR"/>
        </w:rPr>
        <w:t>U</w:t>
      </w:r>
      <w:r w:rsidRPr="00FA599D">
        <w:rPr>
          <w:rFonts w:ascii="Times New Roman" w:hAnsi="Times New Roman"/>
          <w:i/>
          <w:lang w:val="en-GB" w:eastAsia="x-none"/>
        </w:rPr>
        <w:t>rges</w:t>
      </w:r>
      <w:r w:rsidRPr="00FA599D">
        <w:rPr>
          <w:rFonts w:ascii="Times New Roman" w:hAnsi="Times New Roman"/>
          <w:lang w:val="en-GB" w:eastAsia="x-none"/>
        </w:rPr>
        <w:t xml:space="preserve"> Parties to consider undertaking, as appropriate, a review and assessment of existing legislation and policies governing biodiversity financing mechanisms, with a view to identifying opportunities for mainstreaming biodiversity and strengthening current policies and their complementary safeguards, and to make information on this work available to the Executive Secretary, including practical experiences and lessons </w:t>
      </w:r>
      <w:proofErr w:type="gramStart"/>
      <w:r w:rsidRPr="00FA599D">
        <w:rPr>
          <w:rFonts w:ascii="Times New Roman" w:hAnsi="Times New Roman"/>
          <w:lang w:val="en-GB" w:eastAsia="x-none"/>
        </w:rPr>
        <w:t>learned;</w:t>
      </w:r>
      <w:proofErr w:type="gramEnd"/>
    </w:p>
    <w:p w14:paraId="2CE48008" w14:textId="77777777" w:rsidR="00734ABB" w:rsidRPr="00FA599D" w:rsidRDefault="00734AB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lang w:val="en-GB"/>
        </w:rPr>
        <w:lastRenderedPageBreak/>
        <w:t>18.</w:t>
      </w:r>
      <w:r w:rsidRPr="00FA599D">
        <w:rPr>
          <w:rFonts w:ascii="Times New Roman" w:hAnsi="Times New Roman"/>
          <w:i/>
          <w:lang w:val="en-GB"/>
        </w:rPr>
        <w:tab/>
        <w:t>Requests</w:t>
      </w:r>
      <w:r w:rsidRPr="00FA599D">
        <w:rPr>
          <w:rFonts w:ascii="Times New Roman" w:hAnsi="Times New Roman"/>
          <w:lang w:val="en-GB"/>
        </w:rPr>
        <w:t xml:space="preserve"> the Executive Secretary to compile a synthesis of </w:t>
      </w:r>
      <w:r w:rsidR="00D80471" w:rsidRPr="00FA599D">
        <w:rPr>
          <w:rFonts w:ascii="Times New Roman" w:hAnsi="Times New Roman"/>
          <w:lang w:val="en-GB"/>
        </w:rPr>
        <w:t xml:space="preserve">the </w:t>
      </w:r>
      <w:r w:rsidRPr="00FA599D">
        <w:rPr>
          <w:rFonts w:ascii="Times New Roman" w:hAnsi="Times New Roman"/>
          <w:lang w:val="en-GB"/>
        </w:rPr>
        <w:t>information provided by Parties</w:t>
      </w:r>
      <w:r w:rsidR="00D80471" w:rsidRPr="00FA599D">
        <w:rPr>
          <w:rFonts w:ascii="Times New Roman" w:hAnsi="Times New Roman"/>
          <w:lang w:val="en-GB"/>
        </w:rPr>
        <w:t xml:space="preserve"> pursuant to paragraph 17 above</w:t>
      </w:r>
      <w:r w:rsidRPr="00FA599D">
        <w:rPr>
          <w:rFonts w:ascii="Times New Roman" w:hAnsi="Times New Roman"/>
          <w:lang w:val="en-GB"/>
        </w:rPr>
        <w:t xml:space="preserve">, for consideration by the </w:t>
      </w:r>
      <w:r w:rsidR="00F83644" w:rsidRPr="00FA599D">
        <w:rPr>
          <w:rFonts w:ascii="Times New Roman" w:hAnsi="Times New Roman"/>
          <w:lang w:val="en-GB"/>
        </w:rPr>
        <w:t>Subsidiary Body for Implementation</w:t>
      </w:r>
      <w:r w:rsidR="003142DC" w:rsidRPr="00FA599D">
        <w:rPr>
          <w:rFonts w:ascii="Times New Roman" w:hAnsi="Times New Roman"/>
          <w:lang w:val="en-GB"/>
        </w:rPr>
        <w:t>,</w:t>
      </w:r>
      <w:r w:rsidR="00F83644" w:rsidRPr="00FA599D">
        <w:rPr>
          <w:rFonts w:ascii="Times New Roman" w:hAnsi="Times New Roman"/>
          <w:lang w:val="en-GB"/>
        </w:rPr>
        <w:t xml:space="preserve"> </w:t>
      </w:r>
      <w:r w:rsidRPr="00FA599D">
        <w:rPr>
          <w:rFonts w:ascii="Times New Roman" w:hAnsi="Times New Roman"/>
          <w:lang w:val="en-GB"/>
        </w:rPr>
        <w:t xml:space="preserve">at its </w:t>
      </w:r>
      <w:r w:rsidR="00F83644" w:rsidRPr="00FA599D">
        <w:rPr>
          <w:rFonts w:ascii="Times New Roman" w:hAnsi="Times New Roman"/>
          <w:lang w:val="en-GB"/>
        </w:rPr>
        <w:t>first</w:t>
      </w:r>
      <w:r w:rsidRPr="00FA599D">
        <w:rPr>
          <w:rFonts w:ascii="Times New Roman" w:hAnsi="Times New Roman"/>
          <w:lang w:val="en-GB"/>
        </w:rPr>
        <w:t xml:space="preserve"> </w:t>
      </w:r>
      <w:proofErr w:type="gramStart"/>
      <w:r w:rsidRPr="00FA599D">
        <w:rPr>
          <w:rFonts w:ascii="Times New Roman" w:hAnsi="Times New Roman"/>
          <w:lang w:val="en-GB"/>
        </w:rPr>
        <w:t>meeting;</w:t>
      </w:r>
      <w:proofErr w:type="gramEnd"/>
    </w:p>
    <w:p w14:paraId="551079F0" w14:textId="77777777" w:rsidR="00734ABB" w:rsidRPr="00FA599D" w:rsidRDefault="00734ABB" w:rsidP="00734ABB">
      <w:pPr>
        <w:keepNext/>
        <w:shd w:val="clear" w:color="auto" w:fill="FFFFFF"/>
        <w:spacing w:before="120" w:after="120" w:line="240" w:lineRule="auto"/>
        <w:ind w:left="706"/>
        <w:jc w:val="both"/>
        <w:rPr>
          <w:rFonts w:ascii="Times New Roman" w:hAnsi="Times New Roman"/>
          <w:b/>
          <w:i/>
          <w:snapToGrid w:val="0"/>
          <w:kern w:val="20"/>
          <w:lang w:val="en-GB"/>
        </w:rPr>
      </w:pPr>
      <w:r w:rsidRPr="00FA599D">
        <w:rPr>
          <w:rFonts w:ascii="Times New Roman" w:hAnsi="Times New Roman"/>
          <w:b/>
          <w:i/>
          <w:snapToGrid w:val="0"/>
          <w:kern w:val="20"/>
          <w:lang w:val="en-GB"/>
        </w:rPr>
        <w:t>Modalities and milestones for Aichi Biodiversity Target 3</w:t>
      </w:r>
    </w:p>
    <w:p w14:paraId="7422CD84" w14:textId="77777777" w:rsidR="00734ABB" w:rsidRPr="00FA599D" w:rsidRDefault="00734AB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19.</w:t>
      </w:r>
      <w:r w:rsidRPr="00FA599D">
        <w:rPr>
          <w:rFonts w:ascii="Times New Roman" w:hAnsi="Times New Roman"/>
          <w:snapToGrid w:val="0"/>
          <w:kern w:val="20"/>
          <w:lang w:val="en-GB"/>
        </w:rPr>
        <w:tab/>
      </w:r>
      <w:r w:rsidRPr="00FA599D">
        <w:rPr>
          <w:rFonts w:ascii="Times New Roman" w:hAnsi="Times New Roman"/>
          <w:i/>
          <w:snapToGrid w:val="0"/>
          <w:kern w:val="20"/>
          <w:lang w:val="en-GB"/>
        </w:rPr>
        <w:t>Welcomes</w:t>
      </w:r>
      <w:r w:rsidRPr="00FA599D">
        <w:rPr>
          <w:rFonts w:ascii="Times New Roman" w:hAnsi="Times New Roman"/>
          <w:snapToGrid w:val="0"/>
          <w:kern w:val="20"/>
          <w:lang w:val="en-GB"/>
        </w:rPr>
        <w:t xml:space="preserve"> the analysis of the obstacles encountered in implementing options identified for eliminating, phasing out or reforming incentives that are harmful for biodiversity;</w:t>
      </w:r>
      <w:r w:rsidRPr="00FA599D">
        <w:rPr>
          <w:rFonts w:ascii="Times New Roman" w:hAnsi="Times New Roman"/>
          <w:snapToGrid w:val="0"/>
          <w:kern w:val="20"/>
          <w:sz w:val="18"/>
          <w:vertAlign w:val="superscript"/>
          <w:lang w:val="en-GB"/>
        </w:rPr>
        <w:footnoteReference w:id="5"/>
      </w:r>
    </w:p>
    <w:p w14:paraId="76333F47" w14:textId="77777777" w:rsidR="00734ABB" w:rsidRPr="00FA599D" w:rsidRDefault="00734AB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20.</w:t>
      </w:r>
      <w:r w:rsidRPr="00FA599D">
        <w:rPr>
          <w:rFonts w:ascii="Times New Roman" w:hAnsi="Times New Roman"/>
          <w:snapToGrid w:val="0"/>
          <w:kern w:val="20"/>
          <w:lang w:val="en-GB"/>
        </w:rPr>
        <w:tab/>
      </w:r>
      <w:r w:rsidRPr="00FA599D">
        <w:rPr>
          <w:rFonts w:ascii="Times New Roman" w:hAnsi="Times New Roman"/>
          <w:i/>
          <w:snapToGrid w:val="0"/>
          <w:kern w:val="20"/>
          <w:lang w:val="en-GB"/>
        </w:rPr>
        <w:t>Takes note</w:t>
      </w:r>
      <w:r w:rsidRPr="00FA599D">
        <w:rPr>
          <w:rFonts w:ascii="Times New Roman" w:hAnsi="Times New Roman"/>
          <w:snapToGrid w:val="0"/>
          <w:kern w:val="20"/>
          <w:lang w:val="en-GB"/>
        </w:rPr>
        <w:t xml:space="preserve"> of the modalities described in </w:t>
      </w:r>
      <w:r w:rsidRPr="00FA599D">
        <w:rPr>
          <w:rFonts w:ascii="Times New Roman" w:hAnsi="Times New Roman"/>
          <w:snapToGrid w:val="0"/>
          <w:kern w:val="20"/>
          <w:lang w:val="en-GB" w:eastAsia="ko-KR"/>
        </w:rPr>
        <w:t>the note by the Executive Secretary on modalities and milestones for the full operationalization of Aichi Biodiversity Target 3 and obstacles encountered in implementing options identified for eliminating, phasing out or reforming incentives that are harmful for biodiversity</w:t>
      </w:r>
      <w:r w:rsidRPr="00FA599D">
        <w:rPr>
          <w:rFonts w:ascii="Times New Roman" w:hAnsi="Times New Roman"/>
          <w:snapToGrid w:val="0"/>
          <w:kern w:val="20"/>
          <w:sz w:val="18"/>
          <w:vertAlign w:val="superscript"/>
          <w:lang w:val="en-GB" w:eastAsia="ko-KR"/>
        </w:rPr>
        <w:footnoteReference w:id="6"/>
      </w:r>
      <w:r w:rsidRPr="00FA599D">
        <w:rPr>
          <w:rFonts w:ascii="Times New Roman" w:hAnsi="Times New Roman"/>
          <w:snapToGrid w:val="0"/>
          <w:kern w:val="20"/>
          <w:lang w:val="en-GB"/>
        </w:rPr>
        <w:t xml:space="preserve"> as a flexible framework for the full implementation of Aichi Biodiversity Target 3, in a manner that is consistent and in harmony with the Convention and other relevant international obligations, taking into account national socioeconomic conditions;</w:t>
      </w:r>
    </w:p>
    <w:p w14:paraId="270F9070" w14:textId="77777777" w:rsidR="00734ABB" w:rsidRPr="00FA599D" w:rsidRDefault="00734AB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21.</w:t>
      </w:r>
      <w:r w:rsidRPr="00FA599D">
        <w:rPr>
          <w:rFonts w:ascii="Times New Roman" w:hAnsi="Times New Roman"/>
          <w:snapToGrid w:val="0"/>
          <w:kern w:val="20"/>
          <w:lang w:val="en-GB"/>
        </w:rPr>
        <w:tab/>
      </w:r>
      <w:r w:rsidRPr="00FA599D">
        <w:rPr>
          <w:rFonts w:ascii="Times New Roman" w:hAnsi="Times New Roman"/>
          <w:i/>
          <w:snapToGrid w:val="0"/>
          <w:kern w:val="20"/>
          <w:lang w:val="en-GB"/>
        </w:rPr>
        <w:t>Adopts</w:t>
      </w:r>
      <w:r w:rsidRPr="00FA599D">
        <w:rPr>
          <w:rFonts w:ascii="Times New Roman" w:hAnsi="Times New Roman"/>
          <w:snapToGrid w:val="0"/>
          <w:kern w:val="20"/>
          <w:lang w:val="en-GB"/>
        </w:rPr>
        <w:t xml:space="preserve"> the milestones, as contained in </w:t>
      </w:r>
      <w:r w:rsidR="0023432B" w:rsidRPr="00FA599D">
        <w:rPr>
          <w:rFonts w:ascii="Times New Roman" w:hAnsi="Times New Roman"/>
          <w:snapToGrid w:val="0"/>
          <w:kern w:val="20"/>
          <w:lang w:val="en-GB"/>
        </w:rPr>
        <w:t>a</w:t>
      </w:r>
      <w:r w:rsidRPr="00FA599D">
        <w:rPr>
          <w:rFonts w:ascii="Times New Roman" w:hAnsi="Times New Roman"/>
          <w:snapToGrid w:val="0"/>
          <w:kern w:val="20"/>
          <w:lang w:val="en-GB"/>
        </w:rPr>
        <w:t xml:space="preserve">nnex I </w:t>
      </w:r>
      <w:r w:rsidRPr="00FA599D">
        <w:rPr>
          <w:rFonts w:ascii="Times New Roman" w:hAnsi="Times New Roman"/>
          <w:snapToGrid w:val="0"/>
          <w:kern w:val="20"/>
          <w:lang w:val="en-GB" w:eastAsia="ko-KR"/>
        </w:rPr>
        <w:t>to</w:t>
      </w:r>
      <w:r w:rsidRPr="00FA599D">
        <w:rPr>
          <w:rFonts w:ascii="Times New Roman" w:hAnsi="Times New Roman"/>
          <w:snapToGrid w:val="0"/>
          <w:kern w:val="20"/>
          <w:lang w:val="en-GB"/>
        </w:rPr>
        <w:t xml:space="preserve"> the present decision, as a flexible framework for the full implementation of Aichi Biodiversity Target 3, in a manner that is consistent and in harmony with the Convention and other relevant international obligations, </w:t>
      </w:r>
      <w:proofErr w:type="gramStart"/>
      <w:r w:rsidRPr="00FA599D">
        <w:rPr>
          <w:rFonts w:ascii="Times New Roman" w:hAnsi="Times New Roman"/>
          <w:snapToGrid w:val="0"/>
          <w:kern w:val="20"/>
          <w:lang w:val="en-GB"/>
        </w:rPr>
        <w:t>taking into account</w:t>
      </w:r>
      <w:proofErr w:type="gramEnd"/>
      <w:r w:rsidRPr="00FA599D">
        <w:rPr>
          <w:rFonts w:ascii="Times New Roman" w:hAnsi="Times New Roman"/>
          <w:snapToGrid w:val="0"/>
          <w:kern w:val="20"/>
          <w:lang w:val="en-GB"/>
        </w:rPr>
        <w:t xml:space="preserve"> national socioeconomic </w:t>
      </w:r>
      <w:proofErr w:type="gramStart"/>
      <w:r w:rsidRPr="00FA599D">
        <w:rPr>
          <w:rFonts w:ascii="Times New Roman" w:hAnsi="Times New Roman"/>
          <w:snapToGrid w:val="0"/>
          <w:kern w:val="20"/>
          <w:lang w:val="en-GB"/>
        </w:rPr>
        <w:t>conditions;</w:t>
      </w:r>
      <w:proofErr w:type="gramEnd"/>
    </w:p>
    <w:p w14:paraId="1B24E617" w14:textId="77777777" w:rsidR="00734ABB" w:rsidRPr="00FA599D" w:rsidRDefault="00734AB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22.</w:t>
      </w:r>
      <w:r w:rsidRPr="00FA599D">
        <w:rPr>
          <w:rFonts w:ascii="Times New Roman" w:hAnsi="Times New Roman"/>
          <w:snapToGrid w:val="0"/>
          <w:kern w:val="20"/>
          <w:lang w:val="en-GB"/>
        </w:rPr>
        <w:tab/>
      </w:r>
      <w:r w:rsidRPr="00FA599D">
        <w:rPr>
          <w:rFonts w:ascii="Times New Roman" w:hAnsi="Times New Roman"/>
          <w:i/>
          <w:snapToGrid w:val="0"/>
          <w:kern w:val="20"/>
          <w:lang w:val="en-GB"/>
        </w:rPr>
        <w:t>Invites</w:t>
      </w:r>
      <w:r w:rsidRPr="00FA599D">
        <w:rPr>
          <w:rFonts w:ascii="Times New Roman" w:hAnsi="Times New Roman"/>
          <w:snapToGrid w:val="0"/>
          <w:kern w:val="20"/>
          <w:lang w:val="en-GB"/>
        </w:rPr>
        <w:t xml:space="preserve"> Parties to report progress in achieving these milestones, as well as any additional milestones and timelines established at the national level, through their national reports or, as appropriate, through the online reporting framework on implementing the Strategic Plan for Biodiversity 2011-2020 and the Aichi Biodiversity </w:t>
      </w:r>
      <w:proofErr w:type="gramStart"/>
      <w:r w:rsidRPr="00FA599D">
        <w:rPr>
          <w:rFonts w:ascii="Times New Roman" w:hAnsi="Times New Roman"/>
          <w:snapToGrid w:val="0"/>
          <w:kern w:val="20"/>
          <w:lang w:val="en-GB"/>
        </w:rPr>
        <w:t>Targets;</w:t>
      </w:r>
      <w:proofErr w:type="gramEnd"/>
    </w:p>
    <w:p w14:paraId="719BCC2E" w14:textId="77777777" w:rsidR="00734ABB" w:rsidRPr="00FA599D" w:rsidRDefault="00734ABB" w:rsidP="00734ABB">
      <w:pPr>
        <w:shd w:val="clear" w:color="auto" w:fill="FFFFFF"/>
        <w:spacing w:before="120" w:after="120" w:line="240" w:lineRule="auto"/>
        <w:ind w:firstLine="720"/>
        <w:jc w:val="both"/>
        <w:rPr>
          <w:rFonts w:ascii="Times New Roman" w:hAnsi="Times New Roman"/>
          <w:lang w:val="en-GB" w:eastAsia="x-none"/>
        </w:rPr>
      </w:pPr>
      <w:r w:rsidRPr="00FA599D">
        <w:rPr>
          <w:rFonts w:ascii="Times New Roman" w:hAnsi="Times New Roman"/>
          <w:lang w:val="en-GB" w:eastAsia="x-none"/>
        </w:rPr>
        <w:t>23.</w:t>
      </w:r>
      <w:r w:rsidRPr="00FA599D">
        <w:rPr>
          <w:rFonts w:ascii="Times New Roman" w:hAnsi="Times New Roman"/>
          <w:lang w:val="en-GB" w:eastAsia="x-none"/>
        </w:rPr>
        <w:tab/>
      </w:r>
      <w:r w:rsidRPr="00FA599D">
        <w:rPr>
          <w:rFonts w:ascii="Times New Roman" w:hAnsi="Times New Roman"/>
          <w:i/>
          <w:lang w:val="en-GB" w:eastAsia="x-none"/>
        </w:rPr>
        <w:t xml:space="preserve">Invites </w:t>
      </w:r>
      <w:r w:rsidRPr="00FA599D">
        <w:rPr>
          <w:rFonts w:ascii="Times New Roman" w:hAnsi="Times New Roman"/>
          <w:lang w:val="en-GB" w:eastAsia="x-none"/>
        </w:rPr>
        <w:t xml:space="preserve">Parties, in submitting to the Executive Secretary the information referred to in paragraph </w:t>
      </w:r>
      <w:r w:rsidR="00B45F57" w:rsidRPr="00FA599D">
        <w:rPr>
          <w:rFonts w:ascii="Times New Roman" w:hAnsi="Times New Roman"/>
          <w:lang w:val="en-GB" w:eastAsia="x-none"/>
        </w:rPr>
        <w:t>28</w:t>
      </w:r>
      <w:r w:rsidRPr="00FA599D">
        <w:rPr>
          <w:rFonts w:ascii="Times New Roman" w:hAnsi="Times New Roman"/>
          <w:lang w:val="en-GB" w:eastAsia="x-none"/>
        </w:rPr>
        <w:t xml:space="preserve"> </w:t>
      </w:r>
      <w:r w:rsidR="00B45F57" w:rsidRPr="00FA599D">
        <w:rPr>
          <w:rFonts w:ascii="Times New Roman" w:hAnsi="Times New Roman"/>
          <w:lang w:val="en-GB" w:eastAsia="x-none"/>
        </w:rPr>
        <w:t>below</w:t>
      </w:r>
      <w:r w:rsidR="003142DC" w:rsidRPr="00FA599D">
        <w:rPr>
          <w:rFonts w:ascii="Times New Roman" w:hAnsi="Times New Roman"/>
          <w:lang w:val="en-GB" w:eastAsia="x-none"/>
        </w:rPr>
        <w:t xml:space="preserve"> in their national reports</w:t>
      </w:r>
      <w:r w:rsidRPr="00FA599D">
        <w:rPr>
          <w:rFonts w:ascii="Times New Roman" w:hAnsi="Times New Roman"/>
          <w:lang w:val="en-GB" w:eastAsia="x-none"/>
        </w:rPr>
        <w:t xml:space="preserve">, to include </w:t>
      </w:r>
      <w:proofErr w:type="gramStart"/>
      <w:r w:rsidRPr="00FA599D">
        <w:rPr>
          <w:rFonts w:ascii="Times New Roman" w:hAnsi="Times New Roman"/>
          <w:lang w:val="en-GB" w:eastAsia="x-none"/>
        </w:rPr>
        <w:t>in particular information</w:t>
      </w:r>
      <w:proofErr w:type="gramEnd"/>
      <w:r w:rsidRPr="00FA599D">
        <w:rPr>
          <w:rFonts w:ascii="Times New Roman" w:hAnsi="Times New Roman"/>
          <w:lang w:val="en-GB" w:eastAsia="x-none"/>
        </w:rPr>
        <w:t xml:space="preserve"> on practical experiences in the implementation of biodiversity</w:t>
      </w:r>
      <w:r w:rsidR="003142DC" w:rsidRPr="00FA599D">
        <w:rPr>
          <w:rFonts w:ascii="Times New Roman" w:hAnsi="Times New Roman"/>
          <w:lang w:val="en-GB" w:eastAsia="x-none"/>
        </w:rPr>
        <w:t>-</w:t>
      </w:r>
      <w:r w:rsidRPr="00FA599D">
        <w:rPr>
          <w:rFonts w:ascii="Times New Roman" w:hAnsi="Times New Roman"/>
          <w:lang w:val="en-GB" w:eastAsia="x-none"/>
        </w:rPr>
        <w:t xml:space="preserve">related positive incentives and lessons learned in applying options for overcoming obstacles encountered in implementing policies for addressing harmful </w:t>
      </w:r>
      <w:proofErr w:type="gramStart"/>
      <w:r w:rsidRPr="00FA599D">
        <w:rPr>
          <w:rFonts w:ascii="Times New Roman" w:hAnsi="Times New Roman"/>
          <w:lang w:val="en-GB" w:eastAsia="x-none"/>
        </w:rPr>
        <w:t>incentives;</w:t>
      </w:r>
      <w:proofErr w:type="gramEnd"/>
      <w:r w:rsidRPr="00FA599D">
        <w:rPr>
          <w:rFonts w:ascii="Times New Roman" w:hAnsi="Times New Roman"/>
          <w:lang w:val="en-GB" w:eastAsia="x-none"/>
        </w:rPr>
        <w:t xml:space="preserve"> </w:t>
      </w:r>
    </w:p>
    <w:p w14:paraId="00F4FA06" w14:textId="77777777" w:rsidR="00734ABB" w:rsidRPr="00FA599D" w:rsidRDefault="00734ABB" w:rsidP="00734ABB">
      <w:pPr>
        <w:shd w:val="clear" w:color="auto" w:fill="FFFFFF"/>
        <w:spacing w:before="120" w:after="120" w:line="240" w:lineRule="auto"/>
        <w:ind w:left="709"/>
        <w:jc w:val="both"/>
        <w:rPr>
          <w:rFonts w:ascii="Times New Roman" w:hAnsi="Times New Roman"/>
          <w:b/>
          <w:i/>
          <w:snapToGrid w:val="0"/>
          <w:kern w:val="20"/>
          <w:lang w:val="en-GB"/>
        </w:rPr>
      </w:pPr>
      <w:r w:rsidRPr="00FA599D">
        <w:rPr>
          <w:rFonts w:ascii="Times New Roman" w:hAnsi="Times New Roman"/>
          <w:b/>
          <w:i/>
          <w:snapToGrid w:val="0"/>
          <w:kern w:val="20"/>
          <w:lang w:val="en-GB"/>
        </w:rPr>
        <w:t>Financial reporting, transparency and accessibility of information</w:t>
      </w:r>
    </w:p>
    <w:p w14:paraId="51286EA7" w14:textId="77777777" w:rsidR="00734ABB" w:rsidRPr="001049E3" w:rsidRDefault="00734ABB" w:rsidP="00734ABB">
      <w:pPr>
        <w:shd w:val="clear" w:color="auto" w:fill="FFFFFF"/>
        <w:spacing w:before="120" w:after="120" w:line="240" w:lineRule="auto"/>
        <w:ind w:firstLine="720"/>
        <w:jc w:val="both"/>
        <w:rPr>
          <w:rFonts w:ascii="Times New Roman" w:hAnsi="Times New Roman"/>
          <w:snapToGrid w:val="0"/>
          <w:kern w:val="20"/>
          <w:lang w:val="en-GB"/>
        </w:rPr>
      </w:pPr>
      <w:r w:rsidRPr="001049E3">
        <w:rPr>
          <w:rFonts w:ascii="Times New Roman" w:hAnsi="Times New Roman"/>
          <w:snapToGrid w:val="0"/>
          <w:kern w:val="20"/>
          <w:lang w:val="en-GB"/>
        </w:rPr>
        <w:t>24.</w:t>
      </w:r>
      <w:r w:rsidRPr="001049E3">
        <w:rPr>
          <w:rFonts w:ascii="Times New Roman" w:hAnsi="Times New Roman"/>
          <w:snapToGrid w:val="0"/>
          <w:kern w:val="20"/>
          <w:lang w:val="en-GB"/>
        </w:rPr>
        <w:tab/>
      </w:r>
      <w:r w:rsidRPr="001049E3">
        <w:rPr>
          <w:rFonts w:ascii="Times New Roman" w:hAnsi="Times New Roman"/>
          <w:i/>
          <w:snapToGrid w:val="0"/>
          <w:kern w:val="20"/>
          <w:lang w:val="en-GB"/>
        </w:rPr>
        <w:t>Adopts</w:t>
      </w:r>
      <w:r w:rsidRPr="001049E3">
        <w:rPr>
          <w:rFonts w:ascii="Times New Roman" w:hAnsi="Times New Roman"/>
          <w:snapToGrid w:val="0"/>
          <w:kern w:val="20"/>
          <w:lang w:val="en-GB"/>
        </w:rPr>
        <w:t xml:space="preserve"> the revised Financial Reporting Framework, contained in </w:t>
      </w:r>
      <w:r w:rsidR="0023432B" w:rsidRPr="001049E3">
        <w:rPr>
          <w:rFonts w:ascii="Times New Roman" w:hAnsi="Times New Roman"/>
          <w:snapToGrid w:val="0"/>
          <w:kern w:val="20"/>
          <w:lang w:val="en-GB"/>
        </w:rPr>
        <w:t>a</w:t>
      </w:r>
      <w:r w:rsidRPr="001049E3">
        <w:rPr>
          <w:rFonts w:ascii="Times New Roman" w:hAnsi="Times New Roman"/>
          <w:snapToGrid w:val="0"/>
          <w:kern w:val="20"/>
          <w:lang w:val="en-GB"/>
        </w:rPr>
        <w:t xml:space="preserve">nnex II to the present </w:t>
      </w:r>
      <w:proofErr w:type="gramStart"/>
      <w:r w:rsidRPr="001049E3">
        <w:rPr>
          <w:rFonts w:ascii="Times New Roman" w:hAnsi="Times New Roman"/>
          <w:snapToGrid w:val="0"/>
          <w:kern w:val="20"/>
          <w:lang w:val="en-GB"/>
        </w:rPr>
        <w:t>decision;</w:t>
      </w:r>
      <w:proofErr w:type="gramEnd"/>
    </w:p>
    <w:p w14:paraId="1729D889" w14:textId="77777777" w:rsidR="00734ABB" w:rsidRPr="00FA599D" w:rsidRDefault="00734AB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25.</w:t>
      </w:r>
      <w:r w:rsidRPr="00FA599D">
        <w:rPr>
          <w:rFonts w:ascii="Times New Roman" w:hAnsi="Times New Roman"/>
          <w:snapToGrid w:val="0"/>
          <w:kern w:val="20"/>
          <w:lang w:val="en-GB"/>
        </w:rPr>
        <w:tab/>
      </w:r>
      <w:r w:rsidRPr="00FA599D">
        <w:rPr>
          <w:rFonts w:ascii="Times New Roman" w:hAnsi="Times New Roman"/>
          <w:i/>
          <w:snapToGrid w:val="0"/>
          <w:kern w:val="20"/>
          <w:lang w:val="en-GB"/>
        </w:rPr>
        <w:t>Requests</w:t>
      </w:r>
      <w:r w:rsidRPr="00FA599D">
        <w:rPr>
          <w:rFonts w:ascii="Times New Roman" w:hAnsi="Times New Roman"/>
          <w:snapToGrid w:val="0"/>
          <w:kern w:val="20"/>
          <w:lang w:val="en-GB"/>
        </w:rPr>
        <w:t xml:space="preserve"> the Executive Secretary to make the revised financial reporting framework available online to Parties and other Governments no later than 1 June 2015, and </w:t>
      </w:r>
      <w:r w:rsidRPr="00FA599D">
        <w:rPr>
          <w:rFonts w:ascii="Times New Roman" w:hAnsi="Times New Roman"/>
          <w:i/>
          <w:snapToGrid w:val="0"/>
          <w:kern w:val="20"/>
          <w:lang w:val="en-GB"/>
        </w:rPr>
        <w:t>invites</w:t>
      </w:r>
      <w:r w:rsidRPr="00FA599D">
        <w:rPr>
          <w:rFonts w:ascii="Times New Roman" w:hAnsi="Times New Roman"/>
          <w:snapToGrid w:val="0"/>
          <w:kern w:val="20"/>
          <w:lang w:val="en-GB"/>
        </w:rPr>
        <w:t xml:space="preserve"> Parties and other Governments to report thereon, using online reporting systems, where feasible, by 31 December </w:t>
      </w:r>
      <w:proofErr w:type="gramStart"/>
      <w:r w:rsidRPr="00FA599D">
        <w:rPr>
          <w:rFonts w:ascii="Times New Roman" w:hAnsi="Times New Roman"/>
          <w:snapToGrid w:val="0"/>
          <w:kern w:val="20"/>
          <w:lang w:val="en-GB"/>
        </w:rPr>
        <w:t>2015;</w:t>
      </w:r>
      <w:proofErr w:type="gramEnd"/>
    </w:p>
    <w:p w14:paraId="3B64B2DF" w14:textId="77777777" w:rsidR="00734ABB" w:rsidRPr="00FA599D" w:rsidRDefault="00734AB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26.</w:t>
      </w:r>
      <w:r w:rsidRPr="00FA599D">
        <w:rPr>
          <w:rFonts w:ascii="Times New Roman" w:hAnsi="Times New Roman"/>
          <w:snapToGrid w:val="0"/>
          <w:kern w:val="20"/>
          <w:lang w:val="en-GB"/>
        </w:rPr>
        <w:tab/>
      </w:r>
      <w:r w:rsidRPr="00FA599D">
        <w:rPr>
          <w:rFonts w:ascii="Times New Roman" w:hAnsi="Times New Roman"/>
          <w:i/>
          <w:snapToGrid w:val="0"/>
          <w:kern w:val="20"/>
          <w:lang w:val="en-GB"/>
        </w:rPr>
        <w:t>Also requests</w:t>
      </w:r>
      <w:r w:rsidRPr="00FA599D">
        <w:rPr>
          <w:rFonts w:ascii="Times New Roman" w:hAnsi="Times New Roman"/>
          <w:snapToGrid w:val="0"/>
          <w:kern w:val="20"/>
          <w:lang w:val="en-GB"/>
        </w:rPr>
        <w:t xml:space="preserve"> the Executive Secretary to integrate the financial reporting framework into the draft guidelines for the sixth national report, in a manner that maintains consistency between the formats for the fifth and sixth national reports as per paragraph 10 of decision X/10, in order to allow for long-term tracking of progress towards </w:t>
      </w:r>
      <w:r w:rsidR="003142DC" w:rsidRPr="00FA599D">
        <w:rPr>
          <w:rFonts w:ascii="Times New Roman" w:hAnsi="Times New Roman"/>
          <w:snapToGrid w:val="0"/>
          <w:kern w:val="20"/>
          <w:lang w:val="en-GB"/>
        </w:rPr>
        <w:t xml:space="preserve">the achievement of </w:t>
      </w:r>
      <w:r w:rsidRPr="00FA599D">
        <w:rPr>
          <w:rFonts w:ascii="Times New Roman" w:hAnsi="Times New Roman"/>
          <w:snapToGrid w:val="0"/>
          <w:kern w:val="20"/>
          <w:lang w:val="en-GB"/>
        </w:rPr>
        <w:t>all the Aichi Biodiversity Targets in an integrated and coordinated manner;</w:t>
      </w:r>
    </w:p>
    <w:p w14:paraId="212EEA35" w14:textId="77777777" w:rsidR="00734ABB" w:rsidRPr="00FA599D" w:rsidRDefault="00734ABB" w:rsidP="00734ABB">
      <w:pPr>
        <w:shd w:val="clear" w:color="auto" w:fill="FFFFFF"/>
        <w:tabs>
          <w:tab w:val="left" w:pos="709"/>
        </w:tabs>
        <w:spacing w:before="120" w:after="120" w:line="240" w:lineRule="auto"/>
        <w:ind w:firstLine="709"/>
        <w:jc w:val="both"/>
        <w:rPr>
          <w:rFonts w:ascii="Times New Roman" w:hAnsi="Times New Roman"/>
          <w:snapToGrid w:val="0"/>
          <w:kern w:val="20"/>
          <w:lang w:val="en-GB"/>
        </w:rPr>
      </w:pPr>
      <w:r w:rsidRPr="00FA599D">
        <w:rPr>
          <w:rFonts w:ascii="Times New Roman" w:hAnsi="Times New Roman"/>
          <w:snapToGrid w:val="0"/>
          <w:kern w:val="20"/>
          <w:lang w:val="en-GB"/>
        </w:rPr>
        <w:t>27.</w:t>
      </w:r>
      <w:r w:rsidRPr="00FA599D">
        <w:rPr>
          <w:rFonts w:ascii="Times New Roman" w:hAnsi="Times New Roman"/>
          <w:snapToGrid w:val="0"/>
          <w:kern w:val="20"/>
          <w:lang w:val="en-GB"/>
        </w:rPr>
        <w:tab/>
      </w:r>
      <w:r w:rsidRPr="00FA599D">
        <w:rPr>
          <w:rFonts w:ascii="Times New Roman" w:hAnsi="Times New Roman"/>
          <w:i/>
          <w:snapToGrid w:val="0"/>
          <w:kern w:val="20"/>
          <w:lang w:val="en-GB"/>
        </w:rPr>
        <w:t>Requests</w:t>
      </w:r>
      <w:r w:rsidRPr="00FA599D">
        <w:rPr>
          <w:rFonts w:ascii="Times New Roman" w:hAnsi="Times New Roman"/>
          <w:snapToGrid w:val="0"/>
          <w:kern w:val="20"/>
          <w:lang w:val="en-GB"/>
        </w:rPr>
        <w:t xml:space="preserve"> the Executive Secretary to develop, for consideration by the </w:t>
      </w:r>
      <w:r w:rsidR="00F83644" w:rsidRPr="00FA599D">
        <w:rPr>
          <w:rFonts w:ascii="Times New Roman" w:hAnsi="Times New Roman"/>
          <w:snapToGrid w:val="0"/>
          <w:kern w:val="20"/>
          <w:lang w:val="en-GB"/>
        </w:rPr>
        <w:t xml:space="preserve">Subsidiary Body </w:t>
      </w:r>
      <w:r w:rsidR="001E0740" w:rsidRPr="00FA599D">
        <w:rPr>
          <w:rFonts w:ascii="Times New Roman" w:hAnsi="Times New Roman"/>
          <w:snapToGrid w:val="0"/>
          <w:kern w:val="20"/>
          <w:lang w:val="en-GB"/>
        </w:rPr>
        <w:t xml:space="preserve">on </w:t>
      </w:r>
      <w:r w:rsidR="00F83644" w:rsidRPr="00FA599D">
        <w:rPr>
          <w:rFonts w:ascii="Times New Roman" w:hAnsi="Times New Roman"/>
          <w:snapToGrid w:val="0"/>
          <w:kern w:val="20"/>
          <w:lang w:val="en-GB"/>
        </w:rPr>
        <w:t xml:space="preserve">Implementation </w:t>
      </w:r>
      <w:r w:rsidRPr="00FA599D">
        <w:rPr>
          <w:rFonts w:ascii="Times New Roman" w:hAnsi="Times New Roman"/>
          <w:snapToGrid w:val="0"/>
          <w:kern w:val="20"/>
          <w:lang w:val="en-GB"/>
        </w:rPr>
        <w:t xml:space="preserve">at its </w:t>
      </w:r>
      <w:r w:rsidR="00F83644" w:rsidRPr="00FA599D">
        <w:rPr>
          <w:rFonts w:ascii="Times New Roman" w:hAnsi="Times New Roman"/>
          <w:snapToGrid w:val="0"/>
          <w:kern w:val="20"/>
          <w:lang w:val="en-GB"/>
        </w:rPr>
        <w:t>first</w:t>
      </w:r>
      <w:r w:rsidRPr="00FA599D">
        <w:rPr>
          <w:rFonts w:ascii="Times New Roman" w:hAnsi="Times New Roman"/>
          <w:snapToGrid w:val="0"/>
          <w:kern w:val="20"/>
          <w:lang w:val="en-GB"/>
        </w:rPr>
        <w:t xml:space="preserve"> meeting, options for strengthening systems of information on biodiversity-related international financial resource flows to developing countries, as well as on domestic resource flows, making use of the Financial Reporting Framework, with a view to further increasing transparency and accessibility of information to support the implementation of Article 20 of the Convention.</w:t>
      </w:r>
    </w:p>
    <w:p w14:paraId="1FDBBAE3" w14:textId="77777777" w:rsidR="00734ABB" w:rsidRPr="00FA599D" w:rsidRDefault="00734AB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28.</w:t>
      </w:r>
      <w:r w:rsidRPr="00FA599D">
        <w:rPr>
          <w:rFonts w:ascii="Times New Roman" w:hAnsi="Times New Roman"/>
          <w:snapToGrid w:val="0"/>
          <w:kern w:val="20"/>
          <w:lang w:val="en-GB"/>
        </w:rPr>
        <w:tab/>
      </w:r>
      <w:r w:rsidRPr="00FA599D">
        <w:rPr>
          <w:rFonts w:ascii="Times New Roman" w:hAnsi="Times New Roman"/>
          <w:i/>
          <w:snapToGrid w:val="0"/>
          <w:kern w:val="20"/>
          <w:lang w:val="en-GB"/>
        </w:rPr>
        <w:t xml:space="preserve">Urges </w:t>
      </w:r>
      <w:r w:rsidRPr="00FA599D">
        <w:rPr>
          <w:rFonts w:ascii="Times New Roman" w:hAnsi="Times New Roman"/>
          <w:snapToGrid w:val="0"/>
          <w:kern w:val="20"/>
          <w:lang w:val="en-GB"/>
        </w:rPr>
        <w:t xml:space="preserve">Parties and other Governments to report on their contribution to the collective efforts to reach the global targets for resource mobilization, against the established baseline, in their sixth national reports as well as subsequent national </w:t>
      </w:r>
      <w:proofErr w:type="gramStart"/>
      <w:r w:rsidRPr="00FA599D">
        <w:rPr>
          <w:rFonts w:ascii="Times New Roman" w:hAnsi="Times New Roman"/>
          <w:snapToGrid w:val="0"/>
          <w:kern w:val="20"/>
          <w:lang w:val="en-GB"/>
        </w:rPr>
        <w:t>reports;</w:t>
      </w:r>
      <w:proofErr w:type="gramEnd"/>
    </w:p>
    <w:p w14:paraId="4B9D62D1" w14:textId="77777777" w:rsidR="00734ABB" w:rsidRPr="00FA599D" w:rsidRDefault="00734ABB" w:rsidP="00734ABB">
      <w:pPr>
        <w:shd w:val="clear" w:color="auto" w:fill="FFFFFF"/>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29.</w:t>
      </w:r>
      <w:r w:rsidRPr="00FA599D">
        <w:rPr>
          <w:rFonts w:ascii="Times New Roman" w:hAnsi="Times New Roman"/>
          <w:snapToGrid w:val="0"/>
          <w:kern w:val="20"/>
          <w:lang w:val="en-GB"/>
        </w:rPr>
        <w:tab/>
      </w:r>
      <w:r w:rsidRPr="00FA599D">
        <w:rPr>
          <w:rFonts w:ascii="Times New Roman" w:hAnsi="Times New Roman"/>
          <w:i/>
          <w:snapToGrid w:val="0"/>
          <w:kern w:val="20"/>
          <w:lang w:val="en-GB"/>
        </w:rPr>
        <w:t>Recognizes</w:t>
      </w:r>
      <w:r w:rsidRPr="00FA599D">
        <w:rPr>
          <w:rFonts w:ascii="Times New Roman" w:hAnsi="Times New Roman"/>
          <w:snapToGrid w:val="0"/>
          <w:kern w:val="20"/>
          <w:lang w:val="en-GB"/>
        </w:rPr>
        <w:t xml:space="preserve">, in the financial reporting framework, the role of collective action, including by indigenous and local communities, and non-market-based approaches for mobilizing resources for achieving the </w:t>
      </w:r>
      <w:r w:rsidRPr="00FA599D">
        <w:rPr>
          <w:rFonts w:ascii="Times New Roman" w:hAnsi="Times New Roman"/>
          <w:snapToGrid w:val="0"/>
          <w:kern w:val="20"/>
          <w:lang w:val="en-GB"/>
        </w:rPr>
        <w:lastRenderedPageBreak/>
        <w:t>objectives of the Convention, including approaches such as community-based natural resource management, shared governance or joint management of protected areas, or through indigenous and community conserved territories and areas,</w:t>
      </w:r>
      <w:r w:rsidRPr="00FA599D">
        <w:rPr>
          <w:rFonts w:ascii="Times New Roman" w:hAnsi="Times New Roman"/>
          <w:i/>
          <w:snapToGrid w:val="0"/>
          <w:kern w:val="20"/>
          <w:lang w:val="en-GB"/>
        </w:rPr>
        <w:t xml:space="preserve"> </w:t>
      </w:r>
      <w:r w:rsidRPr="00FA599D">
        <w:rPr>
          <w:rFonts w:ascii="Times New Roman" w:hAnsi="Times New Roman"/>
          <w:snapToGrid w:val="0"/>
          <w:kern w:val="20"/>
          <w:lang w:val="en-GB"/>
        </w:rPr>
        <w:t xml:space="preserve">and </w:t>
      </w:r>
      <w:r w:rsidRPr="00FA599D">
        <w:rPr>
          <w:rFonts w:ascii="Times New Roman" w:hAnsi="Times New Roman"/>
          <w:i/>
          <w:snapToGrid w:val="0"/>
          <w:kern w:val="20"/>
          <w:lang w:val="en-GB"/>
        </w:rPr>
        <w:t>resolves</w:t>
      </w:r>
      <w:r w:rsidRPr="00FA599D">
        <w:rPr>
          <w:rFonts w:ascii="Times New Roman" w:hAnsi="Times New Roman"/>
          <w:snapToGrid w:val="0"/>
          <w:kern w:val="20"/>
          <w:lang w:val="en-GB"/>
        </w:rPr>
        <w:t xml:space="preserve"> to include activities that encourage and support such approaches into reporting under the Convention;</w:t>
      </w:r>
    </w:p>
    <w:p w14:paraId="6FE4C949" w14:textId="77777777" w:rsidR="00734ABB" w:rsidRPr="00FA599D" w:rsidRDefault="00734ABB" w:rsidP="00734ABB">
      <w:pPr>
        <w:shd w:val="clear" w:color="auto" w:fill="FFFFFF"/>
        <w:tabs>
          <w:tab w:val="left" w:pos="709"/>
        </w:tabs>
        <w:spacing w:before="120" w:after="120" w:line="240" w:lineRule="auto"/>
        <w:jc w:val="both"/>
        <w:rPr>
          <w:rFonts w:ascii="Times New Roman" w:hAnsi="Times New Roman"/>
          <w:snapToGrid w:val="0"/>
          <w:kern w:val="20"/>
          <w:lang w:val="en-GB"/>
        </w:rPr>
      </w:pPr>
      <w:r w:rsidRPr="00FA599D">
        <w:rPr>
          <w:rFonts w:ascii="Times New Roman" w:hAnsi="Times New Roman"/>
          <w:snapToGrid w:val="0"/>
          <w:kern w:val="20"/>
          <w:lang w:val="en-GB"/>
        </w:rPr>
        <w:tab/>
      </w:r>
      <w:r w:rsidRPr="001049E3">
        <w:rPr>
          <w:rFonts w:ascii="Times New Roman" w:hAnsi="Times New Roman"/>
          <w:snapToGrid w:val="0"/>
          <w:kern w:val="20"/>
          <w:lang w:val="en-GB"/>
        </w:rPr>
        <w:t>30.</w:t>
      </w:r>
      <w:r w:rsidRPr="001049E3">
        <w:rPr>
          <w:rFonts w:ascii="Times New Roman" w:hAnsi="Times New Roman"/>
          <w:snapToGrid w:val="0"/>
          <w:kern w:val="20"/>
          <w:lang w:val="en-GB"/>
        </w:rPr>
        <w:tab/>
      </w:r>
      <w:r w:rsidRPr="001049E3">
        <w:rPr>
          <w:rFonts w:ascii="Times New Roman" w:hAnsi="Times New Roman"/>
          <w:i/>
          <w:snapToGrid w:val="0"/>
          <w:kern w:val="20"/>
          <w:lang w:val="en-GB"/>
        </w:rPr>
        <w:t>Takes note</w:t>
      </w:r>
      <w:r w:rsidRPr="001049E3">
        <w:rPr>
          <w:rFonts w:ascii="Times New Roman" w:hAnsi="Times New Roman"/>
          <w:snapToGrid w:val="0"/>
          <w:kern w:val="20"/>
          <w:lang w:val="en-GB"/>
        </w:rPr>
        <w:t xml:space="preserve"> of the report “Conceptual and Methodological Framework for Evaluating the Contribution of Collective Action to Biodiversity Conservation” and its summary, and </w:t>
      </w:r>
      <w:r w:rsidRPr="001049E3">
        <w:rPr>
          <w:rFonts w:ascii="Times New Roman" w:hAnsi="Times New Roman"/>
          <w:i/>
          <w:snapToGrid w:val="0"/>
          <w:kern w:val="20"/>
          <w:lang w:val="en-GB"/>
        </w:rPr>
        <w:t>invites</w:t>
      </w:r>
      <w:r w:rsidRPr="001049E3">
        <w:rPr>
          <w:rFonts w:ascii="Times New Roman" w:hAnsi="Times New Roman"/>
          <w:snapToGrid w:val="0"/>
          <w:kern w:val="20"/>
          <w:lang w:val="en-GB"/>
        </w:rPr>
        <w:t xml:space="preserve"> Parties, other Governments, and relevant stakeholder organizations to consider the following steps for its further development:</w:t>
      </w:r>
      <w:r w:rsidRPr="00FA599D">
        <w:rPr>
          <w:rFonts w:ascii="Times New Roman" w:hAnsi="Times New Roman"/>
          <w:snapToGrid w:val="0"/>
          <w:kern w:val="20"/>
          <w:lang w:val="en-GB"/>
        </w:rPr>
        <w:t xml:space="preserve"> </w:t>
      </w:r>
    </w:p>
    <w:p w14:paraId="370ADBCC" w14:textId="77777777" w:rsidR="00734ABB" w:rsidRPr="00FA599D" w:rsidRDefault="00734ABB" w:rsidP="00734ABB">
      <w:pPr>
        <w:shd w:val="clear" w:color="auto" w:fill="FFFFFF"/>
        <w:tabs>
          <w:tab w:val="left" w:pos="709"/>
        </w:tabs>
        <w:spacing w:before="120" w:after="120" w:line="240" w:lineRule="auto"/>
        <w:jc w:val="both"/>
        <w:rPr>
          <w:rFonts w:ascii="Times New Roman" w:hAnsi="Times New Roman"/>
          <w:snapToGrid w:val="0"/>
          <w:kern w:val="20"/>
          <w:lang w:val="en-GB"/>
        </w:rPr>
      </w:pPr>
      <w:r w:rsidRPr="00FA599D">
        <w:rPr>
          <w:rFonts w:ascii="Times New Roman" w:hAnsi="Times New Roman"/>
          <w:snapToGrid w:val="0"/>
          <w:kern w:val="20"/>
          <w:lang w:val="en-GB"/>
        </w:rPr>
        <w:tab/>
      </w:r>
      <w:r w:rsidRPr="00FA599D">
        <w:rPr>
          <w:rFonts w:ascii="Times New Roman" w:hAnsi="Times New Roman"/>
          <w:snapToGrid w:val="0"/>
          <w:kern w:val="20"/>
          <w:lang w:val="en-GB"/>
        </w:rPr>
        <w:tab/>
        <w:t xml:space="preserve">(a) </w:t>
      </w:r>
      <w:r w:rsidRPr="00FA599D">
        <w:rPr>
          <w:rFonts w:ascii="Times New Roman" w:hAnsi="Times New Roman"/>
          <w:snapToGrid w:val="0"/>
          <w:kern w:val="20"/>
          <w:lang w:val="en-GB"/>
        </w:rPr>
        <w:tab/>
        <w:t>To evaluate the contribution of collective action to biodiversity conservation and resource mobilization, including by establishing pilot projects, making use of, and further developing, as appropriate, the “Conceptual and Methodological Framework for Evaluating the Contribution of Collective Action to Biodiversity Conservation</w:t>
      </w:r>
      <w:proofErr w:type="gramStart"/>
      <w:r w:rsidRPr="00FA599D">
        <w:rPr>
          <w:rFonts w:ascii="Times New Roman" w:hAnsi="Times New Roman"/>
          <w:snapToGrid w:val="0"/>
          <w:kern w:val="20"/>
          <w:lang w:val="en-GB"/>
        </w:rPr>
        <w:t>” ,</w:t>
      </w:r>
      <w:proofErr w:type="gramEnd"/>
      <w:r w:rsidRPr="00FA599D">
        <w:rPr>
          <w:rFonts w:ascii="Times New Roman" w:hAnsi="Times New Roman"/>
          <w:snapToGrid w:val="0"/>
          <w:kern w:val="20"/>
          <w:lang w:val="en-GB"/>
        </w:rPr>
        <w:t xml:space="preserve"> and other </w:t>
      </w:r>
      <w:proofErr w:type="gramStart"/>
      <w:r w:rsidRPr="00FA599D">
        <w:rPr>
          <w:rFonts w:ascii="Times New Roman" w:hAnsi="Times New Roman"/>
          <w:snapToGrid w:val="0"/>
          <w:kern w:val="20"/>
          <w:lang w:val="en-GB"/>
        </w:rPr>
        <w:t>experiences;</w:t>
      </w:r>
      <w:proofErr w:type="gramEnd"/>
    </w:p>
    <w:p w14:paraId="369EF8B4" w14:textId="77777777" w:rsidR="00734ABB" w:rsidRPr="00FA599D" w:rsidRDefault="00734ABB" w:rsidP="00734ABB">
      <w:pPr>
        <w:shd w:val="clear" w:color="auto" w:fill="FFFFFF"/>
        <w:tabs>
          <w:tab w:val="left" w:pos="709"/>
        </w:tabs>
        <w:spacing w:before="120" w:after="120" w:line="240" w:lineRule="auto"/>
        <w:jc w:val="both"/>
        <w:rPr>
          <w:rFonts w:ascii="Times New Roman" w:hAnsi="Times New Roman"/>
          <w:snapToGrid w:val="0"/>
          <w:kern w:val="20"/>
          <w:lang w:val="en-GB"/>
        </w:rPr>
      </w:pPr>
      <w:r w:rsidRPr="00FA599D">
        <w:rPr>
          <w:rFonts w:ascii="Times New Roman" w:hAnsi="Times New Roman"/>
          <w:snapToGrid w:val="0"/>
          <w:kern w:val="20"/>
          <w:lang w:val="en-GB"/>
        </w:rPr>
        <w:tab/>
      </w:r>
      <w:r w:rsidRPr="00FA599D">
        <w:rPr>
          <w:rFonts w:ascii="Times New Roman" w:hAnsi="Times New Roman"/>
          <w:snapToGrid w:val="0"/>
          <w:kern w:val="20"/>
          <w:lang w:val="en-GB"/>
        </w:rPr>
        <w:tab/>
        <w:t xml:space="preserve">(b) </w:t>
      </w:r>
      <w:r w:rsidRPr="00FA599D">
        <w:rPr>
          <w:rFonts w:ascii="Times New Roman" w:hAnsi="Times New Roman"/>
          <w:snapToGrid w:val="0"/>
          <w:kern w:val="20"/>
          <w:lang w:val="en-GB"/>
        </w:rPr>
        <w:tab/>
        <w:t xml:space="preserve">To provide, within available resources, financial and technical assistance to developing country Parties and Parties with economies in transition for undertaking activities referred to in subparagraph (a) </w:t>
      </w:r>
      <w:proofErr w:type="gramStart"/>
      <w:r w:rsidRPr="00FA599D">
        <w:rPr>
          <w:rFonts w:ascii="Times New Roman" w:hAnsi="Times New Roman"/>
          <w:snapToGrid w:val="0"/>
          <w:kern w:val="20"/>
          <w:lang w:val="en-GB"/>
        </w:rPr>
        <w:t>above;</w:t>
      </w:r>
      <w:proofErr w:type="gramEnd"/>
    </w:p>
    <w:p w14:paraId="0BB7D1D5" w14:textId="77777777" w:rsidR="00734ABB" w:rsidRPr="00FA599D" w:rsidRDefault="00734ABB" w:rsidP="00734ABB">
      <w:pPr>
        <w:shd w:val="clear" w:color="auto" w:fill="FFFFFF"/>
        <w:tabs>
          <w:tab w:val="left" w:pos="709"/>
        </w:tabs>
        <w:spacing w:before="120" w:after="120" w:line="240" w:lineRule="auto"/>
        <w:jc w:val="both"/>
        <w:rPr>
          <w:rFonts w:ascii="Times New Roman" w:hAnsi="Times New Roman"/>
          <w:snapToGrid w:val="0"/>
          <w:kern w:val="20"/>
          <w:lang w:val="en-GB"/>
        </w:rPr>
      </w:pPr>
      <w:r w:rsidRPr="00FA599D">
        <w:rPr>
          <w:rFonts w:ascii="Times New Roman" w:hAnsi="Times New Roman"/>
          <w:snapToGrid w:val="0"/>
          <w:kern w:val="20"/>
          <w:lang w:val="en-GB"/>
        </w:rPr>
        <w:tab/>
      </w:r>
      <w:r w:rsidRPr="00FA599D">
        <w:rPr>
          <w:rFonts w:ascii="Times New Roman" w:hAnsi="Times New Roman"/>
          <w:snapToGrid w:val="0"/>
          <w:kern w:val="20"/>
          <w:lang w:val="en-GB"/>
        </w:rPr>
        <w:tab/>
        <w:t xml:space="preserve">(c) </w:t>
      </w:r>
      <w:r w:rsidRPr="00FA599D">
        <w:rPr>
          <w:rFonts w:ascii="Times New Roman" w:hAnsi="Times New Roman"/>
          <w:snapToGrid w:val="0"/>
          <w:kern w:val="20"/>
          <w:lang w:val="en-GB"/>
        </w:rPr>
        <w:tab/>
        <w:t xml:space="preserve">To provide, through the Financial Reporting Framework and other means, information on the contribution of collective action to biodiversity conservation, including on experiences and lessons learned in applying pertinent </w:t>
      </w:r>
      <w:proofErr w:type="gramStart"/>
      <w:r w:rsidRPr="00FA599D">
        <w:rPr>
          <w:rFonts w:ascii="Times New Roman" w:hAnsi="Times New Roman"/>
          <w:snapToGrid w:val="0"/>
          <w:kern w:val="20"/>
          <w:lang w:val="en-GB"/>
        </w:rPr>
        <w:t>methodologies;</w:t>
      </w:r>
      <w:proofErr w:type="gramEnd"/>
    </w:p>
    <w:p w14:paraId="25F993F3" w14:textId="77777777" w:rsidR="00734ABB" w:rsidRPr="00FA599D" w:rsidRDefault="00734ABB" w:rsidP="00734ABB">
      <w:pPr>
        <w:shd w:val="clear" w:color="auto" w:fill="FFFFFF"/>
        <w:tabs>
          <w:tab w:val="left" w:pos="709"/>
        </w:tabs>
        <w:spacing w:before="120" w:after="120" w:line="240" w:lineRule="auto"/>
        <w:jc w:val="both"/>
        <w:rPr>
          <w:rFonts w:ascii="Times New Roman" w:hAnsi="Times New Roman"/>
          <w:snapToGrid w:val="0"/>
          <w:kern w:val="20"/>
          <w:lang w:val="en-GB"/>
        </w:rPr>
      </w:pPr>
      <w:r w:rsidRPr="00FA599D">
        <w:rPr>
          <w:rFonts w:ascii="Times New Roman" w:hAnsi="Times New Roman"/>
          <w:snapToGrid w:val="0"/>
          <w:kern w:val="20"/>
          <w:lang w:val="en-GB"/>
        </w:rPr>
        <w:tab/>
        <w:t>31.</w:t>
      </w:r>
      <w:r w:rsidRPr="00FA599D">
        <w:rPr>
          <w:rFonts w:ascii="Times New Roman" w:hAnsi="Times New Roman"/>
          <w:snapToGrid w:val="0"/>
          <w:kern w:val="20"/>
          <w:lang w:val="en-GB"/>
        </w:rPr>
        <w:tab/>
      </w:r>
      <w:r w:rsidRPr="00FA599D">
        <w:rPr>
          <w:rFonts w:ascii="Times New Roman" w:hAnsi="Times New Roman"/>
          <w:i/>
          <w:snapToGrid w:val="0"/>
          <w:kern w:val="20"/>
          <w:lang w:val="en-GB"/>
        </w:rPr>
        <w:t>Requests</w:t>
      </w:r>
      <w:r w:rsidRPr="00FA599D">
        <w:rPr>
          <w:rFonts w:ascii="Times New Roman" w:hAnsi="Times New Roman"/>
          <w:snapToGrid w:val="0"/>
          <w:kern w:val="20"/>
          <w:lang w:val="en-GB"/>
        </w:rPr>
        <w:t xml:space="preserve"> the Executive Secretary, subject to the availability of resources, to facilitate the exchange of views and experiences on collective action of indigenous and local communities as referred to in paragraph </w:t>
      </w:r>
      <w:r w:rsidR="001B5CD1" w:rsidRPr="00FA599D">
        <w:rPr>
          <w:rFonts w:ascii="Times New Roman" w:hAnsi="Times New Roman"/>
          <w:snapToGrid w:val="0"/>
          <w:kern w:val="20"/>
          <w:lang w:val="en-GB"/>
        </w:rPr>
        <w:t>30</w:t>
      </w:r>
      <w:r w:rsidRPr="00FA599D">
        <w:rPr>
          <w:rFonts w:ascii="Times New Roman" w:hAnsi="Times New Roman"/>
          <w:snapToGrid w:val="0"/>
          <w:kern w:val="20"/>
          <w:lang w:val="en-GB"/>
        </w:rPr>
        <w:t> (c) above, and make this information available through the clearing</w:t>
      </w:r>
      <w:r w:rsidR="001E0740" w:rsidRPr="00FA599D">
        <w:rPr>
          <w:rFonts w:ascii="Times New Roman" w:hAnsi="Times New Roman"/>
          <w:snapToGrid w:val="0"/>
          <w:kern w:val="20"/>
          <w:lang w:val="en-GB"/>
        </w:rPr>
        <w:noBreakHyphen/>
      </w:r>
      <w:r w:rsidRPr="00FA599D">
        <w:rPr>
          <w:rFonts w:ascii="Times New Roman" w:hAnsi="Times New Roman"/>
          <w:snapToGrid w:val="0"/>
          <w:kern w:val="20"/>
          <w:lang w:val="en-GB"/>
        </w:rPr>
        <w:t xml:space="preserve">house mechanism of the Convention and to the </w:t>
      </w:r>
      <w:r w:rsidR="00F83644" w:rsidRPr="00FA599D">
        <w:rPr>
          <w:rFonts w:ascii="Times New Roman" w:hAnsi="Times New Roman"/>
          <w:snapToGrid w:val="0"/>
          <w:kern w:val="20"/>
          <w:lang w:val="en-GB"/>
        </w:rPr>
        <w:t xml:space="preserve">Subsidiary Body </w:t>
      </w:r>
      <w:r w:rsidR="00E000A7" w:rsidRPr="00FA599D">
        <w:rPr>
          <w:rFonts w:ascii="Times New Roman" w:hAnsi="Times New Roman"/>
          <w:snapToGrid w:val="0"/>
          <w:kern w:val="20"/>
          <w:lang w:val="en-GB"/>
        </w:rPr>
        <w:t xml:space="preserve">on </w:t>
      </w:r>
      <w:r w:rsidR="00F83644" w:rsidRPr="00FA599D">
        <w:rPr>
          <w:rFonts w:ascii="Times New Roman" w:hAnsi="Times New Roman"/>
          <w:snapToGrid w:val="0"/>
          <w:kern w:val="20"/>
          <w:lang w:val="en-GB"/>
        </w:rPr>
        <w:t xml:space="preserve">Implementation </w:t>
      </w:r>
      <w:r w:rsidRPr="00FA599D">
        <w:rPr>
          <w:rFonts w:ascii="Times New Roman" w:hAnsi="Times New Roman"/>
          <w:snapToGrid w:val="0"/>
          <w:kern w:val="20"/>
          <w:lang w:val="en-GB"/>
        </w:rPr>
        <w:t xml:space="preserve">at its </w:t>
      </w:r>
      <w:r w:rsidR="00F83644" w:rsidRPr="00FA599D">
        <w:rPr>
          <w:rFonts w:ascii="Times New Roman" w:hAnsi="Times New Roman"/>
          <w:snapToGrid w:val="0"/>
          <w:kern w:val="20"/>
          <w:lang w:val="en-GB"/>
        </w:rPr>
        <w:t>first</w:t>
      </w:r>
      <w:r w:rsidRPr="00FA599D">
        <w:rPr>
          <w:rFonts w:ascii="Times New Roman" w:hAnsi="Times New Roman"/>
          <w:snapToGrid w:val="0"/>
          <w:kern w:val="20"/>
          <w:lang w:val="en-GB"/>
        </w:rPr>
        <w:t xml:space="preserve"> meeting for its consideration for update and provision of relevant guidelines;</w:t>
      </w:r>
    </w:p>
    <w:p w14:paraId="72AD9443" w14:textId="77777777" w:rsidR="00734ABB" w:rsidRPr="00FA599D" w:rsidRDefault="00734ABB" w:rsidP="00734ABB">
      <w:pPr>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32.</w:t>
      </w:r>
      <w:r w:rsidRPr="00FA599D">
        <w:rPr>
          <w:rFonts w:ascii="Times New Roman" w:hAnsi="Times New Roman"/>
          <w:snapToGrid w:val="0"/>
          <w:kern w:val="20"/>
          <w:lang w:val="en-GB"/>
        </w:rPr>
        <w:tab/>
        <w:t xml:space="preserve">Also </w:t>
      </w:r>
      <w:r w:rsidRPr="00FA599D">
        <w:rPr>
          <w:rFonts w:ascii="Times New Roman" w:hAnsi="Times New Roman"/>
          <w:i/>
          <w:snapToGrid w:val="0"/>
          <w:kern w:val="20"/>
          <w:lang w:val="en-GB"/>
        </w:rPr>
        <w:t>requests</w:t>
      </w:r>
      <w:r w:rsidRPr="00FA599D">
        <w:rPr>
          <w:rFonts w:ascii="Times New Roman" w:hAnsi="Times New Roman"/>
          <w:snapToGrid w:val="0"/>
          <w:kern w:val="20"/>
          <w:lang w:val="en-GB"/>
        </w:rPr>
        <w:t xml:space="preserve"> the Executive Secretary:</w:t>
      </w:r>
    </w:p>
    <w:p w14:paraId="081DB705" w14:textId="77777777" w:rsidR="00734ABB" w:rsidRPr="00FA599D" w:rsidRDefault="00734ABB" w:rsidP="00734ABB">
      <w:pPr>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(a)</w:t>
      </w:r>
      <w:r w:rsidRPr="00FA599D">
        <w:rPr>
          <w:rFonts w:ascii="Times New Roman" w:hAnsi="Times New Roman"/>
          <w:snapToGrid w:val="0"/>
          <w:kern w:val="20"/>
          <w:lang w:val="en-GB"/>
        </w:rPr>
        <w:tab/>
        <w:t>To continue and further strengthen cooperation with relevant organizations and initiatives, with a view to catalysing and support</w:t>
      </w:r>
      <w:r w:rsidR="00E000A7" w:rsidRPr="00FA599D">
        <w:rPr>
          <w:rFonts w:ascii="Times New Roman" w:hAnsi="Times New Roman"/>
          <w:snapToGrid w:val="0"/>
          <w:kern w:val="20"/>
          <w:lang w:val="en-GB"/>
        </w:rPr>
        <w:t>ing</w:t>
      </w:r>
      <w:r w:rsidRPr="00FA599D">
        <w:rPr>
          <w:rFonts w:ascii="Times New Roman" w:hAnsi="Times New Roman"/>
          <w:snapToGrid w:val="0"/>
          <w:kern w:val="20"/>
          <w:lang w:val="en-GB"/>
        </w:rPr>
        <w:t xml:space="preserve"> the provision of technical guidance and capacity-building on financial reporting, the identification of funding needs, gaps, and priorities, and the development of national resource mobilization strategies, and, in line with the programme of work on incentive measures, on the implementation of the milestones for the full operationalization of Aichi Biodiversity Target 3, including, subject to the availability of financial resources, by organizing workshops on these matters;</w:t>
      </w:r>
    </w:p>
    <w:p w14:paraId="7702E4D9" w14:textId="77777777" w:rsidR="00734ABB" w:rsidRPr="00FA599D" w:rsidRDefault="00734ABB" w:rsidP="00734ABB">
      <w:pPr>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(b)</w:t>
      </w:r>
      <w:r w:rsidRPr="00FA599D">
        <w:rPr>
          <w:rFonts w:ascii="Times New Roman" w:hAnsi="Times New Roman"/>
          <w:snapToGrid w:val="0"/>
          <w:kern w:val="20"/>
          <w:lang w:val="en-GB"/>
        </w:rPr>
        <w:tab/>
        <w:t>To initiate technical work, subject to the availability of resources and in close cooperation with Parties as well as relevant international organizations, such as the United Nations Development Programme and the World Bank, by organizing a technical expert workshop on identifying, accessing, compiling and aggregating domestic and international biodiversity-related investments and impacts, with a view to (i) presenting, sharing and reviewing existing national experiences; (ii) assessing experiences and methodologies applied in other sectors with a view to identifying opportunities for methodological transfer; and (iii) identifying options for convergence towards, and possible elements of, a common methodology;</w:t>
      </w:r>
    </w:p>
    <w:p w14:paraId="45125537" w14:textId="77777777" w:rsidR="00734ABB" w:rsidRPr="00FA599D" w:rsidRDefault="00734ABB" w:rsidP="00734ABB">
      <w:pPr>
        <w:spacing w:before="120" w:after="120" w:line="240" w:lineRule="auto"/>
        <w:ind w:firstLine="720"/>
        <w:jc w:val="both"/>
        <w:rPr>
          <w:rFonts w:ascii="Times New Roman" w:hAnsi="Times New Roman"/>
          <w:snapToGrid w:val="0"/>
          <w:kern w:val="20"/>
          <w:lang w:val="en-GB"/>
        </w:rPr>
      </w:pPr>
      <w:r w:rsidRPr="00FA599D">
        <w:rPr>
          <w:rFonts w:ascii="Times New Roman" w:hAnsi="Times New Roman"/>
          <w:snapToGrid w:val="0"/>
          <w:kern w:val="20"/>
          <w:lang w:val="en-GB"/>
        </w:rPr>
        <w:t>(c)</w:t>
      </w:r>
      <w:r w:rsidRPr="00FA599D">
        <w:rPr>
          <w:rFonts w:ascii="Times New Roman" w:hAnsi="Times New Roman"/>
          <w:snapToGrid w:val="0"/>
          <w:kern w:val="20"/>
          <w:lang w:val="en-GB"/>
        </w:rPr>
        <w:tab/>
        <w:t xml:space="preserve">To make the report of the workshop referred in paragraph 32 (b) above available as an element of voluntary guidance for Parties, with a view to facilitating financial reporting on domestic expenditures and the development of national finance </w:t>
      </w:r>
      <w:proofErr w:type="gramStart"/>
      <w:r w:rsidRPr="00FA599D">
        <w:rPr>
          <w:rFonts w:ascii="Times New Roman" w:hAnsi="Times New Roman"/>
          <w:snapToGrid w:val="0"/>
          <w:kern w:val="20"/>
          <w:lang w:val="en-GB"/>
        </w:rPr>
        <w:t>plans</w:t>
      </w:r>
      <w:r w:rsidR="001E0740" w:rsidRPr="00FA599D">
        <w:rPr>
          <w:rFonts w:ascii="Times New Roman" w:hAnsi="Times New Roman"/>
          <w:snapToGrid w:val="0"/>
          <w:kern w:val="20"/>
          <w:lang w:val="en-GB"/>
        </w:rPr>
        <w:t>;</w:t>
      </w:r>
      <w:proofErr w:type="gramEnd"/>
    </w:p>
    <w:p w14:paraId="6B5BE689" w14:textId="77777777" w:rsidR="00734ABB" w:rsidRPr="00FA599D" w:rsidRDefault="00734ABB" w:rsidP="00734ABB">
      <w:pPr>
        <w:spacing w:before="120" w:after="120" w:line="240" w:lineRule="auto"/>
        <w:ind w:firstLine="709"/>
        <w:jc w:val="both"/>
        <w:rPr>
          <w:rFonts w:ascii="Times New Roman" w:hAnsi="Times New Roman"/>
          <w:lang w:val="en-GB" w:eastAsia="x-none"/>
        </w:rPr>
      </w:pPr>
      <w:r w:rsidRPr="00A73242">
        <w:rPr>
          <w:rFonts w:ascii="Times New Roman" w:hAnsi="Times New Roman"/>
          <w:lang w:val="en-GB" w:eastAsia="x-none"/>
        </w:rPr>
        <w:t>(d)</w:t>
      </w:r>
      <w:r w:rsidRPr="00A73242">
        <w:rPr>
          <w:rFonts w:ascii="Times New Roman" w:hAnsi="Times New Roman"/>
          <w:lang w:val="en-GB" w:eastAsia="x-none"/>
        </w:rPr>
        <w:tab/>
        <w:t>To further update and populate the clearing</w:t>
      </w:r>
      <w:r w:rsidRPr="00A73242">
        <w:rPr>
          <w:rFonts w:ascii="Times New Roman" w:hAnsi="Times New Roman"/>
          <w:lang w:val="en-GB" w:eastAsia="x-none"/>
        </w:rPr>
        <w:noBreakHyphen/>
        <w:t>house mechanism of the Convention, with a view to sharing pertinent national programmes and initiatives and associated good practices and lessons learned,</w:t>
      </w:r>
      <w:r w:rsidRPr="00FA599D">
        <w:rPr>
          <w:rFonts w:ascii="Times New Roman" w:hAnsi="Times New Roman"/>
          <w:lang w:val="en-GB" w:eastAsia="x-none"/>
        </w:rPr>
        <w:t xml:space="preserve"> including the information submitted by Parties </w:t>
      </w:r>
      <w:r w:rsidR="00E000A7" w:rsidRPr="00FA599D">
        <w:rPr>
          <w:rFonts w:ascii="Times New Roman" w:hAnsi="Times New Roman"/>
          <w:lang w:val="en-GB" w:eastAsia="x-none"/>
        </w:rPr>
        <w:t>referred to</w:t>
      </w:r>
      <w:r w:rsidRPr="00FA599D">
        <w:rPr>
          <w:rFonts w:ascii="Times New Roman" w:hAnsi="Times New Roman"/>
          <w:lang w:val="en-GB" w:eastAsia="x-none"/>
        </w:rPr>
        <w:t xml:space="preserve"> in paragraph 31 </w:t>
      </w:r>
      <w:proofErr w:type="gramStart"/>
      <w:r w:rsidRPr="00FA599D">
        <w:rPr>
          <w:rFonts w:ascii="Times New Roman" w:hAnsi="Times New Roman"/>
          <w:lang w:val="en-GB" w:eastAsia="x-none"/>
        </w:rPr>
        <w:t>above;</w:t>
      </w:r>
      <w:proofErr w:type="gramEnd"/>
    </w:p>
    <w:p w14:paraId="3FA80184" w14:textId="77777777" w:rsidR="00734ABB" w:rsidRPr="00FA599D" w:rsidRDefault="00734ABB" w:rsidP="00734ABB">
      <w:pPr>
        <w:spacing w:before="120" w:after="120" w:line="240" w:lineRule="auto"/>
        <w:ind w:firstLine="709"/>
        <w:jc w:val="both"/>
        <w:rPr>
          <w:rFonts w:ascii="Times New Roman" w:hAnsi="Times New Roman"/>
          <w:lang w:val="en-GB" w:eastAsia="x-none"/>
        </w:rPr>
      </w:pPr>
      <w:r w:rsidRPr="00FA599D">
        <w:rPr>
          <w:rFonts w:ascii="Times New Roman" w:hAnsi="Times New Roman"/>
          <w:lang w:val="en-GB" w:eastAsia="x-none"/>
        </w:rPr>
        <w:t xml:space="preserve">33. </w:t>
      </w:r>
      <w:r w:rsidRPr="00FA599D">
        <w:rPr>
          <w:rFonts w:ascii="Times New Roman" w:hAnsi="Times New Roman"/>
          <w:lang w:val="en-GB" w:eastAsia="x-none"/>
        </w:rPr>
        <w:tab/>
      </w:r>
      <w:r w:rsidRPr="00FA599D">
        <w:rPr>
          <w:rFonts w:ascii="Times New Roman" w:hAnsi="Times New Roman"/>
          <w:i/>
          <w:lang w:val="en-GB" w:eastAsia="x-none"/>
        </w:rPr>
        <w:t xml:space="preserve">Further </w:t>
      </w:r>
      <w:r w:rsidRPr="00FA599D">
        <w:rPr>
          <w:rFonts w:ascii="Times New Roman" w:hAnsi="Times New Roman"/>
          <w:i/>
          <w:snapToGrid w:val="0"/>
          <w:kern w:val="20"/>
          <w:lang w:val="en-GB" w:eastAsia="x-none"/>
        </w:rPr>
        <w:t>requests</w:t>
      </w:r>
      <w:r w:rsidRPr="00FA599D">
        <w:rPr>
          <w:rFonts w:ascii="Times New Roman" w:hAnsi="Times New Roman"/>
          <w:snapToGrid w:val="0"/>
          <w:kern w:val="20"/>
          <w:lang w:val="en-GB" w:eastAsia="x-none"/>
        </w:rPr>
        <w:t xml:space="preserve"> the Executive Secretary to include in the Global Monitoring Report on the Implementation of the Strategy for Resource Mobilization, available quantitative information on funding sources and flows as well as information on progress made in replicating and upscaling successful biodiversity financing </w:t>
      </w:r>
      <w:proofErr w:type="gramStart"/>
      <w:r w:rsidRPr="00FA599D">
        <w:rPr>
          <w:rFonts w:ascii="Times New Roman" w:hAnsi="Times New Roman"/>
          <w:snapToGrid w:val="0"/>
          <w:kern w:val="20"/>
          <w:lang w:val="en-GB" w:eastAsia="x-none"/>
        </w:rPr>
        <w:t>mechanisms;</w:t>
      </w:r>
      <w:proofErr w:type="gramEnd"/>
    </w:p>
    <w:p w14:paraId="2B4F0670" w14:textId="77777777" w:rsidR="00220E60" w:rsidRPr="00FA599D" w:rsidRDefault="00D80471" w:rsidP="00D80471">
      <w:pPr>
        <w:keepNext/>
        <w:keepLines/>
        <w:tabs>
          <w:tab w:val="left" w:pos="720"/>
        </w:tabs>
        <w:spacing w:before="120" w:after="120" w:line="240" w:lineRule="auto"/>
        <w:jc w:val="center"/>
        <w:outlineLvl w:val="0"/>
        <w:rPr>
          <w:rFonts w:ascii="Times New Roman" w:hAnsi="Times New Roman"/>
          <w:i/>
          <w:kern w:val="20"/>
          <w:lang w:val="en-GB"/>
        </w:rPr>
      </w:pPr>
      <w:r w:rsidRPr="00FA599D">
        <w:rPr>
          <w:rFonts w:ascii="Times New Roman" w:hAnsi="Times New Roman"/>
          <w:kern w:val="20"/>
          <w:lang w:val="en-GB"/>
        </w:rPr>
        <w:br w:type="page"/>
      </w:r>
      <w:r w:rsidR="00220E60" w:rsidRPr="00FA599D">
        <w:rPr>
          <w:rFonts w:ascii="Times New Roman" w:hAnsi="Times New Roman"/>
          <w:i/>
          <w:kern w:val="20"/>
          <w:lang w:val="en-GB"/>
        </w:rPr>
        <w:lastRenderedPageBreak/>
        <w:t>Annex I</w:t>
      </w:r>
    </w:p>
    <w:p w14:paraId="11B6B63B" w14:textId="77777777" w:rsidR="00220E60" w:rsidRPr="00FA599D" w:rsidRDefault="00220E60" w:rsidP="0027338D">
      <w:pPr>
        <w:keepNext/>
        <w:keepLines/>
        <w:tabs>
          <w:tab w:val="left" w:pos="720"/>
        </w:tabs>
        <w:spacing w:before="120" w:after="120" w:line="240" w:lineRule="auto"/>
        <w:jc w:val="center"/>
        <w:outlineLvl w:val="1"/>
        <w:rPr>
          <w:rFonts w:ascii="Times New Roman" w:hAnsi="Times New Roman"/>
          <w:b/>
          <w:bCs/>
          <w:iCs/>
          <w:caps/>
          <w:kern w:val="20"/>
          <w:lang w:val="en-GB"/>
        </w:rPr>
      </w:pPr>
      <w:r w:rsidRPr="00FA599D">
        <w:rPr>
          <w:rFonts w:ascii="Times New Roman" w:hAnsi="Times New Roman"/>
          <w:b/>
          <w:bCs/>
          <w:iCs/>
          <w:caps/>
          <w:kern w:val="20"/>
          <w:lang w:val="en-GB"/>
        </w:rPr>
        <w:t>milestones for the full implementation of Aichi Biodiversity Target 3</w:t>
      </w:r>
    </w:p>
    <w:p w14:paraId="2979AA1C" w14:textId="77777777" w:rsidR="00220E60" w:rsidRPr="00FA599D" w:rsidRDefault="00220E60" w:rsidP="0027338D">
      <w:pPr>
        <w:keepNext/>
        <w:keepLines/>
        <w:spacing w:before="120" w:after="120" w:line="240" w:lineRule="auto"/>
        <w:jc w:val="both"/>
        <w:rPr>
          <w:rFonts w:ascii="Times New Roman" w:hAnsi="Times New Roman"/>
          <w:snapToGrid w:val="0"/>
          <w:kern w:val="20"/>
          <w:lang w:val="en-GB"/>
        </w:rPr>
      </w:pPr>
      <w:r w:rsidRPr="00FA599D">
        <w:rPr>
          <w:rFonts w:ascii="Times New Roman" w:hAnsi="Times New Roman"/>
          <w:snapToGrid w:val="0"/>
          <w:kern w:val="20"/>
          <w:lang w:val="en-GB"/>
        </w:rPr>
        <w:t>Milestones and associated timelines:</w:t>
      </w:r>
    </w:p>
    <w:p w14:paraId="3B7FC23F" w14:textId="77777777" w:rsidR="00E000A7" w:rsidRPr="00FA599D" w:rsidRDefault="00220E60" w:rsidP="0027338D">
      <w:pPr>
        <w:numPr>
          <w:ilvl w:val="1"/>
          <w:numId w:val="19"/>
        </w:numPr>
        <w:tabs>
          <w:tab w:val="clear" w:pos="1440"/>
          <w:tab w:val="num" w:pos="709"/>
        </w:tabs>
        <w:spacing w:before="120" w:after="120" w:line="240" w:lineRule="auto"/>
        <w:ind w:firstLine="0"/>
        <w:jc w:val="both"/>
        <w:rPr>
          <w:rFonts w:ascii="Times New Roman" w:hAnsi="Times New Roman"/>
          <w:i/>
          <w:snapToGrid w:val="0"/>
          <w:kern w:val="20"/>
          <w:lang w:val="en-GB"/>
        </w:rPr>
      </w:pPr>
      <w:r w:rsidRPr="00FA599D">
        <w:rPr>
          <w:rFonts w:ascii="Times New Roman" w:hAnsi="Times New Roman"/>
          <w:i/>
          <w:snapToGrid w:val="0"/>
          <w:kern w:val="20"/>
          <w:lang w:val="en-GB"/>
        </w:rPr>
        <w:t>By 2015</w:t>
      </w:r>
      <w:r w:rsidRPr="00FA599D">
        <w:rPr>
          <w:rFonts w:ascii="Times New Roman" w:hAnsi="Times New Roman"/>
          <w:snapToGrid w:val="0"/>
          <w:kern w:val="20"/>
          <w:lang w:val="en-GB"/>
        </w:rPr>
        <w:t xml:space="preserve">: Development and inclusion of a national target reflecting Aichi </w:t>
      </w:r>
      <w:r w:rsidR="00E000A7" w:rsidRPr="00FA599D">
        <w:rPr>
          <w:rFonts w:ascii="Times New Roman" w:hAnsi="Times New Roman"/>
          <w:snapToGrid w:val="0"/>
          <w:kern w:val="20"/>
          <w:lang w:val="en-GB"/>
        </w:rPr>
        <w:t xml:space="preserve">Biodiversity </w:t>
      </w:r>
      <w:r w:rsidRPr="00FA599D">
        <w:rPr>
          <w:rFonts w:ascii="Times New Roman" w:hAnsi="Times New Roman"/>
          <w:snapToGrid w:val="0"/>
          <w:kern w:val="20"/>
          <w:lang w:val="en-GB"/>
        </w:rPr>
        <w:t xml:space="preserve">Target 3 in revised national biodiversity strategies and the inclusion of pertinent action items in revised national biodiversity action plans. </w:t>
      </w:r>
    </w:p>
    <w:p w14:paraId="2F4BCF11" w14:textId="77777777" w:rsidR="00220E60" w:rsidRPr="00FA599D" w:rsidRDefault="00220E60" w:rsidP="00E000A7">
      <w:pPr>
        <w:spacing w:before="120" w:after="120" w:line="240" w:lineRule="auto"/>
        <w:jc w:val="both"/>
        <w:rPr>
          <w:rFonts w:ascii="Times New Roman" w:hAnsi="Times New Roman"/>
          <w:i/>
          <w:snapToGrid w:val="0"/>
          <w:kern w:val="20"/>
          <w:lang w:val="en-GB"/>
        </w:rPr>
      </w:pPr>
      <w:r w:rsidRPr="00FA599D">
        <w:rPr>
          <w:rFonts w:ascii="Times New Roman" w:hAnsi="Times New Roman"/>
          <w:snapToGrid w:val="0"/>
          <w:kern w:val="20"/>
          <w:lang w:val="en-GB"/>
        </w:rPr>
        <w:t>Action items may include:</w:t>
      </w:r>
    </w:p>
    <w:p w14:paraId="0A539366" w14:textId="77777777" w:rsidR="00220E60" w:rsidRPr="00FA599D" w:rsidRDefault="00220E60" w:rsidP="0027338D">
      <w:pPr>
        <w:pStyle w:val="Document1"/>
        <w:numPr>
          <w:ilvl w:val="2"/>
          <w:numId w:val="18"/>
        </w:numPr>
        <w:overflowPunct/>
        <w:autoSpaceDE/>
        <w:autoSpaceDN/>
        <w:adjustRightInd/>
        <w:spacing w:before="120" w:line="240" w:lineRule="auto"/>
        <w:ind w:left="0" w:firstLine="720"/>
        <w:textAlignment w:val="auto"/>
        <w:rPr>
          <w:rFonts w:ascii="Times New Roman" w:hAnsi="Times New Roman" w:cs="Times New Roman"/>
          <w:snapToGrid w:val="0"/>
          <w:kern w:val="20"/>
          <w:sz w:val="22"/>
          <w:szCs w:val="22"/>
        </w:rPr>
      </w:pPr>
      <w:r w:rsidRPr="009051F1">
        <w:rPr>
          <w:rFonts w:ascii="Times New Roman" w:hAnsi="Times New Roman" w:cs="Times New Roman"/>
          <w:kern w:val="20"/>
          <w:sz w:val="22"/>
          <w:szCs w:val="22"/>
        </w:rPr>
        <w:t>Undertaking national analytical studies that identify candidates</w:t>
      </w:r>
      <w:r w:rsidRPr="00FA599D">
        <w:rPr>
          <w:rFonts w:ascii="Times New Roman" w:hAnsi="Times New Roman" w:cs="Times New Roman"/>
          <w:kern w:val="20"/>
          <w:sz w:val="22"/>
          <w:szCs w:val="22"/>
        </w:rPr>
        <w:t xml:space="preserve"> for elimination, phase-out or reform of incentives, including subsidies</w:t>
      </w:r>
      <w:r w:rsidR="00897DA1">
        <w:rPr>
          <w:rFonts w:ascii="Times New Roman" w:hAnsi="Times New Roman" w:cs="Times New Roman"/>
          <w:kern w:val="20"/>
          <w:sz w:val="22"/>
          <w:szCs w:val="22"/>
        </w:rPr>
        <w:t>,</w:t>
      </w:r>
      <w:r w:rsidRPr="00FA599D">
        <w:rPr>
          <w:rFonts w:ascii="Times New Roman" w:hAnsi="Times New Roman" w:cs="Times New Roman"/>
          <w:kern w:val="20"/>
          <w:sz w:val="22"/>
          <w:szCs w:val="22"/>
        </w:rPr>
        <w:t xml:space="preserve"> harmful for biodiversity, and that identify opportunities to </w:t>
      </w:r>
      <w:r w:rsidRPr="00FA599D">
        <w:rPr>
          <w:rFonts w:ascii="Times New Roman" w:hAnsi="Times New Roman" w:cs="Times New Roman"/>
          <w:kern w:val="20"/>
          <w:sz w:val="22"/>
          <w:szCs w:val="22"/>
          <w:lang w:eastAsia="ko-KR"/>
        </w:rPr>
        <w:t>enhance</w:t>
      </w:r>
      <w:r w:rsidRPr="00FA599D">
        <w:rPr>
          <w:rFonts w:ascii="Times New Roman" w:hAnsi="Times New Roman" w:cs="Times New Roman"/>
          <w:kern w:val="20"/>
          <w:sz w:val="22"/>
          <w:szCs w:val="22"/>
        </w:rPr>
        <w:t xml:space="preserve"> the effectiveness of existing financial instruments for biodiversity and to promote the design and implementation of positive incentive </w:t>
      </w:r>
      <w:proofErr w:type="gramStart"/>
      <w:r w:rsidRPr="00FA599D">
        <w:rPr>
          <w:rFonts w:ascii="Times New Roman" w:hAnsi="Times New Roman" w:cs="Times New Roman"/>
          <w:kern w:val="20"/>
          <w:sz w:val="22"/>
          <w:szCs w:val="22"/>
        </w:rPr>
        <w:t>measures;</w:t>
      </w:r>
      <w:proofErr w:type="gramEnd"/>
    </w:p>
    <w:p w14:paraId="434A69D3" w14:textId="77777777" w:rsidR="00220E60" w:rsidRPr="00FA599D" w:rsidRDefault="00220E60" w:rsidP="0027338D">
      <w:pPr>
        <w:pStyle w:val="Document1"/>
        <w:numPr>
          <w:ilvl w:val="2"/>
          <w:numId w:val="18"/>
        </w:numPr>
        <w:overflowPunct/>
        <w:autoSpaceDE/>
        <w:autoSpaceDN/>
        <w:adjustRightInd/>
        <w:spacing w:before="120" w:line="240" w:lineRule="auto"/>
        <w:ind w:left="0" w:firstLine="720"/>
        <w:textAlignment w:val="auto"/>
        <w:rPr>
          <w:rFonts w:ascii="Times New Roman" w:hAnsi="Times New Roman" w:cs="Times New Roman"/>
          <w:snapToGrid w:val="0"/>
          <w:kern w:val="20"/>
          <w:sz w:val="22"/>
          <w:szCs w:val="22"/>
        </w:rPr>
      </w:pPr>
      <w:r w:rsidRPr="00FA599D">
        <w:rPr>
          <w:rFonts w:ascii="Times New Roman" w:hAnsi="Times New Roman" w:cs="Times New Roman"/>
          <w:kern w:val="20"/>
          <w:sz w:val="22"/>
          <w:szCs w:val="22"/>
        </w:rPr>
        <w:t>Based, as appropriate, on the analytical studies above, developing policy plans that (i) identify those harmful incentives that are candidates for removal, phase</w:t>
      </w:r>
      <w:r w:rsidRPr="00FA599D">
        <w:rPr>
          <w:rFonts w:ascii="Times New Roman" w:hAnsi="Times New Roman" w:cs="Times New Roman"/>
          <w:kern w:val="20"/>
          <w:sz w:val="22"/>
          <w:szCs w:val="22"/>
        </w:rPr>
        <w:noBreakHyphen/>
        <w:t>out, or reform; (ii) provide for a prioritized list of measures leading to their eventual removal, phase-out, or reform; (iii) provide for a prioritized list of measures leading to the introduction, or strengthening, of positive incentives for the conservation and sustainable use of biodiversity; (iv) provide for associated timelines and milestones for implementation;</w:t>
      </w:r>
    </w:p>
    <w:p w14:paraId="18CA9F38" w14:textId="77777777" w:rsidR="00220E60" w:rsidRPr="00FA599D" w:rsidRDefault="00220E60" w:rsidP="0027338D">
      <w:pPr>
        <w:pStyle w:val="Document1"/>
        <w:numPr>
          <w:ilvl w:val="2"/>
          <w:numId w:val="18"/>
        </w:numPr>
        <w:overflowPunct/>
        <w:autoSpaceDE/>
        <w:autoSpaceDN/>
        <w:adjustRightInd/>
        <w:spacing w:before="120" w:line="240" w:lineRule="auto"/>
        <w:ind w:left="0" w:firstLine="720"/>
        <w:textAlignment w:val="auto"/>
        <w:rPr>
          <w:rFonts w:ascii="Times New Roman" w:hAnsi="Times New Roman" w:cs="Times New Roman"/>
          <w:snapToGrid w:val="0"/>
          <w:kern w:val="20"/>
          <w:sz w:val="22"/>
          <w:szCs w:val="22"/>
        </w:rPr>
      </w:pPr>
      <w:r w:rsidRPr="00FA599D">
        <w:rPr>
          <w:rFonts w:ascii="Times New Roman" w:hAnsi="Times New Roman" w:cs="Times New Roman"/>
          <w:kern w:val="20"/>
          <w:sz w:val="22"/>
          <w:szCs w:val="22"/>
        </w:rPr>
        <w:t>In cases where incentives, including subsidies, are already known to have harmful effects and are already identified as candidates for elimination, phase</w:t>
      </w:r>
      <w:r w:rsidRPr="00FA599D">
        <w:rPr>
          <w:rFonts w:ascii="Times New Roman" w:hAnsi="Times New Roman" w:cs="Times New Roman"/>
          <w:kern w:val="20"/>
          <w:sz w:val="22"/>
          <w:szCs w:val="22"/>
        </w:rPr>
        <w:noBreakHyphen/>
        <w:t xml:space="preserve">out or reform, foreseeing immediate policy action in form of their elimination or initiation of their phase-out or their </w:t>
      </w:r>
      <w:proofErr w:type="gramStart"/>
      <w:r w:rsidRPr="00FA599D">
        <w:rPr>
          <w:rFonts w:ascii="Times New Roman" w:hAnsi="Times New Roman" w:cs="Times New Roman"/>
          <w:kern w:val="20"/>
          <w:sz w:val="22"/>
          <w:szCs w:val="22"/>
        </w:rPr>
        <w:t>reform;</w:t>
      </w:r>
      <w:proofErr w:type="gramEnd"/>
    </w:p>
    <w:p w14:paraId="304AD979" w14:textId="77777777" w:rsidR="00220E60" w:rsidRPr="00FA599D" w:rsidRDefault="00220E60" w:rsidP="0027338D">
      <w:pPr>
        <w:numPr>
          <w:ilvl w:val="1"/>
          <w:numId w:val="19"/>
        </w:numPr>
        <w:tabs>
          <w:tab w:val="clear" w:pos="1440"/>
          <w:tab w:val="num" w:pos="720"/>
        </w:tabs>
        <w:spacing w:before="120" w:after="120" w:line="240" w:lineRule="auto"/>
        <w:ind w:firstLine="0"/>
        <w:jc w:val="both"/>
        <w:rPr>
          <w:rFonts w:ascii="Times New Roman" w:hAnsi="Times New Roman"/>
          <w:i/>
          <w:snapToGrid w:val="0"/>
          <w:kern w:val="20"/>
          <w:lang w:val="en-GB"/>
        </w:rPr>
      </w:pPr>
      <w:r w:rsidRPr="00FA599D">
        <w:rPr>
          <w:rFonts w:ascii="Times New Roman" w:hAnsi="Times New Roman"/>
          <w:i/>
          <w:snapToGrid w:val="0"/>
          <w:kern w:val="20"/>
          <w:lang w:val="en-GB"/>
        </w:rPr>
        <w:t>By 2016</w:t>
      </w:r>
      <w:r w:rsidRPr="00FA599D">
        <w:rPr>
          <w:rFonts w:ascii="Times New Roman" w:hAnsi="Times New Roman"/>
          <w:snapToGrid w:val="0"/>
          <w:kern w:val="20"/>
          <w:lang w:val="en-GB"/>
        </w:rPr>
        <w:t xml:space="preserve"> (COP 13): In cases where </w:t>
      </w:r>
      <w:r w:rsidR="00E000A7" w:rsidRPr="00FA599D">
        <w:rPr>
          <w:rFonts w:ascii="Times New Roman" w:hAnsi="Times New Roman"/>
          <w:snapToGrid w:val="0"/>
          <w:kern w:val="20"/>
          <w:lang w:val="en-GB"/>
        </w:rPr>
        <w:t xml:space="preserve">harmful incentives that are </w:t>
      </w:r>
      <w:r w:rsidRPr="00FA599D">
        <w:rPr>
          <w:rFonts w:ascii="Times New Roman" w:hAnsi="Times New Roman"/>
          <w:snapToGrid w:val="0"/>
          <w:kern w:val="20"/>
          <w:lang w:val="en-GB"/>
        </w:rPr>
        <w:t xml:space="preserve">candidates for elimination, phase-out or reform are already known, immediate policy </w:t>
      </w:r>
      <w:r w:rsidR="007305B5" w:rsidRPr="00FA599D">
        <w:rPr>
          <w:rFonts w:ascii="Times New Roman" w:hAnsi="Times New Roman"/>
          <w:snapToGrid w:val="0"/>
          <w:kern w:val="20"/>
          <w:lang w:val="en-GB"/>
        </w:rPr>
        <w:t xml:space="preserve">or legislative </w:t>
      </w:r>
      <w:r w:rsidRPr="00FA599D">
        <w:rPr>
          <w:rFonts w:ascii="Times New Roman" w:hAnsi="Times New Roman"/>
          <w:snapToGrid w:val="0"/>
          <w:kern w:val="20"/>
          <w:lang w:val="en-GB"/>
        </w:rPr>
        <w:t xml:space="preserve">action is </w:t>
      </w:r>
      <w:r w:rsidR="00FA01E2" w:rsidRPr="00FA599D">
        <w:rPr>
          <w:rFonts w:ascii="Times New Roman" w:hAnsi="Times New Roman"/>
          <w:snapToGrid w:val="0"/>
          <w:kern w:val="20"/>
          <w:lang w:val="en-GB"/>
        </w:rPr>
        <w:t xml:space="preserve">being </w:t>
      </w:r>
      <w:r w:rsidR="004E03B2" w:rsidRPr="00FA599D">
        <w:rPr>
          <w:rFonts w:ascii="Times New Roman" w:hAnsi="Times New Roman"/>
          <w:snapToGrid w:val="0"/>
          <w:kern w:val="20"/>
          <w:lang w:val="en-GB"/>
        </w:rPr>
        <w:t>developed</w:t>
      </w:r>
      <w:r w:rsidRPr="00FA599D">
        <w:rPr>
          <w:rFonts w:ascii="Times New Roman" w:hAnsi="Times New Roman"/>
          <w:snapToGrid w:val="0"/>
          <w:kern w:val="20"/>
          <w:lang w:val="en-GB"/>
        </w:rPr>
        <w:t xml:space="preserve">, in the form of their elimination or initiation of their phase-out or their </w:t>
      </w:r>
      <w:proofErr w:type="gramStart"/>
      <w:r w:rsidRPr="00FA599D">
        <w:rPr>
          <w:rFonts w:ascii="Times New Roman" w:hAnsi="Times New Roman"/>
          <w:snapToGrid w:val="0"/>
          <w:kern w:val="20"/>
          <w:lang w:val="en-GB"/>
        </w:rPr>
        <w:t>reform;</w:t>
      </w:r>
      <w:proofErr w:type="gramEnd"/>
    </w:p>
    <w:p w14:paraId="4285BE4A" w14:textId="77777777" w:rsidR="00220E60" w:rsidRPr="00FA599D" w:rsidRDefault="00220E60" w:rsidP="0027338D">
      <w:pPr>
        <w:numPr>
          <w:ilvl w:val="1"/>
          <w:numId w:val="19"/>
        </w:numPr>
        <w:tabs>
          <w:tab w:val="clear" w:pos="1440"/>
          <w:tab w:val="num" w:pos="720"/>
        </w:tabs>
        <w:spacing w:before="120" w:after="120" w:line="240" w:lineRule="auto"/>
        <w:ind w:firstLine="0"/>
        <w:jc w:val="both"/>
        <w:rPr>
          <w:rFonts w:ascii="Times New Roman" w:hAnsi="Times New Roman"/>
          <w:i/>
          <w:snapToGrid w:val="0"/>
          <w:kern w:val="20"/>
          <w:lang w:val="en-GB"/>
        </w:rPr>
      </w:pPr>
      <w:r w:rsidRPr="00FA599D">
        <w:rPr>
          <w:rFonts w:ascii="Times New Roman" w:hAnsi="Times New Roman"/>
          <w:i/>
          <w:snapToGrid w:val="0"/>
          <w:kern w:val="20"/>
          <w:lang w:val="en-GB"/>
        </w:rPr>
        <w:t>By 2016</w:t>
      </w:r>
      <w:r w:rsidRPr="00FA599D">
        <w:rPr>
          <w:rFonts w:ascii="Times New Roman" w:hAnsi="Times New Roman"/>
          <w:snapToGrid w:val="0"/>
          <w:kern w:val="20"/>
          <w:lang w:val="en-GB"/>
        </w:rPr>
        <w:t xml:space="preserve"> (COP 13): Finalization of national analytical studies that identify </w:t>
      </w:r>
      <w:r w:rsidR="00E000A7" w:rsidRPr="00FA599D">
        <w:rPr>
          <w:rFonts w:ascii="Times New Roman" w:hAnsi="Times New Roman"/>
          <w:snapToGrid w:val="0"/>
          <w:kern w:val="20"/>
          <w:lang w:val="en-GB"/>
        </w:rPr>
        <w:t xml:space="preserve">harmful incentives that are </w:t>
      </w:r>
      <w:r w:rsidRPr="00FA599D">
        <w:rPr>
          <w:rFonts w:ascii="Times New Roman" w:hAnsi="Times New Roman"/>
          <w:snapToGrid w:val="0"/>
          <w:kern w:val="20"/>
          <w:lang w:val="en-GB"/>
        </w:rPr>
        <w:t xml:space="preserve">candidates for elimination, phase-out or reform of incentives, including subsidies, harmful for biodiversity, and that identify opportunities to promote the design and implementation of positive incentive </w:t>
      </w:r>
      <w:proofErr w:type="gramStart"/>
      <w:r w:rsidRPr="00FA599D">
        <w:rPr>
          <w:rFonts w:ascii="Times New Roman" w:hAnsi="Times New Roman"/>
          <w:snapToGrid w:val="0"/>
          <w:kern w:val="20"/>
          <w:lang w:val="en-GB"/>
        </w:rPr>
        <w:t>measures;</w:t>
      </w:r>
      <w:proofErr w:type="gramEnd"/>
    </w:p>
    <w:p w14:paraId="1FE1F3BA" w14:textId="77777777" w:rsidR="00220E60" w:rsidRPr="00FA599D" w:rsidRDefault="00220E60" w:rsidP="0027338D">
      <w:pPr>
        <w:numPr>
          <w:ilvl w:val="1"/>
          <w:numId w:val="19"/>
        </w:numPr>
        <w:tabs>
          <w:tab w:val="clear" w:pos="1440"/>
          <w:tab w:val="num" w:pos="720"/>
        </w:tabs>
        <w:spacing w:before="120" w:after="120" w:line="240" w:lineRule="auto"/>
        <w:ind w:firstLine="0"/>
        <w:jc w:val="both"/>
        <w:rPr>
          <w:rFonts w:ascii="Times New Roman" w:hAnsi="Times New Roman"/>
          <w:i/>
          <w:snapToGrid w:val="0"/>
          <w:kern w:val="20"/>
          <w:lang w:val="en-GB"/>
        </w:rPr>
      </w:pPr>
      <w:r w:rsidRPr="00FA599D">
        <w:rPr>
          <w:rFonts w:ascii="Times New Roman" w:hAnsi="Times New Roman"/>
          <w:i/>
          <w:snapToGrid w:val="0"/>
          <w:kern w:val="20"/>
          <w:lang w:val="en-GB"/>
        </w:rPr>
        <w:t>By 2018</w:t>
      </w:r>
      <w:r w:rsidRPr="00FA599D">
        <w:rPr>
          <w:rFonts w:ascii="Times New Roman" w:hAnsi="Times New Roman"/>
          <w:snapToGrid w:val="0"/>
          <w:kern w:val="20"/>
          <w:lang w:val="en-GB"/>
        </w:rPr>
        <w:t xml:space="preserve"> (COP 14): Finalization of policy plans, in line with revised national biodiversity strateg</w:t>
      </w:r>
      <w:r w:rsidR="001E0740" w:rsidRPr="00FA599D">
        <w:rPr>
          <w:rFonts w:ascii="Times New Roman" w:hAnsi="Times New Roman"/>
          <w:snapToGrid w:val="0"/>
          <w:kern w:val="20"/>
          <w:lang w:val="en-GB"/>
        </w:rPr>
        <w:t>ies</w:t>
      </w:r>
      <w:r w:rsidRPr="00FA599D">
        <w:rPr>
          <w:rFonts w:ascii="Times New Roman" w:hAnsi="Times New Roman"/>
          <w:snapToGrid w:val="0"/>
          <w:kern w:val="20"/>
          <w:lang w:val="en-GB"/>
        </w:rPr>
        <w:t xml:space="preserve"> and action plans, that (i) identify those harmful incentives that are candidates for elimination, phase-out, or reform; (ii) provide for a prioritized list of measures leading to their eventual elimination, phase-out, or reform; (iii)</w:t>
      </w:r>
      <w:r w:rsidR="00E000A7" w:rsidRPr="00FA599D">
        <w:rPr>
          <w:rFonts w:ascii="Times New Roman" w:hAnsi="Times New Roman"/>
          <w:snapToGrid w:val="0"/>
          <w:kern w:val="20"/>
          <w:lang w:val="en-GB"/>
        </w:rPr>
        <w:t> </w:t>
      </w:r>
      <w:r w:rsidRPr="00FA599D">
        <w:rPr>
          <w:rFonts w:ascii="Times New Roman" w:hAnsi="Times New Roman"/>
          <w:snapToGrid w:val="0"/>
          <w:kern w:val="20"/>
          <w:lang w:val="en-GB"/>
        </w:rPr>
        <w:t>provide for a prioritized list of measures leading to the introduction, or strengthening, of positive incentives for the conservation and sustainable use of biodiversity; (iv) provide for associated timelines and milestones;</w:t>
      </w:r>
    </w:p>
    <w:p w14:paraId="3A4FEE0D" w14:textId="77777777" w:rsidR="00220E60" w:rsidRPr="00FA599D" w:rsidRDefault="00220E60" w:rsidP="0027338D">
      <w:pPr>
        <w:spacing w:before="120" w:after="120" w:line="240" w:lineRule="auto"/>
        <w:jc w:val="both"/>
        <w:rPr>
          <w:rFonts w:ascii="Times New Roman" w:hAnsi="Times New Roman"/>
          <w:i/>
          <w:snapToGrid w:val="0"/>
          <w:kern w:val="20"/>
          <w:lang w:val="en-GB"/>
        </w:rPr>
      </w:pPr>
      <w:r w:rsidRPr="00FA599D">
        <w:rPr>
          <w:rFonts w:ascii="Times New Roman" w:hAnsi="Times New Roman"/>
          <w:snapToGrid w:val="0"/>
          <w:kern w:val="20"/>
          <w:lang w:val="en-GB"/>
        </w:rPr>
        <w:t>5.</w:t>
      </w:r>
      <w:r w:rsidRPr="00FA599D">
        <w:rPr>
          <w:rFonts w:ascii="Times New Roman" w:hAnsi="Times New Roman"/>
          <w:snapToGrid w:val="0"/>
          <w:kern w:val="20"/>
          <w:lang w:val="en-GB"/>
        </w:rPr>
        <w:tab/>
        <w:t xml:space="preserve">The table below summarizes these milestones and the associated timelines. It reflects the possibility that a country may already know some candidates for immediate policy action (as per 1 (c) above) but may also wish to engage in the preparation of analytical studies (as per para. 1 (a) above) </w:t>
      </w:r>
      <w:proofErr w:type="gramStart"/>
      <w:r w:rsidRPr="00FA599D">
        <w:rPr>
          <w:rFonts w:ascii="Times New Roman" w:hAnsi="Times New Roman"/>
          <w:snapToGrid w:val="0"/>
          <w:kern w:val="20"/>
          <w:lang w:val="en-GB"/>
        </w:rPr>
        <w:t>in order to</w:t>
      </w:r>
      <w:proofErr w:type="gramEnd"/>
      <w:r w:rsidRPr="00FA599D">
        <w:rPr>
          <w:rFonts w:ascii="Times New Roman" w:hAnsi="Times New Roman"/>
          <w:snapToGrid w:val="0"/>
          <w:kern w:val="20"/>
          <w:lang w:val="en-GB"/>
        </w:rPr>
        <w:t xml:space="preserve"> obtain a more comprehensive picture.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8092"/>
      </w:tblGrid>
      <w:tr w:rsidR="00220E60" w:rsidRPr="00FA599D" w14:paraId="149183FA" w14:textId="77777777">
        <w:trPr>
          <w:cantSplit/>
        </w:trPr>
        <w:tc>
          <w:tcPr>
            <w:tcW w:w="1274" w:type="dxa"/>
          </w:tcPr>
          <w:p w14:paraId="276C4D81" w14:textId="77777777" w:rsidR="00220E60" w:rsidRPr="00FA599D" w:rsidRDefault="00220E60" w:rsidP="0027338D">
            <w:pPr>
              <w:keepNext/>
              <w:spacing w:before="120" w:after="120" w:line="240" w:lineRule="auto"/>
              <w:jc w:val="both"/>
              <w:rPr>
                <w:rFonts w:ascii="Times New Roman" w:hAnsi="Times New Roman"/>
                <w:b/>
                <w:snapToGrid w:val="0"/>
                <w:kern w:val="20"/>
                <w:lang w:val="en-GB"/>
              </w:rPr>
            </w:pPr>
            <w:r w:rsidRPr="00FA599D">
              <w:rPr>
                <w:rFonts w:ascii="Times New Roman" w:hAnsi="Times New Roman"/>
                <w:b/>
                <w:snapToGrid w:val="0"/>
                <w:kern w:val="20"/>
                <w:lang w:val="en-GB"/>
              </w:rPr>
              <w:t>Timeline</w:t>
            </w:r>
          </w:p>
        </w:tc>
        <w:tc>
          <w:tcPr>
            <w:tcW w:w="8092" w:type="dxa"/>
          </w:tcPr>
          <w:p w14:paraId="00E60D1B" w14:textId="77777777" w:rsidR="00220E60" w:rsidRPr="00FA599D" w:rsidRDefault="00220E60" w:rsidP="0027338D">
            <w:pPr>
              <w:keepNext/>
              <w:spacing w:before="120" w:after="120" w:line="240" w:lineRule="auto"/>
              <w:jc w:val="both"/>
              <w:rPr>
                <w:rFonts w:ascii="Times New Roman" w:hAnsi="Times New Roman"/>
                <w:b/>
                <w:snapToGrid w:val="0"/>
                <w:kern w:val="20"/>
                <w:lang w:val="en-GB"/>
              </w:rPr>
            </w:pPr>
            <w:r w:rsidRPr="00FA599D">
              <w:rPr>
                <w:rFonts w:ascii="Times New Roman" w:hAnsi="Times New Roman"/>
                <w:b/>
                <w:snapToGrid w:val="0"/>
                <w:kern w:val="20"/>
                <w:lang w:val="en-GB"/>
              </w:rPr>
              <w:t>Milestone</w:t>
            </w:r>
          </w:p>
        </w:tc>
      </w:tr>
      <w:tr w:rsidR="00220E60" w:rsidRPr="00FA599D" w14:paraId="7762B8CE" w14:textId="77777777">
        <w:tc>
          <w:tcPr>
            <w:tcW w:w="1274" w:type="dxa"/>
          </w:tcPr>
          <w:p w14:paraId="2D80C605" w14:textId="77777777" w:rsidR="00220E60" w:rsidRPr="00FA599D" w:rsidRDefault="00220E60" w:rsidP="0027338D">
            <w:pPr>
              <w:spacing w:before="120" w:after="120" w:line="240" w:lineRule="auto"/>
              <w:jc w:val="both"/>
              <w:rPr>
                <w:rFonts w:ascii="Times New Roman" w:hAnsi="Times New Roman"/>
                <w:snapToGrid w:val="0"/>
                <w:kern w:val="20"/>
                <w:lang w:val="en-GB"/>
              </w:rPr>
            </w:pPr>
            <w:r w:rsidRPr="00FA599D">
              <w:rPr>
                <w:rFonts w:ascii="Times New Roman" w:hAnsi="Times New Roman"/>
                <w:snapToGrid w:val="0"/>
                <w:kern w:val="20"/>
                <w:lang w:val="en-GB"/>
              </w:rPr>
              <w:t>2015</w:t>
            </w:r>
          </w:p>
        </w:tc>
        <w:tc>
          <w:tcPr>
            <w:tcW w:w="8092" w:type="dxa"/>
          </w:tcPr>
          <w:p w14:paraId="403975A3" w14:textId="77777777" w:rsidR="00220E60" w:rsidRPr="00FA599D" w:rsidRDefault="00220E60" w:rsidP="0027338D">
            <w:pPr>
              <w:spacing w:before="120" w:after="120" w:line="240" w:lineRule="auto"/>
              <w:jc w:val="both"/>
              <w:rPr>
                <w:rFonts w:ascii="Times New Roman" w:hAnsi="Times New Roman"/>
                <w:snapToGrid w:val="0"/>
                <w:kern w:val="20"/>
                <w:lang w:val="en-GB"/>
              </w:rPr>
            </w:pPr>
            <w:r w:rsidRPr="00FA599D">
              <w:rPr>
                <w:rFonts w:ascii="Times New Roman" w:hAnsi="Times New Roman"/>
                <w:snapToGrid w:val="0"/>
                <w:kern w:val="20"/>
                <w:lang w:val="en-GB"/>
              </w:rPr>
              <w:t>National target reflecting Aichi Biodiversity Target 3 and associated action items included in revised national biodiversity strategy and action plan (NBSAP)</w:t>
            </w:r>
          </w:p>
        </w:tc>
      </w:tr>
      <w:tr w:rsidR="00220E60" w:rsidRPr="00FA599D" w14:paraId="3AEC676D" w14:textId="77777777">
        <w:tc>
          <w:tcPr>
            <w:tcW w:w="1274" w:type="dxa"/>
          </w:tcPr>
          <w:p w14:paraId="21589D1E" w14:textId="77777777" w:rsidR="00220E60" w:rsidRPr="00FA599D" w:rsidRDefault="00220E60" w:rsidP="0027338D">
            <w:pPr>
              <w:spacing w:before="120" w:after="120" w:line="240" w:lineRule="auto"/>
              <w:jc w:val="both"/>
              <w:rPr>
                <w:rFonts w:ascii="Times New Roman" w:hAnsi="Times New Roman"/>
                <w:snapToGrid w:val="0"/>
                <w:kern w:val="20"/>
                <w:lang w:val="en-GB"/>
              </w:rPr>
            </w:pPr>
            <w:r w:rsidRPr="00FA599D">
              <w:rPr>
                <w:rFonts w:ascii="Times New Roman" w:hAnsi="Times New Roman"/>
                <w:snapToGrid w:val="0"/>
                <w:kern w:val="20"/>
                <w:lang w:val="en-GB"/>
              </w:rPr>
              <w:t>2016</w:t>
            </w:r>
          </w:p>
        </w:tc>
        <w:tc>
          <w:tcPr>
            <w:tcW w:w="8092" w:type="dxa"/>
          </w:tcPr>
          <w:p w14:paraId="5F903920" w14:textId="77777777" w:rsidR="00220E60" w:rsidRPr="00FA599D" w:rsidRDefault="00220E60" w:rsidP="0027338D">
            <w:pPr>
              <w:spacing w:before="120" w:after="120" w:line="240" w:lineRule="auto"/>
              <w:jc w:val="both"/>
              <w:rPr>
                <w:rFonts w:ascii="Times New Roman" w:hAnsi="Times New Roman"/>
                <w:snapToGrid w:val="0"/>
                <w:kern w:val="20"/>
                <w:lang w:val="en-GB"/>
              </w:rPr>
            </w:pPr>
            <w:r w:rsidRPr="00FA599D">
              <w:rPr>
                <w:rFonts w:ascii="Times New Roman" w:hAnsi="Times New Roman"/>
                <w:snapToGrid w:val="0"/>
                <w:kern w:val="20"/>
                <w:lang w:val="en-GB"/>
              </w:rPr>
              <w:t xml:space="preserve">Policy </w:t>
            </w:r>
            <w:r w:rsidR="009B04B3" w:rsidRPr="00FA599D">
              <w:rPr>
                <w:rFonts w:ascii="Times New Roman" w:hAnsi="Times New Roman"/>
                <w:snapToGrid w:val="0"/>
                <w:kern w:val="20"/>
                <w:lang w:val="en-GB"/>
              </w:rPr>
              <w:t xml:space="preserve">or legislative </w:t>
            </w:r>
            <w:r w:rsidRPr="00FA599D">
              <w:rPr>
                <w:rFonts w:ascii="Times New Roman" w:hAnsi="Times New Roman"/>
                <w:snapToGrid w:val="0"/>
                <w:kern w:val="20"/>
                <w:lang w:val="en-GB"/>
              </w:rPr>
              <w:t xml:space="preserve">action </w:t>
            </w:r>
            <w:r w:rsidR="00FA01E2" w:rsidRPr="00FA599D">
              <w:rPr>
                <w:rFonts w:ascii="Times New Roman" w:hAnsi="Times New Roman"/>
                <w:snapToGrid w:val="0"/>
                <w:kern w:val="20"/>
                <w:lang w:val="en-GB"/>
              </w:rPr>
              <w:t xml:space="preserve">is being </w:t>
            </w:r>
            <w:r w:rsidR="009B04B3" w:rsidRPr="00FA599D">
              <w:rPr>
                <w:rFonts w:ascii="Times New Roman" w:hAnsi="Times New Roman"/>
                <w:snapToGrid w:val="0"/>
                <w:kern w:val="20"/>
                <w:lang w:val="en-GB"/>
              </w:rPr>
              <w:t>developed</w:t>
            </w:r>
            <w:r w:rsidR="0095740D" w:rsidRPr="00FA599D">
              <w:rPr>
                <w:rFonts w:ascii="Times New Roman" w:hAnsi="Times New Roman"/>
                <w:snapToGrid w:val="0"/>
                <w:kern w:val="20"/>
                <w:lang w:val="en-GB"/>
              </w:rPr>
              <w:t xml:space="preserve"> </w:t>
            </w:r>
            <w:r w:rsidRPr="00FA599D">
              <w:rPr>
                <w:rFonts w:ascii="Times New Roman" w:hAnsi="Times New Roman"/>
                <w:snapToGrid w:val="0"/>
                <w:kern w:val="20"/>
                <w:lang w:val="en-GB"/>
              </w:rPr>
              <w:t>on incentives, including subsidies, already known to have harmful effects and already identified as candidates for elimination, phase-out or reform, in form of their elimination or initiation of their phase-out or their reform</w:t>
            </w:r>
          </w:p>
        </w:tc>
      </w:tr>
      <w:tr w:rsidR="00220E60" w:rsidRPr="00FA599D" w14:paraId="021F2B02" w14:textId="77777777">
        <w:tc>
          <w:tcPr>
            <w:tcW w:w="1274" w:type="dxa"/>
          </w:tcPr>
          <w:p w14:paraId="1A48A288" w14:textId="77777777" w:rsidR="00220E60" w:rsidRPr="00FA599D" w:rsidRDefault="00220E60" w:rsidP="0027338D">
            <w:pPr>
              <w:spacing w:before="120" w:after="120" w:line="240" w:lineRule="auto"/>
              <w:jc w:val="both"/>
              <w:rPr>
                <w:rFonts w:ascii="Times New Roman" w:hAnsi="Times New Roman"/>
                <w:snapToGrid w:val="0"/>
                <w:kern w:val="20"/>
                <w:lang w:val="en-GB"/>
              </w:rPr>
            </w:pPr>
            <w:r w:rsidRPr="00FA599D">
              <w:rPr>
                <w:rFonts w:ascii="Times New Roman" w:hAnsi="Times New Roman"/>
                <w:snapToGrid w:val="0"/>
                <w:kern w:val="20"/>
                <w:lang w:val="en-GB"/>
              </w:rPr>
              <w:t>2016</w:t>
            </w:r>
          </w:p>
        </w:tc>
        <w:tc>
          <w:tcPr>
            <w:tcW w:w="8092" w:type="dxa"/>
          </w:tcPr>
          <w:p w14:paraId="6F8FFE64" w14:textId="77777777" w:rsidR="00220E60" w:rsidRPr="00FA599D" w:rsidRDefault="00220E60" w:rsidP="0027338D">
            <w:pPr>
              <w:spacing w:before="120" w:after="120" w:line="240" w:lineRule="auto"/>
              <w:jc w:val="both"/>
              <w:rPr>
                <w:rFonts w:ascii="Times New Roman" w:hAnsi="Times New Roman"/>
                <w:snapToGrid w:val="0"/>
                <w:kern w:val="20"/>
                <w:lang w:val="en-GB"/>
              </w:rPr>
            </w:pPr>
            <w:r w:rsidRPr="00FA599D">
              <w:rPr>
                <w:rFonts w:ascii="Times New Roman" w:hAnsi="Times New Roman"/>
                <w:snapToGrid w:val="0"/>
                <w:kern w:val="20"/>
                <w:lang w:val="en-GB"/>
              </w:rPr>
              <w:t xml:space="preserve">Finalization of national analytical studies that identify candidates for elimination, phase-out or reform of incentives, including subsidies, harmful for biodiversity, and that identify opportunities to promote the design and implementation of positive incentive </w:t>
            </w:r>
            <w:r w:rsidRPr="00FA599D">
              <w:rPr>
                <w:rFonts w:ascii="Times New Roman" w:hAnsi="Times New Roman"/>
                <w:snapToGrid w:val="0"/>
                <w:kern w:val="20"/>
                <w:lang w:val="en-GB"/>
              </w:rPr>
              <w:lastRenderedPageBreak/>
              <w:t>measures</w:t>
            </w:r>
          </w:p>
        </w:tc>
      </w:tr>
      <w:tr w:rsidR="00220E60" w:rsidRPr="00FA599D" w14:paraId="6587E979" w14:textId="77777777">
        <w:tc>
          <w:tcPr>
            <w:tcW w:w="1274" w:type="dxa"/>
          </w:tcPr>
          <w:p w14:paraId="00C195C4" w14:textId="77777777" w:rsidR="00220E60" w:rsidRPr="00FA599D" w:rsidRDefault="00220E60" w:rsidP="0027338D">
            <w:pPr>
              <w:spacing w:before="120" w:after="120" w:line="240" w:lineRule="auto"/>
              <w:jc w:val="both"/>
              <w:rPr>
                <w:rFonts w:ascii="Times New Roman" w:hAnsi="Times New Roman"/>
                <w:snapToGrid w:val="0"/>
                <w:kern w:val="20"/>
                <w:lang w:val="en-GB"/>
              </w:rPr>
            </w:pPr>
            <w:r w:rsidRPr="00FA599D">
              <w:rPr>
                <w:rFonts w:ascii="Times New Roman" w:hAnsi="Times New Roman"/>
                <w:snapToGrid w:val="0"/>
                <w:kern w:val="20"/>
                <w:lang w:val="en-GB"/>
              </w:rPr>
              <w:lastRenderedPageBreak/>
              <w:t>2018</w:t>
            </w:r>
          </w:p>
        </w:tc>
        <w:tc>
          <w:tcPr>
            <w:tcW w:w="8092" w:type="dxa"/>
          </w:tcPr>
          <w:p w14:paraId="1D9B2FDD" w14:textId="77777777" w:rsidR="00220E60" w:rsidRPr="00FA599D" w:rsidRDefault="00220E60" w:rsidP="0027338D">
            <w:pPr>
              <w:spacing w:before="120" w:after="120" w:line="240" w:lineRule="auto"/>
              <w:jc w:val="both"/>
              <w:rPr>
                <w:rFonts w:ascii="Times New Roman" w:hAnsi="Times New Roman"/>
                <w:snapToGrid w:val="0"/>
                <w:kern w:val="20"/>
                <w:lang w:val="en-GB"/>
              </w:rPr>
            </w:pPr>
            <w:r w:rsidRPr="00FA599D">
              <w:rPr>
                <w:rFonts w:ascii="Times New Roman" w:hAnsi="Times New Roman"/>
                <w:snapToGrid w:val="0"/>
                <w:kern w:val="20"/>
                <w:lang w:val="en-GB"/>
              </w:rPr>
              <w:t>Finalization of policy plans that (i) identify those harmful incentives that are candidates for elimination, phase-out, or reform; (ii) provide for a prioritized list of measures leading to their eventual elimination, phase-out, or reform; (iii) provide for a prioritized list of measures leading to the introduction, or strengthening, of positive incentives for the conservation and sustainable use of biodiversity; (iv) provide for associated timelines and milestones</w:t>
            </w:r>
          </w:p>
        </w:tc>
      </w:tr>
    </w:tbl>
    <w:p w14:paraId="2A14BCE5" w14:textId="77777777" w:rsidR="00103458" w:rsidRPr="00FA599D" w:rsidRDefault="00103458" w:rsidP="009879CE">
      <w:pPr>
        <w:keepNext/>
        <w:tabs>
          <w:tab w:val="left" w:pos="720"/>
        </w:tabs>
        <w:spacing w:before="240" w:after="120" w:line="240" w:lineRule="auto"/>
        <w:jc w:val="center"/>
        <w:outlineLvl w:val="0"/>
        <w:rPr>
          <w:rFonts w:ascii="Times New Roman" w:eastAsia="Times New Roman" w:hAnsi="Times New Roman"/>
          <w:i/>
          <w:lang w:val="en-GB"/>
        </w:rPr>
      </w:pPr>
    </w:p>
    <w:p w14:paraId="789F7348" w14:textId="77777777" w:rsidR="00220E60" w:rsidRPr="00FA599D" w:rsidRDefault="00103458" w:rsidP="00A14173">
      <w:pPr>
        <w:jc w:val="center"/>
        <w:rPr>
          <w:rFonts w:ascii="Times New Roman" w:hAnsi="Times New Roman"/>
          <w:i/>
          <w:caps/>
          <w:lang w:val="en-GB"/>
        </w:rPr>
      </w:pPr>
      <w:r w:rsidRPr="00FA599D">
        <w:rPr>
          <w:lang w:val="en-GB"/>
        </w:rPr>
        <w:br w:type="page"/>
      </w:r>
      <w:r w:rsidR="00220E60" w:rsidRPr="00FA599D">
        <w:rPr>
          <w:rFonts w:ascii="Times New Roman" w:hAnsi="Times New Roman"/>
          <w:i/>
          <w:lang w:val="en-GB"/>
        </w:rPr>
        <w:lastRenderedPageBreak/>
        <w:t xml:space="preserve">Annex </w:t>
      </w:r>
      <w:r w:rsidR="00220E60" w:rsidRPr="00FA599D">
        <w:rPr>
          <w:rFonts w:ascii="Times New Roman" w:hAnsi="Times New Roman"/>
          <w:i/>
          <w:caps/>
          <w:lang w:val="en-GB"/>
        </w:rPr>
        <w:t>II</w:t>
      </w:r>
    </w:p>
    <w:p w14:paraId="1816860C" w14:textId="77777777" w:rsidR="00220E60" w:rsidRPr="00FA599D" w:rsidRDefault="00220E60" w:rsidP="009879CE">
      <w:pPr>
        <w:keepNext/>
        <w:tabs>
          <w:tab w:val="left" w:pos="720"/>
        </w:tabs>
        <w:spacing w:before="240" w:after="120" w:line="240" w:lineRule="auto"/>
        <w:jc w:val="center"/>
        <w:outlineLvl w:val="0"/>
        <w:rPr>
          <w:rFonts w:ascii="Times New Roman" w:eastAsia="Times New Roman" w:hAnsi="Times New Roman"/>
          <w:b/>
          <w:caps/>
          <w:lang w:val="en-GB"/>
        </w:rPr>
      </w:pPr>
      <w:r w:rsidRPr="00FA599D">
        <w:rPr>
          <w:rFonts w:ascii="Times New Roman" w:eastAsia="Times New Roman" w:hAnsi="Times New Roman"/>
          <w:b/>
          <w:caps/>
          <w:lang w:val="en-GB"/>
        </w:rPr>
        <w:t>Financial REPORTING FRAMEWORK</w:t>
      </w:r>
    </w:p>
    <w:p w14:paraId="33213B9F" w14:textId="77777777" w:rsidR="00220E60" w:rsidRPr="00FA599D" w:rsidRDefault="00220E60" w:rsidP="009879CE">
      <w:pPr>
        <w:keepNext/>
        <w:tabs>
          <w:tab w:val="left" w:pos="720"/>
        </w:tabs>
        <w:spacing w:before="240" w:after="120" w:line="240" w:lineRule="auto"/>
        <w:jc w:val="center"/>
        <w:outlineLvl w:val="0"/>
        <w:rPr>
          <w:rFonts w:ascii="Times New Roman" w:eastAsia="Times New Roman" w:hAnsi="Times New Roman"/>
          <w:b/>
          <w:caps/>
          <w:lang w:val="en-GB"/>
        </w:rPr>
      </w:pPr>
      <w:r w:rsidRPr="00FA599D">
        <w:rPr>
          <w:rFonts w:ascii="Times New Roman" w:eastAsia="Times New Roman" w:hAnsi="Times New Roman"/>
          <w:b/>
          <w:caps/>
          <w:lang w:val="en-GB"/>
        </w:rPr>
        <w:t>I.</w:t>
      </w:r>
      <w:r w:rsidRPr="00FA599D">
        <w:rPr>
          <w:rFonts w:ascii="Times New Roman" w:eastAsia="Times New Roman" w:hAnsi="Times New Roman"/>
          <w:b/>
          <w:caps/>
          <w:lang w:val="en-GB"/>
        </w:rPr>
        <w:tab/>
        <w:t xml:space="preserve">Introduction </w:t>
      </w:r>
    </w:p>
    <w:p w14:paraId="1CF9249F" w14:textId="77777777" w:rsidR="00220E60" w:rsidRPr="00FA599D" w:rsidRDefault="00220E60" w:rsidP="009879CE">
      <w:pPr>
        <w:spacing w:after="0" w:line="240" w:lineRule="auto"/>
        <w:ind w:firstLine="720"/>
        <w:jc w:val="both"/>
        <w:rPr>
          <w:rFonts w:ascii="Times New Roman" w:eastAsia="Times New Roman" w:hAnsi="Times New Roman"/>
          <w:lang w:val="en-GB"/>
        </w:rPr>
      </w:pPr>
      <w:r w:rsidRPr="00FA599D">
        <w:rPr>
          <w:rFonts w:ascii="Times New Roman" w:eastAsia="Times New Roman" w:hAnsi="Times New Roman"/>
          <w:lang w:val="en-GB"/>
        </w:rPr>
        <w:t>This framework is intended for use by Parties for providing baseline information and reporting on their contribution to reach the global financial targets, under Aichi Biodiversity Target 20, as adopted by the Conference of the Parties to the Convention at its twelfth meeting</w:t>
      </w:r>
      <w:r w:rsidR="009C303B" w:rsidRPr="00FA599D">
        <w:rPr>
          <w:rFonts w:ascii="Times New Roman" w:eastAsia="Times New Roman" w:hAnsi="Times New Roman"/>
          <w:lang w:val="en-GB"/>
        </w:rPr>
        <w:t>, in accordance with Article 20</w:t>
      </w:r>
      <w:r w:rsidRPr="00FA599D">
        <w:rPr>
          <w:rFonts w:ascii="Times New Roman" w:eastAsia="Times New Roman" w:hAnsi="Times New Roman"/>
          <w:lang w:val="en-GB"/>
        </w:rPr>
        <w:t xml:space="preserve">. </w:t>
      </w:r>
    </w:p>
    <w:p w14:paraId="1CFEA3C8" w14:textId="77777777" w:rsidR="00220E60" w:rsidRPr="00FA599D" w:rsidRDefault="00220E60" w:rsidP="009879CE">
      <w:pPr>
        <w:spacing w:before="120" w:after="120" w:line="240" w:lineRule="auto"/>
        <w:jc w:val="both"/>
        <w:rPr>
          <w:rFonts w:ascii="Times New Roman" w:eastAsia="Times New Roman" w:hAnsi="Times New Roman"/>
          <w:lang w:val="en-GB"/>
        </w:rPr>
      </w:pPr>
      <w:r w:rsidRPr="00FA599D">
        <w:rPr>
          <w:rFonts w:ascii="Times New Roman" w:eastAsia="Times New Roman" w:hAnsi="Times New Roman"/>
          <w:lang w:val="en-GB"/>
        </w:rPr>
        <w:tab/>
        <w:t xml:space="preserve">In completing the reporting framework, Parties are encouraged to interact with their respective statistical offices or other relevant departments when gathering information. Some of the information needed for this process is likely already available and it should be used where possible </w:t>
      </w:r>
      <w:proofErr w:type="gramStart"/>
      <w:r w:rsidRPr="00FA599D">
        <w:rPr>
          <w:rFonts w:ascii="Times New Roman" w:eastAsia="Times New Roman" w:hAnsi="Times New Roman"/>
          <w:lang w:val="en-GB"/>
        </w:rPr>
        <w:t>in order to</w:t>
      </w:r>
      <w:proofErr w:type="gramEnd"/>
      <w:r w:rsidRPr="00FA599D">
        <w:rPr>
          <w:rFonts w:ascii="Times New Roman" w:eastAsia="Times New Roman" w:hAnsi="Times New Roman"/>
          <w:lang w:val="en-GB"/>
        </w:rPr>
        <w:t xml:space="preserve"> reduce the reporting burden and the duplication of efforts.  Where precise information is not available, respondents are encouraged to use their best estimates.</w:t>
      </w:r>
    </w:p>
    <w:p w14:paraId="6FDDF616" w14:textId="77777777" w:rsidR="00220E60" w:rsidRPr="00FA599D" w:rsidRDefault="00220E60" w:rsidP="009879CE">
      <w:pPr>
        <w:keepNext/>
        <w:tabs>
          <w:tab w:val="left" w:pos="720"/>
        </w:tabs>
        <w:spacing w:before="240" w:after="120" w:line="240" w:lineRule="auto"/>
        <w:jc w:val="center"/>
        <w:outlineLvl w:val="0"/>
        <w:rPr>
          <w:rFonts w:ascii="Times New Roman" w:eastAsia="Times New Roman" w:hAnsi="Times New Roman"/>
          <w:b/>
          <w:caps/>
          <w:lang w:val="en-GB"/>
        </w:rPr>
      </w:pPr>
      <w:r w:rsidRPr="00FA599D">
        <w:rPr>
          <w:rFonts w:ascii="Times New Roman" w:eastAsia="Times New Roman" w:hAnsi="Times New Roman"/>
          <w:b/>
          <w:caps/>
          <w:lang w:val="en-GB"/>
        </w:rPr>
        <w:t>II.</w:t>
      </w:r>
      <w:r w:rsidRPr="00FA599D">
        <w:rPr>
          <w:rFonts w:ascii="Times New Roman" w:eastAsia="Times New Roman" w:hAnsi="Times New Roman"/>
          <w:b/>
          <w:caps/>
          <w:lang w:val="en-GB"/>
        </w:rPr>
        <w:tab/>
        <w:t xml:space="preserve">reporting </w:t>
      </w:r>
      <w:r w:rsidR="00DC1316" w:rsidRPr="00DC1316">
        <w:rPr>
          <w:rFonts w:ascii="Times New Roman" w:eastAsia="Times New Roman" w:hAnsi="Times New Roman"/>
          <w:b/>
          <w:caps/>
          <w:lang w:val="en-GB"/>
        </w:rPr>
        <w:t>ON BASELINE AND PROGRESS TOWARDS 2015</w:t>
      </w:r>
    </w:p>
    <w:p w14:paraId="3136A04E" w14:textId="77777777" w:rsidR="00220E60" w:rsidRPr="00FA599D" w:rsidRDefault="00220E60" w:rsidP="009879CE">
      <w:pPr>
        <w:spacing w:before="120" w:after="120" w:line="240" w:lineRule="auto"/>
        <w:jc w:val="both"/>
        <w:rPr>
          <w:rFonts w:ascii="Times New Roman" w:eastAsia="Times New Roman" w:hAnsi="Times New Roman"/>
          <w:lang w:val="en-GB"/>
        </w:rPr>
      </w:pPr>
      <w:r w:rsidRPr="00FA599D">
        <w:rPr>
          <w:rFonts w:ascii="Times New Roman" w:eastAsia="Times New Roman" w:hAnsi="Times New Roman"/>
          <w:lang w:val="en-GB"/>
        </w:rPr>
        <w:t>This section provides the framework for providing necessary baseline information and reporting progress against the 2015 targets.</w:t>
      </w:r>
      <w:r w:rsidR="00657BF3" w:rsidRPr="00657BF3">
        <w:rPr>
          <w:rStyle w:val="BalloonTextChar"/>
          <w:rFonts w:eastAsia="Times New Roman"/>
          <w:vertAlign w:val="superscript"/>
        </w:rPr>
        <w:t xml:space="preserve"> </w:t>
      </w:r>
      <w:r w:rsidR="00657BF3" w:rsidRPr="00657BF3">
        <w:rPr>
          <w:rStyle w:val="FootnoteReference"/>
          <w:rFonts w:eastAsia="Times New Roman"/>
          <w:sz w:val="22"/>
          <w:u w:val="none"/>
          <w:vertAlign w:val="superscript"/>
        </w:rPr>
        <w:footnoteReference w:id="7"/>
      </w:r>
    </w:p>
    <w:p w14:paraId="17B0A2FC" w14:textId="77777777" w:rsidR="00220E60" w:rsidRPr="00FA599D" w:rsidRDefault="00220E60" w:rsidP="009879CE">
      <w:pPr>
        <w:spacing w:before="120" w:after="120" w:line="240" w:lineRule="auto"/>
        <w:jc w:val="both"/>
        <w:rPr>
          <w:rFonts w:ascii="Times New Roman" w:eastAsia="Times New Roman" w:hAnsi="Times New Roman"/>
          <w:lang w:val="en-GB"/>
        </w:rPr>
      </w:pPr>
      <w:r w:rsidRPr="00FA599D">
        <w:rPr>
          <w:rFonts w:ascii="Times New Roman" w:eastAsia="Times New Roman" w:hAnsi="Times New Roman"/>
          <w:b/>
          <w:bCs/>
          <w:i/>
          <w:iCs/>
          <w:u w:val="single"/>
          <w:lang w:val="en-GB"/>
        </w:rPr>
        <w:t>Identification of respondent</w:t>
      </w:r>
    </w:p>
    <w:p w14:paraId="6E695E6F" w14:textId="77777777" w:rsidR="00220E60" w:rsidRPr="00FA599D" w:rsidRDefault="00220E60" w:rsidP="009879CE">
      <w:pPr>
        <w:spacing w:after="0" w:line="240" w:lineRule="auto"/>
        <w:jc w:val="both"/>
        <w:rPr>
          <w:rFonts w:ascii="Times New Roman" w:eastAsia="Times New Roman" w:hAnsi="Times New Roman"/>
          <w:lang w:val="en-GB"/>
        </w:rPr>
      </w:pPr>
      <w:r w:rsidRPr="00FA599D">
        <w:rPr>
          <w:rFonts w:ascii="Times New Roman" w:eastAsia="Times New Roman" w:hAnsi="Times New Roman"/>
          <w:b/>
          <w:bCs/>
          <w:lang w:val="en-GB"/>
        </w:rPr>
        <w:t>Please complete the following table:</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firstRow="1" w:lastRow="0" w:firstColumn="1" w:lastColumn="0" w:noHBand="0" w:noVBand="0"/>
      </w:tblPr>
      <w:tblGrid>
        <w:gridCol w:w="4248"/>
        <w:gridCol w:w="5220"/>
      </w:tblGrid>
      <w:tr w:rsidR="00220E60" w:rsidRPr="00FA599D" w14:paraId="23D974E3" w14:textId="77777777" w:rsidTr="009879CE">
        <w:trPr>
          <w:trHeight w:val="50"/>
        </w:trPr>
        <w:tc>
          <w:tcPr>
            <w:tcW w:w="4248" w:type="dxa"/>
          </w:tcPr>
          <w:p w14:paraId="5B58ADB3"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Country:</w:t>
            </w:r>
          </w:p>
        </w:tc>
        <w:tc>
          <w:tcPr>
            <w:tcW w:w="5220" w:type="dxa"/>
          </w:tcPr>
          <w:p w14:paraId="740CA316"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Name of respondent:</w:t>
            </w:r>
          </w:p>
        </w:tc>
      </w:tr>
      <w:tr w:rsidR="00220E60" w:rsidRPr="00FA599D" w14:paraId="23C3372A" w14:textId="77777777" w:rsidTr="009879CE">
        <w:tc>
          <w:tcPr>
            <w:tcW w:w="4248" w:type="dxa"/>
          </w:tcPr>
          <w:p w14:paraId="6865DF89"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Please indicate on whose behalf this is being completed:</w:t>
            </w:r>
          </w:p>
        </w:tc>
        <w:tc>
          <w:tcPr>
            <w:tcW w:w="5220" w:type="dxa"/>
          </w:tcPr>
          <w:p w14:paraId="273D7804"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sym w:font="Wingdings" w:char="F06F"/>
            </w:r>
            <w:r w:rsidRPr="00FA599D">
              <w:rPr>
                <w:rFonts w:ascii="Times New Roman" w:eastAsia="Times New Roman" w:hAnsi="Times New Roman"/>
                <w:lang w:val="en-GB"/>
              </w:rPr>
              <w:t xml:space="preserve">  National Focal Point                             </w:t>
            </w:r>
          </w:p>
          <w:p w14:paraId="7C3204D8"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sym w:font="Wingdings" w:char="F06F"/>
            </w:r>
            <w:r w:rsidRPr="00FA599D">
              <w:rPr>
                <w:rFonts w:ascii="Times New Roman" w:eastAsia="Times New Roman" w:hAnsi="Times New Roman"/>
                <w:lang w:val="en-GB"/>
              </w:rPr>
              <w:t xml:space="preserve">  Focal point for resource mobilization </w:t>
            </w:r>
          </w:p>
          <w:p w14:paraId="25F0D90B"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sym w:font="Wingdings" w:char="F06F"/>
            </w:r>
            <w:r w:rsidRPr="00FA599D">
              <w:rPr>
                <w:rFonts w:ascii="Times New Roman" w:eastAsia="Times New Roman" w:hAnsi="Times New Roman"/>
                <w:lang w:val="en-GB"/>
              </w:rPr>
              <w:t xml:space="preserve">  Other. Please specify:</w:t>
            </w:r>
          </w:p>
        </w:tc>
      </w:tr>
      <w:tr w:rsidR="00220E60" w:rsidRPr="00FA599D" w14:paraId="7D9B037B" w14:textId="77777777" w:rsidTr="009879CE">
        <w:tc>
          <w:tcPr>
            <w:tcW w:w="4248" w:type="dxa"/>
          </w:tcPr>
          <w:p w14:paraId="13281AA1"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Title and Department of respondent:</w:t>
            </w:r>
          </w:p>
        </w:tc>
        <w:tc>
          <w:tcPr>
            <w:tcW w:w="5220" w:type="dxa"/>
          </w:tcPr>
          <w:p w14:paraId="04925A33"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15EBD3DA" w14:textId="77777777" w:rsidTr="009879CE">
        <w:tc>
          <w:tcPr>
            <w:tcW w:w="4248" w:type="dxa"/>
          </w:tcPr>
          <w:p w14:paraId="3EE18549"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Organization of respondent:</w:t>
            </w:r>
          </w:p>
        </w:tc>
        <w:tc>
          <w:tcPr>
            <w:tcW w:w="5220" w:type="dxa"/>
          </w:tcPr>
          <w:p w14:paraId="6CC3283E"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19305C47" w14:textId="77777777" w:rsidTr="009879CE">
        <w:tc>
          <w:tcPr>
            <w:tcW w:w="4248" w:type="dxa"/>
          </w:tcPr>
          <w:p w14:paraId="132B194E"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Email address:</w:t>
            </w:r>
          </w:p>
        </w:tc>
        <w:tc>
          <w:tcPr>
            <w:tcW w:w="5220" w:type="dxa"/>
          </w:tcPr>
          <w:p w14:paraId="77768745"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4231689E" w14:textId="77777777" w:rsidTr="009879CE">
        <w:tc>
          <w:tcPr>
            <w:tcW w:w="4248" w:type="dxa"/>
          </w:tcPr>
          <w:p w14:paraId="6F50CD28"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Telephone contact:</w:t>
            </w:r>
          </w:p>
        </w:tc>
        <w:tc>
          <w:tcPr>
            <w:tcW w:w="5220" w:type="dxa"/>
          </w:tcPr>
          <w:p w14:paraId="09DB6EAC"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4D27E79C" w14:textId="77777777" w:rsidTr="009879CE">
        <w:tc>
          <w:tcPr>
            <w:tcW w:w="4248" w:type="dxa"/>
          </w:tcPr>
          <w:p w14:paraId="7C874EB6"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Date of completion and submission of completed framework:</w:t>
            </w:r>
          </w:p>
        </w:tc>
        <w:tc>
          <w:tcPr>
            <w:tcW w:w="5220" w:type="dxa"/>
          </w:tcPr>
          <w:p w14:paraId="6DE389BC" w14:textId="77777777" w:rsidR="00220E60" w:rsidRPr="00FA599D" w:rsidRDefault="00220E60" w:rsidP="009879CE">
            <w:pPr>
              <w:spacing w:before="60" w:after="60" w:line="240" w:lineRule="auto"/>
              <w:jc w:val="both"/>
              <w:rPr>
                <w:rFonts w:ascii="Times New Roman" w:eastAsia="Times New Roman" w:hAnsi="Times New Roman"/>
                <w:lang w:val="en-GB"/>
              </w:rPr>
            </w:pPr>
          </w:p>
        </w:tc>
      </w:tr>
    </w:tbl>
    <w:p w14:paraId="0EED1E52" w14:textId="77777777" w:rsidR="00220E60" w:rsidRPr="00FA599D" w:rsidRDefault="00220E60" w:rsidP="009879CE">
      <w:pPr>
        <w:keepNext/>
        <w:tabs>
          <w:tab w:val="left" w:pos="720"/>
        </w:tabs>
        <w:spacing w:before="120" w:after="120" w:line="240" w:lineRule="auto"/>
        <w:outlineLvl w:val="1"/>
        <w:rPr>
          <w:rFonts w:ascii="Times New Roman" w:eastAsia="Times New Roman" w:hAnsi="Times New Roman"/>
          <w:b/>
          <w:bCs/>
          <w:iCs/>
          <w:u w:val="single"/>
          <w:lang w:val="en-GB"/>
        </w:rPr>
      </w:pPr>
      <w:r w:rsidRPr="00FA599D">
        <w:rPr>
          <w:rFonts w:ascii="Times New Roman" w:eastAsia="Times New Roman" w:hAnsi="Times New Roman"/>
          <w:b/>
          <w:bCs/>
          <w:iCs/>
          <w:u w:val="single"/>
          <w:lang w:val="en-GB"/>
        </w:rPr>
        <w:t>1.</w:t>
      </w:r>
      <w:r w:rsidRPr="00FA599D">
        <w:rPr>
          <w:rFonts w:ascii="Times New Roman" w:eastAsia="Times New Roman" w:hAnsi="Times New Roman"/>
          <w:b/>
          <w:bCs/>
          <w:iCs/>
          <w:u w:val="single"/>
          <w:lang w:val="en-GB"/>
        </w:rPr>
        <w:tab/>
        <w:t>International financial resource flows</w:t>
      </w:r>
    </w:p>
    <w:p w14:paraId="39B0F0AD" w14:textId="77777777" w:rsidR="00220E60" w:rsidRPr="00FA599D" w:rsidRDefault="00220E60" w:rsidP="009879CE">
      <w:pPr>
        <w:keepNext/>
        <w:tabs>
          <w:tab w:val="left" w:pos="720"/>
        </w:tabs>
        <w:spacing w:before="120" w:after="120" w:line="240" w:lineRule="auto"/>
        <w:outlineLvl w:val="1"/>
        <w:rPr>
          <w:rFonts w:ascii="Times New Roman" w:eastAsia="Times New Roman" w:hAnsi="Times New Roman"/>
          <w:b/>
          <w:iCs/>
          <w:lang w:val="en-GB"/>
        </w:rPr>
      </w:pPr>
      <w:r w:rsidRPr="00FA599D">
        <w:rPr>
          <w:rFonts w:ascii="Times New Roman" w:eastAsia="Times New Roman" w:hAnsi="Times New Roman"/>
          <w:b/>
          <w:bCs/>
          <w:iCs/>
          <w:lang w:val="en-GB"/>
        </w:rPr>
        <w:t>1.1</w:t>
      </w:r>
      <w:r w:rsidRPr="00FA599D">
        <w:rPr>
          <w:rFonts w:ascii="Times New Roman" w:eastAsia="Times New Roman" w:hAnsi="Times New Roman"/>
          <w:b/>
          <w:bCs/>
          <w:iCs/>
          <w:lang w:val="en-GB"/>
        </w:rPr>
        <w:tab/>
      </w:r>
      <w:r w:rsidRPr="00FA599D">
        <w:rPr>
          <w:rFonts w:ascii="Times New Roman" w:eastAsia="Times New Roman" w:hAnsi="Times New Roman"/>
          <w:b/>
          <w:iCs/>
          <w:lang w:val="en-GB"/>
        </w:rPr>
        <w:t xml:space="preserve">Please indicate the </w:t>
      </w:r>
      <w:proofErr w:type="gramStart"/>
      <w:r w:rsidRPr="00FA599D">
        <w:rPr>
          <w:rFonts w:ascii="Times New Roman" w:eastAsia="Times New Roman" w:hAnsi="Times New Roman"/>
          <w:b/>
          <w:iCs/>
          <w:lang w:val="en-GB"/>
        </w:rPr>
        <w:t>amount</w:t>
      </w:r>
      <w:proofErr w:type="gramEnd"/>
      <w:r w:rsidRPr="00FA599D">
        <w:rPr>
          <w:rFonts w:ascii="Times New Roman" w:eastAsia="Times New Roman" w:hAnsi="Times New Roman"/>
          <w:b/>
          <w:iCs/>
          <w:lang w:val="en-GB"/>
        </w:rPr>
        <w:t xml:space="preserve"> of resources provided by your country in support of biodiversity in developing countries, in particular least developed countries and small island developing States, as well as countries with economies in transition. </w:t>
      </w:r>
    </w:p>
    <w:p w14:paraId="540E023A" w14:textId="77777777" w:rsidR="00220E60" w:rsidRPr="00FA599D" w:rsidRDefault="00220E60" w:rsidP="009879CE">
      <w:pPr>
        <w:spacing w:before="120" w:after="120" w:line="240" w:lineRule="auto"/>
        <w:jc w:val="both"/>
        <w:rPr>
          <w:rFonts w:ascii="Times New Roman" w:eastAsia="Times New Roman" w:hAnsi="Times New Roman"/>
          <w:lang w:val="en-GB"/>
        </w:rPr>
      </w:pPr>
      <w:r w:rsidRPr="00FA599D">
        <w:rPr>
          <w:rFonts w:ascii="Times New Roman" w:eastAsia="Times New Roman" w:hAnsi="Times New Roman"/>
          <w:lang w:val="en-GB"/>
        </w:rPr>
        <w:t xml:space="preserve">Please indicate, as appropriate, the </w:t>
      </w:r>
      <w:proofErr w:type="gramStart"/>
      <w:r w:rsidRPr="00FA599D">
        <w:rPr>
          <w:rFonts w:ascii="Times New Roman" w:eastAsia="Times New Roman" w:hAnsi="Times New Roman"/>
          <w:lang w:val="en-GB"/>
        </w:rPr>
        <w:t>amount</w:t>
      </w:r>
      <w:proofErr w:type="gramEnd"/>
      <w:r w:rsidRPr="00FA599D">
        <w:rPr>
          <w:rFonts w:ascii="Times New Roman" w:eastAsia="Times New Roman" w:hAnsi="Times New Roman"/>
          <w:lang w:val="en-GB"/>
        </w:rPr>
        <w:t xml:space="preserve"> of financial resources provided by source as well as the total amount. Please also indicate your degree of confidence in the estimated amount or, alternatively, provide a range of estimates. </w:t>
      </w:r>
    </w:p>
    <w:p w14:paraId="38783BB2" w14:textId="77777777" w:rsidR="00220E60" w:rsidRPr="00FA599D" w:rsidRDefault="00220E60" w:rsidP="009879CE">
      <w:pPr>
        <w:spacing w:before="120" w:after="120" w:line="240" w:lineRule="auto"/>
        <w:jc w:val="both"/>
        <w:rPr>
          <w:rFonts w:ascii="Times New Roman" w:eastAsia="Times New Roman" w:hAnsi="Times New Roman"/>
          <w:b/>
          <w:lang w:val="en-GB"/>
        </w:rPr>
      </w:pPr>
      <w:r w:rsidRPr="00FA599D">
        <w:rPr>
          <w:rFonts w:ascii="Times New Roman" w:eastAsia="Times New Roman" w:hAnsi="Times New Roman"/>
          <w:b/>
          <w:lang w:val="en-GB"/>
        </w:rPr>
        <w:t>1.1.1</w:t>
      </w:r>
      <w:r w:rsidRPr="00FA599D">
        <w:rPr>
          <w:rFonts w:ascii="Times New Roman" w:eastAsia="Times New Roman" w:hAnsi="Times New Roman"/>
          <w:b/>
          <w:lang w:val="en-GB"/>
        </w:rPr>
        <w:tab/>
        <w:t>Baseline information</w:t>
      </w:r>
    </w:p>
    <w:p w14:paraId="7796E038" w14:textId="77777777" w:rsidR="00220E60" w:rsidRPr="00FA599D" w:rsidRDefault="00220E60" w:rsidP="009879CE">
      <w:pPr>
        <w:spacing w:before="120" w:after="120" w:line="240" w:lineRule="auto"/>
        <w:jc w:val="both"/>
        <w:rPr>
          <w:rFonts w:ascii="Times New Roman" w:eastAsia="Times New Roman" w:hAnsi="Times New Roman"/>
          <w:lang w:val="en-GB"/>
        </w:rPr>
      </w:pPr>
      <w:r w:rsidRPr="00FA599D">
        <w:rPr>
          <w:rFonts w:ascii="Times New Roman" w:eastAsia="Times New Roman" w:hAnsi="Times New Roman"/>
          <w:lang w:val="en-GB"/>
        </w:rPr>
        <w:t>For the calculation of the baseline, please provide data for 2010 or the most recent year prior to that. If possible, provide data for the period 2006 to 2010. If specific annual data is not available</w:t>
      </w:r>
      <w:r w:rsidR="00E000A7" w:rsidRPr="00FA599D">
        <w:rPr>
          <w:rFonts w:ascii="Times New Roman" w:eastAsia="Times New Roman" w:hAnsi="Times New Roman"/>
          <w:lang w:val="en-GB"/>
        </w:rPr>
        <w:t>,</w:t>
      </w:r>
      <w:r w:rsidRPr="00FA599D">
        <w:rPr>
          <w:rFonts w:ascii="Times New Roman" w:eastAsia="Times New Roman" w:hAnsi="Times New Roman"/>
          <w:lang w:val="en-GB"/>
        </w:rPr>
        <w:t xml:space="preserve"> you may provide the best estimate of an average figure for 2006</w:t>
      </w:r>
      <w:r w:rsidR="00E000A7" w:rsidRPr="00FA599D">
        <w:rPr>
          <w:rFonts w:ascii="Times New Roman" w:eastAsia="Times New Roman" w:hAnsi="Times New Roman"/>
          <w:lang w:val="en-GB"/>
        </w:rPr>
        <w:t xml:space="preserve"> to </w:t>
      </w:r>
      <w:r w:rsidRPr="00FA599D">
        <w:rPr>
          <w:rFonts w:ascii="Times New Roman" w:eastAsia="Times New Roman" w:hAnsi="Times New Roman"/>
          <w:lang w:val="en-GB"/>
        </w:rPr>
        <w:t>2010.</w:t>
      </w:r>
    </w:p>
    <w:p w14:paraId="7224CC43" w14:textId="77777777" w:rsidR="00220E60" w:rsidRPr="00FA599D" w:rsidRDefault="00220E60" w:rsidP="009879CE">
      <w:pPr>
        <w:keepNext/>
        <w:pBdr>
          <w:top w:val="single" w:sz="4" w:space="1" w:color="auto"/>
          <w:left w:val="single" w:sz="4" w:space="0" w:color="auto"/>
          <w:bottom w:val="single" w:sz="4" w:space="1" w:color="auto"/>
          <w:right w:val="single" w:sz="4" w:space="0" w:color="auto"/>
          <w:between w:val="single" w:sz="4" w:space="1" w:color="auto"/>
          <w:bar w:val="single" w:sz="4" w:color="auto"/>
        </w:pBdr>
        <w:spacing w:before="120" w:after="120" w:line="240" w:lineRule="auto"/>
        <w:jc w:val="both"/>
        <w:rPr>
          <w:rFonts w:ascii="Times New Roman" w:eastAsia="Times New Roman" w:hAnsi="Times New Roman"/>
          <w:lang w:val="en-GB"/>
        </w:rPr>
      </w:pPr>
      <w:r w:rsidRPr="00FA599D">
        <w:rPr>
          <w:rFonts w:ascii="Times New Roman" w:eastAsia="Times New Roman" w:hAnsi="Times New Roman"/>
          <w:lang w:val="en-GB"/>
        </w:rPr>
        <w:lastRenderedPageBreak/>
        <w:t xml:space="preserve">Currency: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3"/>
        <w:gridCol w:w="2049"/>
        <w:gridCol w:w="1951"/>
        <w:gridCol w:w="2228"/>
        <w:gridCol w:w="2503"/>
      </w:tblGrid>
      <w:tr w:rsidR="00220E60" w:rsidRPr="00FA599D" w14:paraId="3D5056E0" w14:textId="77777777" w:rsidTr="00E04736">
        <w:tc>
          <w:tcPr>
            <w:tcW w:w="1114" w:type="dxa"/>
          </w:tcPr>
          <w:p w14:paraId="08BD1337" w14:textId="77777777" w:rsidR="00220E60" w:rsidRPr="00FA599D" w:rsidRDefault="00220E60" w:rsidP="009879CE">
            <w:pPr>
              <w:keepNext/>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Year</w:t>
            </w:r>
          </w:p>
        </w:tc>
        <w:tc>
          <w:tcPr>
            <w:tcW w:w="2085" w:type="dxa"/>
          </w:tcPr>
          <w:p w14:paraId="5896D59C" w14:textId="77777777" w:rsidR="00220E60" w:rsidRPr="00FA599D" w:rsidRDefault="00220E60" w:rsidP="009879CE">
            <w:pPr>
              <w:keepNext/>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ODA (1)</w:t>
            </w:r>
          </w:p>
        </w:tc>
        <w:tc>
          <w:tcPr>
            <w:tcW w:w="1985" w:type="dxa"/>
          </w:tcPr>
          <w:p w14:paraId="2D8D9717" w14:textId="77777777" w:rsidR="00220E60" w:rsidRPr="00FA599D" w:rsidRDefault="00220E60" w:rsidP="009879CE">
            <w:pPr>
              <w:keepNext/>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OOF (2)</w:t>
            </w:r>
          </w:p>
        </w:tc>
        <w:tc>
          <w:tcPr>
            <w:tcW w:w="2268" w:type="dxa"/>
          </w:tcPr>
          <w:p w14:paraId="2BEA29E5" w14:textId="77777777" w:rsidR="00220E60" w:rsidRPr="00FA599D" w:rsidRDefault="00220E60" w:rsidP="009879CE">
            <w:pPr>
              <w:keepNext/>
              <w:spacing w:before="120" w:after="120" w:line="240" w:lineRule="auto"/>
              <w:rPr>
                <w:rFonts w:ascii="Times New Roman" w:eastAsia="Times New Roman" w:hAnsi="Times New Roman"/>
                <w:lang w:val="en-GB" w:eastAsia="en-CA"/>
              </w:rPr>
            </w:pPr>
            <w:r w:rsidRPr="00FA599D">
              <w:rPr>
                <w:rFonts w:ascii="Times New Roman" w:eastAsia="Times New Roman" w:hAnsi="Times New Roman"/>
                <w:lang w:val="en-GB" w:eastAsia="en-CA"/>
              </w:rPr>
              <w:t>Other flows (3)</w:t>
            </w:r>
          </w:p>
        </w:tc>
        <w:tc>
          <w:tcPr>
            <w:tcW w:w="2551" w:type="dxa"/>
          </w:tcPr>
          <w:p w14:paraId="5155F62E" w14:textId="77777777" w:rsidR="00220E60" w:rsidRPr="00FA599D" w:rsidRDefault="00220E60" w:rsidP="009879CE">
            <w:pPr>
              <w:keepNext/>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Total </w:t>
            </w:r>
          </w:p>
          <w:p w14:paraId="69D22131" w14:textId="77777777" w:rsidR="00220E60" w:rsidRPr="00FA599D" w:rsidRDefault="00220E60" w:rsidP="009879CE">
            <w:pPr>
              <w:keepNext/>
              <w:spacing w:before="120" w:after="120" w:line="240" w:lineRule="auto"/>
              <w:jc w:val="both"/>
              <w:rPr>
                <w:rFonts w:ascii="Times New Roman" w:eastAsia="Times New Roman" w:hAnsi="Times New Roman"/>
                <w:lang w:val="en-GB" w:eastAsia="en-CA"/>
              </w:rPr>
            </w:pPr>
          </w:p>
        </w:tc>
      </w:tr>
      <w:tr w:rsidR="00220E60" w:rsidRPr="00FA599D" w14:paraId="568E5318" w14:textId="77777777" w:rsidTr="00E04736">
        <w:tc>
          <w:tcPr>
            <w:tcW w:w="1114" w:type="dxa"/>
          </w:tcPr>
          <w:p w14:paraId="4E21B5CD"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2006</w:t>
            </w:r>
          </w:p>
        </w:tc>
        <w:tc>
          <w:tcPr>
            <w:tcW w:w="2085" w:type="dxa"/>
          </w:tcPr>
          <w:p w14:paraId="7E485EEC"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1985" w:type="dxa"/>
          </w:tcPr>
          <w:p w14:paraId="396E81B1"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268" w:type="dxa"/>
          </w:tcPr>
          <w:p w14:paraId="5F7223D0"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551" w:type="dxa"/>
          </w:tcPr>
          <w:p w14:paraId="38D4CB76"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r>
      <w:tr w:rsidR="00220E60" w:rsidRPr="00FA599D" w14:paraId="4B563066" w14:textId="77777777" w:rsidTr="00E04736">
        <w:tc>
          <w:tcPr>
            <w:tcW w:w="1114" w:type="dxa"/>
          </w:tcPr>
          <w:p w14:paraId="2D16A8C5"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2007</w:t>
            </w:r>
          </w:p>
        </w:tc>
        <w:tc>
          <w:tcPr>
            <w:tcW w:w="2085" w:type="dxa"/>
          </w:tcPr>
          <w:p w14:paraId="59555A5E"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1985" w:type="dxa"/>
          </w:tcPr>
          <w:p w14:paraId="3A78A8F5"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268" w:type="dxa"/>
          </w:tcPr>
          <w:p w14:paraId="41F68C8E"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551" w:type="dxa"/>
          </w:tcPr>
          <w:p w14:paraId="2A7AFD5A"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r>
      <w:tr w:rsidR="00220E60" w:rsidRPr="00FA599D" w14:paraId="2AABED6D" w14:textId="77777777" w:rsidTr="00E04736">
        <w:tc>
          <w:tcPr>
            <w:tcW w:w="1114" w:type="dxa"/>
          </w:tcPr>
          <w:p w14:paraId="448B9691"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2008</w:t>
            </w:r>
          </w:p>
        </w:tc>
        <w:tc>
          <w:tcPr>
            <w:tcW w:w="2085" w:type="dxa"/>
          </w:tcPr>
          <w:p w14:paraId="3A1C0687"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1985" w:type="dxa"/>
          </w:tcPr>
          <w:p w14:paraId="60333851"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268" w:type="dxa"/>
          </w:tcPr>
          <w:p w14:paraId="28045C03"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551" w:type="dxa"/>
          </w:tcPr>
          <w:p w14:paraId="4A4A97BC"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r>
      <w:tr w:rsidR="00220E60" w:rsidRPr="00FA599D" w14:paraId="32028DFF" w14:textId="77777777" w:rsidTr="00E04736">
        <w:tc>
          <w:tcPr>
            <w:tcW w:w="1114" w:type="dxa"/>
          </w:tcPr>
          <w:p w14:paraId="20C0382E"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2009</w:t>
            </w:r>
          </w:p>
        </w:tc>
        <w:tc>
          <w:tcPr>
            <w:tcW w:w="2085" w:type="dxa"/>
          </w:tcPr>
          <w:p w14:paraId="0937FE6D"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1985" w:type="dxa"/>
          </w:tcPr>
          <w:p w14:paraId="44285A8A"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268" w:type="dxa"/>
          </w:tcPr>
          <w:p w14:paraId="5B2629C9"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551" w:type="dxa"/>
          </w:tcPr>
          <w:p w14:paraId="621DF310"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r>
      <w:tr w:rsidR="00220E60" w:rsidRPr="00FA599D" w14:paraId="422E6DB1" w14:textId="77777777" w:rsidTr="00E04736">
        <w:tc>
          <w:tcPr>
            <w:tcW w:w="1114" w:type="dxa"/>
          </w:tcPr>
          <w:p w14:paraId="270E39AB"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2010</w:t>
            </w:r>
          </w:p>
        </w:tc>
        <w:tc>
          <w:tcPr>
            <w:tcW w:w="2085" w:type="dxa"/>
          </w:tcPr>
          <w:p w14:paraId="67C71A47"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1985" w:type="dxa"/>
          </w:tcPr>
          <w:p w14:paraId="5C4808BB"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268" w:type="dxa"/>
          </w:tcPr>
          <w:p w14:paraId="5283E033"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551" w:type="dxa"/>
          </w:tcPr>
          <w:p w14:paraId="283CDE71"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r>
      <w:tr w:rsidR="00220E60" w:rsidRPr="00FA599D" w14:paraId="60FCD36A" w14:textId="77777777" w:rsidTr="00E04736">
        <w:tc>
          <w:tcPr>
            <w:tcW w:w="1114" w:type="dxa"/>
          </w:tcPr>
          <w:p w14:paraId="0A32F493"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Average</w:t>
            </w:r>
          </w:p>
          <w:p w14:paraId="5FDD53A3"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(baseline)</w:t>
            </w:r>
          </w:p>
        </w:tc>
        <w:tc>
          <w:tcPr>
            <w:tcW w:w="2085" w:type="dxa"/>
          </w:tcPr>
          <w:p w14:paraId="48DE82CF"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1985" w:type="dxa"/>
          </w:tcPr>
          <w:p w14:paraId="1B4D1CF0"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268" w:type="dxa"/>
          </w:tcPr>
          <w:p w14:paraId="785BDF94"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551" w:type="dxa"/>
          </w:tcPr>
          <w:p w14:paraId="779D1A09"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r>
      <w:tr w:rsidR="00220E60" w:rsidRPr="00FA599D" w14:paraId="0218C6A1" w14:textId="77777777" w:rsidTr="00E04736">
        <w:tc>
          <w:tcPr>
            <w:tcW w:w="10003" w:type="dxa"/>
            <w:gridSpan w:val="5"/>
          </w:tcPr>
          <w:p w14:paraId="5E4764FE"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Methodological information:</w:t>
            </w:r>
          </w:p>
          <w:p w14:paraId="73FA5C28"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(4) ODA includes: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bilateral;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multilateral</w:t>
            </w:r>
          </w:p>
          <w:p w14:paraId="66AE5C58"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(5) ODA/OOF: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commitments;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disbursements</w:t>
            </w:r>
          </w:p>
          <w:p w14:paraId="4A1998E0"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(6) ODA/OOF includes: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directly related;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indirectly related</w:t>
            </w:r>
          </w:p>
          <w:p w14:paraId="530A9B59"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     Other flows include: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directly related;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indirectly related</w:t>
            </w:r>
          </w:p>
          <w:p w14:paraId="58F6743B"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(7) As applicable, methodology used to identify official resource flows: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OECD DAC ‘Rio markers’;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other (please specify): </w:t>
            </w:r>
            <w:proofErr w:type="gramStart"/>
            <w:r w:rsidRPr="00FA599D">
              <w:rPr>
                <w:rFonts w:ascii="Times New Roman" w:eastAsia="Times New Roman" w:hAnsi="Times New Roman"/>
                <w:lang w:val="en-GB" w:eastAsia="en-CA"/>
              </w:rPr>
              <w:t>(  )</w:t>
            </w:r>
            <w:proofErr w:type="gramEnd"/>
          </w:p>
          <w:p w14:paraId="01D5DF8B"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(8) As applicable, coefficient used for resource flows indirectly related to biodiversity, when calculating total numbers: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w:t>
            </w:r>
          </w:p>
          <w:p w14:paraId="04ED7E63"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roofErr w:type="gramStart"/>
            <w:r w:rsidRPr="00FA599D">
              <w:rPr>
                <w:rFonts w:ascii="Times New Roman" w:eastAsia="Times New Roman" w:hAnsi="Times New Roman"/>
                <w:lang w:val="en-GB" w:eastAsia="en-CA"/>
              </w:rPr>
              <w:t>(9)  (</w:t>
            </w:r>
            <w:proofErr w:type="gramEnd"/>
            <w:r w:rsidRPr="00FA599D">
              <w:rPr>
                <w:rFonts w:ascii="Times New Roman" w:eastAsia="Times New Roman" w:hAnsi="Times New Roman"/>
                <w:lang w:val="en-GB" w:eastAsia="en-CA"/>
              </w:rPr>
              <w:t>Average) confidence levels (please indicate high, medium, low):</w:t>
            </w:r>
          </w:p>
          <w:p w14:paraId="261659DC"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   ODA: </w:t>
            </w:r>
            <w:proofErr w:type="gramStart"/>
            <w:r w:rsidRPr="00FA599D">
              <w:rPr>
                <w:rFonts w:ascii="Times New Roman" w:eastAsia="Times New Roman" w:hAnsi="Times New Roman"/>
                <w:lang w:val="en-GB" w:eastAsia="en-CA"/>
              </w:rPr>
              <w:t>( )</w:t>
            </w:r>
            <w:proofErr w:type="gramEnd"/>
          </w:p>
          <w:p w14:paraId="428218BF"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   OOF: </w:t>
            </w:r>
            <w:proofErr w:type="gramStart"/>
            <w:r w:rsidRPr="00FA599D">
              <w:rPr>
                <w:rFonts w:ascii="Times New Roman" w:eastAsia="Times New Roman" w:hAnsi="Times New Roman"/>
                <w:lang w:val="en-GB" w:eastAsia="en-CA"/>
              </w:rPr>
              <w:t>( )</w:t>
            </w:r>
            <w:proofErr w:type="gramEnd"/>
          </w:p>
          <w:p w14:paraId="13FC22B1"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   Other flows: </w:t>
            </w:r>
            <w:proofErr w:type="gramStart"/>
            <w:r w:rsidRPr="00FA599D">
              <w:rPr>
                <w:rFonts w:ascii="Times New Roman" w:eastAsia="Times New Roman" w:hAnsi="Times New Roman"/>
                <w:lang w:val="en-GB" w:eastAsia="en-CA"/>
              </w:rPr>
              <w:t>( )</w:t>
            </w:r>
            <w:proofErr w:type="gramEnd"/>
          </w:p>
          <w:p w14:paraId="4ACBA8D5" w14:textId="77777777" w:rsidR="00220E60" w:rsidRPr="00FA599D" w:rsidRDefault="00220E60" w:rsidP="00446A28">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(10) Other methodological observations/comments</w:t>
            </w:r>
            <w:r w:rsidR="004E03B2" w:rsidRPr="00FA599D">
              <w:rPr>
                <w:rFonts w:ascii="Times New Roman" w:eastAsia="Times New Roman" w:hAnsi="Times New Roman"/>
                <w:lang w:val="en-GB" w:eastAsia="en-CA"/>
              </w:rPr>
              <w:t>, including sources of data</w:t>
            </w:r>
            <w:r w:rsidRPr="00FA599D">
              <w:rPr>
                <w:rFonts w:ascii="Times New Roman" w:eastAsia="Times New Roman" w:hAnsi="Times New Roman"/>
                <w:lang w:val="en-GB" w:eastAsia="en-CA"/>
              </w:rPr>
              <w:t xml:space="preserve">: </w:t>
            </w:r>
            <w:proofErr w:type="gramStart"/>
            <w:r w:rsidRPr="00FA599D">
              <w:rPr>
                <w:rFonts w:ascii="Times New Roman" w:eastAsia="Times New Roman" w:hAnsi="Times New Roman"/>
                <w:lang w:val="en-GB" w:eastAsia="en-CA"/>
              </w:rPr>
              <w:t>(  )</w:t>
            </w:r>
            <w:proofErr w:type="gramEnd"/>
          </w:p>
        </w:tc>
      </w:tr>
    </w:tbl>
    <w:p w14:paraId="0B88BA66" w14:textId="77777777" w:rsidR="00220E60" w:rsidRPr="00FA599D" w:rsidRDefault="00220E60" w:rsidP="009879CE">
      <w:pPr>
        <w:spacing w:before="60" w:after="60" w:line="240" w:lineRule="auto"/>
        <w:jc w:val="both"/>
        <w:rPr>
          <w:rFonts w:ascii="Times New Roman" w:eastAsia="Times New Roman" w:hAnsi="Times New Roman"/>
          <w:b/>
          <w:bCs/>
          <w:i/>
          <w:iCs/>
          <w:u w:val="single"/>
          <w:lang w:val="en-GB"/>
        </w:rPr>
      </w:pPr>
      <w:r w:rsidRPr="00FA599D">
        <w:rPr>
          <w:rFonts w:ascii="Times New Roman" w:eastAsia="Times New Roman" w:hAnsi="Times New Roman"/>
          <w:b/>
          <w:bCs/>
          <w:i/>
          <w:iCs/>
          <w:u w:val="single"/>
          <w:lang w:val="en-GB"/>
        </w:rPr>
        <w:t>Additional explanations:</w:t>
      </w:r>
    </w:p>
    <w:p w14:paraId="17639F78"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(1)</w:t>
      </w:r>
      <w:r w:rsidRPr="00FA599D">
        <w:rPr>
          <w:rFonts w:ascii="Times New Roman" w:eastAsia="Times New Roman" w:hAnsi="Times New Roman"/>
          <w:bCs/>
          <w:iCs/>
          <w:lang w:val="en-GB"/>
        </w:rPr>
        <w:tab/>
        <w:t>Official Development Assistance (ODA) refers to flows of official financing administered with the purpose of promoting economic development and welfare of developing countries as the main objective, and which are concessional in character with a grant element of at least 25 per cent (using a fixed 10 per cent rate of discount).Where resources are provided or received for general budget support rather than for specific activities, an estimate of resources provided/received for biodiversity may be calculated from the proportion of the recipient country’s budget devoted to such activities.</w:t>
      </w:r>
    </w:p>
    <w:p w14:paraId="63E982D8" w14:textId="77777777" w:rsidR="008F6B1A" w:rsidRPr="00FA599D" w:rsidRDefault="00220E60" w:rsidP="008F6B1A">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(2)</w:t>
      </w:r>
      <w:r w:rsidRPr="00FA599D">
        <w:rPr>
          <w:rFonts w:ascii="Times New Roman" w:eastAsia="Times New Roman" w:hAnsi="Times New Roman"/>
          <w:bCs/>
          <w:iCs/>
          <w:lang w:val="en-GB"/>
        </w:rPr>
        <w:tab/>
        <w:t xml:space="preserve">Other official flows (OOF) refers to </w:t>
      </w:r>
      <w:r w:rsidR="008F6B1A" w:rsidRPr="00FA599D">
        <w:rPr>
          <w:rFonts w:ascii="Times New Roman" w:eastAsia="Times New Roman" w:hAnsi="Times New Roman"/>
          <w:bCs/>
          <w:iCs/>
          <w:lang w:val="en-GB"/>
        </w:rPr>
        <w:t xml:space="preserve">transactions by the official sector with countries on the List of Aid Recipients which do not meet the conditions for eligibility as Official Development Assistance or Official Aid, either because they are not primarily aimed at development, or because they have a </w:t>
      </w:r>
      <w:r w:rsidR="00E000A7" w:rsidRPr="00FA599D">
        <w:rPr>
          <w:rFonts w:ascii="Times New Roman" w:eastAsia="Times New Roman" w:hAnsi="Times New Roman"/>
          <w:bCs/>
          <w:iCs/>
          <w:lang w:val="en-GB"/>
        </w:rPr>
        <w:t>g</w:t>
      </w:r>
      <w:r w:rsidR="008F6B1A" w:rsidRPr="00FA599D">
        <w:rPr>
          <w:rFonts w:ascii="Times New Roman" w:eastAsia="Times New Roman" w:hAnsi="Times New Roman"/>
          <w:bCs/>
          <w:iCs/>
          <w:lang w:val="en-GB"/>
        </w:rPr>
        <w:t xml:space="preserve">rant </w:t>
      </w:r>
      <w:r w:rsidR="00E000A7" w:rsidRPr="00FA599D">
        <w:rPr>
          <w:rFonts w:ascii="Times New Roman" w:eastAsia="Times New Roman" w:hAnsi="Times New Roman"/>
          <w:bCs/>
          <w:iCs/>
          <w:lang w:val="en-GB"/>
        </w:rPr>
        <w:t>e</w:t>
      </w:r>
      <w:r w:rsidR="008F6B1A" w:rsidRPr="00FA599D">
        <w:rPr>
          <w:rFonts w:ascii="Times New Roman" w:eastAsia="Times New Roman" w:hAnsi="Times New Roman"/>
          <w:bCs/>
          <w:iCs/>
          <w:lang w:val="en-GB"/>
        </w:rPr>
        <w:t>lement of less than 25 per cent</w:t>
      </w:r>
      <w:r w:rsidR="00E000A7" w:rsidRPr="00FA599D">
        <w:rPr>
          <w:rFonts w:ascii="Times New Roman" w:eastAsia="Times New Roman" w:hAnsi="Times New Roman"/>
          <w:bCs/>
          <w:iCs/>
          <w:lang w:val="en-GB"/>
        </w:rPr>
        <w:t xml:space="preserve"> </w:t>
      </w:r>
      <w:r w:rsidR="008F6B1A" w:rsidRPr="00FA599D">
        <w:rPr>
          <w:rFonts w:ascii="Times New Roman" w:eastAsia="Times New Roman" w:hAnsi="Times New Roman"/>
          <w:bCs/>
          <w:iCs/>
          <w:lang w:val="en-GB"/>
        </w:rPr>
        <w:t>non-ODA public funding, that is, transactions by the official sector with countries on the List of Aid Recipients which do not meet the conditions for eligibility as Official Development Assistance.</w:t>
      </w:r>
    </w:p>
    <w:p w14:paraId="104D7545" w14:textId="77777777" w:rsidR="00E04736" w:rsidRPr="00FA599D" w:rsidRDefault="008F6B1A" w:rsidP="009879CE">
      <w:pPr>
        <w:spacing w:before="60" w:after="60" w:line="240" w:lineRule="auto"/>
        <w:jc w:val="both"/>
        <w:rPr>
          <w:rFonts w:ascii="Times New Roman" w:eastAsia="Times New Roman" w:hAnsi="Times New Roman"/>
          <w:bCs/>
          <w:iCs/>
          <w:lang w:val="en-GB"/>
        </w:rPr>
      </w:pPr>
      <w:proofErr w:type="gramStart"/>
      <w:r w:rsidRPr="00FA599D">
        <w:rPr>
          <w:rFonts w:ascii="Times New Roman" w:eastAsia="Times New Roman" w:hAnsi="Times New Roman"/>
          <w:bCs/>
          <w:iCs/>
          <w:lang w:val="en-GB"/>
        </w:rPr>
        <w:t>For the purpose of</w:t>
      </w:r>
      <w:proofErr w:type="gramEnd"/>
      <w:r w:rsidRPr="00FA599D">
        <w:rPr>
          <w:rFonts w:ascii="Times New Roman" w:eastAsia="Times New Roman" w:hAnsi="Times New Roman"/>
          <w:bCs/>
          <w:iCs/>
          <w:lang w:val="en-GB"/>
        </w:rPr>
        <w:t xml:space="preserve"> this reporting framework, information on resources provided by other, “non-donor” countries, i.e. through “South-South Cooperation”, would also be included in this column, as appropriate. </w:t>
      </w:r>
    </w:p>
    <w:p w14:paraId="06989D4E"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lastRenderedPageBreak/>
        <w:t>(3)</w:t>
      </w:r>
      <w:r w:rsidRPr="00FA599D">
        <w:rPr>
          <w:rFonts w:ascii="Times New Roman" w:eastAsia="Times New Roman" w:hAnsi="Times New Roman"/>
          <w:bCs/>
          <w:iCs/>
          <w:lang w:val="en-GB"/>
        </w:rPr>
        <w:tab/>
        <w:t>Other flows refer to resources mobilized by the private sector as well as non-governmental organizations, foundations, and academia. If you do not have reliable data, please leave this row empty. See also question 1.2.</w:t>
      </w:r>
    </w:p>
    <w:p w14:paraId="27D76685"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(4)</w:t>
      </w:r>
      <w:r w:rsidRPr="00FA599D">
        <w:rPr>
          <w:rFonts w:ascii="Times New Roman" w:eastAsia="Times New Roman" w:hAnsi="Times New Roman"/>
          <w:bCs/>
          <w:iCs/>
          <w:lang w:val="en-GB"/>
        </w:rPr>
        <w:tab/>
        <w:t>ODA can be bilateral or multilateral. Bilateral ODA refers to contributions of donor government agencies, at all levels, to developing countries. Multilateral ODA refers to funds provided through international financial institutions such as the Global Environment Facility, the World Bank and United Nations funds and programmes. Please include both categories as feasible.</w:t>
      </w:r>
      <w:r w:rsidR="00780CFD" w:rsidRPr="00FA599D">
        <w:rPr>
          <w:rFonts w:ascii="Times New Roman" w:eastAsia="Times New Roman" w:hAnsi="Times New Roman"/>
          <w:bCs/>
          <w:iCs/>
          <w:lang w:val="en-GB"/>
        </w:rPr>
        <w:t xml:space="preserve"> </w:t>
      </w:r>
      <w:r w:rsidRPr="00FA599D">
        <w:rPr>
          <w:rFonts w:ascii="Times New Roman" w:eastAsia="Times New Roman" w:hAnsi="Times New Roman"/>
          <w:bCs/>
          <w:iCs/>
          <w:lang w:val="en-GB"/>
        </w:rPr>
        <w:t>Please tick the appropriate box if ODA numbers provided include bilateral and/or multilateral ODA related to biodiversity. If the numbers include both categories, tick both boxes.</w:t>
      </w:r>
    </w:p>
    <w:p w14:paraId="0D84C41A"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(5)</w:t>
      </w:r>
      <w:r w:rsidRPr="00FA599D">
        <w:rPr>
          <w:rFonts w:ascii="Times New Roman" w:eastAsia="Times New Roman" w:hAnsi="Times New Roman"/>
          <w:bCs/>
          <w:iCs/>
          <w:lang w:val="en-GB"/>
        </w:rPr>
        <w:tab/>
        <w:t>You may report on either ODA/OOF commitments or actual disbursements, but please apply the same category for all years, including when reporting progress.</w:t>
      </w:r>
    </w:p>
    <w:p w14:paraId="3963CD5F"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(6)</w:t>
      </w:r>
      <w:r w:rsidRPr="00FA599D">
        <w:rPr>
          <w:rFonts w:ascii="Times New Roman" w:eastAsia="Times New Roman" w:hAnsi="Times New Roman"/>
          <w:bCs/>
          <w:iCs/>
          <w:lang w:val="en-GB"/>
        </w:rPr>
        <w:tab/>
        <w:t>Funding for biodiversity includes not only funding for direct actions to protect biodiversity but also funding related to actions across different sectors (e.g. agriculture, forestry, tourism) to promote biodiversity-friendly initiatives that have other primary purposes (e.g. ecosystem-based approaches to climate-change mitigation and adaptation). See section 5 below for a compilation of descriptions of activities that relate to biodiversity as provided in different methodological frameworks. Please tick the appropriate box if numbers provided include resources directly related or indirectly related to biodiversity.</w:t>
      </w:r>
    </w:p>
    <w:p w14:paraId="44CA8AA1"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(7)</w:t>
      </w:r>
      <w:r w:rsidRPr="00FA599D">
        <w:rPr>
          <w:rFonts w:ascii="Times New Roman" w:eastAsia="Times New Roman" w:hAnsi="Times New Roman"/>
          <w:bCs/>
          <w:iCs/>
          <w:lang w:val="en-GB"/>
        </w:rPr>
        <w:tab/>
        <w:t>In past reporting under the preliminary reporting framework, many Parties that are members of the OECD DAC used the ‘Rio markers methodology’ under the OECD CRS database, to report on ODA directly related to biodiversity (‘principal’ marker) and indirectly related to biodiversity (‘significant’ marker). Please indicate if you did apply this methodology and, if not, please provide a brief explanation on the methodology you applied.</w:t>
      </w:r>
    </w:p>
    <w:p w14:paraId="29352984"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(8)</w:t>
      </w:r>
      <w:r w:rsidRPr="00FA599D">
        <w:rPr>
          <w:rFonts w:ascii="Times New Roman" w:eastAsia="Times New Roman" w:hAnsi="Times New Roman"/>
          <w:bCs/>
          <w:iCs/>
          <w:lang w:val="en-GB"/>
        </w:rPr>
        <w:tab/>
        <w:t>If you provided a total amount that includes resources indirectly related to biodiversity, indicate the coefficient used to aggregate amounts directly and indirectly related to biodiversity. Please use the same coefficient for all years, including when reporting progress.</w:t>
      </w:r>
    </w:p>
    <w:p w14:paraId="77867D6C"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(9)</w:t>
      </w:r>
      <w:r w:rsidRPr="00FA599D">
        <w:rPr>
          <w:rFonts w:ascii="Times New Roman" w:eastAsia="Times New Roman" w:hAnsi="Times New Roman"/>
          <w:bCs/>
          <w:iCs/>
          <w:lang w:val="en-GB"/>
        </w:rPr>
        <w:tab/>
        <w:t>Please provide (average) confidence levels (high, medium, low).</w:t>
      </w:r>
    </w:p>
    <w:p w14:paraId="7D869B95"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(10)</w:t>
      </w:r>
      <w:r w:rsidRPr="00FA599D">
        <w:rPr>
          <w:rFonts w:ascii="Times New Roman" w:eastAsia="Times New Roman" w:hAnsi="Times New Roman"/>
          <w:bCs/>
          <w:iCs/>
          <w:lang w:val="en-GB"/>
        </w:rPr>
        <w:tab/>
        <w:t>You may provide any other methodological observations or comments here.</w:t>
      </w:r>
    </w:p>
    <w:p w14:paraId="300B8D01" w14:textId="77777777" w:rsidR="00220E60" w:rsidRPr="00FA599D" w:rsidRDefault="00220E60" w:rsidP="009879CE">
      <w:pPr>
        <w:spacing w:before="60" w:after="60" w:line="240" w:lineRule="auto"/>
        <w:jc w:val="both"/>
        <w:rPr>
          <w:rFonts w:ascii="Times New Roman" w:eastAsia="Times New Roman" w:hAnsi="Times New Roman"/>
          <w:bCs/>
          <w:iCs/>
          <w:lang w:val="en-GB"/>
        </w:rPr>
      </w:pPr>
    </w:p>
    <w:p w14:paraId="462D2C2A"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1.1.2</w:t>
      </w:r>
      <w:r w:rsidRPr="00FA599D">
        <w:rPr>
          <w:rFonts w:ascii="Times New Roman" w:eastAsia="Times New Roman" w:hAnsi="Times New Roman"/>
          <w:b/>
          <w:bCs/>
          <w:iCs/>
          <w:lang w:val="en-GB"/>
        </w:rPr>
        <w:tab/>
        <w:t>Monitoring progress in mobilizing international financial flows</w:t>
      </w:r>
    </w:p>
    <w:p w14:paraId="4E042811"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For the purposes of monitoring progress, please provide data for years after 2010:</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2197"/>
        <w:gridCol w:w="2250"/>
        <w:gridCol w:w="2070"/>
        <w:gridCol w:w="2132"/>
        <w:tblGridChange w:id="4">
          <w:tblGrid>
            <w:gridCol w:w="863"/>
            <w:gridCol w:w="2197"/>
            <w:gridCol w:w="2250"/>
            <w:gridCol w:w="2070"/>
            <w:gridCol w:w="2132"/>
          </w:tblGrid>
        </w:tblGridChange>
      </w:tblGrid>
      <w:tr w:rsidR="00220E60" w:rsidRPr="00FA599D" w14:paraId="79A56220" w14:textId="77777777">
        <w:tc>
          <w:tcPr>
            <w:tcW w:w="863" w:type="dxa"/>
          </w:tcPr>
          <w:p w14:paraId="1081E1BB"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Year</w:t>
            </w:r>
          </w:p>
        </w:tc>
        <w:tc>
          <w:tcPr>
            <w:tcW w:w="2197" w:type="dxa"/>
          </w:tcPr>
          <w:p w14:paraId="61BD7655"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ODA</w:t>
            </w:r>
          </w:p>
        </w:tc>
        <w:tc>
          <w:tcPr>
            <w:tcW w:w="2250" w:type="dxa"/>
          </w:tcPr>
          <w:p w14:paraId="3C718BF2"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OOF</w:t>
            </w:r>
          </w:p>
        </w:tc>
        <w:tc>
          <w:tcPr>
            <w:tcW w:w="2070" w:type="dxa"/>
          </w:tcPr>
          <w:p w14:paraId="6B12A06C"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Other flows</w:t>
            </w:r>
          </w:p>
        </w:tc>
        <w:tc>
          <w:tcPr>
            <w:tcW w:w="2132" w:type="dxa"/>
          </w:tcPr>
          <w:p w14:paraId="44A14373"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Total</w:t>
            </w:r>
          </w:p>
        </w:tc>
      </w:tr>
      <w:tr w:rsidR="00220E60" w:rsidRPr="00FA599D" w14:paraId="7BF7EE0C" w14:textId="77777777">
        <w:tc>
          <w:tcPr>
            <w:tcW w:w="863" w:type="dxa"/>
          </w:tcPr>
          <w:p w14:paraId="58B24D2D"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2011</w:t>
            </w:r>
          </w:p>
        </w:tc>
        <w:tc>
          <w:tcPr>
            <w:tcW w:w="2197" w:type="dxa"/>
          </w:tcPr>
          <w:p w14:paraId="4B47923C"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2250" w:type="dxa"/>
          </w:tcPr>
          <w:p w14:paraId="13C1EE4D"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2070" w:type="dxa"/>
          </w:tcPr>
          <w:p w14:paraId="11DFC609"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2132" w:type="dxa"/>
          </w:tcPr>
          <w:p w14:paraId="50BCF460"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586995D0" w14:textId="77777777">
        <w:tc>
          <w:tcPr>
            <w:tcW w:w="863" w:type="dxa"/>
          </w:tcPr>
          <w:p w14:paraId="71744721"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2012</w:t>
            </w:r>
          </w:p>
        </w:tc>
        <w:tc>
          <w:tcPr>
            <w:tcW w:w="2197" w:type="dxa"/>
          </w:tcPr>
          <w:p w14:paraId="14D9B819"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2250" w:type="dxa"/>
          </w:tcPr>
          <w:p w14:paraId="7F785B57"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2070" w:type="dxa"/>
          </w:tcPr>
          <w:p w14:paraId="475504A7"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2132" w:type="dxa"/>
          </w:tcPr>
          <w:p w14:paraId="23A051A9"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2ED78EFE" w14:textId="77777777">
        <w:tc>
          <w:tcPr>
            <w:tcW w:w="863" w:type="dxa"/>
          </w:tcPr>
          <w:p w14:paraId="65A52919"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2013</w:t>
            </w:r>
          </w:p>
        </w:tc>
        <w:tc>
          <w:tcPr>
            <w:tcW w:w="2197" w:type="dxa"/>
          </w:tcPr>
          <w:p w14:paraId="0C268A70"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2250" w:type="dxa"/>
          </w:tcPr>
          <w:p w14:paraId="3D99A2CF"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2070" w:type="dxa"/>
          </w:tcPr>
          <w:p w14:paraId="4A07BAE9"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2132" w:type="dxa"/>
          </w:tcPr>
          <w:p w14:paraId="259A6313"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6C9304A8" w14:textId="77777777">
        <w:tc>
          <w:tcPr>
            <w:tcW w:w="863" w:type="dxa"/>
          </w:tcPr>
          <w:p w14:paraId="1E957DDE"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2014</w:t>
            </w:r>
          </w:p>
        </w:tc>
        <w:tc>
          <w:tcPr>
            <w:tcW w:w="2197" w:type="dxa"/>
          </w:tcPr>
          <w:p w14:paraId="680A6E16"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2250" w:type="dxa"/>
          </w:tcPr>
          <w:p w14:paraId="732E23EC"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2070" w:type="dxa"/>
          </w:tcPr>
          <w:p w14:paraId="4C24FE15"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2132" w:type="dxa"/>
          </w:tcPr>
          <w:p w14:paraId="4234544E"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726A8CC7" w14:textId="77777777">
        <w:tc>
          <w:tcPr>
            <w:tcW w:w="863" w:type="dxa"/>
          </w:tcPr>
          <w:p w14:paraId="5F269671"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2015</w:t>
            </w:r>
          </w:p>
        </w:tc>
        <w:tc>
          <w:tcPr>
            <w:tcW w:w="2197" w:type="dxa"/>
          </w:tcPr>
          <w:p w14:paraId="66665F2A"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2250" w:type="dxa"/>
          </w:tcPr>
          <w:p w14:paraId="005DC09A"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2070" w:type="dxa"/>
          </w:tcPr>
          <w:p w14:paraId="27B28E77"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2132" w:type="dxa"/>
          </w:tcPr>
          <w:p w14:paraId="08103FC1"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7519DE33" w14:textId="77777777">
        <w:tc>
          <w:tcPr>
            <w:tcW w:w="9512" w:type="dxa"/>
            <w:gridSpan w:val="5"/>
          </w:tcPr>
          <w:p w14:paraId="7CA79AF0"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Methodological information:</w:t>
            </w:r>
          </w:p>
          <w:p w14:paraId="44EFD190"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(Average) confidence levels (please indicate high, medium, low):</w:t>
            </w:r>
          </w:p>
          <w:p w14:paraId="3F475C33"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 xml:space="preserve">   ODA: </w:t>
            </w:r>
            <w:proofErr w:type="gramStart"/>
            <w:r w:rsidRPr="00FA599D">
              <w:rPr>
                <w:rFonts w:ascii="Times New Roman" w:eastAsia="Times New Roman" w:hAnsi="Times New Roman"/>
                <w:b/>
                <w:bCs/>
                <w:iCs/>
                <w:lang w:val="en-GB"/>
              </w:rPr>
              <w:t>( )</w:t>
            </w:r>
            <w:proofErr w:type="gramEnd"/>
          </w:p>
          <w:p w14:paraId="2FA8F708"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 xml:space="preserve">   OOF: </w:t>
            </w:r>
            <w:proofErr w:type="gramStart"/>
            <w:r w:rsidRPr="00FA599D">
              <w:rPr>
                <w:rFonts w:ascii="Times New Roman" w:eastAsia="Times New Roman" w:hAnsi="Times New Roman"/>
                <w:b/>
                <w:bCs/>
                <w:iCs/>
                <w:lang w:val="en-GB"/>
              </w:rPr>
              <w:t>( )</w:t>
            </w:r>
            <w:proofErr w:type="gramEnd"/>
          </w:p>
          <w:p w14:paraId="0019B3F8"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 xml:space="preserve">   Other flows: </w:t>
            </w:r>
            <w:proofErr w:type="gramStart"/>
            <w:r w:rsidRPr="00FA599D">
              <w:rPr>
                <w:rFonts w:ascii="Times New Roman" w:eastAsia="Times New Roman" w:hAnsi="Times New Roman"/>
                <w:b/>
                <w:bCs/>
                <w:iCs/>
                <w:lang w:val="en-GB"/>
              </w:rPr>
              <w:t>( )</w:t>
            </w:r>
            <w:proofErr w:type="gramEnd"/>
          </w:p>
        </w:tc>
      </w:tr>
    </w:tbl>
    <w:p w14:paraId="7C6E31B4" w14:textId="77777777" w:rsidR="00220E60" w:rsidRPr="00FA599D" w:rsidRDefault="00220E60" w:rsidP="009879CE">
      <w:pPr>
        <w:spacing w:before="60" w:after="60" w:line="240" w:lineRule="auto"/>
        <w:jc w:val="both"/>
        <w:rPr>
          <w:rFonts w:ascii="Times New Roman" w:eastAsia="Times New Roman" w:hAnsi="Times New Roman"/>
          <w:b/>
          <w:bCs/>
          <w:i/>
          <w:iCs/>
          <w:u w:val="single"/>
          <w:lang w:val="en-GB"/>
        </w:rPr>
      </w:pPr>
    </w:p>
    <w:p w14:paraId="2A75B284" w14:textId="77777777" w:rsidR="00220E60" w:rsidRPr="00FA599D" w:rsidRDefault="00220E60" w:rsidP="009879CE">
      <w:pPr>
        <w:keepNext/>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lastRenderedPageBreak/>
        <w:t>1.2</w:t>
      </w:r>
      <w:r w:rsidRPr="00FA599D">
        <w:rPr>
          <w:rFonts w:ascii="Times New Roman" w:eastAsia="Times New Roman" w:hAnsi="Times New Roman"/>
          <w:b/>
          <w:bCs/>
          <w:iCs/>
          <w:lang w:val="en-GB"/>
        </w:rPr>
        <w:tab/>
        <w:t xml:space="preserve">Has your country taken measures to encourage the private sector as well as non-governmental organizations, foundations and academia to provide international support for the implementation of the Strategic Plan </w:t>
      </w:r>
      <w:r w:rsidR="00E04736" w:rsidRPr="00FA599D">
        <w:rPr>
          <w:rFonts w:ascii="Times New Roman" w:eastAsia="Times New Roman" w:hAnsi="Times New Roman"/>
          <w:b/>
          <w:bCs/>
          <w:iCs/>
          <w:lang w:val="en-GB"/>
        </w:rPr>
        <w:t xml:space="preserve">for Biodiversity </w:t>
      </w:r>
      <w:r w:rsidRPr="00FA599D">
        <w:rPr>
          <w:rFonts w:ascii="Times New Roman" w:eastAsia="Times New Roman" w:hAnsi="Times New Roman"/>
          <w:b/>
          <w:bCs/>
          <w:iCs/>
          <w:lang w:val="en-GB"/>
        </w:rPr>
        <w:t>2011-2020?</w:t>
      </w:r>
    </w:p>
    <w:p w14:paraId="004E29A1" w14:textId="77777777" w:rsidR="00220E60" w:rsidRPr="00FA599D" w:rsidRDefault="00220E60" w:rsidP="009879CE">
      <w:pPr>
        <w:keepNext/>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(1) no</w:t>
      </w:r>
      <w:r w:rsidR="001B7694" w:rsidRPr="00FA599D">
        <w:rPr>
          <w:rFonts w:ascii="Times New Roman" w:eastAsia="Times New Roman" w:hAnsi="Times New Roman"/>
          <w:b/>
          <w:bCs/>
          <w:iCs/>
          <w:lang w:val="en-GB"/>
        </w:rPr>
        <w:t xml:space="preserve"> </w:t>
      </w:r>
      <w:proofErr w:type="gramStart"/>
      <w:r w:rsidR="001B7694" w:rsidRPr="00FA599D">
        <w:rPr>
          <w:rFonts w:ascii="Times New Roman" w:eastAsia="Times New Roman" w:hAnsi="Times New Roman"/>
          <w:b/>
          <w:bCs/>
          <w:iCs/>
          <w:lang w:val="en-GB"/>
        </w:rPr>
        <w:t>( )</w:t>
      </w:r>
      <w:proofErr w:type="gramEnd"/>
    </w:p>
    <w:p w14:paraId="519FB764" w14:textId="77777777" w:rsidR="00220E60" w:rsidRPr="00FA599D" w:rsidRDefault="00220E60" w:rsidP="009879CE">
      <w:pPr>
        <w:keepNext/>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(2) some measures taken</w:t>
      </w:r>
      <w:r w:rsidR="001B7694" w:rsidRPr="00FA599D">
        <w:rPr>
          <w:rFonts w:ascii="Times New Roman" w:eastAsia="Times New Roman" w:hAnsi="Times New Roman"/>
          <w:b/>
          <w:bCs/>
          <w:iCs/>
          <w:lang w:val="en-GB"/>
        </w:rPr>
        <w:t xml:space="preserve"> </w:t>
      </w:r>
      <w:proofErr w:type="gramStart"/>
      <w:r w:rsidR="001B7694" w:rsidRPr="00FA599D">
        <w:rPr>
          <w:rFonts w:ascii="Times New Roman" w:eastAsia="Times New Roman" w:hAnsi="Times New Roman"/>
          <w:b/>
          <w:bCs/>
          <w:iCs/>
          <w:lang w:val="en-GB"/>
        </w:rPr>
        <w:t>( )</w:t>
      </w:r>
      <w:proofErr w:type="gramEnd"/>
    </w:p>
    <w:p w14:paraId="774B501E" w14:textId="77777777" w:rsidR="00220E60" w:rsidRPr="00FA599D" w:rsidRDefault="00220E60" w:rsidP="009879CE">
      <w:pPr>
        <w:keepNext/>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(3) comprehensive measures taken</w:t>
      </w:r>
      <w:r w:rsidR="001B7694" w:rsidRPr="00FA599D">
        <w:rPr>
          <w:rFonts w:ascii="Times New Roman" w:eastAsia="Times New Roman" w:hAnsi="Times New Roman"/>
          <w:b/>
          <w:bCs/>
          <w:iCs/>
          <w:lang w:val="en-GB"/>
        </w:rPr>
        <w:t xml:space="preserve"> </w:t>
      </w:r>
      <w:proofErr w:type="gramStart"/>
      <w:r w:rsidR="001B7694" w:rsidRPr="00FA599D">
        <w:rPr>
          <w:rFonts w:ascii="Times New Roman" w:eastAsia="Times New Roman" w:hAnsi="Times New Roman"/>
          <w:b/>
          <w:bCs/>
          <w:iCs/>
          <w:lang w:val="en-GB"/>
        </w:rPr>
        <w:t>( )</w:t>
      </w:r>
      <w:proofErr w:type="gramEnd"/>
    </w:p>
    <w:p w14:paraId="1F4D807E" w14:textId="77777777" w:rsidR="00220E60" w:rsidRPr="00FA599D" w:rsidRDefault="00220E60" w:rsidP="009879CE">
      <w:pPr>
        <w:keepNext/>
        <w:spacing w:before="60" w:after="60" w:line="240" w:lineRule="auto"/>
        <w:jc w:val="both"/>
        <w:rPr>
          <w:rFonts w:ascii="Times New Roman" w:eastAsia="Times New Roman" w:hAnsi="Times New Roman"/>
          <w:b/>
          <w:bCs/>
          <w:iCs/>
          <w:lang w:val="en-GB"/>
        </w:rPr>
      </w:pPr>
    </w:p>
    <w:p w14:paraId="7B472355" w14:textId="77777777" w:rsidR="00220E60" w:rsidRPr="00FA599D" w:rsidRDefault="00220E60" w:rsidP="009879CE">
      <w:pPr>
        <w:keepNext/>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If you ticked (2) or (3) above, please provide additional information here.</w:t>
      </w:r>
    </w:p>
    <w:p w14:paraId="7323719B" w14:textId="77777777" w:rsidR="00220E60" w:rsidRPr="00FA599D" w:rsidRDefault="00220E60" w:rsidP="009879CE">
      <w:pPr>
        <w:keepNext/>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 xml:space="preserve">You may wish to provide cross-references, as applicable, to your reply to question 8 of the fifth national report guidelines, or </w:t>
      </w:r>
      <w:r w:rsidR="001B7694" w:rsidRPr="00FA599D">
        <w:rPr>
          <w:rFonts w:ascii="Times New Roman" w:eastAsia="Times New Roman" w:hAnsi="Times New Roman"/>
          <w:bCs/>
          <w:iCs/>
          <w:lang w:val="en-GB"/>
        </w:rPr>
        <w:t xml:space="preserve">to </w:t>
      </w:r>
      <w:r w:rsidRPr="00FA599D">
        <w:rPr>
          <w:rFonts w:ascii="Times New Roman" w:eastAsia="Times New Roman" w:hAnsi="Times New Roman"/>
          <w:bCs/>
          <w:iCs/>
          <w:lang w:val="en-GB"/>
        </w:rPr>
        <w:t xml:space="preserve">your report </w:t>
      </w:r>
      <w:r w:rsidR="001B7694" w:rsidRPr="00FA599D">
        <w:rPr>
          <w:rFonts w:ascii="Times New Roman" w:eastAsia="Times New Roman" w:hAnsi="Times New Roman"/>
          <w:bCs/>
          <w:iCs/>
          <w:lang w:val="en-GB"/>
        </w:rPr>
        <w:t xml:space="preserve">on progress </w:t>
      </w:r>
      <w:r w:rsidRPr="00FA599D">
        <w:rPr>
          <w:rFonts w:ascii="Times New Roman" w:eastAsia="Times New Roman" w:hAnsi="Times New Roman"/>
          <w:bCs/>
          <w:iCs/>
          <w:lang w:val="en-GB"/>
        </w:rPr>
        <w:t>in achieving Aichi Biodiversity Targets 1, 2, 3, 4, 16, 18, and 19, under question 10 of the fifth national report guidelines:</w:t>
      </w:r>
    </w:p>
    <w:p w14:paraId="31CA3F92"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  )</w:t>
      </w:r>
    </w:p>
    <w:p w14:paraId="36F58C0C" w14:textId="77777777" w:rsidR="00220E60" w:rsidRPr="00FA599D" w:rsidRDefault="00220E60" w:rsidP="009879CE">
      <w:pPr>
        <w:spacing w:before="240" w:after="60" w:line="240" w:lineRule="auto"/>
        <w:jc w:val="both"/>
        <w:rPr>
          <w:rFonts w:ascii="Times New Roman" w:eastAsia="Times New Roman" w:hAnsi="Times New Roman"/>
          <w:b/>
          <w:bCs/>
          <w:u w:val="single"/>
          <w:lang w:val="en-GB"/>
        </w:rPr>
      </w:pPr>
      <w:r w:rsidRPr="00FA599D">
        <w:rPr>
          <w:rFonts w:ascii="Times New Roman" w:eastAsia="Times New Roman" w:hAnsi="Times New Roman"/>
          <w:b/>
          <w:bCs/>
          <w:u w:val="single"/>
          <w:lang w:val="en-GB"/>
        </w:rPr>
        <w:t>2.</w:t>
      </w:r>
      <w:r w:rsidRPr="00FA599D">
        <w:rPr>
          <w:rFonts w:ascii="Times New Roman" w:eastAsia="Times New Roman" w:hAnsi="Times New Roman"/>
          <w:b/>
          <w:bCs/>
          <w:u w:val="single"/>
          <w:lang w:val="en-GB"/>
        </w:rPr>
        <w:tab/>
        <w:t>Inclusion of biodiversity in priorities and plans</w:t>
      </w:r>
    </w:p>
    <w:p w14:paraId="050A7132"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Has your country included biodiversity in national priorities or development plans?</w:t>
      </w:r>
    </w:p>
    <w:p w14:paraId="7CA52D8E"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(1)</w:t>
      </w:r>
      <w:r w:rsidRPr="00FA599D">
        <w:rPr>
          <w:rFonts w:ascii="Times New Roman" w:eastAsia="Times New Roman" w:hAnsi="Times New Roman"/>
          <w:b/>
          <w:bCs/>
          <w:iCs/>
          <w:lang w:val="en-GB"/>
        </w:rPr>
        <w:tab/>
        <w:t xml:space="preserve">Not yet started </w:t>
      </w:r>
      <w:proofErr w:type="gramStart"/>
      <w:r w:rsidRPr="00FA599D">
        <w:rPr>
          <w:rFonts w:ascii="Times New Roman" w:eastAsia="Times New Roman" w:hAnsi="Times New Roman"/>
          <w:b/>
          <w:bCs/>
          <w:iCs/>
          <w:lang w:val="en-GB"/>
        </w:rPr>
        <w:t>( )</w:t>
      </w:r>
      <w:proofErr w:type="gramEnd"/>
    </w:p>
    <w:p w14:paraId="67D188BC"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(2)</w:t>
      </w:r>
      <w:r w:rsidRPr="00FA599D">
        <w:rPr>
          <w:rFonts w:ascii="Times New Roman" w:eastAsia="Times New Roman" w:hAnsi="Times New Roman"/>
          <w:b/>
          <w:bCs/>
          <w:iCs/>
          <w:lang w:val="en-GB"/>
        </w:rPr>
        <w:tab/>
        <w:t xml:space="preserve">Some inclusion achieved </w:t>
      </w:r>
      <w:proofErr w:type="gramStart"/>
      <w:r w:rsidRPr="00FA599D">
        <w:rPr>
          <w:rFonts w:ascii="Times New Roman" w:eastAsia="Times New Roman" w:hAnsi="Times New Roman"/>
          <w:b/>
          <w:bCs/>
          <w:iCs/>
          <w:lang w:val="en-GB"/>
        </w:rPr>
        <w:t>( )</w:t>
      </w:r>
      <w:proofErr w:type="gramEnd"/>
    </w:p>
    <w:p w14:paraId="6C778091"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(3)</w:t>
      </w:r>
      <w:r w:rsidRPr="00FA599D">
        <w:rPr>
          <w:rFonts w:ascii="Times New Roman" w:eastAsia="Times New Roman" w:hAnsi="Times New Roman"/>
          <w:b/>
          <w:bCs/>
          <w:iCs/>
          <w:lang w:val="en-GB"/>
        </w:rPr>
        <w:tab/>
        <w:t xml:space="preserve">Comprehensive inclusion </w:t>
      </w:r>
      <w:proofErr w:type="gramStart"/>
      <w:r w:rsidRPr="00FA599D">
        <w:rPr>
          <w:rFonts w:ascii="Times New Roman" w:eastAsia="Times New Roman" w:hAnsi="Times New Roman"/>
          <w:b/>
          <w:bCs/>
          <w:iCs/>
          <w:lang w:val="en-GB"/>
        </w:rPr>
        <w:t>( )</w:t>
      </w:r>
      <w:proofErr w:type="gramEnd"/>
    </w:p>
    <w:p w14:paraId="3F8C2693"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r>
    </w:p>
    <w:p w14:paraId="7EB09E74"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If you ticked (1) or (2) above, please provide additional information here.</w:t>
      </w:r>
    </w:p>
    <w:p w14:paraId="58BBCC2A"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You may wish to provide cross-references, as applicable, to your reply to question 8 of the fifth national report guidelines:</w:t>
      </w:r>
    </w:p>
    <w:p w14:paraId="3794430C"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 xml:space="preserve"> (  )</w:t>
      </w:r>
    </w:p>
    <w:p w14:paraId="4DDCEA64" w14:textId="77777777" w:rsidR="00220E60" w:rsidRPr="00FA599D" w:rsidRDefault="00220E60" w:rsidP="009879CE">
      <w:pPr>
        <w:spacing w:before="240" w:after="60" w:line="240" w:lineRule="auto"/>
        <w:jc w:val="both"/>
        <w:rPr>
          <w:rFonts w:ascii="Times New Roman" w:eastAsia="Times New Roman" w:hAnsi="Times New Roman"/>
          <w:b/>
          <w:bCs/>
          <w:u w:val="single"/>
          <w:lang w:val="en-GB"/>
        </w:rPr>
      </w:pPr>
      <w:r w:rsidRPr="00FA599D">
        <w:rPr>
          <w:rFonts w:ascii="Times New Roman" w:eastAsia="Times New Roman" w:hAnsi="Times New Roman"/>
          <w:b/>
          <w:bCs/>
          <w:u w:val="single"/>
          <w:lang w:val="en-GB"/>
        </w:rPr>
        <w:t>3.</w:t>
      </w:r>
      <w:r w:rsidRPr="00FA599D">
        <w:rPr>
          <w:rFonts w:ascii="Times New Roman" w:eastAsia="Times New Roman" w:hAnsi="Times New Roman"/>
          <w:b/>
          <w:bCs/>
          <w:u w:val="single"/>
          <w:lang w:val="en-GB"/>
        </w:rPr>
        <w:tab/>
        <w:t>Assessment and/or evaluation of values</w:t>
      </w:r>
    </w:p>
    <w:p w14:paraId="2F18DFA9"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Has your country assessed and/or evaluated the intrinsic, ecological, genetic, socioeconomic, scientific, educational, cultural, recreational and aesthetic values of biological diversity and its components?</w:t>
      </w:r>
    </w:p>
    <w:p w14:paraId="68492E5C"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 xml:space="preserve">(1) not yet started </w:t>
      </w:r>
      <w:proofErr w:type="gramStart"/>
      <w:r w:rsidRPr="00FA599D">
        <w:rPr>
          <w:rFonts w:ascii="Times New Roman" w:eastAsia="Times New Roman" w:hAnsi="Times New Roman"/>
          <w:b/>
          <w:bCs/>
          <w:iCs/>
          <w:lang w:val="en-GB"/>
        </w:rPr>
        <w:t>( )</w:t>
      </w:r>
      <w:proofErr w:type="gramEnd"/>
    </w:p>
    <w:p w14:paraId="5A8462B3"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 xml:space="preserve">(2) some assessments/evaluations undertaken </w:t>
      </w:r>
      <w:proofErr w:type="gramStart"/>
      <w:r w:rsidRPr="00FA599D">
        <w:rPr>
          <w:rFonts w:ascii="Times New Roman" w:eastAsia="Times New Roman" w:hAnsi="Times New Roman"/>
          <w:b/>
          <w:bCs/>
          <w:iCs/>
          <w:lang w:val="en-GB"/>
        </w:rPr>
        <w:t>( )</w:t>
      </w:r>
      <w:proofErr w:type="gramEnd"/>
    </w:p>
    <w:p w14:paraId="23CB60B8"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 xml:space="preserve">(3) comprehensive assessments/evaluations undertaken </w:t>
      </w:r>
      <w:proofErr w:type="gramStart"/>
      <w:r w:rsidRPr="00FA599D">
        <w:rPr>
          <w:rFonts w:ascii="Times New Roman" w:eastAsia="Times New Roman" w:hAnsi="Times New Roman"/>
          <w:b/>
          <w:bCs/>
          <w:iCs/>
          <w:lang w:val="en-GB"/>
        </w:rPr>
        <w:t>( )</w:t>
      </w:r>
      <w:proofErr w:type="gramEnd"/>
    </w:p>
    <w:p w14:paraId="4C4A37B4"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p w14:paraId="5647CB75"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If you ticked (2) or (3) above, please provide additional information here.</w:t>
      </w:r>
    </w:p>
    <w:p w14:paraId="1B5523E5"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You may wish to provide cross-references, as applicable, to your reply to question 8 of the fifth national report guidelines, or on your report in achieving Aichi Biodiversity Target 2, under question 10 of the fifth national report guidelines:</w:t>
      </w:r>
    </w:p>
    <w:p w14:paraId="2C4EBA3F"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  )</w:t>
      </w:r>
    </w:p>
    <w:p w14:paraId="634BC340" w14:textId="77777777" w:rsidR="00220E60" w:rsidRPr="00FA599D" w:rsidRDefault="00220E60" w:rsidP="009879CE">
      <w:pPr>
        <w:keepNext/>
        <w:spacing w:before="240" w:after="60" w:line="240" w:lineRule="auto"/>
        <w:jc w:val="both"/>
        <w:rPr>
          <w:rFonts w:ascii="Times New Roman" w:eastAsia="Times New Roman" w:hAnsi="Times New Roman"/>
          <w:b/>
          <w:bCs/>
          <w:u w:val="single"/>
          <w:lang w:val="en-GB"/>
        </w:rPr>
      </w:pPr>
      <w:r w:rsidRPr="00FA599D">
        <w:rPr>
          <w:rFonts w:ascii="Times New Roman" w:eastAsia="Times New Roman" w:hAnsi="Times New Roman"/>
          <w:b/>
          <w:bCs/>
          <w:u w:val="single"/>
          <w:lang w:val="en-GB"/>
        </w:rPr>
        <w:t>4.</w:t>
      </w:r>
      <w:r w:rsidRPr="00FA599D">
        <w:rPr>
          <w:rFonts w:ascii="Times New Roman" w:eastAsia="Times New Roman" w:hAnsi="Times New Roman"/>
          <w:b/>
          <w:bCs/>
          <w:u w:val="single"/>
          <w:lang w:val="en-GB"/>
        </w:rPr>
        <w:tab/>
        <w:t>Reporting current domestic biodiversity expenditures</w:t>
      </w:r>
    </w:p>
    <w:p w14:paraId="6C8E4936" w14:textId="77777777" w:rsidR="00220E60" w:rsidRPr="00FA599D" w:rsidRDefault="00220E60" w:rsidP="009879CE">
      <w:pPr>
        <w:keepNext/>
        <w:spacing w:before="60" w:after="60" w:line="240" w:lineRule="auto"/>
        <w:jc w:val="both"/>
        <w:rPr>
          <w:rFonts w:ascii="Times New Roman" w:eastAsia="Times New Roman" w:hAnsi="Times New Roman"/>
          <w:b/>
          <w:bCs/>
          <w:i/>
          <w:iCs/>
          <w:u w:val="single"/>
          <w:lang w:val="en-GB"/>
        </w:rPr>
      </w:pPr>
      <w:r w:rsidRPr="00FA599D">
        <w:rPr>
          <w:rFonts w:ascii="Times New Roman" w:eastAsia="Times New Roman" w:hAnsi="Times New Roman"/>
          <w:b/>
          <w:bCs/>
          <w:iCs/>
          <w:lang w:val="en-GB"/>
        </w:rPr>
        <w:t>4.1</w:t>
      </w:r>
      <w:r w:rsidRPr="00FA599D">
        <w:rPr>
          <w:rFonts w:ascii="Times New Roman" w:eastAsia="Times New Roman" w:hAnsi="Times New Roman"/>
          <w:b/>
          <w:bCs/>
          <w:iCs/>
          <w:lang w:val="en-GB"/>
        </w:rPr>
        <w:tab/>
      </w:r>
      <w:r w:rsidRPr="00FA599D">
        <w:rPr>
          <w:rFonts w:ascii="Times New Roman" w:eastAsia="Times New Roman" w:hAnsi="Times New Roman"/>
          <w:b/>
          <w:bCs/>
          <w:lang w:val="en-GB"/>
        </w:rPr>
        <w:t xml:space="preserve">Please indicate the annual financial support provided to domestic biodiversity-related activities in your country. </w:t>
      </w:r>
    </w:p>
    <w:p w14:paraId="299B8A17" w14:textId="77777777" w:rsidR="00220E60" w:rsidRPr="00FA599D" w:rsidRDefault="00220E60" w:rsidP="009879CE">
      <w:pPr>
        <w:keepNext/>
        <w:spacing w:before="120" w:after="120" w:line="240" w:lineRule="auto"/>
        <w:jc w:val="both"/>
        <w:rPr>
          <w:rFonts w:ascii="Times New Roman" w:eastAsia="Times New Roman" w:hAnsi="Times New Roman"/>
          <w:lang w:val="en-GB"/>
        </w:rPr>
      </w:pPr>
      <w:r w:rsidRPr="00FA599D">
        <w:rPr>
          <w:rFonts w:ascii="Times New Roman" w:eastAsia="Times New Roman" w:hAnsi="Times New Roman"/>
          <w:lang w:val="en-GB"/>
        </w:rPr>
        <w:t xml:space="preserve">Please indicate the total amount of financial resources </w:t>
      </w:r>
      <w:r w:rsidRPr="00FA599D">
        <w:rPr>
          <w:rFonts w:ascii="Times New Roman" w:eastAsia="Times New Roman" w:hAnsi="Times New Roman"/>
          <w:u w:val="single"/>
          <w:lang w:val="en-GB"/>
        </w:rPr>
        <w:t>spent currently or in the recent past, before additional resource mobilization activities were undertaken</w:t>
      </w:r>
      <w:r w:rsidRPr="00FA599D">
        <w:rPr>
          <w:rFonts w:ascii="Times New Roman" w:eastAsia="Times New Roman" w:hAnsi="Times New Roman"/>
          <w:lang w:val="en-GB"/>
        </w:rPr>
        <w:t>. Please provide also an assessment of your confidence in the estimated amount (high, medium low; alternatively provide a range of estimates). Please cover as many sources as possible but provide at least central government budget outlays directly related to biodiversity. Use table 4.2 below to indicate which sources and expenditure categories were covered.</w:t>
      </w:r>
    </w:p>
    <w:p w14:paraId="4F0D565E" w14:textId="77777777" w:rsidR="00220E60" w:rsidRPr="00FA599D" w:rsidRDefault="00220E60" w:rsidP="009879CE">
      <w:pPr>
        <w:spacing w:before="120" w:after="120" w:line="240" w:lineRule="auto"/>
        <w:jc w:val="both"/>
        <w:rPr>
          <w:rFonts w:ascii="Times New Roman" w:eastAsia="Times New Roman" w:hAnsi="Times New Roman"/>
          <w:lang w:val="en-GB"/>
        </w:rPr>
      </w:pPr>
      <w:r w:rsidRPr="00FA599D">
        <w:rPr>
          <w:rFonts w:ascii="Times New Roman" w:eastAsia="Times New Roman" w:hAnsi="Times New Roman"/>
          <w:lang w:val="en-GB"/>
        </w:rPr>
        <w:t>If possible, provide data for several years. If specific annual data is not available, you may provide the best estimate of an average figure for several years.</w:t>
      </w:r>
    </w:p>
    <w:p w14:paraId="4DB72EF6" w14:textId="77777777" w:rsidR="00220E60" w:rsidRPr="00FA599D" w:rsidDel="00BD17BC" w:rsidRDefault="00220E60" w:rsidP="009879CE">
      <w:pPr>
        <w:spacing w:before="120" w:after="120" w:line="240" w:lineRule="auto"/>
        <w:jc w:val="both"/>
        <w:rPr>
          <w:rFonts w:ascii="Times New Roman" w:eastAsia="Times New Roman" w:hAnsi="Times New Roman"/>
          <w:lang w:val="en-GB"/>
        </w:rPr>
      </w:pPr>
      <w:r w:rsidRPr="00FA599D">
        <w:rPr>
          <w:rFonts w:ascii="Times New Roman" w:eastAsia="Times New Roman" w:hAnsi="Times New Roman"/>
          <w:lang w:val="en-GB"/>
        </w:rPr>
        <w:lastRenderedPageBreak/>
        <w:t>If your financial year does not correspond to the calendar year, please use the calendar year in which the financial year begins.</w:t>
      </w:r>
    </w:p>
    <w:p w14:paraId="079172E8"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 xml:space="preserve">As this question specifically relates to domestic expenditures, </w:t>
      </w:r>
      <w:r w:rsidRPr="00FA599D">
        <w:rPr>
          <w:rFonts w:ascii="Times New Roman" w:eastAsia="Times New Roman" w:hAnsi="Times New Roman"/>
          <w:bCs/>
          <w:iCs/>
          <w:lang w:val="en-GB"/>
        </w:rPr>
        <w:t xml:space="preserve">please do not include any funding provided to other countries but please </w:t>
      </w:r>
      <w:r w:rsidRPr="00FA599D">
        <w:rPr>
          <w:rFonts w:ascii="Times New Roman" w:eastAsia="Times New Roman" w:hAnsi="Times New Roman"/>
          <w:bCs/>
          <w:iCs/>
          <w:u w:val="single"/>
          <w:lang w:val="en-GB"/>
        </w:rPr>
        <w:t>include expenditures that were financed by international sources</w:t>
      </w:r>
      <w:r w:rsidRPr="00FA599D">
        <w:rPr>
          <w:rFonts w:ascii="Times New Roman" w:eastAsia="Times New Roman" w:hAnsi="Times New Roman"/>
          <w:lang w:val="en-GB"/>
        </w:rPr>
        <w:t>.</w:t>
      </w:r>
    </w:p>
    <w:p w14:paraId="71F1D218" w14:textId="77777777" w:rsidR="00220E60" w:rsidRPr="00FA599D" w:rsidRDefault="00220E60" w:rsidP="009879CE">
      <w:pPr>
        <w:pBdr>
          <w:top w:val="single" w:sz="4" w:space="1" w:color="auto"/>
          <w:left w:val="single" w:sz="4" w:space="4" w:color="auto"/>
          <w:bottom w:val="single" w:sz="4" w:space="1" w:color="auto"/>
          <w:right w:val="single" w:sz="4" w:space="0" w:color="auto"/>
          <w:between w:val="single" w:sz="4" w:space="1" w:color="auto"/>
          <w:bar w:val="single" w:sz="4" w:color="auto"/>
        </w:pBdr>
        <w:spacing w:before="120" w:after="120" w:line="240" w:lineRule="auto"/>
        <w:jc w:val="both"/>
        <w:rPr>
          <w:rFonts w:ascii="Times New Roman" w:eastAsia="Times New Roman" w:hAnsi="Times New Roman"/>
          <w:lang w:val="en-GB"/>
        </w:rPr>
      </w:pPr>
      <w:r w:rsidRPr="00FA599D">
        <w:rPr>
          <w:rFonts w:ascii="Times New Roman" w:eastAsia="Times New Roman" w:hAnsi="Times New Roman"/>
          <w:lang w:val="en-GB"/>
        </w:rPr>
        <w:t xml:space="preserve">Currency: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080"/>
      </w:tblGrid>
      <w:tr w:rsidR="00220E60" w:rsidRPr="00FA599D" w14:paraId="46D941DA" w14:textId="77777777">
        <w:tc>
          <w:tcPr>
            <w:tcW w:w="3192" w:type="dxa"/>
          </w:tcPr>
          <w:p w14:paraId="6515DC2D"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Year</w:t>
            </w:r>
          </w:p>
        </w:tc>
        <w:tc>
          <w:tcPr>
            <w:tcW w:w="3192" w:type="dxa"/>
          </w:tcPr>
          <w:p w14:paraId="12AC9520"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Domestic expenditures</w:t>
            </w:r>
          </w:p>
        </w:tc>
        <w:tc>
          <w:tcPr>
            <w:tcW w:w="3080" w:type="dxa"/>
          </w:tcPr>
          <w:p w14:paraId="01E199E3"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Overall confidence</w:t>
            </w:r>
          </w:p>
        </w:tc>
      </w:tr>
      <w:tr w:rsidR="00220E60" w:rsidRPr="00FA599D" w14:paraId="7DC59045" w14:textId="77777777">
        <w:tc>
          <w:tcPr>
            <w:tcW w:w="3192" w:type="dxa"/>
          </w:tcPr>
          <w:p w14:paraId="17C01E5E"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2006</w:t>
            </w:r>
          </w:p>
        </w:tc>
        <w:tc>
          <w:tcPr>
            <w:tcW w:w="3192" w:type="dxa"/>
          </w:tcPr>
          <w:p w14:paraId="4059C248"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080" w:type="dxa"/>
          </w:tcPr>
          <w:p w14:paraId="4E7F1E98"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36DC7F39" w14:textId="77777777">
        <w:tc>
          <w:tcPr>
            <w:tcW w:w="3192" w:type="dxa"/>
          </w:tcPr>
          <w:p w14:paraId="1F3CAC37"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20xx</w:t>
            </w:r>
          </w:p>
        </w:tc>
        <w:tc>
          <w:tcPr>
            <w:tcW w:w="3192" w:type="dxa"/>
          </w:tcPr>
          <w:p w14:paraId="75A78B46"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080" w:type="dxa"/>
          </w:tcPr>
          <w:p w14:paraId="3796FFB4"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26278626" w14:textId="77777777">
        <w:tc>
          <w:tcPr>
            <w:tcW w:w="3192" w:type="dxa"/>
          </w:tcPr>
          <w:p w14:paraId="44097796"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20xx</w:t>
            </w:r>
          </w:p>
        </w:tc>
        <w:tc>
          <w:tcPr>
            <w:tcW w:w="3192" w:type="dxa"/>
          </w:tcPr>
          <w:p w14:paraId="3A3D9314"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080" w:type="dxa"/>
          </w:tcPr>
          <w:p w14:paraId="67403B15"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1D819F46" w14:textId="77777777">
        <w:tc>
          <w:tcPr>
            <w:tcW w:w="3192" w:type="dxa"/>
          </w:tcPr>
          <w:p w14:paraId="55521A66"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20xx</w:t>
            </w:r>
          </w:p>
        </w:tc>
        <w:tc>
          <w:tcPr>
            <w:tcW w:w="3192" w:type="dxa"/>
          </w:tcPr>
          <w:p w14:paraId="49CB968B"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080" w:type="dxa"/>
          </w:tcPr>
          <w:p w14:paraId="225B2405"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34702602" w14:textId="77777777">
        <w:tc>
          <w:tcPr>
            <w:tcW w:w="3192" w:type="dxa"/>
          </w:tcPr>
          <w:p w14:paraId="10C7F089"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20xx</w:t>
            </w:r>
          </w:p>
        </w:tc>
        <w:tc>
          <w:tcPr>
            <w:tcW w:w="3192" w:type="dxa"/>
          </w:tcPr>
          <w:p w14:paraId="616382C5"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080" w:type="dxa"/>
          </w:tcPr>
          <w:p w14:paraId="419CB8F3"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58DA61E5" w14:textId="77777777">
        <w:tc>
          <w:tcPr>
            <w:tcW w:w="3192" w:type="dxa"/>
          </w:tcPr>
          <w:p w14:paraId="4D6EEB80"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Average</w:t>
            </w:r>
          </w:p>
        </w:tc>
        <w:tc>
          <w:tcPr>
            <w:tcW w:w="3192" w:type="dxa"/>
          </w:tcPr>
          <w:p w14:paraId="334D5FFF"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080" w:type="dxa"/>
          </w:tcPr>
          <w:p w14:paraId="3A6892F4" w14:textId="77777777" w:rsidR="00220E60" w:rsidRPr="00FA599D" w:rsidRDefault="00220E60" w:rsidP="009879CE">
            <w:pPr>
              <w:spacing w:before="60" w:after="60" w:line="240" w:lineRule="auto"/>
              <w:jc w:val="both"/>
              <w:rPr>
                <w:rFonts w:ascii="Times New Roman" w:eastAsia="Times New Roman" w:hAnsi="Times New Roman"/>
                <w:lang w:val="en-GB"/>
              </w:rPr>
            </w:pPr>
          </w:p>
        </w:tc>
      </w:tr>
    </w:tbl>
    <w:p w14:paraId="4CEA846E" w14:textId="77777777" w:rsidR="00220E60" w:rsidRPr="00FA599D" w:rsidRDefault="00220E60" w:rsidP="009879CE">
      <w:pPr>
        <w:spacing w:before="60" w:after="60" w:line="240" w:lineRule="auto"/>
        <w:jc w:val="both"/>
        <w:rPr>
          <w:rFonts w:ascii="Times New Roman" w:eastAsia="Times New Roman" w:hAnsi="Times New Roman"/>
          <w:b/>
          <w:lang w:val="en-GB"/>
        </w:rPr>
      </w:pPr>
    </w:p>
    <w:p w14:paraId="5BE73B90" w14:textId="77777777" w:rsidR="00220E60" w:rsidRPr="00FA599D" w:rsidRDefault="00220E60" w:rsidP="009879CE">
      <w:pPr>
        <w:keepNext/>
        <w:spacing w:before="60" w:after="60" w:line="240" w:lineRule="auto"/>
        <w:jc w:val="both"/>
        <w:rPr>
          <w:rFonts w:ascii="Times New Roman" w:eastAsia="Times New Roman" w:hAnsi="Times New Roman"/>
          <w:b/>
          <w:lang w:val="en-GB"/>
        </w:rPr>
      </w:pPr>
      <w:r w:rsidRPr="00FA599D">
        <w:rPr>
          <w:rFonts w:ascii="Times New Roman" w:eastAsia="Times New Roman" w:hAnsi="Times New Roman"/>
          <w:b/>
          <w:lang w:val="en-GB"/>
        </w:rPr>
        <w:t>4.2</w:t>
      </w:r>
      <w:r w:rsidRPr="00FA599D">
        <w:rPr>
          <w:rFonts w:ascii="Times New Roman" w:eastAsia="Times New Roman" w:hAnsi="Times New Roman"/>
          <w:b/>
          <w:lang w:val="en-GB"/>
        </w:rPr>
        <w:tab/>
        <w:t>Information on sources and categories</w:t>
      </w:r>
    </w:p>
    <w:p w14:paraId="50E4E7B7"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b/>
          <w:lang w:val="en-GB"/>
        </w:rPr>
        <w:tab/>
      </w:r>
      <w:r w:rsidRPr="00FA599D">
        <w:rPr>
          <w:rFonts w:ascii="Times New Roman" w:eastAsia="Times New Roman" w:hAnsi="Times New Roman"/>
          <w:lang w:val="en-GB"/>
        </w:rPr>
        <w:t xml:space="preserve">Please indicate which sources and categories were covered under 4.1 above, </w:t>
      </w:r>
      <w:r w:rsidRPr="00FA599D">
        <w:rPr>
          <w:rFonts w:ascii="Times New Roman" w:eastAsia="Times New Roman" w:hAnsi="Times New Roman"/>
          <w:u w:val="single"/>
          <w:lang w:val="en-GB"/>
        </w:rPr>
        <w:t>by ticking the appropriate cells</w:t>
      </w:r>
      <w:r w:rsidRPr="00FA599D">
        <w:rPr>
          <w:rFonts w:ascii="Times New Roman" w:eastAsia="Times New Roman" w:hAnsi="Times New Roman"/>
          <w:lang w:val="en-GB"/>
        </w:rPr>
        <w:t>. For sources and categories not covered, please leave the cells empty.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080"/>
      </w:tblGrid>
      <w:tr w:rsidR="00220E60" w:rsidRPr="00FA599D" w14:paraId="6B7A2FEA" w14:textId="77777777">
        <w:tc>
          <w:tcPr>
            <w:tcW w:w="3192" w:type="dxa"/>
          </w:tcPr>
          <w:p w14:paraId="789A409A"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Numbers above cover:</w:t>
            </w:r>
          </w:p>
          <w:p w14:paraId="50AD4E14"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(tick appropriate cells)</w:t>
            </w:r>
          </w:p>
        </w:tc>
        <w:tc>
          <w:tcPr>
            <w:tcW w:w="3192" w:type="dxa"/>
          </w:tcPr>
          <w:p w14:paraId="239931F4"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Expenditures directly related to biodiversity (1)</w:t>
            </w:r>
          </w:p>
        </w:tc>
        <w:tc>
          <w:tcPr>
            <w:tcW w:w="3080" w:type="dxa"/>
          </w:tcPr>
          <w:p w14:paraId="471E2B91"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Expenditures indirectly related to biodiversity (1)</w:t>
            </w:r>
          </w:p>
        </w:tc>
      </w:tr>
      <w:tr w:rsidR="00220E60" w:rsidRPr="00FA599D" w14:paraId="5E2A17C0" w14:textId="77777777">
        <w:tc>
          <w:tcPr>
            <w:tcW w:w="3192" w:type="dxa"/>
          </w:tcPr>
          <w:p w14:paraId="498D26D5" w14:textId="77777777" w:rsidR="00220E60" w:rsidRPr="00FA599D" w:rsidRDefault="00220E60" w:rsidP="009879CE">
            <w:pPr>
              <w:spacing w:before="60" w:after="60" w:line="240" w:lineRule="auto"/>
              <w:rPr>
                <w:rFonts w:ascii="Times New Roman" w:eastAsia="Times New Roman" w:hAnsi="Times New Roman"/>
                <w:lang w:val="en-GB"/>
              </w:rPr>
            </w:pPr>
            <w:r w:rsidRPr="00FA599D">
              <w:rPr>
                <w:rFonts w:ascii="Times New Roman" w:eastAsia="Times New Roman" w:hAnsi="Times New Roman"/>
                <w:lang w:val="en-GB"/>
              </w:rPr>
              <w:t>(2) Government budgets – central</w:t>
            </w:r>
          </w:p>
        </w:tc>
        <w:tc>
          <w:tcPr>
            <w:tcW w:w="3192" w:type="dxa"/>
          </w:tcPr>
          <w:p w14:paraId="471798C3"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080" w:type="dxa"/>
          </w:tcPr>
          <w:p w14:paraId="6F4C5371"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7821C458" w14:textId="77777777">
        <w:tc>
          <w:tcPr>
            <w:tcW w:w="3192" w:type="dxa"/>
          </w:tcPr>
          <w:p w14:paraId="0FDE0AC7" w14:textId="77777777" w:rsidR="00220E60" w:rsidRPr="00FA599D" w:rsidRDefault="00220E60" w:rsidP="009879CE">
            <w:pPr>
              <w:spacing w:before="60" w:after="60" w:line="240" w:lineRule="auto"/>
              <w:rPr>
                <w:rFonts w:ascii="Times New Roman" w:eastAsia="Times New Roman" w:hAnsi="Times New Roman"/>
                <w:lang w:val="en-GB"/>
              </w:rPr>
            </w:pPr>
            <w:r w:rsidRPr="00FA599D">
              <w:rPr>
                <w:rFonts w:ascii="Times New Roman" w:eastAsia="Times New Roman" w:hAnsi="Times New Roman"/>
                <w:lang w:val="en-GB"/>
              </w:rPr>
              <w:t>(2) Government budgets – state/provincial</w:t>
            </w:r>
          </w:p>
        </w:tc>
        <w:tc>
          <w:tcPr>
            <w:tcW w:w="3192" w:type="dxa"/>
          </w:tcPr>
          <w:p w14:paraId="54502898"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080" w:type="dxa"/>
          </w:tcPr>
          <w:p w14:paraId="223220D1"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657AA612" w14:textId="77777777">
        <w:tc>
          <w:tcPr>
            <w:tcW w:w="3192" w:type="dxa"/>
          </w:tcPr>
          <w:p w14:paraId="42765CAE" w14:textId="77777777" w:rsidR="00220E60" w:rsidRPr="00FA599D" w:rsidRDefault="00220E60" w:rsidP="009879CE">
            <w:pPr>
              <w:spacing w:before="60" w:after="60" w:line="240" w:lineRule="auto"/>
              <w:rPr>
                <w:rFonts w:ascii="Times New Roman" w:eastAsia="Times New Roman" w:hAnsi="Times New Roman"/>
                <w:lang w:val="en-GB"/>
              </w:rPr>
            </w:pPr>
            <w:r w:rsidRPr="00FA599D">
              <w:rPr>
                <w:rFonts w:ascii="Times New Roman" w:eastAsia="Times New Roman" w:hAnsi="Times New Roman"/>
                <w:lang w:val="en-GB"/>
              </w:rPr>
              <w:t>(2) Government budgets – local/municipal</w:t>
            </w:r>
          </w:p>
        </w:tc>
        <w:tc>
          <w:tcPr>
            <w:tcW w:w="3192" w:type="dxa"/>
          </w:tcPr>
          <w:p w14:paraId="51CE4AAA"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080" w:type="dxa"/>
          </w:tcPr>
          <w:p w14:paraId="72133239"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24D17D10" w14:textId="77777777">
        <w:tc>
          <w:tcPr>
            <w:tcW w:w="3192" w:type="dxa"/>
          </w:tcPr>
          <w:p w14:paraId="2D41FA00" w14:textId="77777777" w:rsidR="00220E60" w:rsidRPr="00FA599D" w:rsidRDefault="00220E60" w:rsidP="009879CE">
            <w:pPr>
              <w:spacing w:before="60" w:after="60" w:line="240" w:lineRule="auto"/>
              <w:rPr>
                <w:rFonts w:ascii="Times New Roman" w:eastAsia="Times New Roman" w:hAnsi="Times New Roman"/>
                <w:lang w:val="en-GB"/>
              </w:rPr>
            </w:pPr>
            <w:r w:rsidRPr="00FA599D">
              <w:rPr>
                <w:rFonts w:ascii="Times New Roman" w:eastAsia="Times New Roman" w:hAnsi="Times New Roman"/>
                <w:lang w:val="en-GB"/>
              </w:rPr>
              <w:t xml:space="preserve">(3) Extra-budgetary </w:t>
            </w:r>
          </w:p>
        </w:tc>
        <w:tc>
          <w:tcPr>
            <w:tcW w:w="3192" w:type="dxa"/>
          </w:tcPr>
          <w:p w14:paraId="57209655"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080" w:type="dxa"/>
          </w:tcPr>
          <w:p w14:paraId="18342DE6"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581213E9" w14:textId="77777777">
        <w:tc>
          <w:tcPr>
            <w:tcW w:w="3192" w:type="dxa"/>
          </w:tcPr>
          <w:p w14:paraId="13B7A49C" w14:textId="77777777" w:rsidR="00220E60" w:rsidRPr="00FA599D" w:rsidRDefault="00220E60" w:rsidP="009879CE">
            <w:pPr>
              <w:spacing w:before="60" w:after="60" w:line="240" w:lineRule="auto"/>
              <w:rPr>
                <w:rFonts w:ascii="Times New Roman" w:eastAsia="Times New Roman" w:hAnsi="Times New Roman"/>
                <w:lang w:val="en-GB"/>
              </w:rPr>
            </w:pPr>
            <w:r w:rsidRPr="00FA599D">
              <w:rPr>
                <w:rFonts w:ascii="Times New Roman" w:eastAsia="Times New Roman" w:hAnsi="Times New Roman"/>
                <w:lang w:val="en-GB"/>
              </w:rPr>
              <w:t>(4) Private/market</w:t>
            </w:r>
          </w:p>
        </w:tc>
        <w:tc>
          <w:tcPr>
            <w:tcW w:w="3192" w:type="dxa"/>
          </w:tcPr>
          <w:p w14:paraId="0732A754"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080" w:type="dxa"/>
          </w:tcPr>
          <w:p w14:paraId="3D49ECE6"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623E1241" w14:textId="77777777">
        <w:tc>
          <w:tcPr>
            <w:tcW w:w="3192" w:type="dxa"/>
          </w:tcPr>
          <w:p w14:paraId="4892C21D" w14:textId="77777777" w:rsidR="00220E60" w:rsidRPr="00FA599D" w:rsidRDefault="00220E60" w:rsidP="009879CE">
            <w:pPr>
              <w:spacing w:before="60" w:after="60" w:line="240" w:lineRule="auto"/>
              <w:rPr>
                <w:rFonts w:ascii="Times New Roman" w:eastAsia="Times New Roman" w:hAnsi="Times New Roman"/>
                <w:lang w:val="en-GB"/>
              </w:rPr>
            </w:pPr>
            <w:r w:rsidRPr="00FA599D">
              <w:rPr>
                <w:rFonts w:ascii="Times New Roman" w:eastAsia="Times New Roman" w:hAnsi="Times New Roman"/>
                <w:lang w:val="en-GB"/>
              </w:rPr>
              <w:t>(5) Other (NGO, foundations, academia)</w:t>
            </w:r>
          </w:p>
        </w:tc>
        <w:tc>
          <w:tcPr>
            <w:tcW w:w="3192" w:type="dxa"/>
          </w:tcPr>
          <w:p w14:paraId="412D9EAA"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080" w:type="dxa"/>
          </w:tcPr>
          <w:p w14:paraId="0E2CA838"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3761985C" w14:textId="77777777">
        <w:tc>
          <w:tcPr>
            <w:tcW w:w="3192" w:type="dxa"/>
          </w:tcPr>
          <w:p w14:paraId="024F445F" w14:textId="77777777" w:rsidR="00220E60" w:rsidRPr="00FA599D" w:rsidRDefault="00220E60" w:rsidP="009879CE">
            <w:pPr>
              <w:spacing w:before="60" w:after="60" w:line="240" w:lineRule="auto"/>
              <w:rPr>
                <w:rFonts w:ascii="Times New Roman" w:eastAsia="Times New Roman" w:hAnsi="Times New Roman"/>
                <w:lang w:val="en-GB"/>
              </w:rPr>
            </w:pPr>
            <w:r w:rsidRPr="00FA599D">
              <w:rPr>
                <w:rFonts w:ascii="Times New Roman" w:eastAsia="Times New Roman" w:hAnsi="Times New Roman"/>
                <w:lang w:val="en-GB"/>
              </w:rPr>
              <w:t>(6) Collective action of indigenous and local communities</w:t>
            </w:r>
          </w:p>
        </w:tc>
        <w:tc>
          <w:tcPr>
            <w:tcW w:w="3192" w:type="dxa"/>
          </w:tcPr>
          <w:p w14:paraId="35FEB48C"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080" w:type="dxa"/>
          </w:tcPr>
          <w:p w14:paraId="07613602"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024982CE" w14:textId="77777777">
        <w:tc>
          <w:tcPr>
            <w:tcW w:w="9464" w:type="dxa"/>
            <w:gridSpan w:val="3"/>
          </w:tcPr>
          <w:p w14:paraId="361ECCA7"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(7) Additional methodological information</w:t>
            </w:r>
            <w:r w:rsidR="005B6D66" w:rsidRPr="00FA599D">
              <w:rPr>
                <w:rFonts w:ascii="Times New Roman" w:eastAsia="Times New Roman" w:hAnsi="Times New Roman"/>
                <w:lang w:val="en-GB"/>
              </w:rPr>
              <w:t>, including sources of data</w:t>
            </w:r>
            <w:r w:rsidRPr="00FA599D">
              <w:rPr>
                <w:rFonts w:ascii="Times New Roman" w:eastAsia="Times New Roman" w:hAnsi="Times New Roman"/>
                <w:lang w:val="en-GB"/>
              </w:rPr>
              <w:t xml:space="preserve">: </w:t>
            </w:r>
            <w:proofErr w:type="gramStart"/>
            <w:r w:rsidRPr="00FA599D">
              <w:rPr>
                <w:rFonts w:ascii="Times New Roman" w:eastAsia="Times New Roman" w:hAnsi="Times New Roman"/>
                <w:lang w:val="en-GB"/>
              </w:rPr>
              <w:t xml:space="preserve">(  </w:t>
            </w:r>
            <w:proofErr w:type="gramEnd"/>
            <w:r w:rsidRPr="00FA599D">
              <w:rPr>
                <w:rFonts w:ascii="Times New Roman" w:eastAsia="Times New Roman" w:hAnsi="Times New Roman"/>
                <w:lang w:val="en-GB"/>
              </w:rPr>
              <w:t xml:space="preserve"> )</w:t>
            </w:r>
          </w:p>
          <w:p w14:paraId="569DE43B" w14:textId="77777777" w:rsidR="00220E60" w:rsidRPr="00FA599D" w:rsidRDefault="00220E60" w:rsidP="009879CE">
            <w:pPr>
              <w:spacing w:before="60" w:after="60" w:line="240" w:lineRule="auto"/>
              <w:jc w:val="both"/>
              <w:rPr>
                <w:rFonts w:ascii="Times New Roman" w:eastAsia="Times New Roman" w:hAnsi="Times New Roman"/>
                <w:lang w:val="en-GB"/>
              </w:rPr>
            </w:pPr>
          </w:p>
        </w:tc>
      </w:tr>
    </w:tbl>
    <w:p w14:paraId="592BC45E" w14:textId="77777777" w:rsidR="00220E60" w:rsidRPr="00FA599D" w:rsidRDefault="00220E60" w:rsidP="009879CE">
      <w:pPr>
        <w:spacing w:before="60" w:after="60" w:line="240" w:lineRule="auto"/>
        <w:jc w:val="both"/>
        <w:rPr>
          <w:rFonts w:ascii="Times New Roman" w:eastAsia="Times New Roman" w:hAnsi="Times New Roman"/>
          <w:i/>
          <w:u w:val="single"/>
          <w:lang w:val="en-GB"/>
        </w:rPr>
      </w:pPr>
      <w:r w:rsidRPr="00FA599D">
        <w:rPr>
          <w:rFonts w:ascii="Times New Roman" w:eastAsia="Times New Roman" w:hAnsi="Times New Roman"/>
          <w:i/>
          <w:u w:val="single"/>
          <w:lang w:val="en-GB"/>
        </w:rPr>
        <w:t>Additional explanations:</w:t>
      </w:r>
    </w:p>
    <w:p w14:paraId="7F193871"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lang w:val="en-GB"/>
        </w:rPr>
        <w:t>(1)</w:t>
      </w:r>
      <w:r w:rsidRPr="00FA599D">
        <w:rPr>
          <w:rFonts w:ascii="Times New Roman" w:eastAsia="Times New Roman" w:hAnsi="Times New Roman"/>
          <w:lang w:val="en-GB"/>
        </w:rPr>
        <w:tab/>
      </w:r>
      <w:r w:rsidRPr="00FA599D">
        <w:rPr>
          <w:rFonts w:ascii="Times New Roman" w:eastAsia="Times New Roman" w:hAnsi="Times New Roman"/>
          <w:bCs/>
          <w:iCs/>
          <w:lang w:val="en-GB"/>
        </w:rPr>
        <w:t>Funding for biodiversity includes not only funding for direct actions to protect biodiversity but also funding related to actions across different sectors (e.g. agriculture, forestry, tourism) to promote biodiversity-friendly initiatives that have other primary purposes (e.g. ecosystem-based approaches to climate-change mitigation and adaptation). Please tick the appropriate box if numbers provided include resources directly related or indirectly related to biodiversity.</w:t>
      </w:r>
    </w:p>
    <w:p w14:paraId="05974648"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(2)</w:t>
      </w:r>
      <w:r w:rsidRPr="00FA599D">
        <w:rPr>
          <w:rFonts w:ascii="Times New Roman" w:eastAsia="Times New Roman" w:hAnsi="Times New Roman"/>
          <w:bCs/>
          <w:iCs/>
          <w:lang w:val="en-GB"/>
        </w:rPr>
        <w:tab/>
        <w:t xml:space="preserve">Government budgets include public money </w:t>
      </w:r>
      <w:r w:rsidRPr="00FA599D">
        <w:rPr>
          <w:rFonts w:ascii="Times New Roman" w:eastAsia="Times New Roman" w:hAnsi="Times New Roman"/>
          <w:bCs/>
          <w:iCs/>
          <w:u w:val="single"/>
          <w:lang w:val="en-GB"/>
        </w:rPr>
        <w:t>spent</w:t>
      </w:r>
      <w:r w:rsidRPr="00FA599D">
        <w:rPr>
          <w:rFonts w:ascii="Times New Roman" w:eastAsia="Times New Roman" w:hAnsi="Times New Roman"/>
          <w:bCs/>
          <w:iCs/>
          <w:lang w:val="en-GB"/>
        </w:rPr>
        <w:t xml:space="preserve"> by government or government agencies to address domestic biodiversity issues. You are encouraged to include information from all relevant levels of government but provide central budget information at a minimum. When providing information relating to different </w:t>
      </w:r>
      <w:r w:rsidRPr="00FA599D">
        <w:rPr>
          <w:rFonts w:ascii="Times New Roman" w:eastAsia="Times New Roman" w:hAnsi="Times New Roman"/>
          <w:bCs/>
          <w:iCs/>
          <w:lang w:val="en-GB"/>
        </w:rPr>
        <w:lastRenderedPageBreak/>
        <w:t>government levels, please ensure that funds transferred between the different levels of government are only counted once.</w:t>
      </w:r>
    </w:p>
    <w:p w14:paraId="176FFBF8"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ab/>
        <w:t>As the focus is on expenditures, budgetary support received by international flows should be included.</w:t>
      </w:r>
    </w:p>
    <w:p w14:paraId="3E221B55"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(3)</w:t>
      </w:r>
      <w:r w:rsidRPr="00FA599D">
        <w:rPr>
          <w:rFonts w:ascii="Times New Roman" w:eastAsia="Times New Roman" w:hAnsi="Times New Roman"/>
          <w:bCs/>
          <w:iCs/>
          <w:lang w:val="en-GB"/>
        </w:rPr>
        <w:tab/>
        <w:t xml:space="preserve">Extra-budgetary expenditures include project-related expenditures funded by ODA or OOF. </w:t>
      </w:r>
    </w:p>
    <w:p w14:paraId="3D7F553C"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(4)</w:t>
      </w:r>
      <w:r w:rsidRPr="00FA599D">
        <w:rPr>
          <w:rFonts w:ascii="Times New Roman" w:eastAsia="Times New Roman" w:hAnsi="Times New Roman"/>
          <w:bCs/>
          <w:iCs/>
          <w:lang w:val="en-GB"/>
        </w:rPr>
        <w:tab/>
        <w:t>The private sector comprises private companies.</w:t>
      </w:r>
    </w:p>
    <w:p w14:paraId="58F5B1F7"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(5)</w:t>
      </w:r>
      <w:r w:rsidRPr="00FA599D">
        <w:rPr>
          <w:rFonts w:ascii="Times New Roman" w:eastAsia="Times New Roman" w:hAnsi="Times New Roman"/>
          <w:bCs/>
          <w:iCs/>
          <w:lang w:val="en-GB"/>
        </w:rPr>
        <w:tab/>
        <w:t xml:space="preserve">Other represents funding that is neither public sector nor private companies. Non-governmental organizations include non-profit organizations representing major groups and that are legally constituted organizations that operate independently from government. Foundations are non-profit organizations that typically either donate funds, provide support to other organizations, and/or directly provide funding for their own charitable purposes. Academia refers to all institutions aimed at advancing knowledge development, including educational and research institutions. The unifying factor between these three types of organizations is their </w:t>
      </w:r>
      <w:proofErr w:type="gramStart"/>
      <w:r w:rsidRPr="00FA599D">
        <w:rPr>
          <w:rFonts w:ascii="Times New Roman" w:eastAsia="Times New Roman" w:hAnsi="Times New Roman"/>
          <w:bCs/>
          <w:iCs/>
          <w:lang w:val="en-GB"/>
        </w:rPr>
        <w:t>not for profit</w:t>
      </w:r>
      <w:proofErr w:type="gramEnd"/>
      <w:r w:rsidRPr="00FA599D">
        <w:rPr>
          <w:rFonts w:ascii="Times New Roman" w:eastAsia="Times New Roman" w:hAnsi="Times New Roman"/>
          <w:bCs/>
          <w:iCs/>
          <w:lang w:val="en-GB"/>
        </w:rPr>
        <w:t xml:space="preserve"> status.</w:t>
      </w:r>
    </w:p>
    <w:p w14:paraId="64B94265"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(6)</w:t>
      </w:r>
      <w:r w:rsidRPr="00FA599D">
        <w:rPr>
          <w:rFonts w:ascii="Times New Roman" w:eastAsia="Times New Roman" w:hAnsi="Times New Roman"/>
          <w:bCs/>
          <w:iCs/>
          <w:lang w:val="en-GB"/>
        </w:rPr>
        <w:tab/>
        <w:t xml:space="preserve">The contribution of collective action of indigenous and local communities towards biodiversity conservation and customary sustainable use, </w:t>
      </w:r>
      <w:r w:rsidRPr="00FA599D">
        <w:rPr>
          <w:rFonts w:ascii="Times New Roman" w:eastAsia="Times New Roman" w:hAnsi="Times New Roman"/>
          <w:bCs/>
          <w:iCs/>
          <w:u w:val="single"/>
          <w:lang w:val="en-GB"/>
        </w:rPr>
        <w:t>insofar as it can be appropriately measured and expressed in monetary terms</w:t>
      </w:r>
      <w:r w:rsidRPr="00FA599D">
        <w:rPr>
          <w:rFonts w:ascii="Times New Roman" w:eastAsia="Times New Roman" w:hAnsi="Times New Roman"/>
          <w:bCs/>
          <w:iCs/>
          <w:lang w:val="en-GB"/>
        </w:rPr>
        <w:t>, can be reported here. For instance, the Conceptual and Methodological Framework for Evaluating the Contribution of Collective Action to Biodiversity Conservation suggests performing a conversion of the total land area conserved by local communities to the equivalent in public funds spent on conserving an equivalent area within the government’s protected areas. See also question 4.3 below.</w:t>
      </w:r>
    </w:p>
    <w:p w14:paraId="32350B96"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(7)</w:t>
      </w:r>
      <w:r w:rsidRPr="00FA599D">
        <w:rPr>
          <w:rFonts w:ascii="Times New Roman" w:eastAsia="Times New Roman" w:hAnsi="Times New Roman"/>
          <w:bCs/>
          <w:iCs/>
          <w:lang w:val="en-GB"/>
        </w:rPr>
        <w:tab/>
        <w:t xml:space="preserve">Please provide information on the methodologies applied to estimate these numbers, </w:t>
      </w:r>
      <w:proofErr w:type="gramStart"/>
      <w:r w:rsidRPr="00FA599D">
        <w:rPr>
          <w:rFonts w:ascii="Times New Roman" w:eastAsia="Times New Roman" w:hAnsi="Times New Roman"/>
          <w:bCs/>
          <w:iCs/>
          <w:lang w:val="en-GB"/>
        </w:rPr>
        <w:t>in particular</w:t>
      </w:r>
      <w:proofErr w:type="gramEnd"/>
      <w:r w:rsidRPr="00FA599D">
        <w:rPr>
          <w:rFonts w:ascii="Times New Roman" w:eastAsia="Times New Roman" w:hAnsi="Times New Roman"/>
          <w:bCs/>
          <w:iCs/>
          <w:lang w:val="en-GB"/>
        </w:rPr>
        <w:t xml:space="preserve"> those on expenditures indirectly related to biodiversity and those outside of central government budgets. The Biodiversity Finance (BIOFIN) Workbook provides methodological guidance. In past reporting under the preliminary reporting framework, Parties </w:t>
      </w:r>
      <w:proofErr w:type="gramStart"/>
      <w:r w:rsidRPr="00FA599D">
        <w:rPr>
          <w:rFonts w:ascii="Times New Roman" w:eastAsia="Times New Roman" w:hAnsi="Times New Roman"/>
          <w:bCs/>
          <w:iCs/>
          <w:lang w:val="en-GB"/>
        </w:rPr>
        <w:t>made reference</w:t>
      </w:r>
      <w:proofErr w:type="gramEnd"/>
      <w:r w:rsidRPr="00FA599D">
        <w:rPr>
          <w:rFonts w:ascii="Times New Roman" w:eastAsia="Times New Roman" w:hAnsi="Times New Roman"/>
          <w:bCs/>
          <w:iCs/>
          <w:lang w:val="en-GB"/>
        </w:rPr>
        <w:t xml:space="preserve"> to public expenditure review methodologies, </w:t>
      </w:r>
      <w:proofErr w:type="gramStart"/>
      <w:r w:rsidRPr="00FA599D">
        <w:rPr>
          <w:rFonts w:ascii="Times New Roman" w:eastAsia="Times New Roman" w:hAnsi="Times New Roman"/>
          <w:bCs/>
          <w:iCs/>
          <w:lang w:val="en-GB"/>
        </w:rPr>
        <w:t>and also</w:t>
      </w:r>
      <w:proofErr w:type="gramEnd"/>
      <w:r w:rsidRPr="00FA599D">
        <w:rPr>
          <w:rFonts w:ascii="Times New Roman" w:eastAsia="Times New Roman" w:hAnsi="Times New Roman"/>
          <w:bCs/>
          <w:iCs/>
          <w:lang w:val="en-GB"/>
        </w:rPr>
        <w:t xml:space="preserve"> pointed to the environmental protection expenditure accounts, under their environmental economic accounting (EEA) system. One methodology for estimating subnational expenditures consists in calculating the ratio of biodiversity-related expenditures of a select sub-set of provincial governments or municipalities, and subsequent application of this ratio to total sub-national government budgets.</w:t>
      </w:r>
    </w:p>
    <w:p w14:paraId="380A4CBD" w14:textId="77777777" w:rsidR="00220E60" w:rsidRPr="00FA599D" w:rsidRDefault="00220E60" w:rsidP="009879CE">
      <w:pPr>
        <w:spacing w:before="240" w:after="60" w:line="240" w:lineRule="auto"/>
        <w:jc w:val="both"/>
        <w:rPr>
          <w:rFonts w:ascii="Times New Roman" w:eastAsia="Times New Roman" w:hAnsi="Times New Roman"/>
          <w:b/>
          <w:bCs/>
          <w:lang w:val="en-GB"/>
        </w:rPr>
      </w:pPr>
      <w:r w:rsidRPr="00FA599D">
        <w:rPr>
          <w:rFonts w:ascii="Times New Roman" w:eastAsia="Times New Roman" w:hAnsi="Times New Roman"/>
          <w:b/>
          <w:bCs/>
          <w:lang w:val="en-GB"/>
        </w:rPr>
        <w:t>4.3</w:t>
      </w:r>
      <w:r w:rsidRPr="00FA599D">
        <w:rPr>
          <w:rFonts w:ascii="Times New Roman" w:eastAsia="Times New Roman" w:hAnsi="Times New Roman"/>
          <w:b/>
          <w:bCs/>
          <w:lang w:val="en-GB"/>
        </w:rPr>
        <w:tab/>
        <w:t>Role of collective action and non-market approaches</w:t>
      </w:r>
    </w:p>
    <w:p w14:paraId="7E2EC0EE" w14:textId="77777777" w:rsidR="00220E60" w:rsidRPr="00FA599D" w:rsidRDefault="00220E60" w:rsidP="009879CE">
      <w:pPr>
        <w:spacing w:before="240" w:after="60" w:line="240" w:lineRule="auto"/>
        <w:jc w:val="both"/>
        <w:rPr>
          <w:rFonts w:ascii="Times New Roman" w:eastAsia="Times New Roman" w:hAnsi="Times New Roman"/>
          <w:b/>
          <w:bCs/>
          <w:lang w:val="en-GB"/>
        </w:rPr>
      </w:pPr>
      <w:r w:rsidRPr="00FA599D">
        <w:rPr>
          <w:rFonts w:ascii="Times New Roman" w:eastAsia="Times New Roman" w:hAnsi="Times New Roman"/>
          <w:b/>
          <w:bCs/>
          <w:lang w:val="en-GB"/>
        </w:rPr>
        <w:t xml:space="preserve">4.3.1 </w:t>
      </w:r>
      <w:r w:rsidRPr="00FA599D">
        <w:rPr>
          <w:rFonts w:ascii="Times New Roman" w:eastAsia="Times New Roman" w:hAnsi="Times New Roman"/>
          <w:b/>
          <w:bCs/>
          <w:lang w:val="en-GB"/>
        </w:rPr>
        <w:tab/>
        <w:t>Has your country assessed the role of collective action, including by indigenous and local communities, and non-market approaches for mobilizing resources for achieving the objectives of the Convention?</w:t>
      </w:r>
    </w:p>
    <w:p w14:paraId="62AC553B" w14:textId="77777777" w:rsidR="00220E60" w:rsidRPr="00FA599D" w:rsidRDefault="00220E60" w:rsidP="009879CE">
      <w:pPr>
        <w:spacing w:after="60" w:line="240" w:lineRule="auto"/>
        <w:jc w:val="both"/>
        <w:rPr>
          <w:rFonts w:ascii="Times New Roman" w:eastAsia="Times New Roman" w:hAnsi="Times New Roman"/>
          <w:b/>
          <w:bCs/>
          <w:lang w:val="en-GB"/>
        </w:rPr>
      </w:pPr>
      <w:r w:rsidRPr="00FA599D">
        <w:rPr>
          <w:rFonts w:ascii="Times New Roman" w:eastAsia="Times New Roman" w:hAnsi="Times New Roman"/>
          <w:b/>
          <w:bCs/>
          <w:lang w:val="en-GB"/>
        </w:rPr>
        <w:tab/>
        <w:t xml:space="preserve">(1) no such assessment necessary </w:t>
      </w:r>
      <w:proofErr w:type="gramStart"/>
      <w:r w:rsidRPr="00FA599D">
        <w:rPr>
          <w:rFonts w:ascii="Times New Roman" w:eastAsia="Times New Roman" w:hAnsi="Times New Roman"/>
          <w:b/>
          <w:bCs/>
          <w:lang w:val="en-GB"/>
        </w:rPr>
        <w:t>( )</w:t>
      </w:r>
      <w:proofErr w:type="gramEnd"/>
    </w:p>
    <w:p w14:paraId="084EB27F" w14:textId="77777777" w:rsidR="00220E60" w:rsidRPr="00FA599D" w:rsidRDefault="00220E60" w:rsidP="009879CE">
      <w:pPr>
        <w:spacing w:after="60" w:line="240" w:lineRule="auto"/>
        <w:jc w:val="both"/>
        <w:rPr>
          <w:rFonts w:ascii="Times New Roman" w:eastAsia="Times New Roman" w:hAnsi="Times New Roman"/>
          <w:b/>
          <w:bCs/>
          <w:lang w:val="en-GB"/>
        </w:rPr>
      </w:pPr>
      <w:r w:rsidRPr="00FA599D">
        <w:rPr>
          <w:rFonts w:ascii="Times New Roman" w:eastAsia="Times New Roman" w:hAnsi="Times New Roman"/>
          <w:b/>
          <w:bCs/>
          <w:lang w:val="en-GB"/>
        </w:rPr>
        <w:tab/>
        <w:t xml:space="preserve">(2) not yet started </w:t>
      </w:r>
      <w:proofErr w:type="gramStart"/>
      <w:r w:rsidRPr="00FA599D">
        <w:rPr>
          <w:rFonts w:ascii="Times New Roman" w:eastAsia="Times New Roman" w:hAnsi="Times New Roman"/>
          <w:b/>
          <w:bCs/>
          <w:lang w:val="en-GB"/>
        </w:rPr>
        <w:t>( )</w:t>
      </w:r>
      <w:proofErr w:type="gramEnd"/>
    </w:p>
    <w:p w14:paraId="4E22617E" w14:textId="77777777" w:rsidR="00220E60" w:rsidRPr="00FA599D" w:rsidRDefault="00220E60" w:rsidP="009879CE">
      <w:pPr>
        <w:spacing w:after="60" w:line="240" w:lineRule="auto"/>
        <w:jc w:val="both"/>
        <w:rPr>
          <w:rFonts w:ascii="Times New Roman" w:eastAsia="Times New Roman" w:hAnsi="Times New Roman"/>
          <w:b/>
          <w:bCs/>
          <w:lang w:val="en-GB"/>
        </w:rPr>
      </w:pPr>
      <w:r w:rsidRPr="00FA599D">
        <w:rPr>
          <w:rFonts w:ascii="Times New Roman" w:eastAsia="Times New Roman" w:hAnsi="Times New Roman"/>
          <w:b/>
          <w:bCs/>
          <w:lang w:val="en-GB"/>
        </w:rPr>
        <w:tab/>
        <w:t xml:space="preserve">(3) some assessments undertaken </w:t>
      </w:r>
      <w:proofErr w:type="gramStart"/>
      <w:r w:rsidRPr="00FA599D">
        <w:rPr>
          <w:rFonts w:ascii="Times New Roman" w:eastAsia="Times New Roman" w:hAnsi="Times New Roman"/>
          <w:b/>
          <w:bCs/>
          <w:lang w:val="en-GB"/>
        </w:rPr>
        <w:t>( )</w:t>
      </w:r>
      <w:proofErr w:type="gramEnd"/>
    </w:p>
    <w:p w14:paraId="1802F0D3" w14:textId="77777777" w:rsidR="00220E60" w:rsidRPr="00FA599D" w:rsidRDefault="00220E60" w:rsidP="009879CE">
      <w:pPr>
        <w:spacing w:after="60" w:line="240" w:lineRule="auto"/>
        <w:jc w:val="both"/>
        <w:rPr>
          <w:rFonts w:ascii="Times New Roman" w:eastAsia="Times New Roman" w:hAnsi="Times New Roman"/>
          <w:b/>
          <w:bCs/>
          <w:lang w:val="en-GB"/>
        </w:rPr>
      </w:pPr>
      <w:r w:rsidRPr="00FA599D">
        <w:rPr>
          <w:rFonts w:ascii="Times New Roman" w:eastAsia="Times New Roman" w:hAnsi="Times New Roman"/>
          <w:b/>
          <w:bCs/>
          <w:lang w:val="en-GB"/>
        </w:rPr>
        <w:tab/>
        <w:t xml:space="preserve">(4) comprehensive assessments undertaken </w:t>
      </w:r>
      <w:proofErr w:type="gramStart"/>
      <w:r w:rsidRPr="00FA599D">
        <w:rPr>
          <w:rFonts w:ascii="Times New Roman" w:eastAsia="Times New Roman" w:hAnsi="Times New Roman"/>
          <w:b/>
          <w:bCs/>
          <w:lang w:val="en-GB"/>
        </w:rPr>
        <w:t>( )</w:t>
      </w:r>
      <w:proofErr w:type="gramEnd"/>
    </w:p>
    <w:p w14:paraId="43DD7E28" w14:textId="77777777" w:rsidR="00220E60" w:rsidRPr="00FA599D" w:rsidRDefault="00220E60" w:rsidP="009879CE">
      <w:pPr>
        <w:spacing w:before="240" w:after="60" w:line="240" w:lineRule="auto"/>
        <w:jc w:val="both"/>
        <w:rPr>
          <w:rFonts w:ascii="Times New Roman" w:eastAsia="Times New Roman" w:hAnsi="Times New Roman"/>
          <w:b/>
          <w:bCs/>
          <w:lang w:val="en-GB"/>
        </w:rPr>
      </w:pPr>
      <w:r w:rsidRPr="00FA599D">
        <w:rPr>
          <w:rFonts w:ascii="Times New Roman" w:eastAsia="Times New Roman" w:hAnsi="Times New Roman"/>
          <w:b/>
          <w:bCs/>
          <w:lang w:val="en-GB"/>
        </w:rPr>
        <w:t>If you ticked (3) or (4) above, please provide additional information under question 4.3.2 below.</w:t>
      </w:r>
    </w:p>
    <w:p w14:paraId="233DA484" w14:textId="77777777" w:rsidR="00220E60" w:rsidRPr="00FA599D" w:rsidRDefault="00220E60" w:rsidP="009879CE">
      <w:pPr>
        <w:keepNext/>
        <w:spacing w:before="120" w:after="120" w:line="240" w:lineRule="auto"/>
        <w:jc w:val="both"/>
        <w:rPr>
          <w:rFonts w:ascii="Times New Roman" w:eastAsia="Times New Roman" w:hAnsi="Times New Roman"/>
          <w:lang w:val="en-GB"/>
        </w:rPr>
      </w:pPr>
      <w:r w:rsidRPr="00FA599D">
        <w:rPr>
          <w:rFonts w:ascii="Times New Roman" w:eastAsia="Times New Roman" w:hAnsi="Times New Roman"/>
          <w:b/>
          <w:bCs/>
          <w:lang w:val="en-GB"/>
        </w:rPr>
        <w:t>4.3.2</w:t>
      </w:r>
      <w:r w:rsidRPr="00FA599D">
        <w:rPr>
          <w:rFonts w:ascii="Times New Roman" w:eastAsia="Times New Roman" w:hAnsi="Times New Roman"/>
          <w:b/>
          <w:bCs/>
          <w:lang w:val="en-GB"/>
        </w:rPr>
        <w:tab/>
      </w:r>
      <w:r w:rsidRPr="00FA599D">
        <w:rPr>
          <w:rFonts w:ascii="Times New Roman" w:eastAsia="Times New Roman" w:hAnsi="Times New Roman"/>
          <w:lang w:val="en-GB"/>
        </w:rPr>
        <w:t>Please provide additional information on your assessment of the role of collective action undertaken by your country. Please provide also an assessment of your confidence in the estimation (high, medium low; alternatively provide a range of estimates). If possible, provide data for several years.</w:t>
      </w:r>
    </w:p>
    <w:p w14:paraId="0EDD2995" w14:textId="77777777" w:rsidR="00220E60" w:rsidRPr="00FA599D" w:rsidRDefault="00220E60" w:rsidP="009879CE">
      <w:pPr>
        <w:pBdr>
          <w:top w:val="single" w:sz="4" w:space="1" w:color="auto"/>
          <w:left w:val="single" w:sz="4" w:space="4" w:color="auto"/>
          <w:bottom w:val="single" w:sz="4" w:space="1" w:color="auto"/>
          <w:right w:val="single" w:sz="4" w:space="0" w:color="auto"/>
          <w:between w:val="single" w:sz="4" w:space="1" w:color="auto"/>
          <w:bar w:val="single" w:sz="4" w:color="auto"/>
        </w:pBdr>
        <w:spacing w:before="120" w:after="120" w:line="240" w:lineRule="auto"/>
        <w:jc w:val="both"/>
        <w:rPr>
          <w:rFonts w:ascii="Times New Roman" w:eastAsia="Times New Roman" w:hAnsi="Times New Roman"/>
          <w:lang w:val="en-GB"/>
        </w:rPr>
      </w:pPr>
      <w:r w:rsidRPr="00FA599D">
        <w:rPr>
          <w:rFonts w:ascii="Times New Roman" w:eastAsia="Times New Roman" w:hAnsi="Times New Roman"/>
          <w:lang w:val="en-GB"/>
        </w:rPr>
        <w:t xml:space="preserve">Measurement Unit (1):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220E60" w:rsidRPr="00FA599D" w14:paraId="3208C548" w14:textId="77777777">
        <w:tc>
          <w:tcPr>
            <w:tcW w:w="3192" w:type="dxa"/>
          </w:tcPr>
          <w:p w14:paraId="5590F37F"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Year</w:t>
            </w:r>
          </w:p>
        </w:tc>
        <w:tc>
          <w:tcPr>
            <w:tcW w:w="3192" w:type="dxa"/>
          </w:tcPr>
          <w:p w14:paraId="34DA3C15"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Contribution (1)</w:t>
            </w:r>
          </w:p>
        </w:tc>
        <w:tc>
          <w:tcPr>
            <w:tcW w:w="3192" w:type="dxa"/>
          </w:tcPr>
          <w:p w14:paraId="333FCF84"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Overall confidence</w:t>
            </w:r>
          </w:p>
        </w:tc>
      </w:tr>
      <w:tr w:rsidR="00220E60" w:rsidRPr="00FA599D" w14:paraId="31F9900C" w14:textId="77777777">
        <w:tc>
          <w:tcPr>
            <w:tcW w:w="3192" w:type="dxa"/>
          </w:tcPr>
          <w:p w14:paraId="15853C31"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20xx</w:t>
            </w:r>
          </w:p>
        </w:tc>
        <w:tc>
          <w:tcPr>
            <w:tcW w:w="3192" w:type="dxa"/>
          </w:tcPr>
          <w:p w14:paraId="3362DFE5"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192" w:type="dxa"/>
          </w:tcPr>
          <w:p w14:paraId="73342197"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35990FF1" w14:textId="77777777">
        <w:tc>
          <w:tcPr>
            <w:tcW w:w="3192" w:type="dxa"/>
          </w:tcPr>
          <w:p w14:paraId="4E17EF4E"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20xx</w:t>
            </w:r>
          </w:p>
        </w:tc>
        <w:tc>
          <w:tcPr>
            <w:tcW w:w="3192" w:type="dxa"/>
          </w:tcPr>
          <w:p w14:paraId="0744601A"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192" w:type="dxa"/>
          </w:tcPr>
          <w:p w14:paraId="652773F9"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71BEF7A9" w14:textId="77777777">
        <w:tc>
          <w:tcPr>
            <w:tcW w:w="3192" w:type="dxa"/>
          </w:tcPr>
          <w:p w14:paraId="4C056D63"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20xx</w:t>
            </w:r>
          </w:p>
        </w:tc>
        <w:tc>
          <w:tcPr>
            <w:tcW w:w="3192" w:type="dxa"/>
          </w:tcPr>
          <w:p w14:paraId="07424AD5"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192" w:type="dxa"/>
          </w:tcPr>
          <w:p w14:paraId="153D7505"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20F0326D" w14:textId="77777777">
        <w:tc>
          <w:tcPr>
            <w:tcW w:w="3192" w:type="dxa"/>
          </w:tcPr>
          <w:p w14:paraId="46300D19"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20xx</w:t>
            </w:r>
          </w:p>
        </w:tc>
        <w:tc>
          <w:tcPr>
            <w:tcW w:w="3192" w:type="dxa"/>
          </w:tcPr>
          <w:p w14:paraId="3C7357EA"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192" w:type="dxa"/>
          </w:tcPr>
          <w:p w14:paraId="30009210"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5BBDD4A6" w14:textId="77777777">
        <w:tc>
          <w:tcPr>
            <w:tcW w:w="3192" w:type="dxa"/>
          </w:tcPr>
          <w:p w14:paraId="39CB456E"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lastRenderedPageBreak/>
              <w:t>20xx</w:t>
            </w:r>
          </w:p>
        </w:tc>
        <w:tc>
          <w:tcPr>
            <w:tcW w:w="3192" w:type="dxa"/>
          </w:tcPr>
          <w:p w14:paraId="463371E4"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192" w:type="dxa"/>
          </w:tcPr>
          <w:p w14:paraId="3EA50501"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36DEB920" w14:textId="77777777">
        <w:tc>
          <w:tcPr>
            <w:tcW w:w="3192" w:type="dxa"/>
          </w:tcPr>
          <w:p w14:paraId="1C93C39E"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Average</w:t>
            </w:r>
          </w:p>
        </w:tc>
        <w:tc>
          <w:tcPr>
            <w:tcW w:w="3192" w:type="dxa"/>
          </w:tcPr>
          <w:p w14:paraId="6BC439AC"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192" w:type="dxa"/>
          </w:tcPr>
          <w:p w14:paraId="61E55AF1"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30B480D4" w14:textId="77777777">
        <w:tc>
          <w:tcPr>
            <w:tcW w:w="9576" w:type="dxa"/>
            <w:gridSpan w:val="3"/>
          </w:tcPr>
          <w:p w14:paraId="1970D7D8"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Methodological information:</w:t>
            </w:r>
          </w:p>
          <w:p w14:paraId="19153D6E"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 xml:space="preserve">As applicable, methodology used to assess the role of collective action and non-market approaches: </w:t>
            </w:r>
            <w:proofErr w:type="gramStart"/>
            <w:r w:rsidRPr="00FA599D">
              <w:rPr>
                <w:rFonts w:ascii="Times New Roman" w:eastAsia="Times New Roman" w:hAnsi="Times New Roman"/>
                <w:lang w:val="en-GB"/>
              </w:rPr>
              <w:t>(  )</w:t>
            </w:r>
            <w:proofErr w:type="gramEnd"/>
            <w:r w:rsidRPr="00FA599D">
              <w:rPr>
                <w:rFonts w:ascii="Times New Roman" w:eastAsia="Times New Roman" w:hAnsi="Times New Roman"/>
                <w:lang w:val="en-GB"/>
              </w:rPr>
              <w:t xml:space="preserve"> Conceptual and Methodological Framework for Evaluating the Contribution of Collective Action to Biodiversity Conservation; </w:t>
            </w:r>
            <w:proofErr w:type="gramStart"/>
            <w:r w:rsidRPr="00FA599D">
              <w:rPr>
                <w:rFonts w:ascii="Times New Roman" w:eastAsia="Times New Roman" w:hAnsi="Times New Roman"/>
                <w:lang w:val="en-GB"/>
              </w:rPr>
              <w:t>(  )</w:t>
            </w:r>
            <w:proofErr w:type="gramEnd"/>
            <w:r w:rsidRPr="00FA599D">
              <w:rPr>
                <w:rFonts w:ascii="Times New Roman" w:eastAsia="Times New Roman" w:hAnsi="Times New Roman"/>
                <w:lang w:val="en-GB"/>
              </w:rPr>
              <w:t xml:space="preserve"> other (please specify): </w:t>
            </w:r>
            <w:proofErr w:type="gramStart"/>
            <w:r w:rsidRPr="00FA599D">
              <w:rPr>
                <w:rFonts w:ascii="Times New Roman" w:eastAsia="Times New Roman" w:hAnsi="Times New Roman"/>
                <w:lang w:val="en-GB"/>
              </w:rPr>
              <w:t>(  )</w:t>
            </w:r>
            <w:proofErr w:type="gramEnd"/>
            <w:r w:rsidRPr="00FA599D">
              <w:rPr>
                <w:rFonts w:ascii="Times New Roman" w:eastAsia="Times New Roman" w:hAnsi="Times New Roman"/>
                <w:lang w:val="en-GB"/>
              </w:rPr>
              <w:t>.</w:t>
            </w:r>
          </w:p>
          <w:p w14:paraId="5EE27522" w14:textId="77777777" w:rsidR="00220E60" w:rsidRPr="00FA599D" w:rsidRDefault="00220E60" w:rsidP="00446A28">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Other methodological observations/comments</w:t>
            </w:r>
            <w:r w:rsidR="00BD5FFA" w:rsidRPr="00FA599D">
              <w:rPr>
                <w:rFonts w:ascii="Times New Roman" w:eastAsia="Times New Roman" w:hAnsi="Times New Roman"/>
                <w:lang w:val="en-GB"/>
              </w:rPr>
              <w:t>, including experiences and lessons learned in applying methodologies</w:t>
            </w:r>
            <w:r w:rsidR="004E03B2" w:rsidRPr="00FA599D">
              <w:rPr>
                <w:rFonts w:ascii="Times New Roman" w:eastAsia="Times New Roman" w:hAnsi="Times New Roman"/>
                <w:lang w:val="en-GB"/>
              </w:rPr>
              <w:t>, and on sources of data</w:t>
            </w:r>
            <w:r w:rsidRPr="00FA599D">
              <w:rPr>
                <w:rFonts w:ascii="Times New Roman" w:eastAsia="Times New Roman" w:hAnsi="Times New Roman"/>
                <w:lang w:val="en-GB"/>
              </w:rPr>
              <w:t xml:space="preserve">: </w:t>
            </w:r>
            <w:proofErr w:type="gramStart"/>
            <w:r w:rsidRPr="00FA599D">
              <w:rPr>
                <w:rFonts w:ascii="Times New Roman" w:eastAsia="Times New Roman" w:hAnsi="Times New Roman"/>
                <w:lang w:val="en-GB"/>
              </w:rPr>
              <w:t>(  )</w:t>
            </w:r>
            <w:proofErr w:type="gramEnd"/>
          </w:p>
        </w:tc>
      </w:tr>
    </w:tbl>
    <w:p w14:paraId="17BF18F0" w14:textId="77777777" w:rsidR="00220E60" w:rsidRPr="00FA599D" w:rsidRDefault="00220E60" w:rsidP="009879CE">
      <w:pPr>
        <w:spacing w:before="60" w:after="60" w:line="240" w:lineRule="auto"/>
        <w:jc w:val="both"/>
        <w:rPr>
          <w:rFonts w:ascii="Times New Roman" w:eastAsia="Times New Roman" w:hAnsi="Times New Roman"/>
          <w:b/>
          <w:bCs/>
          <w:i/>
          <w:iCs/>
          <w:u w:val="single"/>
          <w:lang w:val="en-GB"/>
        </w:rPr>
      </w:pPr>
      <w:r w:rsidRPr="00FA599D">
        <w:rPr>
          <w:rFonts w:ascii="Times New Roman" w:eastAsia="Times New Roman" w:hAnsi="Times New Roman"/>
          <w:b/>
          <w:bCs/>
          <w:i/>
          <w:iCs/>
          <w:u w:val="single"/>
          <w:lang w:val="en-GB"/>
        </w:rPr>
        <w:t>Additional explanations:</w:t>
      </w:r>
    </w:p>
    <w:p w14:paraId="192C7373"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(1)</w:t>
      </w:r>
      <w:r w:rsidRPr="00FA599D">
        <w:rPr>
          <w:rFonts w:ascii="Times New Roman" w:eastAsia="Times New Roman" w:hAnsi="Times New Roman"/>
          <w:bCs/>
          <w:iCs/>
          <w:lang w:val="en-GB"/>
        </w:rPr>
        <w:tab/>
      </w:r>
      <w:r w:rsidR="00F96327" w:rsidRPr="00FA599D">
        <w:rPr>
          <w:rFonts w:ascii="Times New Roman" w:eastAsia="Times New Roman" w:hAnsi="Times New Roman"/>
          <w:bCs/>
          <w:iCs/>
          <w:lang w:val="en-GB"/>
        </w:rPr>
        <w:t xml:space="preserve">Please provide the selected measurement unit under your methodology. </w:t>
      </w:r>
      <w:r w:rsidRPr="00FA599D">
        <w:rPr>
          <w:rFonts w:ascii="Times New Roman" w:eastAsia="Times New Roman" w:hAnsi="Times New Roman"/>
          <w:bCs/>
          <w:iCs/>
          <w:lang w:val="en-GB"/>
        </w:rPr>
        <w:t xml:space="preserve">For instance, the Conceptual and Methodological Framework for Evaluating the Contribution of Collective Action to Biodiversity Conservation suggests using, </w:t>
      </w:r>
      <w:r w:rsidR="00F96327" w:rsidRPr="00FA599D">
        <w:rPr>
          <w:rFonts w:ascii="Times New Roman" w:eastAsia="Times New Roman" w:hAnsi="Times New Roman"/>
          <w:bCs/>
          <w:iCs/>
          <w:lang w:val="en-GB"/>
        </w:rPr>
        <w:t xml:space="preserve">amongst others, </w:t>
      </w:r>
      <w:r w:rsidRPr="00FA599D">
        <w:rPr>
          <w:rFonts w:ascii="Times New Roman" w:eastAsia="Times New Roman" w:hAnsi="Times New Roman"/>
          <w:bCs/>
          <w:iCs/>
          <w:lang w:val="en-GB"/>
        </w:rPr>
        <w:t>as a quantitative indicator, the total land area conserved by collective action within indigenous and local communities.</w:t>
      </w:r>
    </w:p>
    <w:p w14:paraId="5955C876" w14:textId="77777777" w:rsidR="00220E60" w:rsidRPr="00FA599D" w:rsidRDefault="00220E60" w:rsidP="009879CE">
      <w:pPr>
        <w:spacing w:before="240" w:after="60" w:line="240" w:lineRule="auto"/>
        <w:jc w:val="both"/>
        <w:rPr>
          <w:rFonts w:ascii="Times New Roman" w:eastAsia="Times New Roman" w:hAnsi="Times New Roman"/>
          <w:b/>
          <w:bCs/>
          <w:u w:val="single"/>
          <w:lang w:val="en-GB"/>
        </w:rPr>
      </w:pPr>
      <w:r w:rsidRPr="00FA599D">
        <w:rPr>
          <w:rFonts w:ascii="Times New Roman" w:eastAsia="Times New Roman" w:hAnsi="Times New Roman"/>
          <w:b/>
          <w:bCs/>
          <w:u w:val="single"/>
          <w:lang w:val="en-GB"/>
        </w:rPr>
        <w:t>5.</w:t>
      </w:r>
      <w:r w:rsidRPr="00FA599D">
        <w:rPr>
          <w:rFonts w:ascii="Times New Roman" w:eastAsia="Times New Roman" w:hAnsi="Times New Roman"/>
          <w:b/>
          <w:bCs/>
          <w:u w:val="single"/>
          <w:lang w:val="en-GB"/>
        </w:rPr>
        <w:tab/>
        <w:t>Reporting funding needs, gaps, and priorities</w:t>
      </w:r>
    </w:p>
    <w:p w14:paraId="4AF82DDC" w14:textId="77777777" w:rsidR="00220E60" w:rsidRPr="00FA599D" w:rsidRDefault="00220E60" w:rsidP="009879CE">
      <w:pPr>
        <w:spacing w:before="60" w:after="60" w:line="240" w:lineRule="auto"/>
        <w:jc w:val="both"/>
        <w:rPr>
          <w:rFonts w:ascii="Times New Roman" w:eastAsia="Times New Roman" w:hAnsi="Times New Roman"/>
          <w:bCs/>
          <w:lang w:val="en-GB"/>
        </w:rPr>
      </w:pPr>
      <w:r w:rsidRPr="00FA599D">
        <w:rPr>
          <w:rFonts w:ascii="Times New Roman" w:eastAsia="Times New Roman" w:hAnsi="Times New Roman"/>
          <w:bCs/>
          <w:iCs/>
          <w:lang w:val="en-GB"/>
        </w:rPr>
        <w:t>P</w:t>
      </w:r>
      <w:r w:rsidRPr="00FA599D">
        <w:rPr>
          <w:rFonts w:ascii="Times New Roman" w:eastAsia="Times New Roman" w:hAnsi="Times New Roman"/>
          <w:bCs/>
          <w:lang w:val="en-GB"/>
        </w:rPr>
        <w:t>lease indicate your annual estimated funding need (for instance, based on your revised NBSAP) and calculate the estimated funding gap by subtracting estimated available resources. Indicate actions for priority funding.</w:t>
      </w:r>
    </w:p>
    <w:p w14:paraId="2E042657" w14:textId="77777777" w:rsidR="00220E60" w:rsidRPr="00FA599D" w:rsidRDefault="00220E60" w:rsidP="009879CE">
      <w:pPr>
        <w:spacing w:before="60" w:after="60" w:line="240" w:lineRule="auto"/>
        <w:jc w:val="both"/>
        <w:rPr>
          <w:rFonts w:ascii="Times New Roman" w:eastAsia="Times New Roman" w:hAnsi="Times New Roman"/>
          <w:bCs/>
          <w:lang w:val="en-GB"/>
        </w:rPr>
      </w:pPr>
      <w:r w:rsidRPr="00FA599D">
        <w:rPr>
          <w:rFonts w:ascii="Times New Roman" w:eastAsia="Times New Roman" w:hAnsi="Times New Roman"/>
          <w:bCs/>
          <w:u w:val="single"/>
          <w:lang w:val="en-GB"/>
        </w:rPr>
        <w:t>Please start with the year which is most appropriate for your own planning purposes</w:t>
      </w:r>
      <w:r w:rsidRPr="00FA599D">
        <w:rPr>
          <w:rFonts w:ascii="Times New Roman" w:eastAsia="Times New Roman" w:hAnsi="Times New Roman"/>
          <w:bCs/>
          <w:lang w:val="en-GB"/>
        </w:rPr>
        <w:t>. Leave rows empty if not needed or if it is not yet possible to report thereon.</w:t>
      </w:r>
    </w:p>
    <w:p w14:paraId="703FB424" w14:textId="77777777" w:rsidR="00220E60" w:rsidRPr="00FA599D" w:rsidRDefault="00220E60" w:rsidP="009879CE">
      <w:pPr>
        <w:keepNext/>
        <w:pBdr>
          <w:top w:val="single" w:sz="4" w:space="1" w:color="auto"/>
          <w:left w:val="single" w:sz="4" w:space="4" w:color="auto"/>
          <w:bottom w:val="single" w:sz="4" w:space="1" w:color="auto"/>
          <w:right w:val="single" w:sz="4" w:space="0" w:color="auto"/>
          <w:between w:val="single" w:sz="4" w:space="1" w:color="auto"/>
          <w:bar w:val="single" w:sz="4" w:color="auto"/>
        </w:pBdr>
        <w:spacing w:before="120" w:after="120" w:line="240" w:lineRule="auto"/>
        <w:jc w:val="both"/>
        <w:rPr>
          <w:rFonts w:ascii="Times New Roman" w:eastAsia="Times New Roman" w:hAnsi="Times New Roman"/>
          <w:lang w:val="en-GB"/>
        </w:rPr>
      </w:pPr>
      <w:r w:rsidRPr="00FA599D">
        <w:rPr>
          <w:rFonts w:ascii="Times New Roman" w:eastAsia="Times New Roman" w:hAnsi="Times New Roman"/>
          <w:lang w:val="en-GB"/>
        </w:rPr>
        <w:t xml:space="preserve">Currency: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4"/>
        <w:gridCol w:w="2004"/>
        <w:gridCol w:w="2700"/>
        <w:gridCol w:w="2340"/>
        <w:gridCol w:w="1706"/>
      </w:tblGrid>
      <w:tr w:rsidR="00220E60" w:rsidRPr="00FA599D" w14:paraId="395D01F1" w14:textId="77777777">
        <w:tc>
          <w:tcPr>
            <w:tcW w:w="714" w:type="dxa"/>
          </w:tcPr>
          <w:p w14:paraId="56EEAF6E"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r w:rsidRPr="00FA599D">
              <w:rPr>
                <w:rFonts w:ascii="Times New Roman" w:eastAsia="Times New Roman" w:hAnsi="Times New Roman"/>
                <w:bCs/>
                <w:lang w:val="en-GB"/>
              </w:rPr>
              <w:t>Year</w:t>
            </w:r>
          </w:p>
        </w:tc>
        <w:tc>
          <w:tcPr>
            <w:tcW w:w="2004" w:type="dxa"/>
          </w:tcPr>
          <w:p w14:paraId="1DCCED73"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r w:rsidRPr="00FA599D">
              <w:rPr>
                <w:rFonts w:ascii="Times New Roman" w:eastAsia="Times New Roman" w:hAnsi="Times New Roman"/>
                <w:bCs/>
                <w:lang w:val="en-GB"/>
              </w:rPr>
              <w:t>(1) Funding need</w:t>
            </w:r>
          </w:p>
        </w:tc>
        <w:tc>
          <w:tcPr>
            <w:tcW w:w="2700" w:type="dxa"/>
          </w:tcPr>
          <w:p w14:paraId="59BE0A20" w14:textId="77777777" w:rsidR="00220E60" w:rsidRPr="00FA599D" w:rsidRDefault="00220E60" w:rsidP="009879CE">
            <w:pPr>
              <w:keepNext/>
              <w:spacing w:before="60" w:after="60" w:line="240" w:lineRule="auto"/>
              <w:rPr>
                <w:rFonts w:ascii="Times New Roman" w:eastAsia="Times New Roman" w:hAnsi="Times New Roman"/>
                <w:bCs/>
                <w:lang w:val="en-GB"/>
              </w:rPr>
            </w:pPr>
            <w:r w:rsidRPr="00FA599D">
              <w:rPr>
                <w:rFonts w:ascii="Times New Roman" w:eastAsia="Times New Roman" w:hAnsi="Times New Roman"/>
                <w:bCs/>
                <w:lang w:val="en-GB"/>
              </w:rPr>
              <w:t>(2) Estimated available resources</w:t>
            </w:r>
          </w:p>
        </w:tc>
        <w:tc>
          <w:tcPr>
            <w:tcW w:w="2340" w:type="dxa"/>
          </w:tcPr>
          <w:p w14:paraId="6A97540D"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r w:rsidRPr="00FA599D">
              <w:rPr>
                <w:rFonts w:ascii="Times New Roman" w:eastAsia="Times New Roman" w:hAnsi="Times New Roman"/>
                <w:bCs/>
                <w:lang w:val="en-GB"/>
              </w:rPr>
              <w:t>(3) Estimated funding gap</w:t>
            </w:r>
          </w:p>
        </w:tc>
        <w:tc>
          <w:tcPr>
            <w:tcW w:w="1706" w:type="dxa"/>
          </w:tcPr>
          <w:p w14:paraId="4A805C2D" w14:textId="77777777" w:rsidR="00220E60" w:rsidRPr="00FA599D" w:rsidRDefault="00220E60" w:rsidP="009879CE">
            <w:pPr>
              <w:keepNext/>
              <w:spacing w:before="60" w:after="60" w:line="240" w:lineRule="auto"/>
              <w:rPr>
                <w:rFonts w:ascii="Times New Roman" w:eastAsia="Times New Roman" w:hAnsi="Times New Roman"/>
                <w:bCs/>
                <w:lang w:val="en-GB"/>
              </w:rPr>
            </w:pPr>
            <w:r w:rsidRPr="00FA599D">
              <w:rPr>
                <w:rFonts w:ascii="Times New Roman" w:eastAsia="Times New Roman" w:hAnsi="Times New Roman"/>
                <w:bCs/>
                <w:lang w:val="en-GB"/>
              </w:rPr>
              <w:t>(4) Actions for priority funding</w:t>
            </w:r>
          </w:p>
        </w:tc>
      </w:tr>
      <w:tr w:rsidR="00220E60" w:rsidRPr="00FA599D" w14:paraId="59D3CC2B" w14:textId="77777777">
        <w:tc>
          <w:tcPr>
            <w:tcW w:w="714" w:type="dxa"/>
          </w:tcPr>
          <w:p w14:paraId="40203AFD"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r w:rsidRPr="00FA599D">
              <w:rPr>
                <w:rFonts w:ascii="Times New Roman" w:eastAsia="Times New Roman" w:hAnsi="Times New Roman"/>
                <w:bCs/>
                <w:lang w:val="en-GB"/>
              </w:rPr>
              <w:t>2014</w:t>
            </w:r>
          </w:p>
        </w:tc>
        <w:tc>
          <w:tcPr>
            <w:tcW w:w="2004" w:type="dxa"/>
          </w:tcPr>
          <w:p w14:paraId="2F83DDD8"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2700" w:type="dxa"/>
          </w:tcPr>
          <w:p w14:paraId="70E26A74"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2340" w:type="dxa"/>
          </w:tcPr>
          <w:p w14:paraId="391ACCD1"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1706" w:type="dxa"/>
          </w:tcPr>
          <w:p w14:paraId="54303E53"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r>
      <w:tr w:rsidR="00220E60" w:rsidRPr="00FA599D" w14:paraId="7C54702B" w14:textId="77777777">
        <w:tc>
          <w:tcPr>
            <w:tcW w:w="714" w:type="dxa"/>
          </w:tcPr>
          <w:p w14:paraId="2D4C7B8B"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r w:rsidRPr="00FA599D">
              <w:rPr>
                <w:rFonts w:ascii="Times New Roman" w:eastAsia="Times New Roman" w:hAnsi="Times New Roman"/>
                <w:bCs/>
                <w:lang w:val="en-GB"/>
              </w:rPr>
              <w:t>2015</w:t>
            </w:r>
          </w:p>
        </w:tc>
        <w:tc>
          <w:tcPr>
            <w:tcW w:w="2004" w:type="dxa"/>
          </w:tcPr>
          <w:p w14:paraId="6A2C48E1"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2700" w:type="dxa"/>
          </w:tcPr>
          <w:p w14:paraId="3FF4C138"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2340" w:type="dxa"/>
          </w:tcPr>
          <w:p w14:paraId="2BA5673F"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1706" w:type="dxa"/>
          </w:tcPr>
          <w:p w14:paraId="0376B6EE"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r>
      <w:tr w:rsidR="00220E60" w:rsidRPr="00FA599D" w14:paraId="235D21CE" w14:textId="77777777">
        <w:tc>
          <w:tcPr>
            <w:tcW w:w="714" w:type="dxa"/>
          </w:tcPr>
          <w:p w14:paraId="4E602C2A"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r w:rsidRPr="00FA599D">
              <w:rPr>
                <w:rFonts w:ascii="Times New Roman" w:eastAsia="Times New Roman" w:hAnsi="Times New Roman"/>
                <w:bCs/>
                <w:lang w:val="en-GB"/>
              </w:rPr>
              <w:t>2016</w:t>
            </w:r>
          </w:p>
        </w:tc>
        <w:tc>
          <w:tcPr>
            <w:tcW w:w="2004" w:type="dxa"/>
          </w:tcPr>
          <w:p w14:paraId="5A8B1B8D"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2700" w:type="dxa"/>
          </w:tcPr>
          <w:p w14:paraId="25ACD753"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2340" w:type="dxa"/>
          </w:tcPr>
          <w:p w14:paraId="72CD6297"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1706" w:type="dxa"/>
          </w:tcPr>
          <w:p w14:paraId="4C4C3A15"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r>
      <w:tr w:rsidR="00220E60" w:rsidRPr="00FA599D" w14:paraId="411EDEA3" w14:textId="77777777">
        <w:tc>
          <w:tcPr>
            <w:tcW w:w="714" w:type="dxa"/>
          </w:tcPr>
          <w:p w14:paraId="46E69E13"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r w:rsidRPr="00FA599D">
              <w:rPr>
                <w:rFonts w:ascii="Times New Roman" w:eastAsia="Times New Roman" w:hAnsi="Times New Roman"/>
                <w:bCs/>
                <w:lang w:val="en-GB"/>
              </w:rPr>
              <w:t>2017</w:t>
            </w:r>
          </w:p>
        </w:tc>
        <w:tc>
          <w:tcPr>
            <w:tcW w:w="2004" w:type="dxa"/>
          </w:tcPr>
          <w:p w14:paraId="184B0843"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2700" w:type="dxa"/>
          </w:tcPr>
          <w:p w14:paraId="11889F26"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2340" w:type="dxa"/>
          </w:tcPr>
          <w:p w14:paraId="414E401C"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1706" w:type="dxa"/>
          </w:tcPr>
          <w:p w14:paraId="71FE3AB3"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r>
      <w:tr w:rsidR="00220E60" w:rsidRPr="00FA599D" w14:paraId="37029053" w14:textId="77777777">
        <w:tc>
          <w:tcPr>
            <w:tcW w:w="714" w:type="dxa"/>
          </w:tcPr>
          <w:p w14:paraId="584FE58F"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r w:rsidRPr="00FA599D">
              <w:rPr>
                <w:rFonts w:ascii="Times New Roman" w:eastAsia="Times New Roman" w:hAnsi="Times New Roman"/>
                <w:bCs/>
                <w:lang w:val="en-GB"/>
              </w:rPr>
              <w:t>2018</w:t>
            </w:r>
          </w:p>
        </w:tc>
        <w:tc>
          <w:tcPr>
            <w:tcW w:w="2004" w:type="dxa"/>
          </w:tcPr>
          <w:p w14:paraId="0C2690B2"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2700" w:type="dxa"/>
          </w:tcPr>
          <w:p w14:paraId="3E89A5CD"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2340" w:type="dxa"/>
          </w:tcPr>
          <w:p w14:paraId="41AA7899"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1706" w:type="dxa"/>
          </w:tcPr>
          <w:p w14:paraId="43E1583A"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r>
      <w:tr w:rsidR="00220E60" w:rsidRPr="00FA599D" w14:paraId="53FE7CA5" w14:textId="77777777">
        <w:tc>
          <w:tcPr>
            <w:tcW w:w="714" w:type="dxa"/>
          </w:tcPr>
          <w:p w14:paraId="78677F2A"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r w:rsidRPr="00FA599D">
              <w:rPr>
                <w:rFonts w:ascii="Times New Roman" w:eastAsia="Times New Roman" w:hAnsi="Times New Roman"/>
                <w:bCs/>
                <w:lang w:val="en-GB"/>
              </w:rPr>
              <w:t>2019</w:t>
            </w:r>
          </w:p>
        </w:tc>
        <w:tc>
          <w:tcPr>
            <w:tcW w:w="2004" w:type="dxa"/>
          </w:tcPr>
          <w:p w14:paraId="3586653F"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2700" w:type="dxa"/>
          </w:tcPr>
          <w:p w14:paraId="7FE6E671"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2340" w:type="dxa"/>
          </w:tcPr>
          <w:p w14:paraId="582384F8"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1706" w:type="dxa"/>
          </w:tcPr>
          <w:p w14:paraId="65B10AF6"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r>
      <w:tr w:rsidR="00220E60" w:rsidRPr="00FA599D" w14:paraId="0604D77C" w14:textId="77777777">
        <w:tc>
          <w:tcPr>
            <w:tcW w:w="714" w:type="dxa"/>
          </w:tcPr>
          <w:p w14:paraId="6500BAC1"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r w:rsidRPr="00FA599D">
              <w:rPr>
                <w:rFonts w:ascii="Times New Roman" w:eastAsia="Times New Roman" w:hAnsi="Times New Roman"/>
                <w:bCs/>
                <w:lang w:val="en-GB"/>
              </w:rPr>
              <w:t>2020</w:t>
            </w:r>
          </w:p>
        </w:tc>
        <w:tc>
          <w:tcPr>
            <w:tcW w:w="2004" w:type="dxa"/>
          </w:tcPr>
          <w:p w14:paraId="68095EC5"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2700" w:type="dxa"/>
          </w:tcPr>
          <w:p w14:paraId="4A85918B"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2340" w:type="dxa"/>
          </w:tcPr>
          <w:p w14:paraId="012D6382"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c>
          <w:tcPr>
            <w:tcW w:w="1706" w:type="dxa"/>
          </w:tcPr>
          <w:p w14:paraId="454F15D1"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p>
        </w:tc>
      </w:tr>
      <w:tr w:rsidR="00220E60" w:rsidRPr="00FA599D" w14:paraId="500EF957" w14:textId="77777777">
        <w:tc>
          <w:tcPr>
            <w:tcW w:w="9464" w:type="dxa"/>
            <w:gridSpan w:val="5"/>
          </w:tcPr>
          <w:p w14:paraId="02CB65D9" w14:textId="77777777" w:rsidR="00220E60" w:rsidRPr="00FA599D" w:rsidRDefault="00220E60" w:rsidP="009879CE">
            <w:pPr>
              <w:keepNext/>
              <w:spacing w:before="60" w:after="60" w:line="240" w:lineRule="auto"/>
              <w:jc w:val="both"/>
              <w:rPr>
                <w:rFonts w:ascii="Times New Roman" w:eastAsia="Times New Roman" w:hAnsi="Times New Roman"/>
                <w:bCs/>
                <w:lang w:val="en-GB"/>
              </w:rPr>
            </w:pPr>
            <w:r w:rsidRPr="00FA599D">
              <w:rPr>
                <w:rFonts w:ascii="Times New Roman" w:eastAsia="Times New Roman" w:hAnsi="Times New Roman"/>
                <w:bCs/>
                <w:lang w:val="en-GB"/>
              </w:rPr>
              <w:t>Additional methodological observation/comments</w:t>
            </w:r>
            <w:r w:rsidR="005B6D66" w:rsidRPr="00FA599D">
              <w:rPr>
                <w:rFonts w:ascii="Times New Roman" w:eastAsia="Times New Roman" w:hAnsi="Times New Roman"/>
                <w:bCs/>
                <w:lang w:val="en-GB"/>
              </w:rPr>
              <w:t>, including sources of data</w:t>
            </w:r>
            <w:r w:rsidRPr="00FA599D">
              <w:rPr>
                <w:rFonts w:ascii="Times New Roman" w:eastAsia="Times New Roman" w:hAnsi="Times New Roman"/>
                <w:bCs/>
                <w:lang w:val="en-GB"/>
              </w:rPr>
              <w:t xml:space="preserve">: </w:t>
            </w:r>
            <w:proofErr w:type="gramStart"/>
            <w:r w:rsidRPr="00FA599D">
              <w:rPr>
                <w:rFonts w:ascii="Times New Roman" w:eastAsia="Times New Roman" w:hAnsi="Times New Roman"/>
                <w:bCs/>
                <w:lang w:val="en-GB"/>
              </w:rPr>
              <w:t>(  )</w:t>
            </w:r>
            <w:proofErr w:type="gramEnd"/>
          </w:p>
        </w:tc>
      </w:tr>
    </w:tbl>
    <w:p w14:paraId="698071B2" w14:textId="77777777" w:rsidR="00220E60" w:rsidRPr="00FA599D" w:rsidRDefault="00220E60" w:rsidP="009879CE">
      <w:pPr>
        <w:spacing w:before="120" w:after="60" w:line="240" w:lineRule="auto"/>
        <w:jc w:val="both"/>
        <w:rPr>
          <w:rFonts w:ascii="Times New Roman" w:eastAsia="Times New Roman" w:hAnsi="Times New Roman"/>
          <w:bCs/>
          <w:u w:val="single"/>
          <w:lang w:val="en-GB"/>
        </w:rPr>
      </w:pPr>
      <w:r w:rsidRPr="00FA599D">
        <w:rPr>
          <w:rFonts w:ascii="Times New Roman" w:eastAsia="Times New Roman" w:hAnsi="Times New Roman"/>
          <w:bCs/>
          <w:u w:val="single"/>
          <w:lang w:val="en-GB"/>
        </w:rPr>
        <w:t>Additional explanations</w:t>
      </w:r>
    </w:p>
    <w:p w14:paraId="7F96AA81" w14:textId="77777777" w:rsidR="00220E60" w:rsidRPr="00FA599D" w:rsidRDefault="00220E60" w:rsidP="009879CE">
      <w:pPr>
        <w:spacing w:before="60" w:after="60" w:line="240" w:lineRule="auto"/>
        <w:jc w:val="both"/>
        <w:rPr>
          <w:rFonts w:ascii="Times New Roman" w:eastAsia="Times New Roman" w:hAnsi="Times New Roman"/>
          <w:bCs/>
          <w:lang w:val="en-GB"/>
        </w:rPr>
      </w:pPr>
      <w:r w:rsidRPr="00FA599D">
        <w:rPr>
          <w:rFonts w:ascii="Times New Roman" w:eastAsia="Times New Roman" w:hAnsi="Times New Roman"/>
          <w:bCs/>
          <w:lang w:val="en-GB"/>
        </w:rPr>
        <w:t>(1)</w:t>
      </w:r>
      <w:r w:rsidRPr="00FA599D">
        <w:rPr>
          <w:rFonts w:ascii="Times New Roman" w:eastAsia="Times New Roman" w:hAnsi="Times New Roman"/>
          <w:bCs/>
          <w:lang w:val="en-GB"/>
        </w:rPr>
        <w:tab/>
        <w:t xml:space="preserve">The funding need could be calculated based on the revised national biodiversity strategy and action plan (NBSAP). You may wish to further differentiate into one-time investments and recurrent </w:t>
      </w:r>
      <w:proofErr w:type="gramStart"/>
      <w:r w:rsidRPr="00FA599D">
        <w:rPr>
          <w:rFonts w:ascii="Times New Roman" w:eastAsia="Times New Roman" w:hAnsi="Times New Roman"/>
          <w:bCs/>
          <w:lang w:val="en-GB"/>
        </w:rPr>
        <w:t>expenditures, and</w:t>
      </w:r>
      <w:proofErr w:type="gramEnd"/>
      <w:r w:rsidRPr="00FA599D">
        <w:rPr>
          <w:rFonts w:ascii="Times New Roman" w:eastAsia="Times New Roman" w:hAnsi="Times New Roman"/>
          <w:bCs/>
          <w:lang w:val="en-GB"/>
        </w:rPr>
        <w:t xml:space="preserve"> calculate annual resource requirements accordingly.</w:t>
      </w:r>
    </w:p>
    <w:p w14:paraId="521805D5" w14:textId="77777777" w:rsidR="00220E60" w:rsidRPr="00FA599D" w:rsidRDefault="00220E60" w:rsidP="009879CE">
      <w:pPr>
        <w:spacing w:before="60" w:after="60" w:line="240" w:lineRule="auto"/>
        <w:jc w:val="both"/>
        <w:rPr>
          <w:rFonts w:ascii="Times New Roman" w:eastAsia="Times New Roman" w:hAnsi="Times New Roman"/>
          <w:bCs/>
          <w:lang w:val="en-GB"/>
        </w:rPr>
      </w:pPr>
      <w:r w:rsidRPr="00FA599D">
        <w:rPr>
          <w:rFonts w:ascii="Times New Roman" w:eastAsia="Times New Roman" w:hAnsi="Times New Roman"/>
          <w:bCs/>
          <w:lang w:val="en-GB"/>
        </w:rPr>
        <w:t>(2)</w:t>
      </w:r>
      <w:r w:rsidRPr="00FA599D">
        <w:rPr>
          <w:rFonts w:ascii="Times New Roman" w:eastAsia="Times New Roman" w:hAnsi="Times New Roman"/>
          <w:bCs/>
          <w:lang w:val="en-GB"/>
        </w:rPr>
        <w:tab/>
        <w:t xml:space="preserve">For estimating future resource availability, you may wish to extrapolate the average number provided under question 4.1 above. </w:t>
      </w:r>
      <w:r w:rsidRPr="00FA599D">
        <w:rPr>
          <w:rFonts w:ascii="Times New Roman" w:eastAsia="Times New Roman" w:hAnsi="Times New Roman"/>
          <w:bCs/>
          <w:u w:val="single"/>
          <w:lang w:val="en-GB"/>
        </w:rPr>
        <w:t>In undertaking this extrapolation, please do not include the additional resource mobilization activities that were already undertaken, or are planned to be undertaken, pursuant to your national finance plan.</w:t>
      </w:r>
      <w:r w:rsidRPr="00FA599D">
        <w:rPr>
          <w:rFonts w:ascii="Times New Roman" w:eastAsia="Times New Roman" w:hAnsi="Times New Roman"/>
          <w:bCs/>
          <w:u w:val="single"/>
          <w:vertAlign w:val="superscript"/>
          <w:lang w:val="en-GB"/>
        </w:rPr>
        <w:footnoteReference w:id="8"/>
      </w:r>
    </w:p>
    <w:p w14:paraId="7EA496AA" w14:textId="77777777" w:rsidR="00220E60" w:rsidRPr="00FA599D" w:rsidRDefault="00220E60" w:rsidP="009879CE">
      <w:pPr>
        <w:spacing w:before="60" w:after="60" w:line="240" w:lineRule="auto"/>
        <w:jc w:val="both"/>
        <w:rPr>
          <w:rFonts w:ascii="Times New Roman" w:eastAsia="Times New Roman" w:hAnsi="Times New Roman"/>
          <w:bCs/>
          <w:lang w:val="en-GB"/>
        </w:rPr>
      </w:pPr>
      <w:r w:rsidRPr="00FA599D">
        <w:rPr>
          <w:rFonts w:ascii="Times New Roman" w:eastAsia="Times New Roman" w:hAnsi="Times New Roman"/>
          <w:bCs/>
          <w:lang w:val="en-GB"/>
        </w:rPr>
        <w:t>(3)</w:t>
      </w:r>
      <w:r w:rsidRPr="00FA599D">
        <w:rPr>
          <w:rFonts w:ascii="Times New Roman" w:eastAsia="Times New Roman" w:hAnsi="Times New Roman"/>
          <w:bCs/>
          <w:lang w:val="en-GB"/>
        </w:rPr>
        <w:tab/>
        <w:t>Estimate the funding gap by subtracting (2) from (1).</w:t>
      </w:r>
    </w:p>
    <w:p w14:paraId="0B34F33E" w14:textId="77777777" w:rsidR="00220E60" w:rsidRPr="00FA599D" w:rsidRDefault="00220E60" w:rsidP="009879CE">
      <w:pPr>
        <w:spacing w:before="60" w:after="60" w:line="240" w:lineRule="auto"/>
        <w:jc w:val="both"/>
        <w:rPr>
          <w:rFonts w:ascii="Times New Roman" w:eastAsia="Times New Roman" w:hAnsi="Times New Roman"/>
          <w:bCs/>
          <w:lang w:val="en-GB"/>
        </w:rPr>
      </w:pPr>
      <w:r w:rsidRPr="00FA599D">
        <w:rPr>
          <w:rFonts w:ascii="Times New Roman" w:eastAsia="Times New Roman" w:hAnsi="Times New Roman"/>
          <w:bCs/>
          <w:lang w:val="en-GB"/>
        </w:rPr>
        <w:lastRenderedPageBreak/>
        <w:t>(4)</w:t>
      </w:r>
      <w:r w:rsidRPr="00FA599D">
        <w:rPr>
          <w:rFonts w:ascii="Times New Roman" w:eastAsia="Times New Roman" w:hAnsi="Times New Roman"/>
          <w:bCs/>
          <w:lang w:val="en-GB"/>
        </w:rPr>
        <w:tab/>
        <w:t>Indicate actions, for instance from among those covered by the revised NBSAP, for priority funding.</w:t>
      </w:r>
    </w:p>
    <w:p w14:paraId="09645231" w14:textId="77777777" w:rsidR="00220E60" w:rsidRPr="00FA599D" w:rsidRDefault="00220E60" w:rsidP="009879CE">
      <w:pPr>
        <w:spacing w:before="240" w:after="60" w:line="240" w:lineRule="auto"/>
        <w:jc w:val="both"/>
        <w:rPr>
          <w:rFonts w:ascii="Times New Roman" w:eastAsia="Times New Roman" w:hAnsi="Times New Roman"/>
          <w:b/>
          <w:bCs/>
          <w:u w:val="single"/>
          <w:lang w:val="en-GB"/>
        </w:rPr>
      </w:pPr>
      <w:r w:rsidRPr="00FA599D">
        <w:rPr>
          <w:rFonts w:ascii="Times New Roman" w:eastAsia="Times New Roman" w:hAnsi="Times New Roman"/>
          <w:b/>
          <w:bCs/>
          <w:u w:val="single"/>
          <w:lang w:val="en-GB"/>
        </w:rPr>
        <w:t>6.</w:t>
      </w:r>
      <w:r w:rsidRPr="00FA599D">
        <w:rPr>
          <w:rFonts w:ascii="Times New Roman" w:eastAsia="Times New Roman" w:hAnsi="Times New Roman"/>
          <w:b/>
          <w:bCs/>
          <w:u w:val="single"/>
          <w:lang w:val="en-GB"/>
        </w:rPr>
        <w:tab/>
        <w:t>National finance plans</w:t>
      </w:r>
    </w:p>
    <w:p w14:paraId="68B1CBE9"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 xml:space="preserve">Please provide a brief synthesis of your finance plan, by indicating, in the table below, your </w:t>
      </w:r>
      <w:r w:rsidRPr="00FA599D">
        <w:rPr>
          <w:rFonts w:ascii="Times New Roman" w:eastAsia="Times New Roman" w:hAnsi="Times New Roman"/>
          <w:b/>
          <w:bCs/>
          <w:iCs/>
          <w:u w:val="single"/>
          <w:lang w:val="en-GB"/>
        </w:rPr>
        <w:t>planned</w:t>
      </w:r>
      <w:r w:rsidRPr="00FA599D">
        <w:rPr>
          <w:rFonts w:ascii="Times New Roman" w:eastAsia="Times New Roman" w:hAnsi="Times New Roman"/>
          <w:b/>
          <w:bCs/>
          <w:iCs/>
          <w:lang w:val="en-GB"/>
        </w:rPr>
        <w:t xml:space="preserve"> resource mobilization, by source, and their respective </w:t>
      </w:r>
      <w:r w:rsidRPr="00FA599D">
        <w:rPr>
          <w:rFonts w:ascii="Times New Roman" w:eastAsia="Times New Roman" w:hAnsi="Times New Roman"/>
          <w:b/>
          <w:bCs/>
          <w:iCs/>
          <w:u w:val="single"/>
          <w:lang w:val="en-GB"/>
        </w:rPr>
        <w:t>planned</w:t>
      </w:r>
      <w:r w:rsidRPr="00FA599D">
        <w:rPr>
          <w:rFonts w:ascii="Times New Roman" w:eastAsia="Times New Roman" w:hAnsi="Times New Roman"/>
          <w:b/>
          <w:bCs/>
          <w:iCs/>
          <w:lang w:val="en-GB"/>
        </w:rPr>
        <w:t xml:space="preserve"> contributions towards your identified finance gap.</w:t>
      </w:r>
    </w:p>
    <w:p w14:paraId="07E886A2"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Please add additional rows to the table as needed.</w:t>
      </w:r>
    </w:p>
    <w:p w14:paraId="7E81B849"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Please start with the year which is most appropriate for your own planning purposes. Leave columns empty if not needed or if it not yet possible to report thereon.</w:t>
      </w:r>
    </w:p>
    <w:p w14:paraId="5187B4A4" w14:textId="77777777" w:rsidR="00220E60" w:rsidRPr="00FA599D" w:rsidRDefault="00220E60" w:rsidP="009879CE">
      <w:pPr>
        <w:pBdr>
          <w:top w:val="single" w:sz="4" w:space="1" w:color="auto"/>
          <w:left w:val="single" w:sz="4" w:space="4" w:color="auto"/>
          <w:bottom w:val="single" w:sz="4" w:space="1" w:color="auto"/>
          <w:right w:val="single" w:sz="4" w:space="0" w:color="auto"/>
          <w:between w:val="single" w:sz="4" w:space="1" w:color="auto"/>
          <w:bar w:val="single" w:sz="4" w:color="auto"/>
        </w:pBdr>
        <w:spacing w:before="120" w:after="120" w:line="240" w:lineRule="auto"/>
        <w:jc w:val="both"/>
        <w:rPr>
          <w:rFonts w:ascii="Times New Roman" w:eastAsia="Times New Roman" w:hAnsi="Times New Roman"/>
          <w:lang w:val="en-GB"/>
        </w:rPr>
      </w:pPr>
      <w:r w:rsidRPr="00FA599D">
        <w:rPr>
          <w:rFonts w:ascii="Times New Roman" w:eastAsia="Times New Roman" w:hAnsi="Times New Roman"/>
          <w:lang w:val="en-GB"/>
        </w:rPr>
        <w:t xml:space="preserve">Currency: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58"/>
        <w:gridCol w:w="900"/>
        <w:gridCol w:w="989"/>
        <w:gridCol w:w="989"/>
        <w:gridCol w:w="989"/>
        <w:gridCol w:w="989"/>
        <w:gridCol w:w="1059"/>
        <w:gridCol w:w="891"/>
      </w:tblGrid>
      <w:tr w:rsidR="00220E60" w:rsidRPr="00FA599D" w14:paraId="068F0566" w14:textId="77777777">
        <w:tc>
          <w:tcPr>
            <w:tcW w:w="2658" w:type="dxa"/>
          </w:tcPr>
          <w:p w14:paraId="5E29D59D"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Year</w:t>
            </w:r>
          </w:p>
        </w:tc>
        <w:tc>
          <w:tcPr>
            <w:tcW w:w="900" w:type="dxa"/>
          </w:tcPr>
          <w:p w14:paraId="05F4C04E"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2014</w:t>
            </w:r>
          </w:p>
        </w:tc>
        <w:tc>
          <w:tcPr>
            <w:tcW w:w="989" w:type="dxa"/>
          </w:tcPr>
          <w:p w14:paraId="198222C4"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2015</w:t>
            </w:r>
          </w:p>
        </w:tc>
        <w:tc>
          <w:tcPr>
            <w:tcW w:w="989" w:type="dxa"/>
          </w:tcPr>
          <w:p w14:paraId="307C760C"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2016</w:t>
            </w:r>
          </w:p>
        </w:tc>
        <w:tc>
          <w:tcPr>
            <w:tcW w:w="989" w:type="dxa"/>
          </w:tcPr>
          <w:p w14:paraId="31C970B8"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2017</w:t>
            </w:r>
          </w:p>
        </w:tc>
        <w:tc>
          <w:tcPr>
            <w:tcW w:w="989" w:type="dxa"/>
          </w:tcPr>
          <w:p w14:paraId="17F60BD4"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2018</w:t>
            </w:r>
          </w:p>
        </w:tc>
        <w:tc>
          <w:tcPr>
            <w:tcW w:w="1059" w:type="dxa"/>
          </w:tcPr>
          <w:p w14:paraId="55307458"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2019</w:t>
            </w:r>
          </w:p>
        </w:tc>
        <w:tc>
          <w:tcPr>
            <w:tcW w:w="891" w:type="dxa"/>
          </w:tcPr>
          <w:p w14:paraId="3EEC33E1"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2020</w:t>
            </w:r>
          </w:p>
        </w:tc>
      </w:tr>
      <w:tr w:rsidR="00220E60" w:rsidRPr="00FA599D" w14:paraId="6E24BB4F" w14:textId="77777777">
        <w:tc>
          <w:tcPr>
            <w:tcW w:w="2658" w:type="dxa"/>
          </w:tcPr>
          <w:p w14:paraId="37CED88C"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(1) Expected funding gap</w:t>
            </w:r>
          </w:p>
        </w:tc>
        <w:tc>
          <w:tcPr>
            <w:tcW w:w="900" w:type="dxa"/>
          </w:tcPr>
          <w:p w14:paraId="15563912"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27D82296"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29B38D11"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68377DF8"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33E88729"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59" w:type="dxa"/>
          </w:tcPr>
          <w:p w14:paraId="7A95F13B"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891" w:type="dxa"/>
          </w:tcPr>
          <w:p w14:paraId="65544D42"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3177749F" w14:textId="77777777">
        <w:tc>
          <w:tcPr>
            <w:tcW w:w="2658" w:type="dxa"/>
          </w:tcPr>
          <w:p w14:paraId="1232B9D7" w14:textId="77777777" w:rsidR="00220E60" w:rsidRPr="00FA599D" w:rsidRDefault="00220E60" w:rsidP="00E04736">
            <w:pPr>
              <w:spacing w:before="60" w:after="60" w:line="240" w:lineRule="auto"/>
              <w:rPr>
                <w:rFonts w:ascii="Times New Roman" w:eastAsia="Times New Roman" w:hAnsi="Times New Roman"/>
                <w:b/>
                <w:bCs/>
                <w:iCs/>
                <w:lang w:val="en-GB"/>
              </w:rPr>
            </w:pPr>
            <w:r w:rsidRPr="00FA599D">
              <w:rPr>
                <w:rFonts w:ascii="Times New Roman" w:eastAsia="Times New Roman" w:hAnsi="Times New Roman"/>
                <w:b/>
                <w:bCs/>
                <w:iCs/>
                <w:lang w:val="en-GB"/>
              </w:rPr>
              <w:t>(2) Domestic sources (total)</w:t>
            </w:r>
          </w:p>
        </w:tc>
        <w:tc>
          <w:tcPr>
            <w:tcW w:w="900" w:type="dxa"/>
          </w:tcPr>
          <w:p w14:paraId="3F103569"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6BDDE1D9"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3A2E2078"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16A05EF5"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21679BCC"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59" w:type="dxa"/>
          </w:tcPr>
          <w:p w14:paraId="1ED09CD4"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891" w:type="dxa"/>
          </w:tcPr>
          <w:p w14:paraId="441D41F0"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60DE7FEE" w14:textId="77777777">
        <w:tc>
          <w:tcPr>
            <w:tcW w:w="2658" w:type="dxa"/>
          </w:tcPr>
          <w:p w14:paraId="4EC1C8D5" w14:textId="77777777" w:rsidR="00220E60" w:rsidRPr="00FA599D" w:rsidRDefault="00220E60" w:rsidP="009879CE">
            <w:pPr>
              <w:spacing w:before="60" w:after="60" w:line="240" w:lineRule="auto"/>
              <w:jc w:val="both"/>
              <w:rPr>
                <w:rFonts w:ascii="Times New Roman" w:eastAsia="Times New Roman" w:hAnsi="Times New Roman"/>
                <w:bCs/>
                <w:i/>
                <w:iCs/>
                <w:lang w:val="en-GB"/>
              </w:rPr>
            </w:pPr>
            <w:r w:rsidRPr="00FA599D">
              <w:rPr>
                <w:rFonts w:ascii="Times New Roman" w:eastAsia="Times New Roman" w:hAnsi="Times New Roman"/>
                <w:bCs/>
                <w:i/>
                <w:iCs/>
                <w:lang w:val="en-GB"/>
              </w:rPr>
              <w:t>Source 1</w:t>
            </w:r>
          </w:p>
        </w:tc>
        <w:tc>
          <w:tcPr>
            <w:tcW w:w="900" w:type="dxa"/>
          </w:tcPr>
          <w:p w14:paraId="7B4281BF"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41786B95"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43C3FBE2"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50A2F540"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16A78486"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59" w:type="dxa"/>
          </w:tcPr>
          <w:p w14:paraId="3393CE37"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891" w:type="dxa"/>
          </w:tcPr>
          <w:p w14:paraId="485ADD09"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5F6F4A98" w14:textId="77777777">
        <w:tc>
          <w:tcPr>
            <w:tcW w:w="2658" w:type="dxa"/>
          </w:tcPr>
          <w:p w14:paraId="52DEA93F" w14:textId="77777777" w:rsidR="00220E60" w:rsidRPr="00FA599D" w:rsidRDefault="00220E60" w:rsidP="009879CE">
            <w:pPr>
              <w:spacing w:before="60" w:after="60" w:line="240" w:lineRule="auto"/>
              <w:jc w:val="both"/>
              <w:rPr>
                <w:rFonts w:ascii="Times New Roman" w:eastAsia="Times New Roman" w:hAnsi="Times New Roman"/>
                <w:bCs/>
                <w:i/>
                <w:iCs/>
                <w:lang w:val="en-GB"/>
              </w:rPr>
            </w:pPr>
            <w:r w:rsidRPr="00FA599D">
              <w:rPr>
                <w:rFonts w:ascii="Times New Roman" w:eastAsia="Times New Roman" w:hAnsi="Times New Roman"/>
                <w:bCs/>
                <w:i/>
                <w:iCs/>
                <w:lang w:val="en-GB"/>
              </w:rPr>
              <w:t>Source 2</w:t>
            </w:r>
          </w:p>
        </w:tc>
        <w:tc>
          <w:tcPr>
            <w:tcW w:w="900" w:type="dxa"/>
          </w:tcPr>
          <w:p w14:paraId="430FC348"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4EC3827D"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3D71CD60"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51E0BF27"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36122EDC"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59" w:type="dxa"/>
          </w:tcPr>
          <w:p w14:paraId="729C72C7"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891" w:type="dxa"/>
          </w:tcPr>
          <w:p w14:paraId="76EC39B8"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034DB080" w14:textId="77777777">
        <w:tc>
          <w:tcPr>
            <w:tcW w:w="2658" w:type="dxa"/>
          </w:tcPr>
          <w:p w14:paraId="4B8D81B5" w14:textId="77777777" w:rsidR="00220E60" w:rsidRPr="00FA599D" w:rsidRDefault="00220E60" w:rsidP="009879CE">
            <w:pPr>
              <w:spacing w:before="60" w:after="60" w:line="240" w:lineRule="auto"/>
              <w:jc w:val="both"/>
              <w:rPr>
                <w:rFonts w:ascii="Times New Roman" w:eastAsia="Times New Roman" w:hAnsi="Times New Roman"/>
                <w:bCs/>
                <w:i/>
                <w:iCs/>
                <w:lang w:val="en-GB"/>
              </w:rPr>
            </w:pPr>
            <w:r w:rsidRPr="00FA599D">
              <w:rPr>
                <w:rFonts w:ascii="Times New Roman" w:eastAsia="Times New Roman" w:hAnsi="Times New Roman"/>
                <w:bCs/>
                <w:i/>
                <w:iCs/>
                <w:lang w:val="en-GB"/>
              </w:rPr>
              <w:t>Source 3</w:t>
            </w:r>
          </w:p>
        </w:tc>
        <w:tc>
          <w:tcPr>
            <w:tcW w:w="900" w:type="dxa"/>
          </w:tcPr>
          <w:p w14:paraId="0EB5EA74"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73F0149E"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5C53DF3E"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18A8324E"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079E9994"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59" w:type="dxa"/>
          </w:tcPr>
          <w:p w14:paraId="6A7681EE"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891" w:type="dxa"/>
          </w:tcPr>
          <w:p w14:paraId="5F636605"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2A65E422" w14:textId="77777777">
        <w:tc>
          <w:tcPr>
            <w:tcW w:w="2658" w:type="dxa"/>
          </w:tcPr>
          <w:p w14:paraId="5678DA71" w14:textId="77777777" w:rsidR="00220E60" w:rsidRPr="00FA599D" w:rsidRDefault="00220E60" w:rsidP="00E04736">
            <w:pPr>
              <w:spacing w:before="60" w:after="60" w:line="240" w:lineRule="auto"/>
              <w:rPr>
                <w:rFonts w:ascii="Times New Roman" w:eastAsia="Times New Roman" w:hAnsi="Times New Roman"/>
                <w:b/>
                <w:bCs/>
                <w:iCs/>
                <w:lang w:val="en-GB"/>
              </w:rPr>
            </w:pPr>
            <w:r w:rsidRPr="00FA599D">
              <w:rPr>
                <w:rFonts w:ascii="Times New Roman" w:eastAsia="Times New Roman" w:hAnsi="Times New Roman"/>
                <w:b/>
                <w:bCs/>
                <w:iCs/>
                <w:lang w:val="en-GB"/>
              </w:rPr>
              <w:t>(3) International flows (total)</w:t>
            </w:r>
          </w:p>
        </w:tc>
        <w:tc>
          <w:tcPr>
            <w:tcW w:w="900" w:type="dxa"/>
          </w:tcPr>
          <w:p w14:paraId="756106E1"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2651D0D0"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2BC484C5"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2D263ECD"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2F441205"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59" w:type="dxa"/>
          </w:tcPr>
          <w:p w14:paraId="61741199"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891" w:type="dxa"/>
          </w:tcPr>
          <w:p w14:paraId="3CD3F4DF"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3FE9252C" w14:textId="77777777">
        <w:tc>
          <w:tcPr>
            <w:tcW w:w="2658" w:type="dxa"/>
          </w:tcPr>
          <w:p w14:paraId="21EDAD04" w14:textId="77777777" w:rsidR="00220E60" w:rsidRPr="00FA599D" w:rsidRDefault="00220E60" w:rsidP="009879CE">
            <w:pPr>
              <w:spacing w:before="60" w:after="60" w:line="240" w:lineRule="auto"/>
              <w:jc w:val="both"/>
              <w:rPr>
                <w:rFonts w:ascii="Times New Roman" w:eastAsia="Times New Roman" w:hAnsi="Times New Roman"/>
                <w:bCs/>
                <w:i/>
                <w:iCs/>
                <w:lang w:val="en-GB"/>
              </w:rPr>
            </w:pPr>
            <w:r w:rsidRPr="00FA599D">
              <w:rPr>
                <w:rFonts w:ascii="Times New Roman" w:eastAsia="Times New Roman" w:hAnsi="Times New Roman"/>
                <w:bCs/>
                <w:i/>
                <w:iCs/>
                <w:lang w:val="en-GB"/>
              </w:rPr>
              <w:t>Source a</w:t>
            </w:r>
          </w:p>
        </w:tc>
        <w:tc>
          <w:tcPr>
            <w:tcW w:w="900" w:type="dxa"/>
          </w:tcPr>
          <w:p w14:paraId="361342ED"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1BFB5B16"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14E21E6E"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41B627B8"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041E9BCF"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59" w:type="dxa"/>
          </w:tcPr>
          <w:p w14:paraId="254BFF23"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891" w:type="dxa"/>
          </w:tcPr>
          <w:p w14:paraId="6F879843"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498B25FC" w14:textId="77777777">
        <w:tc>
          <w:tcPr>
            <w:tcW w:w="2658" w:type="dxa"/>
          </w:tcPr>
          <w:p w14:paraId="6E43D2F0" w14:textId="77777777" w:rsidR="00220E60" w:rsidRPr="00FA599D" w:rsidRDefault="00220E60" w:rsidP="009879CE">
            <w:pPr>
              <w:spacing w:before="60" w:after="60" w:line="240" w:lineRule="auto"/>
              <w:jc w:val="both"/>
              <w:rPr>
                <w:rFonts w:ascii="Times New Roman" w:eastAsia="Times New Roman" w:hAnsi="Times New Roman"/>
                <w:bCs/>
                <w:i/>
                <w:iCs/>
                <w:lang w:val="en-GB"/>
              </w:rPr>
            </w:pPr>
            <w:r w:rsidRPr="00FA599D">
              <w:rPr>
                <w:rFonts w:ascii="Times New Roman" w:eastAsia="Times New Roman" w:hAnsi="Times New Roman"/>
                <w:bCs/>
                <w:i/>
                <w:iCs/>
                <w:lang w:val="en-GB"/>
              </w:rPr>
              <w:t>Source b</w:t>
            </w:r>
          </w:p>
        </w:tc>
        <w:tc>
          <w:tcPr>
            <w:tcW w:w="900" w:type="dxa"/>
          </w:tcPr>
          <w:p w14:paraId="3B0025BE"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0FB4BAB9"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236C16BD"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04B107BD"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16827E2F"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59" w:type="dxa"/>
          </w:tcPr>
          <w:p w14:paraId="272F7E1C"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891" w:type="dxa"/>
          </w:tcPr>
          <w:p w14:paraId="6405B204"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5BE2E1CD" w14:textId="77777777">
        <w:tc>
          <w:tcPr>
            <w:tcW w:w="2658" w:type="dxa"/>
          </w:tcPr>
          <w:p w14:paraId="7A3D08EA" w14:textId="77777777" w:rsidR="00220E60" w:rsidRPr="00FA599D" w:rsidRDefault="00220E60" w:rsidP="009879CE">
            <w:pPr>
              <w:spacing w:before="60" w:after="60" w:line="240" w:lineRule="auto"/>
              <w:jc w:val="both"/>
              <w:rPr>
                <w:rFonts w:ascii="Times New Roman" w:eastAsia="Times New Roman" w:hAnsi="Times New Roman"/>
                <w:bCs/>
                <w:i/>
                <w:iCs/>
                <w:lang w:val="en-GB"/>
              </w:rPr>
            </w:pPr>
            <w:r w:rsidRPr="00FA599D">
              <w:rPr>
                <w:rFonts w:ascii="Times New Roman" w:eastAsia="Times New Roman" w:hAnsi="Times New Roman"/>
                <w:bCs/>
                <w:i/>
                <w:iCs/>
                <w:lang w:val="en-GB"/>
              </w:rPr>
              <w:t>Source c</w:t>
            </w:r>
          </w:p>
        </w:tc>
        <w:tc>
          <w:tcPr>
            <w:tcW w:w="900" w:type="dxa"/>
          </w:tcPr>
          <w:p w14:paraId="128BE715"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1C2CBDAA"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7B74DC99"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4D3FE27A"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26E036C4"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59" w:type="dxa"/>
          </w:tcPr>
          <w:p w14:paraId="02A1CBE2"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891" w:type="dxa"/>
          </w:tcPr>
          <w:p w14:paraId="141745F1"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587C089A" w14:textId="77777777">
        <w:tc>
          <w:tcPr>
            <w:tcW w:w="2658" w:type="dxa"/>
          </w:tcPr>
          <w:p w14:paraId="29FD6F9C"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(4) Remaining gap</w:t>
            </w:r>
          </w:p>
        </w:tc>
        <w:tc>
          <w:tcPr>
            <w:tcW w:w="900" w:type="dxa"/>
          </w:tcPr>
          <w:p w14:paraId="7AAF69FE"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36822990"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3A814F8E"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0DD5D70D"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89" w:type="dxa"/>
          </w:tcPr>
          <w:p w14:paraId="5FA7C6BE"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59" w:type="dxa"/>
          </w:tcPr>
          <w:p w14:paraId="428049A1"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891" w:type="dxa"/>
          </w:tcPr>
          <w:p w14:paraId="4E9580D3"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4EC49C4C" w14:textId="77777777">
        <w:tc>
          <w:tcPr>
            <w:tcW w:w="9464" w:type="dxa"/>
            <w:gridSpan w:val="8"/>
          </w:tcPr>
          <w:p w14:paraId="2962CFA4"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Additional methodological information/comments</w:t>
            </w:r>
            <w:r w:rsidR="005B6D66" w:rsidRPr="00FA599D">
              <w:rPr>
                <w:rFonts w:ascii="Times New Roman" w:eastAsia="Times New Roman" w:hAnsi="Times New Roman"/>
                <w:bCs/>
                <w:iCs/>
                <w:lang w:val="en-GB"/>
              </w:rPr>
              <w:t>, including sources of data</w:t>
            </w:r>
            <w:r w:rsidRPr="00FA599D">
              <w:rPr>
                <w:rFonts w:ascii="Times New Roman" w:eastAsia="Times New Roman" w:hAnsi="Times New Roman"/>
                <w:bCs/>
                <w:iCs/>
                <w:lang w:val="en-GB"/>
              </w:rPr>
              <w:t xml:space="preserve">: </w:t>
            </w:r>
            <w:proofErr w:type="gramStart"/>
            <w:r w:rsidRPr="00FA599D">
              <w:rPr>
                <w:rFonts w:ascii="Times New Roman" w:eastAsia="Times New Roman" w:hAnsi="Times New Roman"/>
                <w:bCs/>
                <w:iCs/>
                <w:lang w:val="en-GB"/>
              </w:rPr>
              <w:t>(  )</w:t>
            </w:r>
            <w:proofErr w:type="gramEnd"/>
          </w:p>
        </w:tc>
      </w:tr>
    </w:tbl>
    <w:p w14:paraId="67ACE1A7" w14:textId="77777777" w:rsidR="00220E60" w:rsidRPr="00FA599D" w:rsidRDefault="00220E60" w:rsidP="009879CE">
      <w:pPr>
        <w:spacing w:before="60" w:after="60" w:line="240" w:lineRule="auto"/>
        <w:jc w:val="both"/>
        <w:rPr>
          <w:rFonts w:ascii="Times New Roman" w:eastAsia="Times New Roman" w:hAnsi="Times New Roman"/>
          <w:b/>
          <w:bCs/>
          <w:i/>
          <w:iCs/>
          <w:u w:val="single"/>
          <w:lang w:val="en-GB"/>
        </w:rPr>
      </w:pPr>
      <w:r w:rsidRPr="00FA599D">
        <w:rPr>
          <w:rFonts w:ascii="Times New Roman" w:eastAsia="Times New Roman" w:hAnsi="Times New Roman"/>
          <w:b/>
          <w:bCs/>
          <w:i/>
          <w:iCs/>
          <w:u w:val="single"/>
          <w:lang w:val="en-GB"/>
        </w:rPr>
        <w:t>Additional explanations</w:t>
      </w:r>
    </w:p>
    <w:p w14:paraId="6E59BFE6"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(1)</w:t>
      </w:r>
      <w:r w:rsidRPr="00FA599D">
        <w:rPr>
          <w:rFonts w:ascii="Times New Roman" w:eastAsia="Times New Roman" w:hAnsi="Times New Roman"/>
          <w:bCs/>
          <w:iCs/>
          <w:lang w:val="en-GB"/>
        </w:rPr>
        <w:tab/>
        <w:t>The expected funding gap would be taken from column (3) under question 5.</w:t>
      </w:r>
      <w:r w:rsidRPr="00FA599D">
        <w:rPr>
          <w:rFonts w:ascii="Times New Roman" w:eastAsia="Times New Roman" w:hAnsi="Times New Roman"/>
          <w:bCs/>
          <w:iCs/>
          <w:vertAlign w:val="superscript"/>
          <w:lang w:val="en-GB"/>
        </w:rPr>
        <w:footnoteReference w:id="9"/>
      </w:r>
    </w:p>
    <w:p w14:paraId="0423BA8B"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(2)</w:t>
      </w:r>
      <w:r w:rsidRPr="00FA599D">
        <w:rPr>
          <w:rFonts w:ascii="Times New Roman" w:eastAsia="Times New Roman" w:hAnsi="Times New Roman"/>
          <w:bCs/>
          <w:iCs/>
          <w:lang w:val="en-GB"/>
        </w:rPr>
        <w:tab/>
        <w:t xml:space="preserve">The </w:t>
      </w:r>
      <w:r w:rsidRPr="00FA599D">
        <w:rPr>
          <w:rFonts w:ascii="Times New Roman" w:eastAsia="Times New Roman" w:hAnsi="Times New Roman"/>
          <w:bCs/>
          <w:iCs/>
          <w:u w:val="single"/>
          <w:lang w:val="en-GB"/>
        </w:rPr>
        <w:t>planned</w:t>
      </w:r>
      <w:r w:rsidRPr="00FA599D">
        <w:rPr>
          <w:rFonts w:ascii="Times New Roman" w:eastAsia="Times New Roman" w:hAnsi="Times New Roman"/>
          <w:bCs/>
          <w:iCs/>
          <w:lang w:val="en-GB"/>
        </w:rPr>
        <w:t xml:space="preserve"> contribution towards the identified funding gap by domestic sources. You may wish to further specify the planned sources that you wish to mobilize and their respective contribution. In this case, please replace the ‘placeholders’ and add more rows as needed. Possible domestic sources may include: (i) additional government allocations; (ii) earmarked funds from environmental fiscal reform, including new forms of environmental taxation or fee structures; (iii) earmarked funds from the elimination, phase out or reform of harmful incentives, including subsidies; (iv) various biodiversity funding mechanisms such as payments for ecosystem services, offsets, markets for green products, business-biodiversity partnerships, etc. (v); the mobilization of collective action by indigenous and local communities; etc.</w:t>
      </w:r>
    </w:p>
    <w:p w14:paraId="69B80DD5"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 xml:space="preserve">Possible concrete actions for mobilizing domestic resources are provided in annex </w:t>
      </w:r>
      <w:r w:rsidR="001B7694" w:rsidRPr="00FA599D">
        <w:rPr>
          <w:rFonts w:ascii="Times New Roman" w:eastAsia="Times New Roman" w:hAnsi="Times New Roman"/>
          <w:bCs/>
          <w:iCs/>
          <w:lang w:val="en-GB"/>
        </w:rPr>
        <w:t>IV</w:t>
      </w:r>
      <w:r w:rsidRPr="00FA599D">
        <w:rPr>
          <w:rFonts w:ascii="Times New Roman" w:eastAsia="Times New Roman" w:hAnsi="Times New Roman"/>
          <w:bCs/>
          <w:iCs/>
          <w:lang w:val="en-GB"/>
        </w:rPr>
        <w:t xml:space="preserve"> to decision XII/</w:t>
      </w:r>
      <w:r w:rsidR="001B7694" w:rsidRPr="00FA599D">
        <w:rPr>
          <w:rFonts w:ascii="Times New Roman" w:eastAsia="Times New Roman" w:hAnsi="Times New Roman"/>
          <w:bCs/>
          <w:iCs/>
          <w:lang w:val="en-GB"/>
        </w:rPr>
        <w:t>3</w:t>
      </w:r>
      <w:r w:rsidRPr="00FA599D">
        <w:rPr>
          <w:rFonts w:ascii="Times New Roman" w:eastAsia="Times New Roman" w:hAnsi="Times New Roman"/>
          <w:bCs/>
          <w:iCs/>
          <w:lang w:val="en-GB"/>
        </w:rPr>
        <w:t>.</w:t>
      </w:r>
    </w:p>
    <w:p w14:paraId="54F78C14"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(3)</w:t>
      </w:r>
      <w:r w:rsidRPr="00FA599D">
        <w:rPr>
          <w:rFonts w:ascii="Times New Roman" w:eastAsia="Times New Roman" w:hAnsi="Times New Roman"/>
          <w:bCs/>
          <w:iCs/>
          <w:lang w:val="en-GB"/>
        </w:rPr>
        <w:tab/>
        <w:t xml:space="preserve">The </w:t>
      </w:r>
      <w:r w:rsidRPr="00FA599D">
        <w:rPr>
          <w:rFonts w:ascii="Times New Roman" w:eastAsia="Times New Roman" w:hAnsi="Times New Roman"/>
          <w:bCs/>
          <w:iCs/>
          <w:u w:val="single"/>
          <w:lang w:val="en-GB"/>
        </w:rPr>
        <w:t>planned</w:t>
      </w:r>
      <w:r w:rsidRPr="00FA599D">
        <w:rPr>
          <w:rFonts w:ascii="Times New Roman" w:eastAsia="Times New Roman" w:hAnsi="Times New Roman"/>
          <w:bCs/>
          <w:iCs/>
          <w:lang w:val="en-GB"/>
        </w:rPr>
        <w:t xml:space="preserve"> contribution towards the identified finance gap by international sources. You may wish to further specify the sources and their respective expected contribution. In this case, please replace the ‘placeholders’ and add more rows as needed. Possible sources may include: (i) bi- and multilateral ODA/OOF; (ii) REDD+ or similar initiatives, including alternative policy approaches such as joint mitigation and adaptation approaches; (iii) ABS agreements, etc.</w:t>
      </w:r>
    </w:p>
    <w:p w14:paraId="37C5C417"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(4)</w:t>
      </w:r>
      <w:r w:rsidRPr="00FA599D">
        <w:rPr>
          <w:rFonts w:ascii="Times New Roman" w:eastAsia="Times New Roman" w:hAnsi="Times New Roman"/>
          <w:bCs/>
          <w:iCs/>
          <w:lang w:val="en-GB"/>
        </w:rPr>
        <w:tab/>
        <w:t>The remaining gap is calculated by subtracting (3) and (2) from (1).</w:t>
      </w:r>
      <w:r w:rsidRPr="00FA599D">
        <w:rPr>
          <w:rFonts w:ascii="Times New Roman" w:eastAsia="Times New Roman" w:hAnsi="Times New Roman"/>
          <w:bCs/>
          <w:iCs/>
          <w:vertAlign w:val="superscript"/>
          <w:lang w:val="en-GB"/>
        </w:rPr>
        <w:footnoteReference w:id="10"/>
      </w:r>
    </w:p>
    <w:p w14:paraId="3900849E"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lastRenderedPageBreak/>
        <w:t>7.</w:t>
      </w:r>
      <w:r w:rsidRPr="00FA599D">
        <w:rPr>
          <w:rFonts w:ascii="Times New Roman" w:eastAsia="Times New Roman" w:hAnsi="Times New Roman"/>
          <w:b/>
          <w:bCs/>
          <w:iCs/>
          <w:lang w:val="en-GB"/>
        </w:rPr>
        <w:tab/>
        <w:t xml:space="preserve">Has your country taken measures to encourage the private sector as well as non-governmental organizations, foundations and academia to provide domestic support for the implementation of the Strategic Plan </w:t>
      </w:r>
      <w:r w:rsidR="00510064" w:rsidRPr="00FA599D">
        <w:rPr>
          <w:rFonts w:ascii="Times New Roman" w:eastAsia="Times New Roman" w:hAnsi="Times New Roman"/>
          <w:b/>
          <w:bCs/>
          <w:iCs/>
          <w:lang w:val="en-GB"/>
        </w:rPr>
        <w:t xml:space="preserve">for Biodiversity </w:t>
      </w:r>
      <w:r w:rsidRPr="00FA599D">
        <w:rPr>
          <w:rFonts w:ascii="Times New Roman" w:eastAsia="Times New Roman" w:hAnsi="Times New Roman"/>
          <w:b/>
          <w:bCs/>
          <w:iCs/>
          <w:lang w:val="en-GB"/>
        </w:rPr>
        <w:t>2011-2020?</w:t>
      </w:r>
    </w:p>
    <w:p w14:paraId="63EC6834"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(1) no</w:t>
      </w:r>
    </w:p>
    <w:p w14:paraId="7F6685AD"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(2) some measures taken</w:t>
      </w:r>
    </w:p>
    <w:p w14:paraId="1B23488B"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(3) comprehensive measures taken</w:t>
      </w:r>
    </w:p>
    <w:p w14:paraId="33A2B85D"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If you ticked (2) or (3) above, please provide additional information here.</w:t>
      </w:r>
    </w:p>
    <w:p w14:paraId="0487A6A6"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 xml:space="preserve">You may wish to provide cross-references, as applicable, to your reply to question 8 of the fifth national report guidelines, or </w:t>
      </w:r>
      <w:r w:rsidR="001B7694" w:rsidRPr="00FA599D">
        <w:rPr>
          <w:rFonts w:ascii="Times New Roman" w:eastAsia="Times New Roman" w:hAnsi="Times New Roman"/>
          <w:bCs/>
          <w:iCs/>
          <w:lang w:val="en-GB"/>
        </w:rPr>
        <w:t xml:space="preserve">to </w:t>
      </w:r>
      <w:r w:rsidRPr="00FA599D">
        <w:rPr>
          <w:rFonts w:ascii="Times New Roman" w:eastAsia="Times New Roman" w:hAnsi="Times New Roman"/>
          <w:bCs/>
          <w:iCs/>
          <w:lang w:val="en-GB"/>
        </w:rPr>
        <w:t xml:space="preserve">your report </w:t>
      </w:r>
      <w:r w:rsidR="001B7694" w:rsidRPr="00FA599D">
        <w:rPr>
          <w:rFonts w:ascii="Times New Roman" w:eastAsia="Times New Roman" w:hAnsi="Times New Roman"/>
          <w:bCs/>
          <w:iCs/>
          <w:lang w:val="en-GB"/>
        </w:rPr>
        <w:t xml:space="preserve">on progress </w:t>
      </w:r>
      <w:r w:rsidRPr="00FA599D">
        <w:rPr>
          <w:rFonts w:ascii="Times New Roman" w:eastAsia="Times New Roman" w:hAnsi="Times New Roman"/>
          <w:bCs/>
          <w:iCs/>
          <w:lang w:val="en-GB"/>
        </w:rPr>
        <w:t>in achieving Aichi Biodiversity Targets 1, 2, 3, 4, 16, 18, and 19 under question 10 of the fifth national report guidelines:</w:t>
      </w:r>
    </w:p>
    <w:p w14:paraId="6310E021"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  )</w:t>
      </w:r>
    </w:p>
    <w:p w14:paraId="19734A2D" w14:textId="77777777" w:rsidR="00220E60" w:rsidRPr="00FA599D" w:rsidRDefault="00220E60" w:rsidP="009879CE">
      <w:pPr>
        <w:keepNext/>
        <w:tabs>
          <w:tab w:val="left" w:pos="720"/>
        </w:tabs>
        <w:spacing w:before="120" w:after="120" w:line="240" w:lineRule="auto"/>
        <w:jc w:val="center"/>
        <w:outlineLvl w:val="1"/>
        <w:rPr>
          <w:rFonts w:ascii="Times New Roman" w:eastAsia="Times New Roman" w:hAnsi="Times New Roman"/>
          <w:bCs/>
          <w:iCs/>
          <w:lang w:val="en-GB"/>
        </w:rPr>
      </w:pPr>
    </w:p>
    <w:p w14:paraId="76F1614F" w14:textId="77777777" w:rsidR="00220E60" w:rsidRPr="00FA599D" w:rsidRDefault="00220E60" w:rsidP="009879CE">
      <w:pPr>
        <w:keepNext/>
        <w:spacing w:before="60" w:after="60" w:line="240" w:lineRule="auto"/>
        <w:jc w:val="both"/>
        <w:rPr>
          <w:rFonts w:ascii="Times New Roman" w:eastAsia="Times New Roman" w:hAnsi="Times New Roman"/>
          <w:b/>
          <w:bCs/>
          <w:iCs/>
          <w:u w:val="single"/>
          <w:lang w:val="en-GB"/>
        </w:rPr>
      </w:pPr>
      <w:r w:rsidRPr="00FA599D">
        <w:rPr>
          <w:rFonts w:ascii="Times New Roman" w:eastAsia="Times New Roman" w:hAnsi="Times New Roman"/>
          <w:b/>
          <w:bCs/>
          <w:iCs/>
          <w:u w:val="single"/>
          <w:lang w:val="en-GB"/>
        </w:rPr>
        <w:t>8.</w:t>
      </w:r>
      <w:r w:rsidRPr="00FA599D">
        <w:rPr>
          <w:rFonts w:ascii="Times New Roman" w:eastAsia="Times New Roman" w:hAnsi="Times New Roman"/>
          <w:b/>
          <w:bCs/>
          <w:iCs/>
          <w:u w:val="single"/>
          <w:lang w:val="en-GB"/>
        </w:rPr>
        <w:tab/>
        <w:t xml:space="preserve">Availability </w:t>
      </w:r>
      <w:r w:rsidR="00EB085C">
        <w:rPr>
          <w:rFonts w:ascii="Times New Roman" w:eastAsia="Times New Roman" w:hAnsi="Times New Roman"/>
          <w:b/>
          <w:bCs/>
          <w:iCs/>
          <w:u w:val="single"/>
          <w:lang w:val="en-GB"/>
        </w:rPr>
        <w:t>of</w:t>
      </w:r>
      <w:r w:rsidRPr="00FA599D">
        <w:rPr>
          <w:rFonts w:ascii="Times New Roman" w:eastAsia="Times New Roman" w:hAnsi="Times New Roman"/>
          <w:b/>
          <w:bCs/>
          <w:iCs/>
          <w:u w:val="single"/>
          <w:lang w:val="en-GB"/>
        </w:rPr>
        <w:t xml:space="preserve"> financial resources for achieving targets</w:t>
      </w:r>
    </w:p>
    <w:p w14:paraId="252F000C" w14:textId="77777777" w:rsidR="00220E60" w:rsidRPr="00FA599D" w:rsidRDefault="00220E60" w:rsidP="009879CE">
      <w:pPr>
        <w:keepNext/>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Please tick the appropriate boxes.</w:t>
      </w:r>
    </w:p>
    <w:p w14:paraId="172198DD" w14:textId="77777777" w:rsidR="00220E60" w:rsidRPr="00FA599D" w:rsidRDefault="00220E60" w:rsidP="009879CE">
      <w:pPr>
        <w:keepNext/>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Did your country have adequate financial resources:</w:t>
      </w:r>
    </w:p>
    <w:p w14:paraId="7EF21B37" w14:textId="77777777" w:rsidR="00220E60" w:rsidRPr="00FA599D" w:rsidRDefault="00220E60" w:rsidP="001B7694">
      <w:pPr>
        <w:keepNext/>
        <w:numPr>
          <w:ilvl w:val="0"/>
          <w:numId w:val="183"/>
        </w:numPr>
        <w:spacing w:before="60" w:after="60" w:line="240" w:lineRule="auto"/>
        <w:ind w:hanging="22"/>
        <w:jc w:val="both"/>
        <w:rPr>
          <w:rFonts w:ascii="Times New Roman" w:eastAsia="Times New Roman" w:hAnsi="Times New Roman"/>
          <w:b/>
          <w:bCs/>
          <w:iCs/>
          <w:lang w:val="en-GB"/>
        </w:rPr>
      </w:pPr>
      <w:r w:rsidRPr="00FA599D">
        <w:rPr>
          <w:rFonts w:ascii="Times New Roman" w:eastAsia="Times New Roman" w:hAnsi="Times New Roman"/>
          <w:b/>
          <w:bCs/>
          <w:iCs/>
          <w:lang w:val="en-GB"/>
        </w:rPr>
        <w:t xml:space="preserve">to report domestic biodiversity expenditures? </w:t>
      </w:r>
      <w:proofErr w:type="gramStart"/>
      <w:r w:rsidRPr="00FA599D">
        <w:rPr>
          <w:rFonts w:ascii="Times New Roman" w:eastAsia="Times New Roman" w:hAnsi="Times New Roman"/>
          <w:b/>
          <w:bCs/>
          <w:iCs/>
          <w:lang w:val="en-GB"/>
        </w:rPr>
        <w:t>( )</w:t>
      </w:r>
      <w:proofErr w:type="gramEnd"/>
      <w:r w:rsidRPr="00FA599D">
        <w:rPr>
          <w:rFonts w:ascii="Times New Roman" w:eastAsia="Times New Roman" w:hAnsi="Times New Roman"/>
          <w:b/>
          <w:bCs/>
          <w:iCs/>
          <w:lang w:val="en-GB"/>
        </w:rPr>
        <w:t xml:space="preserve"> yes; </w:t>
      </w:r>
      <w:proofErr w:type="gramStart"/>
      <w:r w:rsidRPr="00FA599D">
        <w:rPr>
          <w:rFonts w:ascii="Times New Roman" w:eastAsia="Times New Roman" w:hAnsi="Times New Roman"/>
          <w:b/>
          <w:bCs/>
          <w:iCs/>
          <w:lang w:val="en-GB"/>
        </w:rPr>
        <w:t>( )</w:t>
      </w:r>
      <w:proofErr w:type="gramEnd"/>
      <w:r w:rsidRPr="00FA599D">
        <w:rPr>
          <w:rFonts w:ascii="Times New Roman" w:eastAsia="Times New Roman" w:hAnsi="Times New Roman"/>
          <w:b/>
          <w:bCs/>
          <w:iCs/>
          <w:lang w:val="en-GB"/>
        </w:rPr>
        <w:t xml:space="preserve"> </w:t>
      </w:r>
      <w:proofErr w:type="gramStart"/>
      <w:r w:rsidRPr="00FA599D">
        <w:rPr>
          <w:rFonts w:ascii="Times New Roman" w:eastAsia="Times New Roman" w:hAnsi="Times New Roman"/>
          <w:b/>
          <w:bCs/>
          <w:iCs/>
          <w:lang w:val="en-GB"/>
        </w:rPr>
        <w:t>no;</w:t>
      </w:r>
      <w:proofErr w:type="gramEnd"/>
    </w:p>
    <w:p w14:paraId="290B1161" w14:textId="77777777" w:rsidR="00220E60" w:rsidRPr="00FA599D" w:rsidRDefault="00220E60" w:rsidP="001B7694">
      <w:pPr>
        <w:keepNext/>
        <w:numPr>
          <w:ilvl w:val="0"/>
          <w:numId w:val="183"/>
        </w:numPr>
        <w:spacing w:before="60" w:after="60" w:line="240" w:lineRule="auto"/>
        <w:ind w:hanging="22"/>
        <w:jc w:val="both"/>
        <w:rPr>
          <w:rFonts w:ascii="Times New Roman" w:eastAsia="Times New Roman" w:hAnsi="Times New Roman"/>
          <w:b/>
          <w:bCs/>
          <w:iCs/>
          <w:lang w:val="en-GB"/>
        </w:rPr>
      </w:pPr>
      <w:r w:rsidRPr="00FA599D">
        <w:rPr>
          <w:rFonts w:ascii="Times New Roman" w:eastAsia="Times New Roman" w:hAnsi="Times New Roman"/>
          <w:b/>
          <w:bCs/>
          <w:iCs/>
          <w:lang w:val="en-GB"/>
        </w:rPr>
        <w:t xml:space="preserve">to report funding needs, gaps and </w:t>
      </w:r>
      <w:proofErr w:type="gramStart"/>
      <w:r w:rsidRPr="00FA599D">
        <w:rPr>
          <w:rFonts w:ascii="Times New Roman" w:eastAsia="Times New Roman" w:hAnsi="Times New Roman"/>
          <w:b/>
          <w:bCs/>
          <w:iCs/>
          <w:lang w:val="en-GB"/>
        </w:rPr>
        <w:t>priorities?</w:t>
      </w:r>
      <w:proofErr w:type="gramEnd"/>
      <w:r w:rsidRPr="00FA599D">
        <w:rPr>
          <w:rFonts w:ascii="Times New Roman" w:eastAsia="Times New Roman" w:hAnsi="Times New Roman"/>
          <w:b/>
          <w:bCs/>
          <w:iCs/>
          <w:lang w:val="en-GB"/>
        </w:rPr>
        <w:t xml:space="preserve"> </w:t>
      </w:r>
      <w:proofErr w:type="gramStart"/>
      <w:r w:rsidRPr="00FA599D">
        <w:rPr>
          <w:rFonts w:ascii="Times New Roman" w:eastAsia="Times New Roman" w:hAnsi="Times New Roman"/>
          <w:b/>
          <w:bCs/>
          <w:iCs/>
          <w:lang w:val="en-GB"/>
        </w:rPr>
        <w:t>( )</w:t>
      </w:r>
      <w:proofErr w:type="gramEnd"/>
      <w:r w:rsidRPr="00FA599D">
        <w:rPr>
          <w:rFonts w:ascii="Times New Roman" w:eastAsia="Times New Roman" w:hAnsi="Times New Roman"/>
          <w:b/>
          <w:bCs/>
          <w:iCs/>
          <w:lang w:val="en-GB"/>
        </w:rPr>
        <w:t xml:space="preserve"> yes; </w:t>
      </w:r>
      <w:proofErr w:type="gramStart"/>
      <w:r w:rsidRPr="00FA599D">
        <w:rPr>
          <w:rFonts w:ascii="Times New Roman" w:eastAsia="Times New Roman" w:hAnsi="Times New Roman"/>
          <w:b/>
          <w:bCs/>
          <w:iCs/>
          <w:lang w:val="en-GB"/>
        </w:rPr>
        <w:t>( )</w:t>
      </w:r>
      <w:proofErr w:type="gramEnd"/>
      <w:r w:rsidRPr="00FA599D">
        <w:rPr>
          <w:rFonts w:ascii="Times New Roman" w:eastAsia="Times New Roman" w:hAnsi="Times New Roman"/>
          <w:b/>
          <w:bCs/>
          <w:iCs/>
          <w:lang w:val="en-GB"/>
        </w:rPr>
        <w:t xml:space="preserve"> </w:t>
      </w:r>
      <w:proofErr w:type="gramStart"/>
      <w:r w:rsidRPr="00FA599D">
        <w:rPr>
          <w:rFonts w:ascii="Times New Roman" w:eastAsia="Times New Roman" w:hAnsi="Times New Roman"/>
          <w:b/>
          <w:bCs/>
          <w:iCs/>
          <w:lang w:val="en-GB"/>
        </w:rPr>
        <w:t>no;</w:t>
      </w:r>
      <w:proofErr w:type="gramEnd"/>
    </w:p>
    <w:p w14:paraId="28A68E95" w14:textId="77777777" w:rsidR="00220E60" w:rsidRPr="00FA599D" w:rsidRDefault="00220E60" w:rsidP="001B7694">
      <w:pPr>
        <w:keepNext/>
        <w:numPr>
          <w:ilvl w:val="0"/>
          <w:numId w:val="183"/>
        </w:numPr>
        <w:spacing w:before="60" w:after="60" w:line="240" w:lineRule="auto"/>
        <w:ind w:hanging="22"/>
        <w:jc w:val="both"/>
        <w:rPr>
          <w:rFonts w:ascii="Times New Roman" w:eastAsia="Times New Roman" w:hAnsi="Times New Roman"/>
          <w:b/>
          <w:bCs/>
          <w:i/>
          <w:iCs/>
          <w:lang w:val="en-GB"/>
        </w:rPr>
      </w:pPr>
      <w:r w:rsidRPr="00FA599D">
        <w:rPr>
          <w:rFonts w:ascii="Times New Roman" w:eastAsia="Times New Roman" w:hAnsi="Times New Roman"/>
          <w:b/>
          <w:bCs/>
          <w:iCs/>
          <w:lang w:val="en-GB"/>
        </w:rPr>
        <w:t xml:space="preserve">to prepare national finance plans for biodiversity? </w:t>
      </w:r>
      <w:proofErr w:type="gramStart"/>
      <w:r w:rsidRPr="00FA599D">
        <w:rPr>
          <w:rFonts w:ascii="Times New Roman" w:eastAsia="Times New Roman" w:hAnsi="Times New Roman"/>
          <w:b/>
          <w:bCs/>
          <w:iCs/>
          <w:lang w:val="en-GB"/>
        </w:rPr>
        <w:t>( )</w:t>
      </w:r>
      <w:proofErr w:type="gramEnd"/>
      <w:r w:rsidRPr="00FA599D">
        <w:rPr>
          <w:rFonts w:ascii="Times New Roman" w:eastAsia="Times New Roman" w:hAnsi="Times New Roman"/>
          <w:b/>
          <w:bCs/>
          <w:iCs/>
          <w:lang w:val="en-GB"/>
        </w:rPr>
        <w:t xml:space="preserve"> yes; </w:t>
      </w:r>
      <w:proofErr w:type="gramStart"/>
      <w:r w:rsidRPr="00FA599D">
        <w:rPr>
          <w:rFonts w:ascii="Times New Roman" w:eastAsia="Times New Roman" w:hAnsi="Times New Roman"/>
          <w:b/>
          <w:bCs/>
          <w:iCs/>
          <w:lang w:val="en-GB"/>
        </w:rPr>
        <w:t>( )</w:t>
      </w:r>
      <w:proofErr w:type="gramEnd"/>
      <w:r w:rsidRPr="00FA599D">
        <w:rPr>
          <w:rFonts w:ascii="Times New Roman" w:eastAsia="Times New Roman" w:hAnsi="Times New Roman"/>
          <w:b/>
          <w:bCs/>
          <w:iCs/>
          <w:lang w:val="en-GB"/>
        </w:rPr>
        <w:t xml:space="preserve"> no.</w:t>
      </w:r>
    </w:p>
    <w:p w14:paraId="18B8A387" w14:textId="77777777" w:rsidR="00220E60" w:rsidRPr="00FA599D" w:rsidRDefault="00220E60" w:rsidP="009879CE">
      <w:pPr>
        <w:keepNext/>
        <w:tabs>
          <w:tab w:val="left" w:pos="720"/>
        </w:tabs>
        <w:spacing w:before="240" w:after="120" w:line="240" w:lineRule="auto"/>
        <w:jc w:val="center"/>
        <w:outlineLvl w:val="0"/>
        <w:rPr>
          <w:rFonts w:ascii="Times New Roman" w:eastAsia="Times New Roman" w:hAnsi="Times New Roman"/>
          <w:b/>
          <w:caps/>
          <w:lang w:val="en-GB"/>
        </w:rPr>
      </w:pPr>
      <w:r w:rsidRPr="00FA599D">
        <w:rPr>
          <w:rFonts w:ascii="Times New Roman" w:eastAsia="Times New Roman" w:hAnsi="Times New Roman"/>
          <w:b/>
          <w:caps/>
          <w:lang w:val="en-GB"/>
        </w:rPr>
        <w:t>III.</w:t>
      </w:r>
      <w:r w:rsidRPr="00FA599D">
        <w:rPr>
          <w:rFonts w:ascii="Times New Roman" w:eastAsia="Times New Roman" w:hAnsi="Times New Roman"/>
          <w:b/>
          <w:caps/>
          <w:lang w:val="en-GB"/>
        </w:rPr>
        <w:tab/>
        <w:t xml:space="preserve">reporting </w:t>
      </w:r>
      <w:r w:rsidR="00DC1316">
        <w:rPr>
          <w:rFonts w:ascii="Times New Roman" w:eastAsia="Times New Roman" w:hAnsi="Times New Roman"/>
          <w:b/>
          <w:caps/>
          <w:lang w:val="en-GB"/>
        </w:rPr>
        <w:t>on progress towards 2020</w:t>
      </w:r>
      <w:r w:rsidRPr="00FA599D">
        <w:rPr>
          <w:rFonts w:ascii="Times New Roman" w:eastAsia="Times New Roman" w:hAnsi="Times New Roman"/>
          <w:b/>
          <w:caps/>
          <w:lang w:val="en-GB"/>
        </w:rPr>
        <w:t xml:space="preserve"> </w:t>
      </w:r>
    </w:p>
    <w:p w14:paraId="7E662AC3" w14:textId="77777777" w:rsidR="00220E60" w:rsidRPr="00FA599D" w:rsidRDefault="00220E60" w:rsidP="009879CE">
      <w:pPr>
        <w:spacing w:before="120" w:after="120" w:line="240" w:lineRule="auto"/>
        <w:jc w:val="both"/>
        <w:rPr>
          <w:rFonts w:ascii="Times New Roman" w:eastAsia="Times New Roman" w:hAnsi="Times New Roman"/>
          <w:lang w:val="en-GB"/>
        </w:rPr>
      </w:pPr>
      <w:r w:rsidRPr="00FA599D">
        <w:rPr>
          <w:rFonts w:ascii="Times New Roman" w:eastAsia="Times New Roman" w:hAnsi="Times New Roman"/>
          <w:lang w:val="en-GB"/>
        </w:rPr>
        <w:t>This section provides the framework for reporting progress made in implementation of the financial targets until 2020.</w:t>
      </w:r>
      <w:r w:rsidR="00657BF3" w:rsidRPr="00657BF3">
        <w:rPr>
          <w:rStyle w:val="BalloonTextChar"/>
          <w:rFonts w:eastAsia="Times New Roman"/>
          <w:vertAlign w:val="superscript"/>
        </w:rPr>
        <w:t xml:space="preserve"> </w:t>
      </w:r>
      <w:r w:rsidR="00657BF3" w:rsidRPr="00657BF3">
        <w:rPr>
          <w:rStyle w:val="FootnoteReference"/>
          <w:rFonts w:ascii="Times New Roman" w:eastAsia="Times New Roman" w:hAnsi="Times New Roman"/>
          <w:sz w:val="22"/>
          <w:u w:val="none"/>
          <w:vertAlign w:val="superscript"/>
        </w:rPr>
        <w:footnoteReference w:id="11"/>
      </w:r>
    </w:p>
    <w:p w14:paraId="308367F0" w14:textId="77777777" w:rsidR="00220E60" w:rsidRPr="00FA599D" w:rsidRDefault="00220E60" w:rsidP="009879CE">
      <w:pPr>
        <w:spacing w:before="120" w:after="120" w:line="240" w:lineRule="auto"/>
        <w:jc w:val="both"/>
        <w:rPr>
          <w:rFonts w:ascii="Times New Roman" w:eastAsia="Times New Roman" w:hAnsi="Times New Roman"/>
          <w:lang w:val="en-GB"/>
        </w:rPr>
      </w:pPr>
      <w:r w:rsidRPr="00FA599D">
        <w:rPr>
          <w:rFonts w:ascii="Times New Roman" w:eastAsia="Times New Roman" w:hAnsi="Times New Roman"/>
          <w:b/>
          <w:bCs/>
          <w:i/>
          <w:iCs/>
          <w:u w:val="single"/>
          <w:lang w:val="en-GB"/>
        </w:rPr>
        <w:t>Identification of respondent</w:t>
      </w:r>
    </w:p>
    <w:p w14:paraId="3C3727A6" w14:textId="77777777" w:rsidR="00220E60" w:rsidRPr="00FA599D" w:rsidRDefault="00220E60" w:rsidP="009879CE">
      <w:pPr>
        <w:spacing w:after="0" w:line="240" w:lineRule="auto"/>
        <w:jc w:val="both"/>
        <w:rPr>
          <w:rFonts w:ascii="Times New Roman" w:eastAsia="Times New Roman" w:hAnsi="Times New Roman"/>
          <w:lang w:val="en-GB"/>
        </w:rPr>
      </w:pPr>
      <w:r w:rsidRPr="00FA599D">
        <w:rPr>
          <w:rFonts w:ascii="Times New Roman" w:eastAsia="Times New Roman" w:hAnsi="Times New Roman"/>
          <w:b/>
          <w:bCs/>
          <w:lang w:val="en-GB"/>
        </w:rPr>
        <w:t>Please complete the following table:</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firstRow="1" w:lastRow="0" w:firstColumn="1" w:lastColumn="0" w:noHBand="0" w:noVBand="0"/>
      </w:tblPr>
      <w:tblGrid>
        <w:gridCol w:w="4248"/>
        <w:gridCol w:w="5220"/>
      </w:tblGrid>
      <w:tr w:rsidR="00220E60" w:rsidRPr="00FA599D" w14:paraId="76D6A895" w14:textId="77777777">
        <w:trPr>
          <w:trHeight w:val="50"/>
        </w:trPr>
        <w:tc>
          <w:tcPr>
            <w:tcW w:w="4248" w:type="dxa"/>
            <w:tcBorders>
              <w:top w:val="single" w:sz="4" w:space="0" w:color="auto"/>
            </w:tcBorders>
          </w:tcPr>
          <w:p w14:paraId="2AF8CD65"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Country:</w:t>
            </w:r>
          </w:p>
        </w:tc>
        <w:tc>
          <w:tcPr>
            <w:tcW w:w="5220" w:type="dxa"/>
            <w:tcBorders>
              <w:top w:val="single" w:sz="4" w:space="0" w:color="auto"/>
            </w:tcBorders>
          </w:tcPr>
          <w:p w14:paraId="25EC571D"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Name of respondent:</w:t>
            </w:r>
          </w:p>
        </w:tc>
      </w:tr>
      <w:tr w:rsidR="00220E60" w:rsidRPr="00FA599D" w14:paraId="3F749418" w14:textId="77777777">
        <w:tc>
          <w:tcPr>
            <w:tcW w:w="4248" w:type="dxa"/>
          </w:tcPr>
          <w:p w14:paraId="240E4D0C"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Please indicate on whose behalf this is being completed:</w:t>
            </w:r>
          </w:p>
        </w:tc>
        <w:tc>
          <w:tcPr>
            <w:tcW w:w="5220" w:type="dxa"/>
          </w:tcPr>
          <w:p w14:paraId="53AE9502"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sym w:font="Wingdings" w:char="F06F"/>
            </w:r>
            <w:r w:rsidRPr="00FA599D">
              <w:rPr>
                <w:rFonts w:ascii="Times New Roman" w:eastAsia="Times New Roman" w:hAnsi="Times New Roman"/>
                <w:lang w:val="en-GB"/>
              </w:rPr>
              <w:t xml:space="preserve">  National Focal Point                             </w:t>
            </w:r>
          </w:p>
          <w:p w14:paraId="6B974AC9"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sym w:font="Wingdings" w:char="F06F"/>
            </w:r>
            <w:r w:rsidRPr="00FA599D">
              <w:rPr>
                <w:rFonts w:ascii="Times New Roman" w:eastAsia="Times New Roman" w:hAnsi="Times New Roman"/>
                <w:lang w:val="en-GB"/>
              </w:rPr>
              <w:t xml:space="preserve">  Focal point for resource mobilization </w:t>
            </w:r>
          </w:p>
          <w:p w14:paraId="261CF1CA"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sym w:font="Wingdings" w:char="F06F"/>
            </w:r>
            <w:r w:rsidRPr="00FA599D">
              <w:rPr>
                <w:rFonts w:ascii="Times New Roman" w:eastAsia="Times New Roman" w:hAnsi="Times New Roman"/>
                <w:lang w:val="en-GB"/>
              </w:rPr>
              <w:t xml:space="preserve">  Other. Please specify:</w:t>
            </w:r>
            <w:r w:rsidRPr="00FA599D">
              <w:rPr>
                <w:rFonts w:ascii="Times New Roman" w:eastAsia="Times New Roman" w:hAnsi="Times New Roman"/>
                <w:lang w:val="en-GB"/>
              </w:rPr>
              <w:softHyphen/>
            </w:r>
            <w:r w:rsidRPr="00FA599D">
              <w:rPr>
                <w:rFonts w:ascii="Times New Roman" w:eastAsia="Times New Roman" w:hAnsi="Times New Roman"/>
                <w:lang w:val="en-GB"/>
              </w:rPr>
              <w:softHyphen/>
            </w:r>
            <w:r w:rsidRPr="00FA599D">
              <w:rPr>
                <w:rFonts w:ascii="Times New Roman" w:eastAsia="Times New Roman" w:hAnsi="Times New Roman"/>
                <w:lang w:val="en-GB"/>
              </w:rPr>
              <w:softHyphen/>
              <w:t xml:space="preserve">                         </w:t>
            </w:r>
          </w:p>
        </w:tc>
      </w:tr>
      <w:tr w:rsidR="00220E60" w:rsidRPr="00FA599D" w14:paraId="32FF3F80" w14:textId="77777777">
        <w:tc>
          <w:tcPr>
            <w:tcW w:w="4248" w:type="dxa"/>
          </w:tcPr>
          <w:p w14:paraId="76624205"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Title and Department of respondent:</w:t>
            </w:r>
          </w:p>
        </w:tc>
        <w:tc>
          <w:tcPr>
            <w:tcW w:w="5220" w:type="dxa"/>
          </w:tcPr>
          <w:p w14:paraId="328BA9D6"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42F5C848" w14:textId="77777777">
        <w:tc>
          <w:tcPr>
            <w:tcW w:w="4248" w:type="dxa"/>
          </w:tcPr>
          <w:p w14:paraId="0533D34A"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Organization of respondent:</w:t>
            </w:r>
          </w:p>
        </w:tc>
        <w:tc>
          <w:tcPr>
            <w:tcW w:w="5220" w:type="dxa"/>
          </w:tcPr>
          <w:p w14:paraId="303D83CB"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1328D395" w14:textId="77777777">
        <w:tc>
          <w:tcPr>
            <w:tcW w:w="4248" w:type="dxa"/>
          </w:tcPr>
          <w:p w14:paraId="6A113B36"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Email address:</w:t>
            </w:r>
          </w:p>
        </w:tc>
        <w:tc>
          <w:tcPr>
            <w:tcW w:w="5220" w:type="dxa"/>
          </w:tcPr>
          <w:p w14:paraId="32196447"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50060909" w14:textId="77777777">
        <w:tc>
          <w:tcPr>
            <w:tcW w:w="4248" w:type="dxa"/>
          </w:tcPr>
          <w:p w14:paraId="2049C22A"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Telephone contact:</w:t>
            </w:r>
          </w:p>
        </w:tc>
        <w:tc>
          <w:tcPr>
            <w:tcW w:w="5220" w:type="dxa"/>
          </w:tcPr>
          <w:p w14:paraId="48AA803A"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3668A515" w14:textId="77777777">
        <w:tc>
          <w:tcPr>
            <w:tcW w:w="4248" w:type="dxa"/>
            <w:tcBorders>
              <w:bottom w:val="single" w:sz="4" w:space="0" w:color="auto"/>
            </w:tcBorders>
          </w:tcPr>
          <w:p w14:paraId="1295818D"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Date of completion and submission of completed framework:</w:t>
            </w:r>
          </w:p>
        </w:tc>
        <w:tc>
          <w:tcPr>
            <w:tcW w:w="5220" w:type="dxa"/>
            <w:tcBorders>
              <w:bottom w:val="single" w:sz="4" w:space="0" w:color="auto"/>
            </w:tcBorders>
          </w:tcPr>
          <w:p w14:paraId="0C97CB8D" w14:textId="77777777" w:rsidR="00220E60" w:rsidRPr="00FA599D" w:rsidRDefault="00220E60" w:rsidP="009879CE">
            <w:pPr>
              <w:spacing w:before="60" w:after="60" w:line="240" w:lineRule="auto"/>
              <w:jc w:val="both"/>
              <w:rPr>
                <w:rFonts w:ascii="Times New Roman" w:eastAsia="Times New Roman" w:hAnsi="Times New Roman"/>
                <w:lang w:val="en-GB"/>
              </w:rPr>
            </w:pPr>
          </w:p>
        </w:tc>
      </w:tr>
    </w:tbl>
    <w:p w14:paraId="6791EDB2" w14:textId="77777777" w:rsidR="00220E60" w:rsidRPr="00FA599D" w:rsidRDefault="00220E60" w:rsidP="009879CE">
      <w:pPr>
        <w:keepNext/>
        <w:tabs>
          <w:tab w:val="left" w:pos="720"/>
        </w:tabs>
        <w:spacing w:before="120" w:after="120" w:line="240" w:lineRule="auto"/>
        <w:outlineLvl w:val="1"/>
        <w:rPr>
          <w:rFonts w:ascii="Times New Roman" w:eastAsia="Times New Roman" w:hAnsi="Times New Roman"/>
          <w:b/>
          <w:bCs/>
          <w:iCs/>
          <w:u w:val="single"/>
          <w:lang w:val="en-GB"/>
        </w:rPr>
      </w:pPr>
      <w:r w:rsidRPr="00FA599D">
        <w:rPr>
          <w:rFonts w:ascii="Times New Roman" w:eastAsia="Times New Roman" w:hAnsi="Times New Roman"/>
          <w:b/>
          <w:bCs/>
          <w:iCs/>
          <w:u w:val="single"/>
          <w:lang w:val="en-GB"/>
        </w:rPr>
        <w:lastRenderedPageBreak/>
        <w:t>1.</w:t>
      </w:r>
      <w:r w:rsidRPr="00FA599D">
        <w:rPr>
          <w:rFonts w:ascii="Times New Roman" w:eastAsia="Times New Roman" w:hAnsi="Times New Roman"/>
          <w:b/>
          <w:bCs/>
          <w:iCs/>
          <w:u w:val="single"/>
          <w:lang w:val="en-GB"/>
        </w:rPr>
        <w:tab/>
        <w:t>Monitoring progress in mobilizing international financial flows</w:t>
      </w:r>
    </w:p>
    <w:p w14:paraId="6458A20C" w14:textId="77777777" w:rsidR="00220E60" w:rsidRPr="00FA599D" w:rsidRDefault="00220E60" w:rsidP="009879CE">
      <w:pPr>
        <w:keepNext/>
        <w:tabs>
          <w:tab w:val="left" w:pos="720"/>
        </w:tabs>
        <w:spacing w:before="120" w:after="120" w:line="240" w:lineRule="auto"/>
        <w:outlineLvl w:val="1"/>
        <w:rPr>
          <w:rFonts w:ascii="Times New Roman" w:eastAsia="Times New Roman" w:hAnsi="Times New Roman"/>
          <w:b/>
          <w:iCs/>
          <w:lang w:val="en-GB"/>
        </w:rPr>
      </w:pPr>
      <w:r w:rsidRPr="00FA599D">
        <w:rPr>
          <w:rFonts w:ascii="Times New Roman" w:eastAsia="Times New Roman" w:hAnsi="Times New Roman"/>
          <w:b/>
          <w:iCs/>
          <w:lang w:val="en-GB"/>
        </w:rPr>
        <w:t>1.1</w:t>
      </w:r>
      <w:r w:rsidRPr="00FA599D">
        <w:rPr>
          <w:rFonts w:ascii="Times New Roman" w:eastAsia="Times New Roman" w:hAnsi="Times New Roman"/>
          <w:b/>
          <w:iCs/>
          <w:lang w:val="en-GB"/>
        </w:rPr>
        <w:tab/>
        <w:t xml:space="preserve">Please indicate the </w:t>
      </w:r>
      <w:proofErr w:type="gramStart"/>
      <w:r w:rsidRPr="00FA599D">
        <w:rPr>
          <w:rFonts w:ascii="Times New Roman" w:eastAsia="Times New Roman" w:hAnsi="Times New Roman"/>
          <w:b/>
          <w:iCs/>
          <w:lang w:val="en-GB"/>
        </w:rPr>
        <w:t>amount</w:t>
      </w:r>
      <w:proofErr w:type="gramEnd"/>
      <w:r w:rsidRPr="00FA599D">
        <w:rPr>
          <w:rFonts w:ascii="Times New Roman" w:eastAsia="Times New Roman" w:hAnsi="Times New Roman"/>
          <w:b/>
          <w:iCs/>
          <w:lang w:val="en-GB"/>
        </w:rPr>
        <w:t xml:space="preserve"> of resources provided by your country in support of biodiversity in developing countries, in particular least developed countries and small island developing States, as well as countries with economies in transition. </w:t>
      </w:r>
    </w:p>
    <w:p w14:paraId="374DA524" w14:textId="77777777" w:rsidR="00220E60" w:rsidRPr="00FA599D" w:rsidRDefault="00220E60" w:rsidP="009879CE">
      <w:pPr>
        <w:spacing w:before="120" w:after="120" w:line="240" w:lineRule="auto"/>
        <w:jc w:val="both"/>
        <w:rPr>
          <w:rFonts w:ascii="Times New Roman" w:eastAsia="Times New Roman" w:hAnsi="Times New Roman"/>
          <w:lang w:val="en-GB"/>
        </w:rPr>
      </w:pPr>
      <w:r w:rsidRPr="00FA599D">
        <w:rPr>
          <w:rFonts w:ascii="Times New Roman" w:eastAsia="Times New Roman" w:hAnsi="Times New Roman"/>
          <w:lang w:val="en-GB"/>
        </w:rPr>
        <w:t xml:space="preserve">Please indicate, as appropriate, the </w:t>
      </w:r>
      <w:proofErr w:type="gramStart"/>
      <w:r w:rsidRPr="00FA599D">
        <w:rPr>
          <w:rFonts w:ascii="Times New Roman" w:eastAsia="Times New Roman" w:hAnsi="Times New Roman"/>
          <w:lang w:val="en-GB"/>
        </w:rPr>
        <w:t>amount</w:t>
      </w:r>
      <w:proofErr w:type="gramEnd"/>
      <w:r w:rsidRPr="00FA599D">
        <w:rPr>
          <w:rFonts w:ascii="Times New Roman" w:eastAsia="Times New Roman" w:hAnsi="Times New Roman"/>
          <w:lang w:val="en-GB"/>
        </w:rPr>
        <w:t xml:space="preserve"> of financial resources provided by source as well as the total amount. Please also indicate your degree of confidence in the estimated amount or, alternatively, provide a range of estimates.</w:t>
      </w:r>
    </w:p>
    <w:p w14:paraId="38C51671" w14:textId="77777777" w:rsidR="00220E60" w:rsidRPr="00FA599D" w:rsidRDefault="00220E60" w:rsidP="009879CE">
      <w:pPr>
        <w:spacing w:before="120" w:after="120" w:line="240" w:lineRule="auto"/>
        <w:jc w:val="both"/>
        <w:rPr>
          <w:rFonts w:ascii="Times New Roman" w:eastAsia="Times New Roman" w:hAnsi="Times New Roman"/>
          <w:u w:val="single"/>
          <w:lang w:val="en-GB"/>
        </w:rPr>
      </w:pPr>
      <w:proofErr w:type="gramStart"/>
      <w:r w:rsidRPr="00FA599D">
        <w:rPr>
          <w:rFonts w:ascii="Times New Roman" w:eastAsia="Times New Roman" w:hAnsi="Times New Roman"/>
          <w:u w:val="single"/>
          <w:lang w:val="en-GB"/>
        </w:rPr>
        <w:t>In order to</w:t>
      </w:r>
      <w:proofErr w:type="gramEnd"/>
      <w:r w:rsidRPr="00FA599D">
        <w:rPr>
          <w:rFonts w:ascii="Times New Roman" w:eastAsia="Times New Roman" w:hAnsi="Times New Roman"/>
          <w:u w:val="single"/>
          <w:lang w:val="en-GB"/>
        </w:rPr>
        <w:t xml:space="preserve"> ensure data consistency and comparability, please make sure, as feasible, to apply the same methodology as under question 1.1 of section I above.</w:t>
      </w:r>
    </w:p>
    <w:p w14:paraId="7BFAC803" w14:textId="77777777" w:rsidR="00220E60" w:rsidRPr="00FA599D" w:rsidRDefault="00220E60" w:rsidP="009879CE">
      <w:pPr>
        <w:pBdr>
          <w:top w:val="single" w:sz="4" w:space="1" w:color="auto"/>
          <w:left w:val="single" w:sz="4" w:space="4" w:color="auto"/>
          <w:bottom w:val="single" w:sz="4" w:space="1" w:color="auto"/>
          <w:right w:val="single" w:sz="4" w:space="0" w:color="auto"/>
          <w:between w:val="single" w:sz="4" w:space="1" w:color="auto"/>
          <w:bar w:val="single" w:sz="4" w:color="auto"/>
        </w:pBdr>
        <w:spacing w:before="120" w:after="120" w:line="240" w:lineRule="auto"/>
        <w:jc w:val="both"/>
        <w:rPr>
          <w:rFonts w:ascii="Times New Roman" w:eastAsia="Times New Roman" w:hAnsi="Times New Roman"/>
          <w:lang w:val="en-GB"/>
        </w:rPr>
      </w:pPr>
      <w:r w:rsidRPr="00FA599D">
        <w:rPr>
          <w:rFonts w:ascii="Times New Roman" w:eastAsia="Times New Roman" w:hAnsi="Times New Roman"/>
          <w:lang w:val="en-GB"/>
        </w:rPr>
        <w:t xml:space="preserve">Currency: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9"/>
        <w:gridCol w:w="2055"/>
        <w:gridCol w:w="2091"/>
        <w:gridCol w:w="2231"/>
        <w:gridCol w:w="2368"/>
        <w:tblGridChange w:id="5">
          <w:tblGrid>
            <w:gridCol w:w="1099"/>
            <w:gridCol w:w="2055"/>
            <w:gridCol w:w="2091"/>
            <w:gridCol w:w="2231"/>
            <w:gridCol w:w="2368"/>
          </w:tblGrid>
        </w:tblGridChange>
      </w:tblGrid>
      <w:tr w:rsidR="00220E60" w:rsidRPr="00FA599D" w14:paraId="7B7AA8C0" w14:textId="77777777" w:rsidTr="00510064">
        <w:tc>
          <w:tcPr>
            <w:tcW w:w="1110" w:type="dxa"/>
          </w:tcPr>
          <w:p w14:paraId="5ED8088F"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Year</w:t>
            </w:r>
          </w:p>
        </w:tc>
        <w:tc>
          <w:tcPr>
            <w:tcW w:w="2089" w:type="dxa"/>
          </w:tcPr>
          <w:p w14:paraId="20CD3E54"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ODA (1)</w:t>
            </w:r>
          </w:p>
        </w:tc>
        <w:tc>
          <w:tcPr>
            <w:tcW w:w="2126" w:type="dxa"/>
          </w:tcPr>
          <w:p w14:paraId="7CDCD0F6"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OOF (2)</w:t>
            </w:r>
          </w:p>
        </w:tc>
        <w:tc>
          <w:tcPr>
            <w:tcW w:w="2268" w:type="dxa"/>
          </w:tcPr>
          <w:p w14:paraId="3E497344" w14:textId="77777777" w:rsidR="00220E60" w:rsidRPr="00FA599D" w:rsidRDefault="00220E60" w:rsidP="009879CE">
            <w:pPr>
              <w:spacing w:before="120" w:after="120" w:line="240" w:lineRule="auto"/>
              <w:rPr>
                <w:rFonts w:ascii="Times New Roman" w:eastAsia="Times New Roman" w:hAnsi="Times New Roman"/>
                <w:lang w:val="en-GB" w:eastAsia="en-CA"/>
              </w:rPr>
            </w:pPr>
            <w:r w:rsidRPr="00FA599D">
              <w:rPr>
                <w:rFonts w:ascii="Times New Roman" w:eastAsia="Times New Roman" w:hAnsi="Times New Roman"/>
                <w:lang w:val="en-GB" w:eastAsia="en-CA"/>
              </w:rPr>
              <w:t>Other flows (3)</w:t>
            </w:r>
          </w:p>
        </w:tc>
        <w:tc>
          <w:tcPr>
            <w:tcW w:w="2410" w:type="dxa"/>
          </w:tcPr>
          <w:p w14:paraId="22D7C1F6"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Total </w:t>
            </w:r>
          </w:p>
          <w:p w14:paraId="4A38AE11"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r>
      <w:tr w:rsidR="00220E60" w:rsidRPr="00FA599D" w14:paraId="536B2A65" w14:textId="77777777" w:rsidTr="00510064">
        <w:tc>
          <w:tcPr>
            <w:tcW w:w="1110" w:type="dxa"/>
          </w:tcPr>
          <w:p w14:paraId="2BA8C124"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2016</w:t>
            </w:r>
          </w:p>
        </w:tc>
        <w:tc>
          <w:tcPr>
            <w:tcW w:w="2089" w:type="dxa"/>
          </w:tcPr>
          <w:p w14:paraId="0406516E"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126" w:type="dxa"/>
          </w:tcPr>
          <w:p w14:paraId="016EAA27"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268" w:type="dxa"/>
          </w:tcPr>
          <w:p w14:paraId="0D824EB2"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410" w:type="dxa"/>
          </w:tcPr>
          <w:p w14:paraId="5B11C2CD"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r>
      <w:tr w:rsidR="00220E60" w:rsidRPr="00FA599D" w14:paraId="1E16BB87" w14:textId="77777777" w:rsidTr="00510064">
        <w:tc>
          <w:tcPr>
            <w:tcW w:w="1110" w:type="dxa"/>
          </w:tcPr>
          <w:p w14:paraId="514646D9"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2017</w:t>
            </w:r>
          </w:p>
        </w:tc>
        <w:tc>
          <w:tcPr>
            <w:tcW w:w="2089" w:type="dxa"/>
          </w:tcPr>
          <w:p w14:paraId="1018CABA"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126" w:type="dxa"/>
          </w:tcPr>
          <w:p w14:paraId="2225F785"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268" w:type="dxa"/>
          </w:tcPr>
          <w:p w14:paraId="25957AC4"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410" w:type="dxa"/>
          </w:tcPr>
          <w:p w14:paraId="729375AF"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r>
      <w:tr w:rsidR="00220E60" w:rsidRPr="00FA599D" w14:paraId="4865BA34" w14:textId="77777777" w:rsidTr="00510064">
        <w:tc>
          <w:tcPr>
            <w:tcW w:w="1110" w:type="dxa"/>
          </w:tcPr>
          <w:p w14:paraId="6924F4BF"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2018</w:t>
            </w:r>
          </w:p>
        </w:tc>
        <w:tc>
          <w:tcPr>
            <w:tcW w:w="2089" w:type="dxa"/>
          </w:tcPr>
          <w:p w14:paraId="49CE20E6"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126" w:type="dxa"/>
          </w:tcPr>
          <w:p w14:paraId="03D0E569"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268" w:type="dxa"/>
          </w:tcPr>
          <w:p w14:paraId="7FFD960D"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410" w:type="dxa"/>
          </w:tcPr>
          <w:p w14:paraId="3E7277AB"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r>
      <w:tr w:rsidR="00220E60" w:rsidRPr="00FA599D" w14:paraId="7C596859" w14:textId="77777777" w:rsidTr="00510064">
        <w:tc>
          <w:tcPr>
            <w:tcW w:w="1110" w:type="dxa"/>
          </w:tcPr>
          <w:p w14:paraId="01A549FE"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2019</w:t>
            </w:r>
          </w:p>
        </w:tc>
        <w:tc>
          <w:tcPr>
            <w:tcW w:w="2089" w:type="dxa"/>
          </w:tcPr>
          <w:p w14:paraId="3D14345F"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126" w:type="dxa"/>
          </w:tcPr>
          <w:p w14:paraId="4B29E299"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268" w:type="dxa"/>
          </w:tcPr>
          <w:p w14:paraId="20E6F4D4"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c>
          <w:tcPr>
            <w:tcW w:w="2410" w:type="dxa"/>
          </w:tcPr>
          <w:p w14:paraId="574B3C69"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
        </w:tc>
      </w:tr>
      <w:tr w:rsidR="00220E60" w:rsidRPr="00FA599D" w14:paraId="16246414" w14:textId="77777777" w:rsidTr="00510064">
        <w:tc>
          <w:tcPr>
            <w:tcW w:w="10003" w:type="dxa"/>
            <w:gridSpan w:val="5"/>
          </w:tcPr>
          <w:p w14:paraId="0D05273B"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Methodological information:</w:t>
            </w:r>
          </w:p>
          <w:p w14:paraId="19BEB084"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(4) ODA includes: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bilateral;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multilateral</w:t>
            </w:r>
          </w:p>
          <w:p w14:paraId="438686A1"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(5) ODA/OOF: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commitments;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disbursements</w:t>
            </w:r>
          </w:p>
          <w:p w14:paraId="1AE79DB1"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(6) ODA/OOF includes: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directly related;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indirectly related</w:t>
            </w:r>
          </w:p>
          <w:p w14:paraId="4299428D"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        Other flows include: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directly related;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indirectly related</w:t>
            </w:r>
          </w:p>
          <w:p w14:paraId="0C9AFE5B"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(7) As applicable, methodology used to identify official resource flows: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OECD DAC ‘Rio markers’;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other (please specify): </w:t>
            </w:r>
            <w:proofErr w:type="gramStart"/>
            <w:r w:rsidRPr="00FA599D">
              <w:rPr>
                <w:rFonts w:ascii="Times New Roman" w:eastAsia="Times New Roman" w:hAnsi="Times New Roman"/>
                <w:lang w:val="en-GB" w:eastAsia="en-CA"/>
              </w:rPr>
              <w:t>(  )</w:t>
            </w:r>
            <w:proofErr w:type="gramEnd"/>
          </w:p>
          <w:p w14:paraId="311CA873"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(8) As applicable, coefficient used for resource flows indirectly related to biodiversity, when calculating total numbers: </w:t>
            </w:r>
            <w:proofErr w:type="gramStart"/>
            <w:r w:rsidRPr="00FA599D">
              <w:rPr>
                <w:rFonts w:ascii="Times New Roman" w:eastAsia="Times New Roman" w:hAnsi="Times New Roman"/>
                <w:lang w:val="en-GB" w:eastAsia="en-CA"/>
              </w:rPr>
              <w:t>(   )%</w:t>
            </w:r>
            <w:proofErr w:type="gramEnd"/>
            <w:r w:rsidRPr="00FA599D">
              <w:rPr>
                <w:rFonts w:ascii="Times New Roman" w:eastAsia="Times New Roman" w:hAnsi="Times New Roman"/>
                <w:lang w:val="en-GB" w:eastAsia="en-CA"/>
              </w:rPr>
              <w:t xml:space="preserve"> </w:t>
            </w:r>
          </w:p>
          <w:p w14:paraId="337710E1"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proofErr w:type="gramStart"/>
            <w:r w:rsidRPr="00FA599D">
              <w:rPr>
                <w:rFonts w:ascii="Times New Roman" w:eastAsia="Times New Roman" w:hAnsi="Times New Roman"/>
                <w:lang w:val="en-GB" w:eastAsia="en-CA"/>
              </w:rPr>
              <w:t>(9)  (</w:t>
            </w:r>
            <w:proofErr w:type="gramEnd"/>
            <w:r w:rsidRPr="00FA599D">
              <w:rPr>
                <w:rFonts w:ascii="Times New Roman" w:eastAsia="Times New Roman" w:hAnsi="Times New Roman"/>
                <w:lang w:val="en-GB" w:eastAsia="en-CA"/>
              </w:rPr>
              <w:t>Average) confidence levels (please indicate high, medium, low):</w:t>
            </w:r>
          </w:p>
          <w:p w14:paraId="79CF5E0D"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   ODA: </w:t>
            </w:r>
            <w:proofErr w:type="gramStart"/>
            <w:r w:rsidRPr="00FA599D">
              <w:rPr>
                <w:rFonts w:ascii="Times New Roman" w:eastAsia="Times New Roman" w:hAnsi="Times New Roman"/>
                <w:lang w:val="en-GB" w:eastAsia="en-CA"/>
              </w:rPr>
              <w:t>( )</w:t>
            </w:r>
            <w:proofErr w:type="gramEnd"/>
          </w:p>
          <w:p w14:paraId="23582285"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   OOF: </w:t>
            </w:r>
            <w:proofErr w:type="gramStart"/>
            <w:r w:rsidRPr="00FA599D">
              <w:rPr>
                <w:rFonts w:ascii="Times New Roman" w:eastAsia="Times New Roman" w:hAnsi="Times New Roman"/>
                <w:lang w:val="en-GB" w:eastAsia="en-CA"/>
              </w:rPr>
              <w:t>( )</w:t>
            </w:r>
            <w:proofErr w:type="gramEnd"/>
          </w:p>
          <w:p w14:paraId="0730FD4B"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 xml:space="preserve">   Other flows: </w:t>
            </w:r>
            <w:proofErr w:type="gramStart"/>
            <w:r w:rsidRPr="00FA599D">
              <w:rPr>
                <w:rFonts w:ascii="Times New Roman" w:eastAsia="Times New Roman" w:hAnsi="Times New Roman"/>
                <w:lang w:val="en-GB" w:eastAsia="en-CA"/>
              </w:rPr>
              <w:t>( )</w:t>
            </w:r>
            <w:proofErr w:type="gramEnd"/>
          </w:p>
          <w:p w14:paraId="7D71E9D4" w14:textId="77777777" w:rsidR="00220E60" w:rsidRPr="00FA599D" w:rsidRDefault="00220E60" w:rsidP="009879CE">
            <w:pPr>
              <w:spacing w:before="120" w:after="120" w:line="240" w:lineRule="auto"/>
              <w:jc w:val="both"/>
              <w:rPr>
                <w:rFonts w:ascii="Times New Roman" w:eastAsia="Times New Roman" w:hAnsi="Times New Roman"/>
                <w:lang w:val="en-GB" w:eastAsia="en-CA"/>
              </w:rPr>
            </w:pPr>
            <w:r w:rsidRPr="00FA599D">
              <w:rPr>
                <w:rFonts w:ascii="Times New Roman" w:eastAsia="Times New Roman" w:hAnsi="Times New Roman"/>
                <w:lang w:val="en-GB" w:eastAsia="en-CA"/>
              </w:rPr>
              <w:t>(10) Other methodological observations/comments</w:t>
            </w:r>
            <w:r w:rsidR="005B6D66" w:rsidRPr="00FA599D">
              <w:rPr>
                <w:rFonts w:ascii="Times New Roman" w:eastAsia="Times New Roman" w:hAnsi="Times New Roman"/>
                <w:lang w:val="en-GB" w:eastAsia="en-CA"/>
              </w:rPr>
              <w:t xml:space="preserve">, including </w:t>
            </w:r>
            <w:r w:rsidR="00B81065" w:rsidRPr="00FA599D">
              <w:rPr>
                <w:rFonts w:ascii="Times New Roman" w:eastAsia="Times New Roman" w:hAnsi="Times New Roman"/>
                <w:lang w:val="en-GB" w:eastAsia="en-CA"/>
              </w:rPr>
              <w:t>sources of data</w:t>
            </w:r>
            <w:r w:rsidRPr="00FA599D">
              <w:rPr>
                <w:rFonts w:ascii="Times New Roman" w:eastAsia="Times New Roman" w:hAnsi="Times New Roman"/>
                <w:lang w:val="en-GB" w:eastAsia="en-CA"/>
              </w:rPr>
              <w:t xml:space="preserve">: </w:t>
            </w:r>
            <w:proofErr w:type="gramStart"/>
            <w:r w:rsidRPr="00FA599D">
              <w:rPr>
                <w:rFonts w:ascii="Times New Roman" w:eastAsia="Times New Roman" w:hAnsi="Times New Roman"/>
                <w:lang w:val="en-GB" w:eastAsia="en-CA"/>
              </w:rPr>
              <w:t>(  )</w:t>
            </w:r>
            <w:proofErr w:type="gramEnd"/>
          </w:p>
        </w:tc>
      </w:tr>
    </w:tbl>
    <w:p w14:paraId="0D2002B3" w14:textId="77777777" w:rsidR="00220E60" w:rsidRPr="00FA599D" w:rsidRDefault="00220E60" w:rsidP="009879CE">
      <w:pPr>
        <w:spacing w:before="60" w:after="60" w:line="240" w:lineRule="auto"/>
        <w:jc w:val="both"/>
        <w:rPr>
          <w:rFonts w:ascii="Times New Roman" w:eastAsia="Times New Roman" w:hAnsi="Times New Roman"/>
          <w:b/>
          <w:bCs/>
          <w:i/>
          <w:iCs/>
          <w:u w:val="single"/>
          <w:lang w:val="en-GB"/>
        </w:rPr>
      </w:pPr>
      <w:r w:rsidRPr="00FA599D">
        <w:rPr>
          <w:rFonts w:ascii="Times New Roman" w:eastAsia="Times New Roman" w:hAnsi="Times New Roman"/>
          <w:b/>
          <w:bCs/>
          <w:i/>
          <w:iCs/>
          <w:u w:val="single"/>
          <w:lang w:val="en-GB"/>
        </w:rPr>
        <w:t>Additional explanations:</w:t>
      </w:r>
    </w:p>
    <w:p w14:paraId="20143FAE"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(1)</w:t>
      </w:r>
      <w:r w:rsidRPr="00FA599D">
        <w:rPr>
          <w:rFonts w:ascii="Times New Roman" w:eastAsia="Times New Roman" w:hAnsi="Times New Roman"/>
          <w:bCs/>
          <w:iCs/>
          <w:lang w:val="en-GB"/>
        </w:rPr>
        <w:tab/>
        <w:t>Official Development Assistance (ODA) refers to flows of official financing administered with the purpose of promoting economic development and welfare of developing countries as the main objective, and which are concessional in character with a grant element of at least 25 per cent (using a fixed 10 per cent rate of discount).</w:t>
      </w:r>
    </w:p>
    <w:p w14:paraId="43DBC7F5"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Where resources are provided or received for general budget support rather than for specific activities, an estimate of resources provided/received for biodiversity may be calculated from the proportion of the recipient country’s budget devoted to such activities.</w:t>
      </w:r>
    </w:p>
    <w:p w14:paraId="6192E25C" w14:textId="77777777" w:rsidR="00337229"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lastRenderedPageBreak/>
        <w:t>(2)</w:t>
      </w:r>
      <w:r w:rsidRPr="00FA599D">
        <w:rPr>
          <w:rFonts w:ascii="Times New Roman" w:eastAsia="Times New Roman" w:hAnsi="Times New Roman"/>
          <w:bCs/>
          <w:iCs/>
          <w:lang w:val="en-GB"/>
        </w:rPr>
        <w:tab/>
        <w:t xml:space="preserve">Other official flows (OOF) </w:t>
      </w:r>
      <w:proofErr w:type="gramStart"/>
      <w:r w:rsidRPr="00FA599D">
        <w:rPr>
          <w:rFonts w:ascii="Times New Roman" w:eastAsia="Times New Roman" w:hAnsi="Times New Roman"/>
          <w:bCs/>
          <w:iCs/>
          <w:lang w:val="en-GB"/>
        </w:rPr>
        <w:t>refers</w:t>
      </w:r>
      <w:proofErr w:type="gramEnd"/>
      <w:r w:rsidRPr="00FA599D">
        <w:rPr>
          <w:rFonts w:ascii="Times New Roman" w:eastAsia="Times New Roman" w:hAnsi="Times New Roman"/>
          <w:bCs/>
          <w:iCs/>
          <w:lang w:val="en-GB"/>
        </w:rPr>
        <w:t xml:space="preserve"> to </w:t>
      </w:r>
      <w:r w:rsidR="002E7990" w:rsidRPr="00FA599D">
        <w:rPr>
          <w:rFonts w:ascii="Times New Roman" w:eastAsia="Times New Roman" w:hAnsi="Times New Roman"/>
          <w:bCs/>
          <w:iCs/>
          <w:lang w:val="en-GB"/>
        </w:rPr>
        <w:t>transactions by the official sector with countries on the List of Aid Recipients which do not meet the conditions for eligibility as Official Development Assistance or Official Aid, either because they are not primarily aimed at development, or because they have a Grant Element of less than 25 per cent.</w:t>
      </w:r>
    </w:p>
    <w:p w14:paraId="5B02D3E3" w14:textId="77777777" w:rsidR="00220E60" w:rsidRPr="00FA599D" w:rsidRDefault="00337229" w:rsidP="009879CE">
      <w:pPr>
        <w:spacing w:before="60" w:after="60" w:line="240" w:lineRule="auto"/>
        <w:jc w:val="both"/>
        <w:rPr>
          <w:rFonts w:ascii="Times New Roman" w:eastAsia="Times New Roman" w:hAnsi="Times New Roman"/>
          <w:bCs/>
          <w:iCs/>
          <w:lang w:val="en-GB"/>
        </w:rPr>
      </w:pPr>
      <w:proofErr w:type="gramStart"/>
      <w:r w:rsidRPr="00FA599D">
        <w:rPr>
          <w:rFonts w:ascii="Times New Roman" w:eastAsia="Times New Roman" w:hAnsi="Times New Roman"/>
          <w:bCs/>
          <w:iCs/>
          <w:lang w:val="en-GB"/>
        </w:rPr>
        <w:t>For the purpose of</w:t>
      </w:r>
      <w:proofErr w:type="gramEnd"/>
      <w:r w:rsidRPr="00FA599D">
        <w:rPr>
          <w:rFonts w:ascii="Times New Roman" w:eastAsia="Times New Roman" w:hAnsi="Times New Roman"/>
          <w:bCs/>
          <w:iCs/>
          <w:lang w:val="en-GB"/>
        </w:rPr>
        <w:t xml:space="preserve"> this reporting framework, </w:t>
      </w:r>
      <w:r w:rsidR="008F6B1A" w:rsidRPr="00FA599D">
        <w:rPr>
          <w:rFonts w:ascii="Times New Roman" w:eastAsia="Times New Roman" w:hAnsi="Times New Roman"/>
          <w:bCs/>
          <w:iCs/>
          <w:lang w:val="en-GB"/>
        </w:rPr>
        <w:t xml:space="preserve">information on </w:t>
      </w:r>
      <w:r w:rsidR="00C72D9D" w:rsidRPr="00FA599D">
        <w:rPr>
          <w:rFonts w:ascii="Times New Roman" w:eastAsia="Times New Roman" w:hAnsi="Times New Roman"/>
          <w:bCs/>
          <w:iCs/>
          <w:lang w:val="en-GB"/>
        </w:rPr>
        <w:t xml:space="preserve">resources </w:t>
      </w:r>
      <w:r w:rsidR="005D5E58" w:rsidRPr="00FA599D">
        <w:rPr>
          <w:rFonts w:ascii="Times New Roman" w:eastAsia="Times New Roman" w:hAnsi="Times New Roman"/>
          <w:bCs/>
          <w:iCs/>
          <w:lang w:val="en-GB"/>
        </w:rPr>
        <w:t xml:space="preserve">provided by other, “non-donor” countries, i.e. through “South-South Cooperation”, would also be included in </w:t>
      </w:r>
      <w:r w:rsidRPr="00FA599D">
        <w:rPr>
          <w:rFonts w:ascii="Times New Roman" w:eastAsia="Times New Roman" w:hAnsi="Times New Roman"/>
          <w:bCs/>
          <w:iCs/>
          <w:lang w:val="en-GB"/>
        </w:rPr>
        <w:t>this column</w:t>
      </w:r>
      <w:r w:rsidR="008F6B1A" w:rsidRPr="00FA599D">
        <w:rPr>
          <w:rFonts w:ascii="Times New Roman" w:eastAsia="Times New Roman" w:hAnsi="Times New Roman"/>
          <w:bCs/>
          <w:iCs/>
          <w:lang w:val="en-GB"/>
        </w:rPr>
        <w:t>, as appropriate.</w:t>
      </w:r>
    </w:p>
    <w:p w14:paraId="16879DF5"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(3)</w:t>
      </w:r>
      <w:r w:rsidRPr="00FA599D">
        <w:rPr>
          <w:rFonts w:ascii="Times New Roman" w:eastAsia="Times New Roman" w:hAnsi="Times New Roman"/>
          <w:bCs/>
          <w:iCs/>
          <w:lang w:val="en-GB"/>
        </w:rPr>
        <w:tab/>
        <w:t>‘Other flows’ refer to resources mobilized by the private sector as well as non-governmental organizations, foundations, and academia. If you do not have reliable data, please leave this row empty. See also question 1.2.</w:t>
      </w:r>
    </w:p>
    <w:p w14:paraId="6BC38875"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(4)</w:t>
      </w:r>
      <w:r w:rsidRPr="00FA599D">
        <w:rPr>
          <w:rFonts w:ascii="Times New Roman" w:eastAsia="Times New Roman" w:hAnsi="Times New Roman"/>
          <w:bCs/>
          <w:iCs/>
          <w:lang w:val="en-GB"/>
        </w:rPr>
        <w:tab/>
        <w:t>ODA can be bilateral or multilateral. Bilateral ODA refers to contributions of donor government agencies, at all levels, to developing countries. Multilateral ODA refers to funds provided through international financial institutions such as the Global Environment Facility, the World Bank and United Nations funds and programmes. Please include the categories that you used in completing question 1.1 under section I.</w:t>
      </w:r>
    </w:p>
    <w:p w14:paraId="4756E325"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(5)</w:t>
      </w:r>
      <w:r w:rsidRPr="00FA599D">
        <w:rPr>
          <w:rFonts w:ascii="Times New Roman" w:eastAsia="Times New Roman" w:hAnsi="Times New Roman"/>
          <w:bCs/>
          <w:iCs/>
          <w:lang w:val="en-GB"/>
        </w:rPr>
        <w:tab/>
        <w:t>You may report on either ODA/OOF commitments or actual disbursements. Please apply the same category as used in question 1.1 of section I above.</w:t>
      </w:r>
    </w:p>
    <w:p w14:paraId="6B54D8D5"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(6)</w:t>
      </w:r>
      <w:r w:rsidRPr="00FA599D">
        <w:rPr>
          <w:rFonts w:ascii="Times New Roman" w:eastAsia="Times New Roman" w:hAnsi="Times New Roman"/>
          <w:bCs/>
          <w:iCs/>
          <w:lang w:val="en-GB"/>
        </w:rPr>
        <w:tab/>
        <w:t>Funding for biodiversity includes not only funding for direct actions to protect biodiversity but also funding related to actions across different sectors (e.g. agriculture, forestry, tourism) to promote biodiversity-friendly initiatives that have other primary purposes (e.g. ecosystem-based approaches to climate-change mitigation and adaptation). Please tick the appropriate box if numbers provided include resources directly related or indirectly related to biodiversity. Please apply the same category as used in question 1.1 of section I above.</w:t>
      </w:r>
    </w:p>
    <w:p w14:paraId="310F4DC7"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(7)</w:t>
      </w:r>
      <w:r w:rsidRPr="00FA599D">
        <w:rPr>
          <w:rFonts w:ascii="Times New Roman" w:eastAsia="Times New Roman" w:hAnsi="Times New Roman"/>
          <w:bCs/>
          <w:iCs/>
          <w:lang w:val="en-GB"/>
        </w:rPr>
        <w:tab/>
        <w:t>In past reporting under the preliminary reporting framework, many members of the OECD DAC used the ‘Rio markers methodology’ under the OECD CRS database, to report on ODA directly related to biodiversity (‘principal’ marker) and indirectly related to biodiversity (‘significant’ marker). Please indicate if you did apply this methodology and, if not, please provide a brief explanation on the methodology you applied.</w:t>
      </w:r>
    </w:p>
    <w:p w14:paraId="3327A270"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(8)</w:t>
      </w:r>
      <w:r w:rsidRPr="00FA599D">
        <w:rPr>
          <w:rFonts w:ascii="Times New Roman" w:eastAsia="Times New Roman" w:hAnsi="Times New Roman"/>
          <w:bCs/>
          <w:iCs/>
          <w:lang w:val="en-GB"/>
        </w:rPr>
        <w:tab/>
        <w:t>If you provided a total amount that includes resources indirectly related to biodiversity, indicate the coefficient used to aggregate amounts directly and indirectly related to biodiversity. Please use the same coefficient as used in question 1.1 of section I above.</w:t>
      </w:r>
    </w:p>
    <w:p w14:paraId="128F5FAF"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(9)</w:t>
      </w:r>
      <w:r w:rsidRPr="00FA599D">
        <w:rPr>
          <w:rFonts w:ascii="Times New Roman" w:eastAsia="Times New Roman" w:hAnsi="Times New Roman"/>
          <w:bCs/>
          <w:iCs/>
          <w:lang w:val="en-GB"/>
        </w:rPr>
        <w:tab/>
        <w:t>Please provide (average) confidence levels (high, medium, low).</w:t>
      </w:r>
    </w:p>
    <w:p w14:paraId="21566A82"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(10)</w:t>
      </w:r>
      <w:r w:rsidRPr="00FA599D">
        <w:rPr>
          <w:rFonts w:ascii="Times New Roman" w:eastAsia="Times New Roman" w:hAnsi="Times New Roman"/>
          <w:bCs/>
          <w:iCs/>
          <w:lang w:val="en-GB"/>
        </w:rPr>
        <w:tab/>
        <w:t>You may provide any other methodological observations or comments here.</w:t>
      </w:r>
    </w:p>
    <w:p w14:paraId="0B40BDF8" w14:textId="77777777" w:rsidR="00220E60" w:rsidRPr="00FA599D" w:rsidRDefault="00220E60" w:rsidP="009879CE">
      <w:pPr>
        <w:spacing w:before="60" w:after="60" w:line="240" w:lineRule="auto"/>
        <w:jc w:val="both"/>
        <w:rPr>
          <w:rFonts w:ascii="Times New Roman" w:eastAsia="Times New Roman" w:hAnsi="Times New Roman"/>
          <w:bCs/>
          <w:iCs/>
          <w:lang w:val="en-GB"/>
        </w:rPr>
      </w:pPr>
    </w:p>
    <w:p w14:paraId="4DC4842C" w14:textId="77777777" w:rsidR="00220E60" w:rsidRPr="00FA599D" w:rsidRDefault="00220E60" w:rsidP="009879CE">
      <w:pPr>
        <w:keepNext/>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1.2</w:t>
      </w:r>
      <w:r w:rsidRPr="00FA599D">
        <w:rPr>
          <w:rFonts w:ascii="Times New Roman" w:eastAsia="Times New Roman" w:hAnsi="Times New Roman"/>
          <w:b/>
          <w:bCs/>
          <w:iCs/>
          <w:lang w:val="en-GB"/>
        </w:rPr>
        <w:tab/>
        <w:t xml:space="preserve">Has your country taken measures to encourage the private sector as well as non-governmental organizations, foundations and academia to provide international support for the implementation of the Strategic Plan </w:t>
      </w:r>
      <w:r w:rsidR="00510064" w:rsidRPr="00FA599D">
        <w:rPr>
          <w:rFonts w:ascii="Times New Roman" w:eastAsia="Times New Roman" w:hAnsi="Times New Roman"/>
          <w:b/>
          <w:bCs/>
          <w:iCs/>
          <w:lang w:val="en-GB"/>
        </w:rPr>
        <w:t xml:space="preserve">for Biodiversity </w:t>
      </w:r>
      <w:r w:rsidRPr="00FA599D">
        <w:rPr>
          <w:rFonts w:ascii="Times New Roman" w:eastAsia="Times New Roman" w:hAnsi="Times New Roman"/>
          <w:b/>
          <w:bCs/>
          <w:iCs/>
          <w:lang w:val="en-GB"/>
        </w:rPr>
        <w:t>2011-2020?</w:t>
      </w:r>
    </w:p>
    <w:p w14:paraId="070F64DA" w14:textId="77777777" w:rsidR="00220E60" w:rsidRPr="00FA599D" w:rsidRDefault="00220E60" w:rsidP="009879CE">
      <w:pPr>
        <w:keepNext/>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(1) no</w:t>
      </w:r>
    </w:p>
    <w:p w14:paraId="749CC301" w14:textId="77777777" w:rsidR="00220E60" w:rsidRPr="00FA599D" w:rsidRDefault="00220E60" w:rsidP="009879CE">
      <w:pPr>
        <w:keepNext/>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(2) some measures taken</w:t>
      </w:r>
    </w:p>
    <w:p w14:paraId="3CF1E5F7" w14:textId="77777777" w:rsidR="00220E60" w:rsidRPr="00FA599D" w:rsidRDefault="00220E60" w:rsidP="009879CE">
      <w:pPr>
        <w:keepNext/>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(3) comprehensive measures taken</w:t>
      </w:r>
    </w:p>
    <w:p w14:paraId="270FFE16" w14:textId="77777777" w:rsidR="00220E60" w:rsidRPr="00FA599D" w:rsidRDefault="00220E60" w:rsidP="009879CE">
      <w:pPr>
        <w:keepNext/>
        <w:spacing w:before="60" w:after="60" w:line="240" w:lineRule="auto"/>
        <w:jc w:val="both"/>
        <w:rPr>
          <w:rFonts w:ascii="Times New Roman" w:eastAsia="Times New Roman" w:hAnsi="Times New Roman"/>
          <w:b/>
          <w:bCs/>
          <w:iCs/>
          <w:lang w:val="en-GB"/>
        </w:rPr>
      </w:pPr>
    </w:p>
    <w:p w14:paraId="2B93652A" w14:textId="77777777" w:rsidR="00220E60" w:rsidRPr="00FA599D" w:rsidRDefault="00220E60" w:rsidP="009879CE">
      <w:pPr>
        <w:keepNext/>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If you ticked (2) or (3) above, please provide additional information here.</w:t>
      </w:r>
    </w:p>
    <w:p w14:paraId="509CC78F" w14:textId="77777777" w:rsidR="00220E60" w:rsidRPr="00FA599D" w:rsidRDefault="00220E60" w:rsidP="009879CE">
      <w:pPr>
        <w:keepNext/>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You may wish to provide cross-references, as applicable, to the relevant sections of your sixth</w:t>
      </w:r>
      <w:r w:rsidR="00510064" w:rsidRPr="00FA599D">
        <w:rPr>
          <w:rFonts w:ascii="Times New Roman" w:eastAsia="Times New Roman" w:hAnsi="Times New Roman"/>
          <w:bCs/>
          <w:iCs/>
          <w:lang w:val="en-GB"/>
        </w:rPr>
        <w:t xml:space="preserve"> </w:t>
      </w:r>
      <w:r w:rsidRPr="00FA599D">
        <w:rPr>
          <w:rFonts w:ascii="Times New Roman" w:eastAsia="Times New Roman" w:hAnsi="Times New Roman"/>
          <w:bCs/>
          <w:iCs/>
          <w:lang w:val="en-GB"/>
        </w:rPr>
        <w:t>national report including your report on progress in achieving Aichi Biodiversity Targets 1, 2, 3, 4, 16, 18, and 19</w:t>
      </w:r>
      <w:r w:rsidR="001B7694" w:rsidRPr="00FA599D">
        <w:rPr>
          <w:rFonts w:ascii="Times New Roman" w:eastAsia="Times New Roman" w:hAnsi="Times New Roman"/>
          <w:bCs/>
          <w:iCs/>
          <w:lang w:val="en-GB"/>
        </w:rPr>
        <w:t>.</w:t>
      </w:r>
      <w:r w:rsidRPr="00FA599D">
        <w:rPr>
          <w:rFonts w:ascii="Times New Roman" w:eastAsia="Times New Roman" w:hAnsi="Times New Roman"/>
          <w:bCs/>
          <w:iCs/>
          <w:vertAlign w:val="superscript"/>
          <w:lang w:val="en-GB"/>
        </w:rPr>
        <w:footnoteReference w:id="12"/>
      </w:r>
    </w:p>
    <w:p w14:paraId="29A0A7D8"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  )</w:t>
      </w:r>
    </w:p>
    <w:p w14:paraId="1353DCB8" w14:textId="77777777" w:rsidR="00220E60" w:rsidRPr="00FA599D" w:rsidRDefault="00220E60" w:rsidP="009879CE">
      <w:pPr>
        <w:spacing w:before="240" w:after="60" w:line="240" w:lineRule="auto"/>
        <w:jc w:val="both"/>
        <w:rPr>
          <w:rFonts w:ascii="Times New Roman" w:eastAsia="Times New Roman" w:hAnsi="Times New Roman"/>
          <w:b/>
          <w:bCs/>
          <w:u w:val="single"/>
          <w:lang w:val="en-GB"/>
        </w:rPr>
      </w:pPr>
      <w:r w:rsidRPr="00FA599D">
        <w:rPr>
          <w:rFonts w:ascii="Times New Roman" w:eastAsia="Times New Roman" w:hAnsi="Times New Roman"/>
          <w:b/>
          <w:bCs/>
          <w:u w:val="single"/>
          <w:lang w:val="en-GB"/>
        </w:rPr>
        <w:t>2.</w:t>
      </w:r>
      <w:r w:rsidRPr="00FA599D">
        <w:rPr>
          <w:rFonts w:ascii="Times New Roman" w:eastAsia="Times New Roman" w:hAnsi="Times New Roman"/>
          <w:b/>
          <w:bCs/>
          <w:u w:val="single"/>
          <w:lang w:val="en-GB"/>
        </w:rPr>
        <w:tab/>
        <w:t>Inclusion of biodiversity in priorities and plans</w:t>
      </w:r>
    </w:p>
    <w:p w14:paraId="13472AC1"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Has your country included biodiversity in national priorities or development plans?</w:t>
      </w:r>
    </w:p>
    <w:p w14:paraId="2C3FF286"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(1)</w:t>
      </w:r>
      <w:r w:rsidRPr="00FA599D">
        <w:rPr>
          <w:rFonts w:ascii="Times New Roman" w:eastAsia="Times New Roman" w:hAnsi="Times New Roman"/>
          <w:b/>
          <w:bCs/>
          <w:iCs/>
          <w:lang w:val="en-GB"/>
        </w:rPr>
        <w:tab/>
        <w:t xml:space="preserve">Not yet started </w:t>
      </w:r>
      <w:proofErr w:type="gramStart"/>
      <w:r w:rsidRPr="00FA599D">
        <w:rPr>
          <w:rFonts w:ascii="Times New Roman" w:eastAsia="Times New Roman" w:hAnsi="Times New Roman"/>
          <w:b/>
          <w:bCs/>
          <w:iCs/>
          <w:lang w:val="en-GB"/>
        </w:rPr>
        <w:t>( )</w:t>
      </w:r>
      <w:proofErr w:type="gramEnd"/>
    </w:p>
    <w:p w14:paraId="2C47D24D"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lastRenderedPageBreak/>
        <w:tab/>
        <w:t>(2)</w:t>
      </w:r>
      <w:r w:rsidRPr="00FA599D">
        <w:rPr>
          <w:rFonts w:ascii="Times New Roman" w:eastAsia="Times New Roman" w:hAnsi="Times New Roman"/>
          <w:b/>
          <w:bCs/>
          <w:iCs/>
          <w:lang w:val="en-GB"/>
        </w:rPr>
        <w:tab/>
        <w:t xml:space="preserve">Some inclusion achieved </w:t>
      </w:r>
      <w:proofErr w:type="gramStart"/>
      <w:r w:rsidRPr="00FA599D">
        <w:rPr>
          <w:rFonts w:ascii="Times New Roman" w:eastAsia="Times New Roman" w:hAnsi="Times New Roman"/>
          <w:b/>
          <w:bCs/>
          <w:iCs/>
          <w:lang w:val="en-GB"/>
        </w:rPr>
        <w:t>( )</w:t>
      </w:r>
      <w:proofErr w:type="gramEnd"/>
    </w:p>
    <w:p w14:paraId="5A5BA2B9"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(3)</w:t>
      </w:r>
      <w:r w:rsidRPr="00FA599D">
        <w:rPr>
          <w:rFonts w:ascii="Times New Roman" w:eastAsia="Times New Roman" w:hAnsi="Times New Roman"/>
          <w:b/>
          <w:bCs/>
          <w:iCs/>
          <w:lang w:val="en-GB"/>
        </w:rPr>
        <w:tab/>
        <w:t xml:space="preserve">Comprehensive inclusion </w:t>
      </w:r>
      <w:proofErr w:type="gramStart"/>
      <w:r w:rsidRPr="00FA599D">
        <w:rPr>
          <w:rFonts w:ascii="Times New Roman" w:eastAsia="Times New Roman" w:hAnsi="Times New Roman"/>
          <w:b/>
          <w:bCs/>
          <w:iCs/>
          <w:lang w:val="en-GB"/>
        </w:rPr>
        <w:t>( )</w:t>
      </w:r>
      <w:proofErr w:type="gramEnd"/>
    </w:p>
    <w:p w14:paraId="087E6961"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r>
    </w:p>
    <w:p w14:paraId="749D5D5E"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If you ticked (1) or (2) above, please provide additional information here.</w:t>
      </w:r>
    </w:p>
    <w:p w14:paraId="5413C2A7"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You may wish to provide cross-references, as applicable, to the relevant sections of your sixth national report</w:t>
      </w:r>
      <w:r w:rsidR="00510064" w:rsidRPr="00FA599D">
        <w:rPr>
          <w:rFonts w:ascii="Times New Roman" w:eastAsia="Times New Roman" w:hAnsi="Times New Roman"/>
          <w:bCs/>
          <w:iCs/>
          <w:lang w:val="en-GB"/>
        </w:rPr>
        <w:t>:</w:t>
      </w:r>
      <w:r w:rsidRPr="00FA599D">
        <w:rPr>
          <w:rFonts w:ascii="Times New Roman" w:eastAsia="Times New Roman" w:hAnsi="Times New Roman"/>
          <w:bCs/>
          <w:iCs/>
          <w:vertAlign w:val="superscript"/>
          <w:lang w:val="en-GB"/>
        </w:rPr>
        <w:footnoteReference w:id="13"/>
      </w:r>
    </w:p>
    <w:p w14:paraId="151F62E7"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 xml:space="preserve"> (  )</w:t>
      </w:r>
    </w:p>
    <w:p w14:paraId="7021F069" w14:textId="77777777" w:rsidR="00220E60" w:rsidRPr="00FA599D" w:rsidRDefault="00220E60" w:rsidP="009879CE">
      <w:pPr>
        <w:spacing w:before="240" w:after="60" w:line="240" w:lineRule="auto"/>
        <w:jc w:val="both"/>
        <w:rPr>
          <w:rFonts w:ascii="Times New Roman" w:eastAsia="Times New Roman" w:hAnsi="Times New Roman"/>
          <w:b/>
          <w:bCs/>
          <w:u w:val="single"/>
          <w:lang w:val="en-GB"/>
        </w:rPr>
      </w:pPr>
      <w:r w:rsidRPr="00FA599D">
        <w:rPr>
          <w:rFonts w:ascii="Times New Roman" w:eastAsia="Times New Roman" w:hAnsi="Times New Roman"/>
          <w:b/>
          <w:bCs/>
          <w:u w:val="single"/>
          <w:lang w:val="en-GB"/>
        </w:rPr>
        <w:t>3.</w:t>
      </w:r>
      <w:r w:rsidRPr="00FA599D">
        <w:rPr>
          <w:rFonts w:ascii="Times New Roman" w:eastAsia="Times New Roman" w:hAnsi="Times New Roman"/>
          <w:b/>
          <w:bCs/>
          <w:u w:val="single"/>
          <w:lang w:val="en-GB"/>
        </w:rPr>
        <w:tab/>
        <w:t>Assessment and/or evaluation of values</w:t>
      </w:r>
    </w:p>
    <w:p w14:paraId="6110EAB2"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Has your country assessed and/or evaluated the intrinsic, ecological, genetic, socioeconomic, scientific, educational, cultural, recreational and aesthetic values of biological diversity and its components?</w:t>
      </w:r>
    </w:p>
    <w:p w14:paraId="6108A6EC"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 xml:space="preserve">(1) not yet started </w:t>
      </w:r>
      <w:proofErr w:type="gramStart"/>
      <w:r w:rsidRPr="00FA599D">
        <w:rPr>
          <w:rFonts w:ascii="Times New Roman" w:eastAsia="Times New Roman" w:hAnsi="Times New Roman"/>
          <w:b/>
          <w:bCs/>
          <w:iCs/>
          <w:lang w:val="en-GB"/>
        </w:rPr>
        <w:t>( )</w:t>
      </w:r>
      <w:proofErr w:type="gramEnd"/>
    </w:p>
    <w:p w14:paraId="23F89A08"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 xml:space="preserve">(2) some assessments/evaluations undertaken </w:t>
      </w:r>
      <w:proofErr w:type="gramStart"/>
      <w:r w:rsidRPr="00FA599D">
        <w:rPr>
          <w:rFonts w:ascii="Times New Roman" w:eastAsia="Times New Roman" w:hAnsi="Times New Roman"/>
          <w:b/>
          <w:bCs/>
          <w:iCs/>
          <w:lang w:val="en-GB"/>
        </w:rPr>
        <w:t>( )</w:t>
      </w:r>
      <w:proofErr w:type="gramEnd"/>
    </w:p>
    <w:p w14:paraId="1339E6C5"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 xml:space="preserve">(3) comprehensive assessments/evaluations undertaken </w:t>
      </w:r>
      <w:proofErr w:type="gramStart"/>
      <w:r w:rsidRPr="00FA599D">
        <w:rPr>
          <w:rFonts w:ascii="Times New Roman" w:eastAsia="Times New Roman" w:hAnsi="Times New Roman"/>
          <w:b/>
          <w:bCs/>
          <w:iCs/>
          <w:lang w:val="en-GB"/>
        </w:rPr>
        <w:t>( )</w:t>
      </w:r>
      <w:proofErr w:type="gramEnd"/>
    </w:p>
    <w:p w14:paraId="2F56E072"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p w14:paraId="32ED36D4"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If you ticked (2) or (3) above, please provide additional information here.</w:t>
      </w:r>
    </w:p>
    <w:p w14:paraId="515D2C72"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You may wish to provide cross-references, as applicable, to the relevant sections of your sixth national report, including your report on progress in achieving Aichi Biodiversity Target 2:</w:t>
      </w:r>
      <w:r w:rsidRPr="00FA599D">
        <w:rPr>
          <w:rFonts w:ascii="Times New Roman" w:eastAsia="Times New Roman" w:hAnsi="Times New Roman"/>
          <w:bCs/>
          <w:iCs/>
          <w:vertAlign w:val="superscript"/>
          <w:lang w:val="en-GB"/>
        </w:rPr>
        <w:t xml:space="preserve"> </w:t>
      </w:r>
      <w:r w:rsidRPr="00FA599D">
        <w:rPr>
          <w:rFonts w:ascii="Times New Roman" w:eastAsia="Times New Roman" w:hAnsi="Times New Roman"/>
          <w:bCs/>
          <w:iCs/>
          <w:vertAlign w:val="superscript"/>
          <w:lang w:val="en-GB"/>
        </w:rPr>
        <w:footnoteReference w:id="14"/>
      </w:r>
    </w:p>
    <w:p w14:paraId="7E7EEB8D"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  )</w:t>
      </w:r>
    </w:p>
    <w:p w14:paraId="661F6DC4" w14:textId="77777777" w:rsidR="00220E60" w:rsidRPr="00FA599D" w:rsidRDefault="00220E60" w:rsidP="009879CE">
      <w:pPr>
        <w:spacing w:before="240" w:after="60" w:line="240" w:lineRule="auto"/>
        <w:jc w:val="both"/>
        <w:rPr>
          <w:rFonts w:ascii="Times New Roman" w:eastAsia="Times New Roman" w:hAnsi="Times New Roman"/>
          <w:b/>
          <w:bCs/>
          <w:lang w:val="en-GB"/>
        </w:rPr>
      </w:pPr>
      <w:r w:rsidRPr="00FA599D">
        <w:rPr>
          <w:rFonts w:ascii="Times New Roman" w:eastAsia="Times New Roman" w:hAnsi="Times New Roman"/>
          <w:b/>
          <w:bCs/>
          <w:lang w:val="en-GB"/>
        </w:rPr>
        <w:t>4.</w:t>
      </w:r>
      <w:r w:rsidRPr="00FA599D">
        <w:rPr>
          <w:rFonts w:ascii="Times New Roman" w:eastAsia="Times New Roman" w:hAnsi="Times New Roman"/>
          <w:b/>
          <w:bCs/>
          <w:lang w:val="en-GB"/>
        </w:rPr>
        <w:tab/>
        <w:t>Role of collective action and non-market approaches</w:t>
      </w:r>
    </w:p>
    <w:p w14:paraId="5EC2E778" w14:textId="77777777" w:rsidR="00220E60" w:rsidRPr="00FA599D" w:rsidRDefault="00220E60" w:rsidP="009879CE">
      <w:pPr>
        <w:spacing w:before="240" w:after="60" w:line="240" w:lineRule="auto"/>
        <w:jc w:val="both"/>
        <w:rPr>
          <w:rFonts w:ascii="Times New Roman" w:eastAsia="Times New Roman" w:hAnsi="Times New Roman"/>
          <w:b/>
          <w:bCs/>
          <w:lang w:val="en-GB"/>
        </w:rPr>
      </w:pPr>
      <w:r w:rsidRPr="00FA599D">
        <w:rPr>
          <w:rFonts w:ascii="Times New Roman" w:eastAsia="Times New Roman" w:hAnsi="Times New Roman"/>
          <w:b/>
          <w:bCs/>
          <w:lang w:val="en-GB"/>
        </w:rPr>
        <w:t xml:space="preserve">4.1 </w:t>
      </w:r>
      <w:r w:rsidRPr="00FA599D">
        <w:rPr>
          <w:rFonts w:ascii="Times New Roman" w:eastAsia="Times New Roman" w:hAnsi="Times New Roman"/>
          <w:b/>
          <w:bCs/>
          <w:lang w:val="en-GB"/>
        </w:rPr>
        <w:tab/>
        <w:t>Has your country assessed the role of collective action, including by indigenous and local communities, and non-market approaches for mobilizing resources for achieving the objectives of the Convention?</w:t>
      </w:r>
    </w:p>
    <w:p w14:paraId="7636DCAE" w14:textId="77777777" w:rsidR="00220E60" w:rsidRPr="00FA599D" w:rsidRDefault="00220E60" w:rsidP="009879CE">
      <w:pPr>
        <w:spacing w:after="60" w:line="240" w:lineRule="auto"/>
        <w:jc w:val="both"/>
        <w:rPr>
          <w:rFonts w:ascii="Times New Roman" w:eastAsia="Times New Roman" w:hAnsi="Times New Roman"/>
          <w:b/>
          <w:bCs/>
          <w:lang w:val="en-GB"/>
        </w:rPr>
      </w:pPr>
      <w:r w:rsidRPr="00FA599D">
        <w:rPr>
          <w:rFonts w:ascii="Times New Roman" w:eastAsia="Times New Roman" w:hAnsi="Times New Roman"/>
          <w:b/>
          <w:bCs/>
          <w:lang w:val="en-GB"/>
        </w:rPr>
        <w:tab/>
        <w:t xml:space="preserve">(1) no such assessment necessary </w:t>
      </w:r>
      <w:proofErr w:type="gramStart"/>
      <w:r w:rsidRPr="00FA599D">
        <w:rPr>
          <w:rFonts w:ascii="Times New Roman" w:eastAsia="Times New Roman" w:hAnsi="Times New Roman"/>
          <w:b/>
          <w:bCs/>
          <w:lang w:val="en-GB"/>
        </w:rPr>
        <w:t>( )</w:t>
      </w:r>
      <w:proofErr w:type="gramEnd"/>
    </w:p>
    <w:p w14:paraId="31BCE33E" w14:textId="77777777" w:rsidR="00220E60" w:rsidRPr="00FA599D" w:rsidRDefault="00220E60" w:rsidP="009879CE">
      <w:pPr>
        <w:spacing w:after="60" w:line="240" w:lineRule="auto"/>
        <w:jc w:val="both"/>
        <w:rPr>
          <w:rFonts w:ascii="Times New Roman" w:eastAsia="Times New Roman" w:hAnsi="Times New Roman"/>
          <w:b/>
          <w:bCs/>
          <w:lang w:val="en-GB"/>
        </w:rPr>
      </w:pPr>
      <w:r w:rsidRPr="00FA599D">
        <w:rPr>
          <w:rFonts w:ascii="Times New Roman" w:eastAsia="Times New Roman" w:hAnsi="Times New Roman"/>
          <w:b/>
          <w:bCs/>
          <w:lang w:val="en-GB"/>
        </w:rPr>
        <w:tab/>
        <w:t xml:space="preserve">(2) not yet started </w:t>
      </w:r>
      <w:proofErr w:type="gramStart"/>
      <w:r w:rsidRPr="00FA599D">
        <w:rPr>
          <w:rFonts w:ascii="Times New Roman" w:eastAsia="Times New Roman" w:hAnsi="Times New Roman"/>
          <w:b/>
          <w:bCs/>
          <w:lang w:val="en-GB"/>
        </w:rPr>
        <w:t>( )</w:t>
      </w:r>
      <w:proofErr w:type="gramEnd"/>
    </w:p>
    <w:p w14:paraId="366687E2" w14:textId="77777777" w:rsidR="00220E60" w:rsidRPr="00FA599D" w:rsidRDefault="00220E60" w:rsidP="009879CE">
      <w:pPr>
        <w:spacing w:after="60" w:line="240" w:lineRule="auto"/>
        <w:jc w:val="both"/>
        <w:rPr>
          <w:rFonts w:ascii="Times New Roman" w:eastAsia="Times New Roman" w:hAnsi="Times New Roman"/>
          <w:b/>
          <w:bCs/>
          <w:lang w:val="en-GB"/>
        </w:rPr>
      </w:pPr>
      <w:r w:rsidRPr="00FA599D">
        <w:rPr>
          <w:rFonts w:ascii="Times New Roman" w:eastAsia="Times New Roman" w:hAnsi="Times New Roman"/>
          <w:b/>
          <w:bCs/>
          <w:lang w:val="en-GB"/>
        </w:rPr>
        <w:tab/>
        <w:t xml:space="preserve">(3) some assessments undertaken </w:t>
      </w:r>
      <w:proofErr w:type="gramStart"/>
      <w:r w:rsidRPr="00FA599D">
        <w:rPr>
          <w:rFonts w:ascii="Times New Roman" w:eastAsia="Times New Roman" w:hAnsi="Times New Roman"/>
          <w:b/>
          <w:bCs/>
          <w:lang w:val="en-GB"/>
        </w:rPr>
        <w:t>( )</w:t>
      </w:r>
      <w:proofErr w:type="gramEnd"/>
    </w:p>
    <w:p w14:paraId="1677B216" w14:textId="77777777" w:rsidR="00220E60" w:rsidRPr="00FA599D" w:rsidRDefault="00220E60" w:rsidP="009879CE">
      <w:pPr>
        <w:spacing w:after="60" w:line="240" w:lineRule="auto"/>
        <w:jc w:val="both"/>
        <w:rPr>
          <w:rFonts w:ascii="Times New Roman" w:eastAsia="Times New Roman" w:hAnsi="Times New Roman"/>
          <w:b/>
          <w:bCs/>
          <w:lang w:val="en-GB"/>
        </w:rPr>
      </w:pPr>
      <w:r w:rsidRPr="00FA599D">
        <w:rPr>
          <w:rFonts w:ascii="Times New Roman" w:eastAsia="Times New Roman" w:hAnsi="Times New Roman"/>
          <w:b/>
          <w:bCs/>
          <w:lang w:val="en-GB"/>
        </w:rPr>
        <w:tab/>
        <w:t xml:space="preserve">(4) comprehensive assessments undertaken </w:t>
      </w:r>
      <w:proofErr w:type="gramStart"/>
      <w:r w:rsidRPr="00FA599D">
        <w:rPr>
          <w:rFonts w:ascii="Times New Roman" w:eastAsia="Times New Roman" w:hAnsi="Times New Roman"/>
          <w:b/>
          <w:bCs/>
          <w:lang w:val="en-GB"/>
        </w:rPr>
        <w:t>( )</w:t>
      </w:r>
      <w:proofErr w:type="gramEnd"/>
    </w:p>
    <w:p w14:paraId="08F7A653" w14:textId="77777777" w:rsidR="00220E60" w:rsidRPr="00FA599D" w:rsidRDefault="00220E60" w:rsidP="009879CE">
      <w:pPr>
        <w:spacing w:before="240" w:after="60" w:line="240" w:lineRule="auto"/>
        <w:jc w:val="both"/>
        <w:rPr>
          <w:rFonts w:ascii="Times New Roman" w:eastAsia="Times New Roman" w:hAnsi="Times New Roman"/>
          <w:b/>
          <w:bCs/>
          <w:lang w:val="en-GB"/>
        </w:rPr>
      </w:pPr>
      <w:r w:rsidRPr="00FA599D">
        <w:rPr>
          <w:rFonts w:ascii="Times New Roman" w:eastAsia="Times New Roman" w:hAnsi="Times New Roman"/>
          <w:b/>
          <w:bCs/>
          <w:lang w:val="en-GB"/>
        </w:rPr>
        <w:t>If you ticked (3) or (4) above, please provide additional information under question 4.2 below.</w:t>
      </w:r>
    </w:p>
    <w:p w14:paraId="1FB477B3" w14:textId="77777777" w:rsidR="00220E60" w:rsidRPr="00FA599D" w:rsidRDefault="00220E60" w:rsidP="009879CE">
      <w:pPr>
        <w:keepNext/>
        <w:spacing w:before="120" w:after="120" w:line="240" w:lineRule="auto"/>
        <w:jc w:val="both"/>
        <w:rPr>
          <w:rFonts w:ascii="Times New Roman" w:eastAsia="Times New Roman" w:hAnsi="Times New Roman"/>
          <w:lang w:val="en-GB"/>
        </w:rPr>
      </w:pPr>
      <w:r w:rsidRPr="00FA599D">
        <w:rPr>
          <w:rFonts w:ascii="Times New Roman" w:eastAsia="Times New Roman" w:hAnsi="Times New Roman"/>
          <w:b/>
          <w:bCs/>
          <w:lang w:val="en-GB"/>
        </w:rPr>
        <w:t>4.2</w:t>
      </w:r>
      <w:r w:rsidRPr="00FA599D">
        <w:rPr>
          <w:rFonts w:ascii="Times New Roman" w:eastAsia="Times New Roman" w:hAnsi="Times New Roman"/>
          <w:b/>
          <w:bCs/>
          <w:lang w:val="en-GB"/>
        </w:rPr>
        <w:tab/>
      </w:r>
      <w:r w:rsidRPr="00FA599D">
        <w:rPr>
          <w:rFonts w:ascii="Times New Roman" w:eastAsia="Times New Roman" w:hAnsi="Times New Roman"/>
          <w:lang w:val="en-GB"/>
        </w:rPr>
        <w:t>Please provide information on the quantitative assessment of the role of collective action undertaken by your country. Please provide also an assessment of your confidence in the estimation (high, medium low; alternatively provide a range of estimates). If possible, provide data for several years.</w:t>
      </w:r>
    </w:p>
    <w:p w14:paraId="6960D4AF" w14:textId="77777777" w:rsidR="00220E60" w:rsidRPr="00FA599D" w:rsidRDefault="00220E60" w:rsidP="009879CE">
      <w:pPr>
        <w:pBdr>
          <w:top w:val="single" w:sz="4" w:space="1" w:color="auto"/>
          <w:left w:val="single" w:sz="4" w:space="4" w:color="auto"/>
          <w:bottom w:val="single" w:sz="4" w:space="1" w:color="auto"/>
          <w:right w:val="single" w:sz="4" w:space="0" w:color="auto"/>
          <w:between w:val="single" w:sz="4" w:space="1" w:color="auto"/>
          <w:bar w:val="single" w:sz="4" w:color="auto"/>
        </w:pBdr>
        <w:spacing w:before="120" w:after="120" w:line="240" w:lineRule="auto"/>
        <w:jc w:val="both"/>
        <w:rPr>
          <w:rFonts w:ascii="Times New Roman" w:eastAsia="Times New Roman" w:hAnsi="Times New Roman"/>
          <w:lang w:val="en-GB"/>
        </w:rPr>
      </w:pPr>
      <w:r w:rsidRPr="00FA599D">
        <w:rPr>
          <w:rFonts w:ascii="Times New Roman" w:eastAsia="Times New Roman" w:hAnsi="Times New Roman"/>
          <w:lang w:val="en-GB"/>
        </w:rPr>
        <w:t xml:space="preserve">Measurement Unit (1):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220E60" w:rsidRPr="00FA599D" w14:paraId="3FA48E7A" w14:textId="77777777">
        <w:tc>
          <w:tcPr>
            <w:tcW w:w="3192" w:type="dxa"/>
          </w:tcPr>
          <w:p w14:paraId="42CC226E"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Year</w:t>
            </w:r>
          </w:p>
        </w:tc>
        <w:tc>
          <w:tcPr>
            <w:tcW w:w="3192" w:type="dxa"/>
          </w:tcPr>
          <w:p w14:paraId="2C519C2C"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Contribution (1)</w:t>
            </w:r>
          </w:p>
        </w:tc>
        <w:tc>
          <w:tcPr>
            <w:tcW w:w="3192" w:type="dxa"/>
          </w:tcPr>
          <w:p w14:paraId="51E0FF07"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Overall confidence</w:t>
            </w:r>
          </w:p>
        </w:tc>
      </w:tr>
      <w:tr w:rsidR="00220E60" w:rsidRPr="00FA599D" w14:paraId="18E81ACD" w14:textId="77777777">
        <w:tc>
          <w:tcPr>
            <w:tcW w:w="3192" w:type="dxa"/>
          </w:tcPr>
          <w:p w14:paraId="26FABD7B"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20xx</w:t>
            </w:r>
          </w:p>
        </w:tc>
        <w:tc>
          <w:tcPr>
            <w:tcW w:w="3192" w:type="dxa"/>
          </w:tcPr>
          <w:p w14:paraId="7C43E562"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192" w:type="dxa"/>
          </w:tcPr>
          <w:p w14:paraId="53C3C84D"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622EE54F" w14:textId="77777777">
        <w:tc>
          <w:tcPr>
            <w:tcW w:w="3192" w:type="dxa"/>
          </w:tcPr>
          <w:p w14:paraId="1B58E25F"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20xx</w:t>
            </w:r>
          </w:p>
        </w:tc>
        <w:tc>
          <w:tcPr>
            <w:tcW w:w="3192" w:type="dxa"/>
          </w:tcPr>
          <w:p w14:paraId="3BF11D52"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192" w:type="dxa"/>
          </w:tcPr>
          <w:p w14:paraId="2BFE9F38"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35D539CE" w14:textId="77777777">
        <w:tc>
          <w:tcPr>
            <w:tcW w:w="3192" w:type="dxa"/>
          </w:tcPr>
          <w:p w14:paraId="3C1FE9DB"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20xx</w:t>
            </w:r>
          </w:p>
        </w:tc>
        <w:tc>
          <w:tcPr>
            <w:tcW w:w="3192" w:type="dxa"/>
          </w:tcPr>
          <w:p w14:paraId="2F5B4E73"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192" w:type="dxa"/>
          </w:tcPr>
          <w:p w14:paraId="5CDD6E16"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09F33E32" w14:textId="77777777">
        <w:tc>
          <w:tcPr>
            <w:tcW w:w="3192" w:type="dxa"/>
          </w:tcPr>
          <w:p w14:paraId="50175852"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20xx</w:t>
            </w:r>
          </w:p>
        </w:tc>
        <w:tc>
          <w:tcPr>
            <w:tcW w:w="3192" w:type="dxa"/>
          </w:tcPr>
          <w:p w14:paraId="2AA41C61"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192" w:type="dxa"/>
          </w:tcPr>
          <w:p w14:paraId="74E17FDD"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250D5CB8" w14:textId="77777777">
        <w:tc>
          <w:tcPr>
            <w:tcW w:w="3192" w:type="dxa"/>
          </w:tcPr>
          <w:p w14:paraId="53A5AFD9"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20xx</w:t>
            </w:r>
          </w:p>
        </w:tc>
        <w:tc>
          <w:tcPr>
            <w:tcW w:w="3192" w:type="dxa"/>
          </w:tcPr>
          <w:p w14:paraId="1657EDB4"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192" w:type="dxa"/>
          </w:tcPr>
          <w:p w14:paraId="4646CC03"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71D599DA" w14:textId="77777777">
        <w:tc>
          <w:tcPr>
            <w:tcW w:w="3192" w:type="dxa"/>
          </w:tcPr>
          <w:p w14:paraId="0CAAB937"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lastRenderedPageBreak/>
              <w:t>Average</w:t>
            </w:r>
          </w:p>
        </w:tc>
        <w:tc>
          <w:tcPr>
            <w:tcW w:w="3192" w:type="dxa"/>
          </w:tcPr>
          <w:p w14:paraId="0C903991" w14:textId="77777777" w:rsidR="00220E60" w:rsidRPr="00FA599D" w:rsidRDefault="00220E60" w:rsidP="009879CE">
            <w:pPr>
              <w:spacing w:before="60" w:after="60" w:line="240" w:lineRule="auto"/>
              <w:jc w:val="both"/>
              <w:rPr>
                <w:rFonts w:ascii="Times New Roman" w:eastAsia="Times New Roman" w:hAnsi="Times New Roman"/>
                <w:lang w:val="en-GB"/>
              </w:rPr>
            </w:pPr>
          </w:p>
        </w:tc>
        <w:tc>
          <w:tcPr>
            <w:tcW w:w="3192" w:type="dxa"/>
          </w:tcPr>
          <w:p w14:paraId="13FD2733" w14:textId="77777777" w:rsidR="00220E60" w:rsidRPr="00FA599D" w:rsidRDefault="00220E60" w:rsidP="009879CE">
            <w:pPr>
              <w:spacing w:before="60" w:after="60" w:line="240" w:lineRule="auto"/>
              <w:jc w:val="both"/>
              <w:rPr>
                <w:rFonts w:ascii="Times New Roman" w:eastAsia="Times New Roman" w:hAnsi="Times New Roman"/>
                <w:lang w:val="en-GB"/>
              </w:rPr>
            </w:pPr>
          </w:p>
        </w:tc>
      </w:tr>
      <w:tr w:rsidR="00220E60" w:rsidRPr="00FA599D" w14:paraId="43E0AAF3" w14:textId="77777777">
        <w:tc>
          <w:tcPr>
            <w:tcW w:w="9576" w:type="dxa"/>
            <w:gridSpan w:val="3"/>
          </w:tcPr>
          <w:p w14:paraId="2A7C4798"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Methodological information:</w:t>
            </w:r>
          </w:p>
          <w:p w14:paraId="7CD34E62"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 xml:space="preserve">As applicable, methodology used to assess the role of collective action and non-market approaches: </w:t>
            </w:r>
            <w:proofErr w:type="gramStart"/>
            <w:r w:rsidRPr="00FA599D">
              <w:rPr>
                <w:rFonts w:ascii="Times New Roman" w:eastAsia="Times New Roman" w:hAnsi="Times New Roman"/>
                <w:lang w:val="en-GB"/>
              </w:rPr>
              <w:t>(  )</w:t>
            </w:r>
            <w:proofErr w:type="gramEnd"/>
            <w:r w:rsidRPr="00FA599D">
              <w:rPr>
                <w:rFonts w:ascii="Times New Roman" w:eastAsia="Times New Roman" w:hAnsi="Times New Roman"/>
                <w:lang w:val="en-GB"/>
              </w:rPr>
              <w:t xml:space="preserve"> Conceptual and Methodological Framework for Evaluating the Contribution of Collective Action to Biodiversity Conservation; </w:t>
            </w:r>
            <w:proofErr w:type="gramStart"/>
            <w:r w:rsidRPr="00FA599D">
              <w:rPr>
                <w:rFonts w:ascii="Times New Roman" w:eastAsia="Times New Roman" w:hAnsi="Times New Roman"/>
                <w:lang w:val="en-GB"/>
              </w:rPr>
              <w:t>(  )</w:t>
            </w:r>
            <w:proofErr w:type="gramEnd"/>
            <w:r w:rsidRPr="00FA599D">
              <w:rPr>
                <w:rFonts w:ascii="Times New Roman" w:eastAsia="Times New Roman" w:hAnsi="Times New Roman"/>
                <w:lang w:val="en-GB"/>
              </w:rPr>
              <w:t xml:space="preserve"> other (please specify): </w:t>
            </w:r>
            <w:proofErr w:type="gramStart"/>
            <w:r w:rsidRPr="00FA599D">
              <w:rPr>
                <w:rFonts w:ascii="Times New Roman" w:eastAsia="Times New Roman" w:hAnsi="Times New Roman"/>
                <w:lang w:val="en-GB"/>
              </w:rPr>
              <w:t>(  )</w:t>
            </w:r>
            <w:proofErr w:type="gramEnd"/>
            <w:r w:rsidRPr="00FA599D">
              <w:rPr>
                <w:rFonts w:ascii="Times New Roman" w:eastAsia="Times New Roman" w:hAnsi="Times New Roman"/>
                <w:lang w:val="en-GB"/>
              </w:rPr>
              <w:t>.</w:t>
            </w:r>
          </w:p>
          <w:p w14:paraId="51730055" w14:textId="77777777" w:rsidR="00220E60" w:rsidRPr="00FA599D" w:rsidRDefault="00220E60" w:rsidP="009879CE">
            <w:pPr>
              <w:spacing w:before="60" w:after="60" w:line="240" w:lineRule="auto"/>
              <w:jc w:val="both"/>
              <w:rPr>
                <w:rFonts w:ascii="Times New Roman" w:eastAsia="Times New Roman" w:hAnsi="Times New Roman"/>
                <w:lang w:val="en-GB"/>
              </w:rPr>
            </w:pPr>
            <w:r w:rsidRPr="00FA599D">
              <w:rPr>
                <w:rFonts w:ascii="Times New Roman" w:eastAsia="Times New Roman" w:hAnsi="Times New Roman"/>
                <w:lang w:val="en-GB"/>
              </w:rPr>
              <w:t>Other methodological observations/comments</w:t>
            </w:r>
            <w:r w:rsidR="005B6D66" w:rsidRPr="00FA599D">
              <w:rPr>
                <w:rFonts w:ascii="Times New Roman" w:eastAsia="Times New Roman" w:hAnsi="Times New Roman"/>
                <w:lang w:val="en-GB"/>
              </w:rPr>
              <w:t>, including sources of data</w:t>
            </w:r>
            <w:r w:rsidRPr="00FA599D">
              <w:rPr>
                <w:rFonts w:ascii="Times New Roman" w:eastAsia="Times New Roman" w:hAnsi="Times New Roman"/>
                <w:lang w:val="en-GB"/>
              </w:rPr>
              <w:t xml:space="preserve">: </w:t>
            </w:r>
            <w:proofErr w:type="gramStart"/>
            <w:r w:rsidRPr="00FA599D">
              <w:rPr>
                <w:rFonts w:ascii="Times New Roman" w:eastAsia="Times New Roman" w:hAnsi="Times New Roman"/>
                <w:lang w:val="en-GB"/>
              </w:rPr>
              <w:t>(  )</w:t>
            </w:r>
            <w:proofErr w:type="gramEnd"/>
          </w:p>
        </w:tc>
      </w:tr>
    </w:tbl>
    <w:p w14:paraId="1D0AFF9A" w14:textId="77777777" w:rsidR="00220E60" w:rsidRPr="00FA599D" w:rsidRDefault="00220E60" w:rsidP="009879CE">
      <w:pPr>
        <w:spacing w:before="60" w:after="60" w:line="240" w:lineRule="auto"/>
        <w:jc w:val="both"/>
        <w:rPr>
          <w:rFonts w:ascii="Times New Roman" w:eastAsia="Times New Roman" w:hAnsi="Times New Roman"/>
          <w:b/>
          <w:bCs/>
          <w:i/>
          <w:iCs/>
          <w:u w:val="single"/>
          <w:lang w:val="en-GB"/>
        </w:rPr>
      </w:pPr>
      <w:r w:rsidRPr="00FA599D">
        <w:rPr>
          <w:rFonts w:ascii="Times New Roman" w:eastAsia="Times New Roman" w:hAnsi="Times New Roman"/>
          <w:b/>
          <w:bCs/>
          <w:i/>
          <w:iCs/>
          <w:u w:val="single"/>
          <w:lang w:val="en-GB"/>
        </w:rPr>
        <w:t>Additional explanations:</w:t>
      </w:r>
    </w:p>
    <w:p w14:paraId="49FC69D2"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(1)</w:t>
      </w:r>
      <w:r w:rsidRPr="00FA599D">
        <w:rPr>
          <w:rFonts w:ascii="Times New Roman" w:eastAsia="Times New Roman" w:hAnsi="Times New Roman"/>
          <w:bCs/>
          <w:iCs/>
          <w:lang w:val="en-GB"/>
        </w:rPr>
        <w:tab/>
        <w:t>For instance, the Conceptual and Methodological Framework for Evaluating the Contribution of Collective Action to Biodiversity Conservation suggests using the total land area conserved by collective action within indigenous and local communities.</w:t>
      </w:r>
    </w:p>
    <w:p w14:paraId="737483F0" w14:textId="77777777" w:rsidR="00220E60" w:rsidRPr="00FA599D" w:rsidRDefault="00220E60" w:rsidP="009879CE">
      <w:pPr>
        <w:spacing w:before="240" w:after="60" w:line="240" w:lineRule="auto"/>
        <w:jc w:val="both"/>
        <w:rPr>
          <w:rFonts w:ascii="Times New Roman" w:eastAsia="Times New Roman" w:hAnsi="Times New Roman"/>
          <w:b/>
          <w:bCs/>
          <w:u w:val="single"/>
          <w:lang w:val="en-GB"/>
        </w:rPr>
      </w:pPr>
      <w:r w:rsidRPr="00FA599D">
        <w:rPr>
          <w:rFonts w:ascii="Times New Roman" w:eastAsia="Times New Roman" w:hAnsi="Times New Roman"/>
          <w:b/>
          <w:bCs/>
          <w:u w:val="single"/>
          <w:lang w:val="en-GB"/>
        </w:rPr>
        <w:t>5.</w:t>
      </w:r>
      <w:r w:rsidRPr="00FA599D">
        <w:rPr>
          <w:rFonts w:ascii="Times New Roman" w:eastAsia="Times New Roman" w:hAnsi="Times New Roman"/>
          <w:b/>
          <w:bCs/>
          <w:u w:val="single"/>
          <w:lang w:val="en-GB"/>
        </w:rPr>
        <w:tab/>
        <w:t>Reporting progress in mobilizing resources</w:t>
      </w:r>
    </w:p>
    <w:p w14:paraId="57F6888B"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5.1</w:t>
      </w:r>
      <w:r w:rsidRPr="00FA599D">
        <w:rPr>
          <w:rFonts w:ascii="Times New Roman" w:eastAsia="Times New Roman" w:hAnsi="Times New Roman"/>
          <w:b/>
          <w:bCs/>
          <w:iCs/>
          <w:lang w:val="en-GB"/>
        </w:rPr>
        <w:tab/>
        <w:t xml:space="preserve">Please indicate, in the table below, the </w:t>
      </w:r>
      <w:r w:rsidRPr="00FA599D">
        <w:rPr>
          <w:rFonts w:ascii="Times New Roman" w:eastAsia="Times New Roman" w:hAnsi="Times New Roman"/>
          <w:b/>
          <w:bCs/>
          <w:iCs/>
          <w:u w:val="single"/>
          <w:lang w:val="en-GB"/>
        </w:rPr>
        <w:t>achieved</w:t>
      </w:r>
      <w:r w:rsidRPr="00FA599D">
        <w:rPr>
          <w:rFonts w:ascii="Times New Roman" w:eastAsia="Times New Roman" w:hAnsi="Times New Roman"/>
          <w:b/>
          <w:bCs/>
          <w:iCs/>
          <w:lang w:val="en-GB"/>
        </w:rPr>
        <w:t xml:space="preserve"> resource mobilization for your country, by source, and their respective actual contribution towards your identified funding gap.</w:t>
      </w:r>
    </w:p>
    <w:p w14:paraId="27E12E2A"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This question refers to the implementation of your national finance plan as provided in question 6 of section I above.</w:t>
      </w:r>
    </w:p>
    <w:p w14:paraId="04B4C9CB"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Please add additional rows to the table as needed.</w:t>
      </w:r>
    </w:p>
    <w:p w14:paraId="26AE1DA1" w14:textId="77777777" w:rsidR="00220E60" w:rsidRPr="00FA599D" w:rsidRDefault="00220E60" w:rsidP="009879CE">
      <w:pPr>
        <w:keepNext/>
        <w:pBdr>
          <w:top w:val="single" w:sz="4" w:space="1" w:color="auto"/>
          <w:left w:val="single" w:sz="4" w:space="4" w:color="auto"/>
          <w:bottom w:val="single" w:sz="4" w:space="1" w:color="auto"/>
          <w:right w:val="single" w:sz="4" w:space="0" w:color="auto"/>
          <w:between w:val="single" w:sz="4" w:space="1" w:color="auto"/>
          <w:bar w:val="single" w:sz="4" w:color="auto"/>
        </w:pBdr>
        <w:spacing w:before="120" w:after="120" w:line="240" w:lineRule="auto"/>
        <w:jc w:val="both"/>
        <w:rPr>
          <w:rFonts w:ascii="Times New Roman" w:eastAsia="Times New Roman" w:hAnsi="Times New Roman"/>
          <w:lang w:val="en-GB"/>
        </w:rPr>
      </w:pPr>
      <w:r w:rsidRPr="00FA599D">
        <w:rPr>
          <w:rFonts w:ascii="Times New Roman" w:eastAsia="Times New Roman" w:hAnsi="Times New Roman"/>
          <w:lang w:val="en-GB"/>
        </w:rPr>
        <w:t xml:space="preserve">Currency: </w:t>
      </w:r>
    </w:p>
    <w:p w14:paraId="00B37BC4"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990"/>
        <w:gridCol w:w="933"/>
        <w:gridCol w:w="1070"/>
        <w:gridCol w:w="1070"/>
        <w:gridCol w:w="1158"/>
        <w:gridCol w:w="1087"/>
        <w:tblGridChange w:id="6">
          <w:tblGrid>
            <w:gridCol w:w="3168"/>
            <w:gridCol w:w="990"/>
            <w:gridCol w:w="933"/>
            <w:gridCol w:w="1070"/>
            <w:gridCol w:w="1070"/>
            <w:gridCol w:w="1158"/>
            <w:gridCol w:w="1087"/>
          </w:tblGrid>
        </w:tblGridChange>
      </w:tblGrid>
      <w:tr w:rsidR="00220E60" w:rsidRPr="00FA599D" w14:paraId="1425FB6D" w14:textId="77777777">
        <w:tc>
          <w:tcPr>
            <w:tcW w:w="3168" w:type="dxa"/>
          </w:tcPr>
          <w:p w14:paraId="009FAC41"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Year</w:t>
            </w:r>
          </w:p>
        </w:tc>
        <w:tc>
          <w:tcPr>
            <w:tcW w:w="990" w:type="dxa"/>
          </w:tcPr>
          <w:p w14:paraId="089FE6E0"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2015</w:t>
            </w:r>
          </w:p>
        </w:tc>
        <w:tc>
          <w:tcPr>
            <w:tcW w:w="933" w:type="dxa"/>
          </w:tcPr>
          <w:p w14:paraId="7968D342"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2016</w:t>
            </w:r>
          </w:p>
        </w:tc>
        <w:tc>
          <w:tcPr>
            <w:tcW w:w="1070" w:type="dxa"/>
          </w:tcPr>
          <w:p w14:paraId="457D7F2A"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2017</w:t>
            </w:r>
          </w:p>
        </w:tc>
        <w:tc>
          <w:tcPr>
            <w:tcW w:w="1070" w:type="dxa"/>
          </w:tcPr>
          <w:p w14:paraId="7A84361C"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2018</w:t>
            </w:r>
          </w:p>
        </w:tc>
        <w:tc>
          <w:tcPr>
            <w:tcW w:w="1158" w:type="dxa"/>
          </w:tcPr>
          <w:p w14:paraId="3D1CD7CB"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2019</w:t>
            </w:r>
          </w:p>
        </w:tc>
        <w:tc>
          <w:tcPr>
            <w:tcW w:w="1087" w:type="dxa"/>
          </w:tcPr>
          <w:p w14:paraId="168F57BF"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2020</w:t>
            </w:r>
          </w:p>
        </w:tc>
      </w:tr>
      <w:tr w:rsidR="00220E60" w:rsidRPr="00FA599D" w14:paraId="491B4DD2" w14:textId="77777777">
        <w:tc>
          <w:tcPr>
            <w:tcW w:w="3168" w:type="dxa"/>
          </w:tcPr>
          <w:p w14:paraId="102B518D"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(1) Funding gap</w:t>
            </w:r>
          </w:p>
        </w:tc>
        <w:tc>
          <w:tcPr>
            <w:tcW w:w="990" w:type="dxa"/>
          </w:tcPr>
          <w:p w14:paraId="68E4569A"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33" w:type="dxa"/>
          </w:tcPr>
          <w:p w14:paraId="1ADB3D9F"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67D7B0E9"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58AAC4AB"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158" w:type="dxa"/>
          </w:tcPr>
          <w:p w14:paraId="2A47AEC9"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87" w:type="dxa"/>
          </w:tcPr>
          <w:p w14:paraId="1B09269E"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116EF9CE" w14:textId="77777777">
        <w:tc>
          <w:tcPr>
            <w:tcW w:w="3168" w:type="dxa"/>
          </w:tcPr>
          <w:p w14:paraId="378543A3"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(2) Domestic sources (total)</w:t>
            </w:r>
          </w:p>
        </w:tc>
        <w:tc>
          <w:tcPr>
            <w:tcW w:w="990" w:type="dxa"/>
          </w:tcPr>
          <w:p w14:paraId="0E808F99"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33" w:type="dxa"/>
          </w:tcPr>
          <w:p w14:paraId="751189B7"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3CDD26F8"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0B2CCABE"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158" w:type="dxa"/>
          </w:tcPr>
          <w:p w14:paraId="506A9BE9"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87" w:type="dxa"/>
          </w:tcPr>
          <w:p w14:paraId="24EC1F06"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02827984" w14:textId="77777777">
        <w:tc>
          <w:tcPr>
            <w:tcW w:w="3168" w:type="dxa"/>
          </w:tcPr>
          <w:p w14:paraId="69721865" w14:textId="77777777" w:rsidR="00220E60" w:rsidRPr="00FA599D" w:rsidRDefault="00220E60" w:rsidP="009879CE">
            <w:pPr>
              <w:spacing w:before="60" w:after="60" w:line="240" w:lineRule="auto"/>
              <w:jc w:val="both"/>
              <w:rPr>
                <w:rFonts w:ascii="Times New Roman" w:eastAsia="Times New Roman" w:hAnsi="Times New Roman"/>
                <w:bCs/>
                <w:i/>
                <w:iCs/>
                <w:lang w:val="en-GB"/>
              </w:rPr>
            </w:pPr>
            <w:r w:rsidRPr="00FA599D">
              <w:rPr>
                <w:rFonts w:ascii="Times New Roman" w:eastAsia="Times New Roman" w:hAnsi="Times New Roman"/>
                <w:bCs/>
                <w:i/>
                <w:iCs/>
                <w:lang w:val="en-GB"/>
              </w:rPr>
              <w:t>Source 1</w:t>
            </w:r>
          </w:p>
        </w:tc>
        <w:tc>
          <w:tcPr>
            <w:tcW w:w="990" w:type="dxa"/>
          </w:tcPr>
          <w:p w14:paraId="591EBC3F"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33" w:type="dxa"/>
          </w:tcPr>
          <w:p w14:paraId="0B28A9C3"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32054E65"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109D4725"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158" w:type="dxa"/>
          </w:tcPr>
          <w:p w14:paraId="7CBF10BB"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87" w:type="dxa"/>
          </w:tcPr>
          <w:p w14:paraId="48F1E246"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183032DC" w14:textId="77777777">
        <w:tc>
          <w:tcPr>
            <w:tcW w:w="3168" w:type="dxa"/>
          </w:tcPr>
          <w:p w14:paraId="627C6783" w14:textId="77777777" w:rsidR="00220E60" w:rsidRPr="00FA599D" w:rsidRDefault="00220E60" w:rsidP="009879CE">
            <w:pPr>
              <w:spacing w:before="60" w:after="60" w:line="240" w:lineRule="auto"/>
              <w:jc w:val="both"/>
              <w:rPr>
                <w:rFonts w:ascii="Times New Roman" w:eastAsia="Times New Roman" w:hAnsi="Times New Roman"/>
                <w:bCs/>
                <w:i/>
                <w:iCs/>
                <w:lang w:val="en-GB"/>
              </w:rPr>
            </w:pPr>
            <w:r w:rsidRPr="00FA599D">
              <w:rPr>
                <w:rFonts w:ascii="Times New Roman" w:eastAsia="Times New Roman" w:hAnsi="Times New Roman"/>
                <w:bCs/>
                <w:i/>
                <w:iCs/>
                <w:lang w:val="en-GB"/>
              </w:rPr>
              <w:t>Source 2</w:t>
            </w:r>
          </w:p>
        </w:tc>
        <w:tc>
          <w:tcPr>
            <w:tcW w:w="990" w:type="dxa"/>
          </w:tcPr>
          <w:p w14:paraId="599BED06"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33" w:type="dxa"/>
          </w:tcPr>
          <w:p w14:paraId="4DE0E741"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48148DEB"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57953A06"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158" w:type="dxa"/>
          </w:tcPr>
          <w:p w14:paraId="12DFE73A"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87" w:type="dxa"/>
          </w:tcPr>
          <w:p w14:paraId="32B656E4"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2A8692A1" w14:textId="77777777">
        <w:tc>
          <w:tcPr>
            <w:tcW w:w="3168" w:type="dxa"/>
          </w:tcPr>
          <w:p w14:paraId="0C1BE716" w14:textId="77777777" w:rsidR="00220E60" w:rsidRPr="00FA599D" w:rsidRDefault="00220E60" w:rsidP="009879CE">
            <w:pPr>
              <w:spacing w:before="60" w:after="60" w:line="240" w:lineRule="auto"/>
              <w:jc w:val="both"/>
              <w:rPr>
                <w:rFonts w:ascii="Times New Roman" w:eastAsia="Times New Roman" w:hAnsi="Times New Roman"/>
                <w:bCs/>
                <w:i/>
                <w:iCs/>
                <w:lang w:val="en-GB"/>
              </w:rPr>
            </w:pPr>
            <w:r w:rsidRPr="00FA599D">
              <w:rPr>
                <w:rFonts w:ascii="Times New Roman" w:eastAsia="Times New Roman" w:hAnsi="Times New Roman"/>
                <w:bCs/>
                <w:i/>
                <w:iCs/>
                <w:lang w:val="en-GB"/>
              </w:rPr>
              <w:t>Source 3</w:t>
            </w:r>
          </w:p>
        </w:tc>
        <w:tc>
          <w:tcPr>
            <w:tcW w:w="990" w:type="dxa"/>
          </w:tcPr>
          <w:p w14:paraId="257CDD35"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33" w:type="dxa"/>
          </w:tcPr>
          <w:p w14:paraId="423F0628"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06DC0673"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41F01C0E"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158" w:type="dxa"/>
          </w:tcPr>
          <w:p w14:paraId="33711A5B"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87" w:type="dxa"/>
          </w:tcPr>
          <w:p w14:paraId="150CE3A9"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661839EC" w14:textId="77777777">
        <w:tc>
          <w:tcPr>
            <w:tcW w:w="3168" w:type="dxa"/>
          </w:tcPr>
          <w:p w14:paraId="07B3E1DD"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(3) International flows (total)</w:t>
            </w:r>
          </w:p>
        </w:tc>
        <w:tc>
          <w:tcPr>
            <w:tcW w:w="990" w:type="dxa"/>
          </w:tcPr>
          <w:p w14:paraId="1AEC97AE"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33" w:type="dxa"/>
          </w:tcPr>
          <w:p w14:paraId="0183B120"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342ED3F8"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0386A58B"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158" w:type="dxa"/>
          </w:tcPr>
          <w:p w14:paraId="5F89794F"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87" w:type="dxa"/>
          </w:tcPr>
          <w:p w14:paraId="37FFA98C"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1947C765" w14:textId="77777777">
        <w:tc>
          <w:tcPr>
            <w:tcW w:w="3168" w:type="dxa"/>
          </w:tcPr>
          <w:p w14:paraId="4A72F950" w14:textId="77777777" w:rsidR="00220E60" w:rsidRPr="00FA599D" w:rsidRDefault="00220E60" w:rsidP="009879CE">
            <w:pPr>
              <w:spacing w:before="60" w:after="60" w:line="240" w:lineRule="auto"/>
              <w:jc w:val="both"/>
              <w:rPr>
                <w:rFonts w:ascii="Times New Roman" w:eastAsia="Times New Roman" w:hAnsi="Times New Roman"/>
                <w:bCs/>
                <w:i/>
                <w:iCs/>
                <w:lang w:val="en-GB"/>
              </w:rPr>
            </w:pPr>
            <w:r w:rsidRPr="00FA599D">
              <w:rPr>
                <w:rFonts w:ascii="Times New Roman" w:eastAsia="Times New Roman" w:hAnsi="Times New Roman"/>
                <w:bCs/>
                <w:i/>
                <w:iCs/>
                <w:lang w:val="en-GB"/>
              </w:rPr>
              <w:t>Source a</w:t>
            </w:r>
          </w:p>
        </w:tc>
        <w:tc>
          <w:tcPr>
            <w:tcW w:w="990" w:type="dxa"/>
          </w:tcPr>
          <w:p w14:paraId="37D33F17"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33" w:type="dxa"/>
          </w:tcPr>
          <w:p w14:paraId="3E2824B4"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2514F4F2"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30059C71"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158" w:type="dxa"/>
          </w:tcPr>
          <w:p w14:paraId="624F5B30"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87" w:type="dxa"/>
          </w:tcPr>
          <w:p w14:paraId="196A2CDD"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78C2673E" w14:textId="77777777">
        <w:tc>
          <w:tcPr>
            <w:tcW w:w="3168" w:type="dxa"/>
          </w:tcPr>
          <w:p w14:paraId="71B92E80" w14:textId="77777777" w:rsidR="00220E60" w:rsidRPr="00FA599D" w:rsidRDefault="00220E60" w:rsidP="009879CE">
            <w:pPr>
              <w:spacing w:before="60" w:after="60" w:line="240" w:lineRule="auto"/>
              <w:jc w:val="both"/>
              <w:rPr>
                <w:rFonts w:ascii="Times New Roman" w:eastAsia="Times New Roman" w:hAnsi="Times New Roman"/>
                <w:bCs/>
                <w:i/>
                <w:iCs/>
                <w:lang w:val="en-GB"/>
              </w:rPr>
            </w:pPr>
            <w:r w:rsidRPr="00FA599D">
              <w:rPr>
                <w:rFonts w:ascii="Times New Roman" w:eastAsia="Times New Roman" w:hAnsi="Times New Roman"/>
                <w:bCs/>
                <w:i/>
                <w:iCs/>
                <w:lang w:val="en-GB"/>
              </w:rPr>
              <w:t>Source b</w:t>
            </w:r>
          </w:p>
        </w:tc>
        <w:tc>
          <w:tcPr>
            <w:tcW w:w="990" w:type="dxa"/>
          </w:tcPr>
          <w:p w14:paraId="6839E945"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33" w:type="dxa"/>
          </w:tcPr>
          <w:p w14:paraId="10B6F72D"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56353D88"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53866F7C"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158" w:type="dxa"/>
          </w:tcPr>
          <w:p w14:paraId="676FC328"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87" w:type="dxa"/>
          </w:tcPr>
          <w:p w14:paraId="459ED0F0"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5B164367" w14:textId="77777777">
        <w:tc>
          <w:tcPr>
            <w:tcW w:w="3168" w:type="dxa"/>
          </w:tcPr>
          <w:p w14:paraId="54FFB07B" w14:textId="77777777" w:rsidR="00220E60" w:rsidRPr="00FA599D" w:rsidRDefault="00220E60" w:rsidP="009879CE">
            <w:pPr>
              <w:spacing w:before="60" w:after="60" w:line="240" w:lineRule="auto"/>
              <w:jc w:val="both"/>
              <w:rPr>
                <w:rFonts w:ascii="Times New Roman" w:eastAsia="Times New Roman" w:hAnsi="Times New Roman"/>
                <w:bCs/>
                <w:i/>
                <w:iCs/>
                <w:lang w:val="en-GB"/>
              </w:rPr>
            </w:pPr>
            <w:r w:rsidRPr="00FA599D">
              <w:rPr>
                <w:rFonts w:ascii="Times New Roman" w:eastAsia="Times New Roman" w:hAnsi="Times New Roman"/>
                <w:bCs/>
                <w:i/>
                <w:iCs/>
                <w:lang w:val="en-GB"/>
              </w:rPr>
              <w:t>Source c</w:t>
            </w:r>
          </w:p>
        </w:tc>
        <w:tc>
          <w:tcPr>
            <w:tcW w:w="990" w:type="dxa"/>
          </w:tcPr>
          <w:p w14:paraId="70223B5E"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33" w:type="dxa"/>
          </w:tcPr>
          <w:p w14:paraId="6C4C796F"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4CDB93EE"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1EC6EE00"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158" w:type="dxa"/>
          </w:tcPr>
          <w:p w14:paraId="50A535FD"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87" w:type="dxa"/>
          </w:tcPr>
          <w:p w14:paraId="6D150964"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777B90F4" w14:textId="77777777">
        <w:tc>
          <w:tcPr>
            <w:tcW w:w="3168" w:type="dxa"/>
          </w:tcPr>
          <w:p w14:paraId="0024ACD9"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(4) Remaining gap</w:t>
            </w:r>
          </w:p>
        </w:tc>
        <w:tc>
          <w:tcPr>
            <w:tcW w:w="990" w:type="dxa"/>
          </w:tcPr>
          <w:p w14:paraId="1A07BFED"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33" w:type="dxa"/>
          </w:tcPr>
          <w:p w14:paraId="365A9854"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4C929D52"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2FAA37CB"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158" w:type="dxa"/>
          </w:tcPr>
          <w:p w14:paraId="302B3AE4"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87" w:type="dxa"/>
          </w:tcPr>
          <w:p w14:paraId="057F15FF"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1C80BDE5" w14:textId="77777777">
        <w:tc>
          <w:tcPr>
            <w:tcW w:w="3168" w:type="dxa"/>
          </w:tcPr>
          <w:p w14:paraId="5A74DF1E"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(5) Has the gap been reduced?</w:t>
            </w:r>
          </w:p>
        </w:tc>
        <w:tc>
          <w:tcPr>
            <w:tcW w:w="990" w:type="dxa"/>
          </w:tcPr>
          <w:p w14:paraId="50A0731D"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933" w:type="dxa"/>
          </w:tcPr>
          <w:p w14:paraId="366D0AFC"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104B2B29"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70" w:type="dxa"/>
          </w:tcPr>
          <w:p w14:paraId="2EC36D8E"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158" w:type="dxa"/>
          </w:tcPr>
          <w:p w14:paraId="1A4EBA21"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c>
          <w:tcPr>
            <w:tcW w:w="1087" w:type="dxa"/>
          </w:tcPr>
          <w:p w14:paraId="594739C9" w14:textId="77777777" w:rsidR="00220E60" w:rsidRPr="00FA599D" w:rsidRDefault="00220E60" w:rsidP="009879CE">
            <w:pPr>
              <w:spacing w:before="60" w:after="60" w:line="240" w:lineRule="auto"/>
              <w:jc w:val="both"/>
              <w:rPr>
                <w:rFonts w:ascii="Times New Roman" w:eastAsia="Times New Roman" w:hAnsi="Times New Roman"/>
                <w:b/>
                <w:bCs/>
                <w:iCs/>
                <w:lang w:val="en-GB"/>
              </w:rPr>
            </w:pPr>
          </w:p>
        </w:tc>
      </w:tr>
      <w:tr w:rsidR="00220E60" w:rsidRPr="00FA599D" w14:paraId="6938FF35" w14:textId="77777777">
        <w:tc>
          <w:tcPr>
            <w:tcW w:w="9476" w:type="dxa"/>
            <w:gridSpan w:val="7"/>
          </w:tcPr>
          <w:p w14:paraId="1201C6EC" w14:textId="77777777" w:rsidR="00220E60" w:rsidRPr="00FA599D" w:rsidRDefault="00220E60" w:rsidP="009879CE">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 xml:space="preserve">(6) Has the gap been reduced overall? </w:t>
            </w:r>
            <w:proofErr w:type="gramStart"/>
            <w:r w:rsidRPr="00FA599D">
              <w:rPr>
                <w:rFonts w:ascii="Times New Roman" w:eastAsia="Times New Roman" w:hAnsi="Times New Roman"/>
                <w:b/>
                <w:bCs/>
                <w:iCs/>
                <w:lang w:val="en-GB"/>
              </w:rPr>
              <w:t>( )</w:t>
            </w:r>
            <w:proofErr w:type="gramEnd"/>
            <w:r w:rsidRPr="00FA599D">
              <w:rPr>
                <w:rFonts w:ascii="Times New Roman" w:eastAsia="Times New Roman" w:hAnsi="Times New Roman"/>
                <w:b/>
                <w:bCs/>
                <w:iCs/>
                <w:lang w:val="en-GB"/>
              </w:rPr>
              <w:t xml:space="preserve"> no; </w:t>
            </w:r>
            <w:proofErr w:type="gramStart"/>
            <w:r w:rsidRPr="00FA599D">
              <w:rPr>
                <w:rFonts w:ascii="Times New Roman" w:eastAsia="Times New Roman" w:hAnsi="Times New Roman"/>
                <w:b/>
                <w:bCs/>
                <w:iCs/>
                <w:lang w:val="en-GB"/>
              </w:rPr>
              <w:t>( )</w:t>
            </w:r>
            <w:proofErr w:type="gramEnd"/>
            <w:r w:rsidRPr="00FA599D">
              <w:rPr>
                <w:rFonts w:ascii="Times New Roman" w:eastAsia="Times New Roman" w:hAnsi="Times New Roman"/>
                <w:b/>
                <w:bCs/>
                <w:iCs/>
                <w:lang w:val="en-GB"/>
              </w:rPr>
              <w:t xml:space="preserve"> yes, somewhat; </w:t>
            </w:r>
            <w:proofErr w:type="gramStart"/>
            <w:r w:rsidRPr="00FA599D">
              <w:rPr>
                <w:rFonts w:ascii="Times New Roman" w:eastAsia="Times New Roman" w:hAnsi="Times New Roman"/>
                <w:b/>
                <w:bCs/>
                <w:iCs/>
                <w:lang w:val="en-GB"/>
              </w:rPr>
              <w:t>( )</w:t>
            </w:r>
            <w:proofErr w:type="gramEnd"/>
            <w:r w:rsidRPr="00FA599D">
              <w:rPr>
                <w:rFonts w:ascii="Times New Roman" w:eastAsia="Times New Roman" w:hAnsi="Times New Roman"/>
                <w:b/>
                <w:bCs/>
                <w:iCs/>
                <w:lang w:val="en-GB"/>
              </w:rPr>
              <w:t xml:space="preserve"> yes, significantly</w:t>
            </w:r>
          </w:p>
        </w:tc>
      </w:tr>
      <w:tr w:rsidR="00220E60" w:rsidRPr="00FA599D" w14:paraId="7F49CC45" w14:textId="77777777">
        <w:tc>
          <w:tcPr>
            <w:tcW w:w="9476" w:type="dxa"/>
            <w:gridSpan w:val="7"/>
          </w:tcPr>
          <w:p w14:paraId="4AA38C4A" w14:textId="77777777" w:rsidR="00220E60" w:rsidRPr="00FA599D" w:rsidRDefault="00220E60" w:rsidP="009879CE">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Additional methodological information/comments</w:t>
            </w:r>
            <w:r w:rsidR="00B81065" w:rsidRPr="00FA599D">
              <w:rPr>
                <w:rFonts w:ascii="Times New Roman" w:eastAsia="Times New Roman" w:hAnsi="Times New Roman"/>
                <w:bCs/>
                <w:iCs/>
                <w:lang w:val="en-GB"/>
              </w:rPr>
              <w:t>, including sources of data</w:t>
            </w:r>
            <w:r w:rsidRPr="00FA599D">
              <w:rPr>
                <w:rFonts w:ascii="Times New Roman" w:eastAsia="Times New Roman" w:hAnsi="Times New Roman"/>
                <w:bCs/>
                <w:iCs/>
                <w:lang w:val="en-GB"/>
              </w:rPr>
              <w:t xml:space="preserve">: </w:t>
            </w:r>
            <w:proofErr w:type="gramStart"/>
            <w:r w:rsidRPr="00FA599D">
              <w:rPr>
                <w:rFonts w:ascii="Times New Roman" w:eastAsia="Times New Roman" w:hAnsi="Times New Roman"/>
                <w:bCs/>
                <w:iCs/>
                <w:lang w:val="en-GB"/>
              </w:rPr>
              <w:t>(  )</w:t>
            </w:r>
            <w:proofErr w:type="gramEnd"/>
          </w:p>
        </w:tc>
      </w:tr>
    </w:tbl>
    <w:p w14:paraId="4D2E67A8" w14:textId="77777777" w:rsidR="00220E60" w:rsidRPr="00FA599D" w:rsidRDefault="00220E60" w:rsidP="0027338D">
      <w:pPr>
        <w:spacing w:before="60" w:after="60" w:line="240" w:lineRule="auto"/>
        <w:jc w:val="both"/>
        <w:rPr>
          <w:rFonts w:ascii="Times New Roman" w:eastAsia="Times New Roman" w:hAnsi="Times New Roman"/>
          <w:bCs/>
          <w:i/>
          <w:iCs/>
          <w:u w:val="single"/>
          <w:lang w:val="en-GB"/>
        </w:rPr>
      </w:pPr>
      <w:r w:rsidRPr="00FA599D">
        <w:rPr>
          <w:rFonts w:ascii="Times New Roman" w:eastAsia="Times New Roman" w:hAnsi="Times New Roman"/>
          <w:bCs/>
          <w:i/>
          <w:iCs/>
          <w:u w:val="single"/>
          <w:lang w:val="en-GB"/>
        </w:rPr>
        <w:t>Additional explanations</w:t>
      </w:r>
    </w:p>
    <w:p w14:paraId="084B63CA" w14:textId="77777777" w:rsidR="00220E60" w:rsidRPr="00FA599D" w:rsidRDefault="00220E60" w:rsidP="0027338D">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(1)</w:t>
      </w:r>
      <w:r w:rsidRPr="00FA599D">
        <w:rPr>
          <w:rFonts w:ascii="Times New Roman" w:eastAsia="Times New Roman" w:hAnsi="Times New Roman"/>
          <w:bCs/>
          <w:iCs/>
          <w:lang w:val="en-GB"/>
        </w:rPr>
        <w:tab/>
        <w:t>The expected funding gap would be taken from column (3) under question 5 of section I.</w:t>
      </w:r>
      <w:r w:rsidRPr="00FA599D">
        <w:rPr>
          <w:rFonts w:ascii="Times New Roman" w:eastAsia="Times New Roman" w:hAnsi="Times New Roman"/>
          <w:bCs/>
          <w:iCs/>
          <w:vertAlign w:val="superscript"/>
          <w:lang w:val="en-GB"/>
        </w:rPr>
        <w:footnoteReference w:id="15"/>
      </w:r>
      <w:r w:rsidRPr="00FA599D">
        <w:rPr>
          <w:rFonts w:ascii="Times New Roman" w:eastAsia="Times New Roman" w:hAnsi="Times New Roman"/>
          <w:bCs/>
          <w:iCs/>
          <w:lang w:val="en-GB"/>
        </w:rPr>
        <w:t xml:space="preserve"> You may wish to update the estimates </w:t>
      </w:r>
      <w:proofErr w:type="gramStart"/>
      <w:r w:rsidRPr="00FA599D">
        <w:rPr>
          <w:rFonts w:ascii="Times New Roman" w:eastAsia="Times New Roman" w:hAnsi="Times New Roman"/>
          <w:bCs/>
          <w:iCs/>
          <w:lang w:val="en-GB"/>
        </w:rPr>
        <w:t>in light of</w:t>
      </w:r>
      <w:proofErr w:type="gramEnd"/>
      <w:r w:rsidRPr="00FA599D">
        <w:rPr>
          <w:rFonts w:ascii="Times New Roman" w:eastAsia="Times New Roman" w:hAnsi="Times New Roman"/>
          <w:bCs/>
          <w:iCs/>
          <w:lang w:val="en-GB"/>
        </w:rPr>
        <w:t xml:space="preserve"> additional information, including, for instance, a reduced funding need resulting from the elimination, phase out, or reform of harmful incentives.</w:t>
      </w:r>
    </w:p>
    <w:p w14:paraId="4F3FE1FF" w14:textId="77777777" w:rsidR="00220E60" w:rsidRPr="00FA599D" w:rsidRDefault="00220E60" w:rsidP="0027338D">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lastRenderedPageBreak/>
        <w:t>(2)</w:t>
      </w:r>
      <w:r w:rsidRPr="00FA599D">
        <w:rPr>
          <w:rFonts w:ascii="Times New Roman" w:eastAsia="Times New Roman" w:hAnsi="Times New Roman"/>
          <w:bCs/>
          <w:iCs/>
          <w:lang w:val="en-GB"/>
        </w:rPr>
        <w:tab/>
        <w:t xml:space="preserve">The </w:t>
      </w:r>
      <w:r w:rsidRPr="00FA599D">
        <w:rPr>
          <w:rFonts w:ascii="Times New Roman" w:eastAsia="Times New Roman" w:hAnsi="Times New Roman"/>
          <w:bCs/>
          <w:iCs/>
          <w:u w:val="single"/>
          <w:lang w:val="en-GB"/>
        </w:rPr>
        <w:t>actual</w:t>
      </w:r>
      <w:r w:rsidRPr="00FA599D">
        <w:rPr>
          <w:rFonts w:ascii="Times New Roman" w:eastAsia="Times New Roman" w:hAnsi="Times New Roman"/>
          <w:bCs/>
          <w:iCs/>
          <w:lang w:val="en-GB"/>
        </w:rPr>
        <w:t xml:space="preserve"> contribution towards the identified finance gap by domestic sources. You may wish to further specify the actual sources that were mobilized and their respective contribution. In this case, please replace the ‘placeholders’ and add more rows as needed.</w:t>
      </w:r>
    </w:p>
    <w:p w14:paraId="60CDD484" w14:textId="77777777" w:rsidR="00220E60" w:rsidRPr="00FA599D" w:rsidRDefault="00220E60" w:rsidP="0027338D">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(3)</w:t>
      </w:r>
      <w:r w:rsidRPr="00FA599D">
        <w:rPr>
          <w:rFonts w:ascii="Times New Roman" w:eastAsia="Times New Roman" w:hAnsi="Times New Roman"/>
          <w:bCs/>
          <w:iCs/>
          <w:lang w:val="en-GB"/>
        </w:rPr>
        <w:tab/>
        <w:t xml:space="preserve">The </w:t>
      </w:r>
      <w:r w:rsidRPr="00FA599D">
        <w:rPr>
          <w:rFonts w:ascii="Times New Roman" w:eastAsia="Times New Roman" w:hAnsi="Times New Roman"/>
          <w:bCs/>
          <w:iCs/>
          <w:u w:val="single"/>
          <w:lang w:val="en-GB"/>
        </w:rPr>
        <w:t>actual</w:t>
      </w:r>
      <w:r w:rsidRPr="00FA599D">
        <w:rPr>
          <w:rFonts w:ascii="Times New Roman" w:eastAsia="Times New Roman" w:hAnsi="Times New Roman"/>
          <w:bCs/>
          <w:iCs/>
          <w:lang w:val="en-GB"/>
        </w:rPr>
        <w:t xml:space="preserve"> contribution towards the identified finance gap by international sources. You may wish to further specify the actual sources that were mobilized and their respective contribution. In this case, please replace the ‘placeholders’ and add more rows as needed.</w:t>
      </w:r>
    </w:p>
    <w:p w14:paraId="535EC6D6" w14:textId="77777777" w:rsidR="00220E60" w:rsidRPr="00FA599D" w:rsidRDefault="00220E60" w:rsidP="0027338D">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(4)</w:t>
      </w:r>
      <w:r w:rsidRPr="00FA599D">
        <w:rPr>
          <w:rFonts w:ascii="Times New Roman" w:eastAsia="Times New Roman" w:hAnsi="Times New Roman"/>
          <w:bCs/>
          <w:iCs/>
          <w:lang w:val="en-GB"/>
        </w:rPr>
        <w:tab/>
        <w:t>The remaining gap is calculated by subtracting (3) and (2) from (1).</w:t>
      </w:r>
      <w:r w:rsidRPr="00FA599D">
        <w:rPr>
          <w:rFonts w:ascii="Times New Roman" w:eastAsia="Times New Roman" w:hAnsi="Times New Roman"/>
          <w:bCs/>
          <w:iCs/>
          <w:vertAlign w:val="superscript"/>
          <w:lang w:val="en-GB"/>
        </w:rPr>
        <w:footnoteReference w:id="16"/>
      </w:r>
    </w:p>
    <w:p w14:paraId="75FED562" w14:textId="77777777" w:rsidR="00220E60" w:rsidRPr="00FA599D" w:rsidRDefault="00220E60" w:rsidP="0027338D">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(5)</w:t>
      </w:r>
      <w:r w:rsidRPr="00FA599D">
        <w:rPr>
          <w:rFonts w:ascii="Times New Roman" w:eastAsia="Times New Roman" w:hAnsi="Times New Roman"/>
          <w:bCs/>
          <w:iCs/>
          <w:lang w:val="en-GB"/>
        </w:rPr>
        <w:tab/>
        <w:t>Please provide your assessment as to whether the gap was reduced in the relevant year (no; yes, somewhat; yes, significantly)</w:t>
      </w:r>
    </w:p>
    <w:p w14:paraId="4C4D020B" w14:textId="77777777" w:rsidR="00220E60" w:rsidRPr="00FA599D" w:rsidRDefault="00220E60" w:rsidP="0027338D">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(6)</w:t>
      </w:r>
      <w:r w:rsidRPr="00FA599D">
        <w:rPr>
          <w:rFonts w:ascii="Times New Roman" w:eastAsia="Times New Roman" w:hAnsi="Times New Roman"/>
          <w:bCs/>
          <w:iCs/>
          <w:lang w:val="en-GB"/>
        </w:rPr>
        <w:tab/>
        <w:t>Please provide your overall assessment as to whether the funding gap was reduced, by ticking one of the appropriate boxes.</w:t>
      </w:r>
    </w:p>
    <w:p w14:paraId="415439FC" w14:textId="77777777" w:rsidR="00220E60" w:rsidRPr="00FA599D" w:rsidRDefault="00220E60" w:rsidP="0027338D">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5.2</w:t>
      </w:r>
      <w:r w:rsidRPr="00FA599D">
        <w:rPr>
          <w:rFonts w:ascii="Times New Roman" w:eastAsia="Times New Roman" w:hAnsi="Times New Roman"/>
          <w:b/>
          <w:bCs/>
          <w:iCs/>
          <w:lang w:val="en-GB"/>
        </w:rPr>
        <w:tab/>
        <w:t xml:space="preserve">Has your country taken measures to encourage the private sector as well as non-governmental organizations, foundations and academia to provide domestic support for the implementation of the Strategic Plan </w:t>
      </w:r>
      <w:r w:rsidR="00510064" w:rsidRPr="00FA599D">
        <w:rPr>
          <w:rFonts w:ascii="Times New Roman" w:eastAsia="Times New Roman" w:hAnsi="Times New Roman"/>
          <w:b/>
          <w:bCs/>
          <w:iCs/>
          <w:lang w:val="en-GB"/>
        </w:rPr>
        <w:t xml:space="preserve">for Biodiversity </w:t>
      </w:r>
      <w:r w:rsidRPr="00FA599D">
        <w:rPr>
          <w:rFonts w:ascii="Times New Roman" w:eastAsia="Times New Roman" w:hAnsi="Times New Roman"/>
          <w:b/>
          <w:bCs/>
          <w:iCs/>
          <w:lang w:val="en-GB"/>
        </w:rPr>
        <w:t>2011-2020?</w:t>
      </w:r>
    </w:p>
    <w:p w14:paraId="57415827" w14:textId="77777777" w:rsidR="00220E60" w:rsidRPr="00FA599D" w:rsidRDefault="00220E60" w:rsidP="0027338D">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(1) no</w:t>
      </w:r>
    </w:p>
    <w:p w14:paraId="00DFC7AF" w14:textId="77777777" w:rsidR="00220E60" w:rsidRPr="00FA599D" w:rsidRDefault="00220E60" w:rsidP="0027338D">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(2) some measures taken</w:t>
      </w:r>
    </w:p>
    <w:p w14:paraId="23FC2D30" w14:textId="77777777" w:rsidR="00220E60" w:rsidRPr="00FA599D" w:rsidRDefault="00220E60" w:rsidP="0027338D">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ab/>
        <w:t>(3) comprehensive measures taken</w:t>
      </w:r>
    </w:p>
    <w:p w14:paraId="1C5E4F27" w14:textId="77777777" w:rsidR="00220E60" w:rsidRPr="00FA599D" w:rsidRDefault="00220E60" w:rsidP="0027338D">
      <w:pPr>
        <w:spacing w:before="60" w:after="60" w:line="240" w:lineRule="auto"/>
        <w:jc w:val="both"/>
        <w:rPr>
          <w:rFonts w:ascii="Times New Roman" w:eastAsia="Times New Roman" w:hAnsi="Times New Roman"/>
          <w:b/>
          <w:bCs/>
          <w:iCs/>
          <w:lang w:val="en-GB"/>
        </w:rPr>
      </w:pPr>
      <w:r w:rsidRPr="00FA599D">
        <w:rPr>
          <w:rFonts w:ascii="Times New Roman" w:eastAsia="Times New Roman" w:hAnsi="Times New Roman"/>
          <w:b/>
          <w:bCs/>
          <w:iCs/>
          <w:lang w:val="en-GB"/>
        </w:rPr>
        <w:t>If you ticked (2) or (3) above, please provide additional information here.</w:t>
      </w:r>
    </w:p>
    <w:p w14:paraId="690F396F" w14:textId="77777777" w:rsidR="00220E60" w:rsidRPr="00FA599D" w:rsidRDefault="00220E60" w:rsidP="0027338D">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You may wish to provide cross-references, as applicable, to relevant sections of your sixth national reports, including your report on progress in achieving Aichi Biodiversity Targets 1, 2, 3, 4, 16, 18, and 19:</w:t>
      </w:r>
      <w:r w:rsidRPr="00FA599D">
        <w:rPr>
          <w:rFonts w:ascii="Times New Roman" w:eastAsia="Times New Roman" w:hAnsi="Times New Roman"/>
          <w:bCs/>
          <w:iCs/>
          <w:vertAlign w:val="superscript"/>
          <w:lang w:val="en-GB"/>
        </w:rPr>
        <w:t xml:space="preserve"> </w:t>
      </w:r>
      <w:r w:rsidRPr="00FA599D">
        <w:rPr>
          <w:rFonts w:ascii="Times New Roman" w:eastAsia="Times New Roman" w:hAnsi="Times New Roman"/>
          <w:bCs/>
          <w:iCs/>
          <w:vertAlign w:val="superscript"/>
          <w:lang w:val="en-GB"/>
        </w:rPr>
        <w:footnoteReference w:id="17"/>
      </w:r>
    </w:p>
    <w:p w14:paraId="081B4A9B" w14:textId="77777777" w:rsidR="00220E60" w:rsidRPr="00FA599D" w:rsidRDefault="00220E60" w:rsidP="0027338D">
      <w:pPr>
        <w:spacing w:before="60" w:after="60" w:line="240" w:lineRule="auto"/>
        <w:jc w:val="both"/>
        <w:rPr>
          <w:rFonts w:ascii="Times New Roman" w:eastAsia="Times New Roman" w:hAnsi="Times New Roman"/>
          <w:bCs/>
          <w:iCs/>
          <w:lang w:val="en-GB"/>
        </w:rPr>
      </w:pPr>
      <w:r w:rsidRPr="00FA599D">
        <w:rPr>
          <w:rFonts w:ascii="Times New Roman" w:eastAsia="Times New Roman" w:hAnsi="Times New Roman"/>
          <w:bCs/>
          <w:iCs/>
          <w:lang w:val="en-GB"/>
        </w:rPr>
        <w:t>(  )</w:t>
      </w:r>
    </w:p>
    <w:p w14:paraId="1A09CE10" w14:textId="77777777" w:rsidR="00220E60" w:rsidRPr="00FA599D" w:rsidRDefault="00220E60" w:rsidP="0027338D">
      <w:pPr>
        <w:keepNext/>
        <w:tabs>
          <w:tab w:val="left" w:pos="720"/>
        </w:tabs>
        <w:spacing w:before="120" w:after="120" w:line="240" w:lineRule="auto"/>
        <w:jc w:val="center"/>
        <w:outlineLvl w:val="1"/>
        <w:rPr>
          <w:rFonts w:ascii="Times New Roman" w:eastAsia="Times New Roman" w:hAnsi="Times New Roman"/>
          <w:bCs/>
          <w:i/>
          <w:iCs/>
          <w:lang w:val="en-GB"/>
        </w:rPr>
      </w:pPr>
      <w:r w:rsidRPr="00FA599D">
        <w:rPr>
          <w:rFonts w:ascii="Times New Roman" w:eastAsia="Times New Roman" w:hAnsi="Times New Roman"/>
          <w:bCs/>
          <w:i/>
          <w:iCs/>
          <w:lang w:val="en-GB"/>
        </w:rPr>
        <w:t>Appendix</w:t>
      </w:r>
    </w:p>
    <w:p w14:paraId="053306AB" w14:textId="77777777" w:rsidR="00220E60" w:rsidRPr="00FA599D" w:rsidRDefault="00220E60" w:rsidP="0027338D">
      <w:pPr>
        <w:keepNext/>
        <w:tabs>
          <w:tab w:val="left" w:pos="720"/>
        </w:tabs>
        <w:spacing w:before="120" w:after="120" w:line="240" w:lineRule="auto"/>
        <w:jc w:val="center"/>
        <w:outlineLvl w:val="1"/>
        <w:rPr>
          <w:rFonts w:ascii="Times New Roman" w:eastAsia="Times New Roman" w:hAnsi="Times New Roman"/>
          <w:b/>
          <w:bCs/>
          <w:iCs/>
          <w:lang w:val="en-GB"/>
        </w:rPr>
      </w:pPr>
      <w:r w:rsidRPr="00FA599D">
        <w:rPr>
          <w:rFonts w:ascii="Times New Roman" w:eastAsia="Times New Roman" w:hAnsi="Times New Roman"/>
          <w:b/>
          <w:bCs/>
          <w:iCs/>
          <w:lang w:val="en-GB"/>
        </w:rPr>
        <w:t>ACTIVITY CLASSIFICATIONS</w:t>
      </w:r>
    </w:p>
    <w:p w14:paraId="11939335" w14:textId="77777777" w:rsidR="00220E60" w:rsidRPr="00FA599D" w:rsidRDefault="00220E60" w:rsidP="0027338D">
      <w:pPr>
        <w:spacing w:after="0" w:line="240" w:lineRule="auto"/>
        <w:jc w:val="both"/>
        <w:rPr>
          <w:rFonts w:ascii="Times New Roman" w:eastAsia="Times New Roman" w:hAnsi="Times New Roman"/>
          <w:bCs/>
          <w:lang w:val="en-GB"/>
        </w:rPr>
      </w:pPr>
      <w:r w:rsidRPr="00FA599D">
        <w:rPr>
          <w:rFonts w:ascii="Times New Roman" w:eastAsia="Times New Roman" w:hAnsi="Times New Roman"/>
          <w:bCs/>
          <w:lang w:val="en-GB"/>
        </w:rPr>
        <w:t>The following is an indicative list of possible classifications of activities related to biodiversity:</w:t>
      </w:r>
    </w:p>
    <w:p w14:paraId="65831DDC" w14:textId="77777777" w:rsidR="00220E60" w:rsidRPr="00FA599D" w:rsidRDefault="00220E60" w:rsidP="0027338D">
      <w:pPr>
        <w:spacing w:after="0" w:line="240" w:lineRule="auto"/>
        <w:jc w:val="both"/>
        <w:rPr>
          <w:rFonts w:ascii="Times New Roman" w:eastAsia="Times New Roman" w:hAnsi="Times New Roman"/>
          <w:bCs/>
          <w:lang w:val="en-GB"/>
        </w:rPr>
      </w:pPr>
    </w:p>
    <w:p w14:paraId="721D774E" w14:textId="77777777" w:rsidR="00220E60" w:rsidRPr="00FA599D" w:rsidRDefault="00220E60" w:rsidP="0027338D">
      <w:pPr>
        <w:spacing w:after="0" w:line="240" w:lineRule="auto"/>
        <w:jc w:val="both"/>
        <w:rPr>
          <w:rFonts w:ascii="Times New Roman" w:eastAsia="Times New Roman" w:hAnsi="Times New Roman"/>
          <w:bCs/>
          <w:i/>
          <w:lang w:val="en-GB"/>
        </w:rPr>
      </w:pPr>
      <w:r w:rsidRPr="00FA599D">
        <w:rPr>
          <w:rFonts w:ascii="Times New Roman" w:eastAsia="Times New Roman" w:hAnsi="Times New Roman"/>
          <w:bCs/>
          <w:i/>
          <w:lang w:val="en-GB"/>
        </w:rPr>
        <w:t xml:space="preserve">Transforming Biodiversity Finance: The Biodiversity Finance (BIOFIN) Workbook for assessing and mobilizing resources to achieve the Aichi Biodiversity Targets and to implement National Biodiversity Strategies and Action Plans. </w:t>
      </w:r>
      <w:r w:rsidRPr="00FA599D">
        <w:rPr>
          <w:rFonts w:ascii="Times New Roman" w:eastAsia="Times New Roman" w:hAnsi="Times New Roman"/>
          <w:bCs/>
          <w:lang w:val="en-GB"/>
        </w:rPr>
        <w:t>Appendices I and J.</w:t>
      </w:r>
    </w:p>
    <w:p w14:paraId="6F76EB3C" w14:textId="77777777" w:rsidR="00220E60" w:rsidRPr="00FA599D" w:rsidRDefault="00220E60" w:rsidP="0027338D">
      <w:pPr>
        <w:spacing w:after="0" w:line="240" w:lineRule="auto"/>
        <w:jc w:val="both"/>
        <w:rPr>
          <w:rFonts w:ascii="Times New Roman" w:eastAsia="Times New Roman" w:hAnsi="Times New Roman"/>
          <w:bCs/>
          <w:lang w:val="en-GB"/>
        </w:rPr>
      </w:pPr>
      <w:hyperlink r:id="rId11" w:history="1">
        <w:r w:rsidRPr="00FA599D">
          <w:rPr>
            <w:rFonts w:ascii="Times New Roman" w:eastAsia="Times New Roman" w:hAnsi="Times New Roman"/>
            <w:bCs/>
            <w:color w:val="0000FF"/>
            <w:u w:val="single"/>
            <w:lang w:val="en-GB"/>
          </w:rPr>
          <w:t>http://www.cbd.int/doc/meetings/fin/rmws-2014-04/other/rmws-2014-04-workbook-biofin-en.pdf</w:t>
        </w:r>
      </w:hyperlink>
    </w:p>
    <w:p w14:paraId="402B5F66" w14:textId="77777777" w:rsidR="00220E60" w:rsidRPr="00FA599D" w:rsidRDefault="00220E60" w:rsidP="0027338D">
      <w:pPr>
        <w:spacing w:after="0" w:line="240" w:lineRule="auto"/>
        <w:jc w:val="both"/>
        <w:rPr>
          <w:rFonts w:ascii="Times New Roman" w:eastAsia="Times New Roman" w:hAnsi="Times New Roman"/>
          <w:bCs/>
          <w:lang w:val="en-GB"/>
        </w:rPr>
      </w:pPr>
    </w:p>
    <w:p w14:paraId="5AF7969B" w14:textId="77777777" w:rsidR="00220E60" w:rsidRPr="00FA599D" w:rsidRDefault="00220E60" w:rsidP="0027338D">
      <w:pPr>
        <w:spacing w:after="0" w:line="240" w:lineRule="auto"/>
        <w:jc w:val="both"/>
        <w:rPr>
          <w:rFonts w:ascii="Times New Roman" w:eastAsia="Times New Roman" w:hAnsi="Times New Roman"/>
          <w:bCs/>
          <w:lang w:val="en-GB"/>
        </w:rPr>
      </w:pPr>
      <w:r w:rsidRPr="00FA599D">
        <w:rPr>
          <w:rFonts w:ascii="Times New Roman" w:eastAsia="Times New Roman" w:hAnsi="Times New Roman"/>
          <w:bCs/>
          <w:i/>
          <w:lang w:val="en-GB"/>
        </w:rPr>
        <w:t>Aid targeting the objectives of the Convention on Biological Diversity</w:t>
      </w:r>
      <w:r w:rsidRPr="00FA599D">
        <w:rPr>
          <w:rFonts w:ascii="Times New Roman" w:eastAsia="Times New Roman" w:hAnsi="Times New Roman"/>
          <w:bCs/>
          <w:lang w:val="en-GB"/>
        </w:rPr>
        <w:t>. OECD Guidance on Rio markers:</w:t>
      </w:r>
    </w:p>
    <w:p w14:paraId="6759AE3E" w14:textId="77777777" w:rsidR="00220E60" w:rsidRPr="00FA599D" w:rsidRDefault="00220E60" w:rsidP="0027338D">
      <w:pPr>
        <w:spacing w:after="0" w:line="240" w:lineRule="auto"/>
        <w:jc w:val="both"/>
        <w:rPr>
          <w:rFonts w:ascii="Times New Roman" w:eastAsia="Times New Roman" w:hAnsi="Times New Roman"/>
          <w:bCs/>
          <w:lang w:val="en-GB"/>
        </w:rPr>
      </w:pPr>
      <w:hyperlink r:id="rId12" w:history="1">
        <w:r w:rsidRPr="00FA599D">
          <w:rPr>
            <w:rFonts w:ascii="Times New Roman" w:eastAsia="Times New Roman" w:hAnsi="Times New Roman"/>
            <w:color w:val="0000FF"/>
            <w:u w:val="single"/>
            <w:lang w:val="en-GB" w:eastAsia="en-CA"/>
          </w:rPr>
          <w:t>http://ww</w:t>
        </w:r>
        <w:r w:rsidRPr="00FA599D">
          <w:rPr>
            <w:rFonts w:ascii="Times New Roman" w:eastAsia="Times New Roman" w:hAnsi="Times New Roman"/>
            <w:color w:val="0000FF"/>
            <w:u w:val="single"/>
            <w:lang w:val="en-GB" w:eastAsia="en-CA"/>
          </w:rPr>
          <w:t>w.oecd.org/dac/stats/46782010.pdf</w:t>
        </w:r>
      </w:hyperlink>
    </w:p>
    <w:p w14:paraId="767E7CFA" w14:textId="77777777" w:rsidR="00220E60" w:rsidRPr="00FA599D" w:rsidRDefault="00220E60" w:rsidP="0027338D">
      <w:pPr>
        <w:spacing w:after="0" w:line="240" w:lineRule="auto"/>
        <w:jc w:val="both"/>
        <w:rPr>
          <w:rFonts w:ascii="Times New Roman" w:eastAsia="Times New Roman" w:hAnsi="Times New Roman"/>
          <w:bCs/>
          <w:lang w:val="en-GB"/>
        </w:rPr>
      </w:pPr>
    </w:p>
    <w:p w14:paraId="6D8D77B5" w14:textId="77777777" w:rsidR="00220E60" w:rsidRPr="00FA599D" w:rsidRDefault="00220E60" w:rsidP="0027338D">
      <w:pPr>
        <w:spacing w:after="0" w:line="240" w:lineRule="auto"/>
        <w:jc w:val="both"/>
        <w:rPr>
          <w:rFonts w:ascii="Times New Roman" w:eastAsia="Times New Roman" w:hAnsi="Times New Roman"/>
          <w:bCs/>
          <w:i/>
          <w:lang w:val="en-GB"/>
        </w:rPr>
      </w:pPr>
      <w:r w:rsidRPr="00FA599D">
        <w:rPr>
          <w:rFonts w:ascii="Times New Roman" w:eastAsia="Times New Roman" w:hAnsi="Times New Roman"/>
          <w:bCs/>
          <w:i/>
          <w:lang w:val="en-GB"/>
        </w:rPr>
        <w:t>The Multilateral Environmental Agreements and the Rio Markers. Information note prepared by EuropeAid E6 Unit – "Natural Resources", September 2010</w:t>
      </w:r>
    </w:p>
    <w:p w14:paraId="67364261" w14:textId="77777777" w:rsidR="00220E60" w:rsidRPr="00FA599D" w:rsidRDefault="00220E60" w:rsidP="0027338D">
      <w:pPr>
        <w:spacing w:after="0" w:line="240" w:lineRule="auto"/>
        <w:jc w:val="both"/>
        <w:rPr>
          <w:rFonts w:ascii="Times New Roman" w:eastAsia="Times New Roman" w:hAnsi="Times New Roman"/>
          <w:bCs/>
          <w:i/>
          <w:lang w:val="en-GB"/>
        </w:rPr>
      </w:pPr>
      <w:r w:rsidRPr="00FA599D">
        <w:rPr>
          <w:rFonts w:ascii="Times New Roman" w:eastAsia="Times New Roman" w:hAnsi="Times New Roman"/>
          <w:bCs/>
          <w:i/>
          <w:lang w:val="en-GB"/>
        </w:rPr>
        <w:t>http://capacity4dev.ec.europa.eu/system/files/file/15/01/2014_-_1445/eu_the_multilateral_environmental_agreeementsand_the_rio_markers_en.pdf.</w:t>
      </w:r>
    </w:p>
    <w:p w14:paraId="279D652C" w14:textId="77777777" w:rsidR="00220E60" w:rsidRPr="00FA599D" w:rsidRDefault="00220E60" w:rsidP="0027338D">
      <w:pPr>
        <w:spacing w:before="120" w:after="120" w:line="240" w:lineRule="auto"/>
        <w:rPr>
          <w:rFonts w:ascii="Times New Roman" w:hAnsi="Times New Roman"/>
          <w:i/>
          <w:kern w:val="20"/>
          <w:lang w:val="en-GB"/>
        </w:rPr>
      </w:pPr>
    </w:p>
    <w:p w14:paraId="5C3F0BF8" w14:textId="77777777" w:rsidR="00220E60" w:rsidRPr="00FA599D" w:rsidRDefault="00103458" w:rsidP="0027338D">
      <w:pPr>
        <w:pStyle w:val="HEADING"/>
        <w:tabs>
          <w:tab w:val="clear" w:pos="1134"/>
        </w:tabs>
        <w:spacing w:before="120"/>
        <w:rPr>
          <w:b w:val="0"/>
          <w:i/>
          <w:szCs w:val="22"/>
        </w:rPr>
      </w:pPr>
      <w:r w:rsidRPr="00FA599D">
        <w:rPr>
          <w:b w:val="0"/>
          <w:i/>
          <w:szCs w:val="22"/>
        </w:rPr>
        <w:br w:type="page"/>
      </w:r>
      <w:r w:rsidR="00220E60" w:rsidRPr="00FA599D">
        <w:rPr>
          <w:b w:val="0"/>
          <w:i/>
          <w:szCs w:val="22"/>
        </w:rPr>
        <w:lastRenderedPageBreak/>
        <w:t>A</w:t>
      </w:r>
      <w:r w:rsidR="00220E60" w:rsidRPr="00FA599D">
        <w:rPr>
          <w:b w:val="0"/>
          <w:i/>
          <w:caps w:val="0"/>
          <w:szCs w:val="22"/>
        </w:rPr>
        <w:t>nnex</w:t>
      </w:r>
      <w:r w:rsidR="00220E60" w:rsidRPr="00FA599D">
        <w:rPr>
          <w:b w:val="0"/>
          <w:i/>
          <w:szCs w:val="22"/>
        </w:rPr>
        <w:t xml:space="preserve"> III</w:t>
      </w:r>
    </w:p>
    <w:p w14:paraId="79BB11C4" w14:textId="77777777" w:rsidR="00220E60" w:rsidRPr="00FA599D" w:rsidRDefault="00220E60" w:rsidP="0027338D">
      <w:pPr>
        <w:pStyle w:val="HEADING"/>
        <w:keepNext w:val="0"/>
        <w:tabs>
          <w:tab w:val="clear" w:pos="1134"/>
        </w:tabs>
        <w:spacing w:before="120"/>
        <w:rPr>
          <w:szCs w:val="22"/>
        </w:rPr>
      </w:pPr>
      <w:r w:rsidRPr="00FA599D">
        <w:t>VOLUNTARY GUIDELINES ON SAFEGUARDS IN BIODIVERSITY FINANCING MECHANISMS</w:t>
      </w:r>
    </w:p>
    <w:p w14:paraId="18A582E4" w14:textId="77777777" w:rsidR="00220E60" w:rsidRPr="00FA599D" w:rsidRDefault="00220E60" w:rsidP="0027338D">
      <w:pPr>
        <w:spacing w:before="120" w:after="120" w:line="240" w:lineRule="auto"/>
        <w:jc w:val="both"/>
        <w:rPr>
          <w:rFonts w:ascii="Times New Roman" w:hAnsi="Times New Roman"/>
          <w:snapToGrid w:val="0"/>
          <w:lang w:val="en-GB" w:eastAsia="x-none"/>
        </w:rPr>
      </w:pPr>
      <w:r w:rsidRPr="00FA599D">
        <w:rPr>
          <w:rFonts w:ascii="Times New Roman" w:hAnsi="Times New Roman"/>
          <w:snapToGrid w:val="0"/>
          <w:lang w:val="en-GB" w:eastAsia="x-none"/>
        </w:rPr>
        <w:t>1.</w:t>
      </w:r>
      <w:r w:rsidRPr="00FA599D">
        <w:rPr>
          <w:rFonts w:ascii="Times New Roman" w:hAnsi="Times New Roman"/>
          <w:snapToGrid w:val="0"/>
          <w:lang w:val="en-GB" w:eastAsia="x-none"/>
        </w:rPr>
        <w:tab/>
        <w:t xml:space="preserve">Both opportunities and risks need to be </w:t>
      </w:r>
      <w:proofErr w:type="gramStart"/>
      <w:r w:rsidRPr="00FA599D">
        <w:rPr>
          <w:rFonts w:ascii="Times New Roman" w:hAnsi="Times New Roman"/>
          <w:snapToGrid w:val="0"/>
          <w:lang w:val="en-GB" w:eastAsia="x-none"/>
        </w:rPr>
        <w:t>taken into account</w:t>
      </w:r>
      <w:proofErr w:type="gramEnd"/>
      <w:r w:rsidRPr="00FA599D">
        <w:rPr>
          <w:rFonts w:ascii="Times New Roman" w:hAnsi="Times New Roman"/>
          <w:snapToGrid w:val="0"/>
          <w:lang w:val="en-GB" w:eastAsia="x-none"/>
        </w:rPr>
        <w:t xml:space="preserve"> in selecting, designing and implementing mechanisms for financing biodiversity. The potential impacts of biodiversity financing mechanisms on different elements of biodiversity, as well as their potential effects on indigenous and local communities’ rights and livelihoods, need to be effectively addressed</w:t>
      </w:r>
      <w:r w:rsidR="006C2185" w:rsidRPr="00FA599D">
        <w:rPr>
          <w:rFonts w:ascii="Times New Roman" w:hAnsi="Times New Roman"/>
          <w:snapToGrid w:val="0"/>
          <w:lang w:val="en-GB" w:eastAsia="x-none"/>
        </w:rPr>
        <w:t>, in accordance with national legislation</w:t>
      </w:r>
      <w:r w:rsidRPr="00FA599D">
        <w:rPr>
          <w:rFonts w:ascii="Times New Roman" w:hAnsi="Times New Roman"/>
          <w:snapToGrid w:val="0"/>
          <w:lang w:val="en-GB" w:eastAsia="x-none"/>
        </w:rPr>
        <w:t>.</w:t>
      </w:r>
      <w:r w:rsidR="001F4A01" w:rsidRPr="00FA599D">
        <w:rPr>
          <w:rStyle w:val="FootnoteReference"/>
          <w:rFonts w:ascii="Times New Roman" w:hAnsi="Times New Roman"/>
          <w:u w:val="none"/>
          <w:vertAlign w:val="superscript"/>
          <w:lang w:val="en-GB"/>
        </w:rPr>
        <w:footnoteReference w:id="18"/>
      </w:r>
      <w:r w:rsidRPr="00FA599D">
        <w:rPr>
          <w:rFonts w:ascii="Times New Roman" w:hAnsi="Times New Roman"/>
          <w:vertAlign w:val="superscript"/>
          <w:lang w:val="en-GB"/>
        </w:rPr>
        <w:t xml:space="preserve"> </w:t>
      </w:r>
      <w:r w:rsidRPr="00FA599D">
        <w:rPr>
          <w:rFonts w:ascii="Times New Roman" w:hAnsi="Times New Roman"/>
          <w:snapToGrid w:val="0"/>
          <w:lang w:val="en-GB" w:eastAsia="x-none"/>
        </w:rPr>
        <w:t xml:space="preserve">Particular attention needs to be given to the impacts on, and contribution of, indigenous and local communities as well as women, and to their effective participation in the selection, design, and implementation of biodiversity financing mechanisms. </w:t>
      </w:r>
    </w:p>
    <w:p w14:paraId="209B33E1" w14:textId="77777777" w:rsidR="00220E60" w:rsidRPr="00FA599D" w:rsidRDefault="00220E60" w:rsidP="0027338D">
      <w:pPr>
        <w:spacing w:before="120" w:after="120" w:line="240" w:lineRule="auto"/>
        <w:jc w:val="both"/>
        <w:rPr>
          <w:rFonts w:ascii="Times New Roman" w:hAnsi="Times New Roman"/>
          <w:snapToGrid w:val="0"/>
          <w:lang w:val="en-GB" w:eastAsia="x-none"/>
        </w:rPr>
      </w:pPr>
      <w:r w:rsidRPr="00FA599D">
        <w:rPr>
          <w:rFonts w:ascii="Times New Roman" w:hAnsi="Times New Roman"/>
          <w:snapToGrid w:val="0"/>
          <w:lang w:val="en-GB" w:eastAsia="x-none"/>
        </w:rPr>
        <w:t>2.</w:t>
      </w:r>
      <w:r w:rsidRPr="00FA599D">
        <w:rPr>
          <w:rFonts w:ascii="Times New Roman" w:hAnsi="Times New Roman"/>
          <w:snapToGrid w:val="0"/>
          <w:lang w:val="en-GB" w:eastAsia="x-none"/>
        </w:rPr>
        <w:tab/>
        <w:t>Safeguards in biodiversity financing mechanisms can help to promote the positive effects and avoid or mitigate unintended negative effects on biodiversity and livelihoods.</w:t>
      </w:r>
    </w:p>
    <w:p w14:paraId="7D220A6A" w14:textId="77777777" w:rsidR="00220E60" w:rsidRPr="00FA599D" w:rsidRDefault="00220E60" w:rsidP="0027338D">
      <w:pPr>
        <w:spacing w:before="120" w:after="120" w:line="240" w:lineRule="auto"/>
        <w:jc w:val="both"/>
        <w:rPr>
          <w:rFonts w:ascii="Times New Roman" w:hAnsi="Times New Roman"/>
          <w:snapToGrid w:val="0"/>
          <w:lang w:val="en-GB" w:eastAsia="x-none"/>
        </w:rPr>
      </w:pPr>
      <w:r w:rsidRPr="00FA599D">
        <w:rPr>
          <w:rFonts w:ascii="Times New Roman" w:hAnsi="Times New Roman"/>
          <w:snapToGrid w:val="0"/>
          <w:lang w:val="en-GB" w:eastAsia="x-none"/>
        </w:rPr>
        <w:t>3.</w:t>
      </w:r>
      <w:r w:rsidRPr="00FA599D">
        <w:rPr>
          <w:rFonts w:ascii="Times New Roman" w:hAnsi="Times New Roman"/>
          <w:snapToGrid w:val="0"/>
          <w:lang w:val="en-GB" w:eastAsia="x-none"/>
        </w:rPr>
        <w:tab/>
        <w:t xml:space="preserve">These guidelines are voluntary. Parties and stakeholders, when establishing safeguards in selecting, designing and implementing mechanisms for financing biodiversity, with a view to effectively avoiding or mitigating unintended impacts of biodiversity financing mechanisms and to maximizing their opportunities, </w:t>
      </w:r>
      <w:r w:rsidR="006C2185" w:rsidRPr="00FA599D">
        <w:rPr>
          <w:rFonts w:ascii="Times New Roman" w:hAnsi="Times New Roman"/>
          <w:snapToGrid w:val="0"/>
          <w:lang w:val="en-GB" w:eastAsia="x-none"/>
        </w:rPr>
        <w:t xml:space="preserve">may </w:t>
      </w:r>
      <w:r w:rsidR="00446A28" w:rsidRPr="00FA599D">
        <w:rPr>
          <w:rFonts w:ascii="Times New Roman" w:hAnsi="Times New Roman"/>
          <w:snapToGrid w:val="0"/>
          <w:lang w:val="en-GB" w:eastAsia="x-none"/>
        </w:rPr>
        <w:t xml:space="preserve">wish to </w:t>
      </w:r>
      <w:proofErr w:type="gramStart"/>
      <w:r w:rsidR="006C2185" w:rsidRPr="00FA599D">
        <w:rPr>
          <w:rFonts w:ascii="Times New Roman" w:hAnsi="Times New Roman"/>
          <w:snapToGrid w:val="0"/>
          <w:lang w:val="en-GB" w:eastAsia="x-none"/>
        </w:rPr>
        <w:t>take into account</w:t>
      </w:r>
      <w:proofErr w:type="gramEnd"/>
      <w:r w:rsidR="00446A28" w:rsidRPr="00FA599D">
        <w:rPr>
          <w:rFonts w:ascii="Times New Roman" w:hAnsi="Times New Roman"/>
          <w:snapToGrid w:val="0"/>
          <w:lang w:val="en-GB" w:eastAsia="x-none"/>
        </w:rPr>
        <w:t xml:space="preserve"> </w:t>
      </w:r>
      <w:r w:rsidRPr="00FA599D">
        <w:rPr>
          <w:rFonts w:ascii="Times New Roman" w:hAnsi="Times New Roman"/>
          <w:snapToGrid w:val="0"/>
          <w:lang w:val="en-GB" w:eastAsia="x-none"/>
        </w:rPr>
        <w:t>the following:</w:t>
      </w:r>
    </w:p>
    <w:p w14:paraId="1DF66FE2" w14:textId="77777777" w:rsidR="00220E60" w:rsidRPr="00FA599D" w:rsidRDefault="00220E60" w:rsidP="0027338D">
      <w:pPr>
        <w:numPr>
          <w:ilvl w:val="0"/>
          <w:numId w:val="182"/>
        </w:numPr>
        <w:spacing w:before="120" w:after="120" w:line="240" w:lineRule="auto"/>
        <w:ind w:left="0" w:firstLine="709"/>
        <w:jc w:val="both"/>
        <w:rPr>
          <w:rFonts w:ascii="Times New Roman" w:hAnsi="Times New Roman"/>
          <w:snapToGrid w:val="0"/>
          <w:lang w:val="en-GB" w:eastAsia="x-none"/>
        </w:rPr>
      </w:pPr>
      <w:r w:rsidRPr="00FA599D">
        <w:rPr>
          <w:rFonts w:ascii="Times New Roman" w:hAnsi="Times New Roman"/>
          <w:snapToGrid w:val="0"/>
          <w:lang w:val="en-GB" w:eastAsia="x-none"/>
        </w:rPr>
        <w:t xml:space="preserve">The role of biodiversity and ecosystem functions for local livelihoods and resilience, as well as biodiversity’s intrinsic values, should be recognized in the selection, design and implementation of biodiversity financing </w:t>
      </w:r>
      <w:proofErr w:type="gramStart"/>
      <w:r w:rsidRPr="00FA599D">
        <w:rPr>
          <w:rFonts w:ascii="Times New Roman" w:hAnsi="Times New Roman"/>
          <w:snapToGrid w:val="0"/>
          <w:lang w:val="en-GB" w:eastAsia="x-none"/>
        </w:rPr>
        <w:t>mechanisms;</w:t>
      </w:r>
      <w:proofErr w:type="gramEnd"/>
    </w:p>
    <w:p w14:paraId="122EEFD2" w14:textId="77777777" w:rsidR="00220E60" w:rsidRPr="00FA599D" w:rsidRDefault="00220E60" w:rsidP="0027338D">
      <w:pPr>
        <w:numPr>
          <w:ilvl w:val="0"/>
          <w:numId w:val="182"/>
        </w:numPr>
        <w:spacing w:before="120" w:after="120" w:line="240" w:lineRule="auto"/>
        <w:ind w:left="0" w:firstLine="709"/>
        <w:jc w:val="both"/>
        <w:rPr>
          <w:rFonts w:ascii="Times New Roman" w:hAnsi="Times New Roman"/>
          <w:snapToGrid w:val="0"/>
          <w:lang w:val="en-GB" w:eastAsia="x-none"/>
        </w:rPr>
      </w:pPr>
      <w:r w:rsidRPr="00FA599D">
        <w:rPr>
          <w:rFonts w:ascii="Times New Roman" w:hAnsi="Times New Roman"/>
          <w:snapToGrid w:val="0"/>
          <w:lang w:val="en-GB" w:eastAsia="x-none"/>
        </w:rPr>
        <w:t>Rights and responsibilities of actors and/or stakeholders in biodiversity financing mechanisms should be carefully defined</w:t>
      </w:r>
      <w:r w:rsidR="006C2185" w:rsidRPr="00FA599D">
        <w:rPr>
          <w:rFonts w:ascii="Times New Roman" w:hAnsi="Times New Roman"/>
          <w:snapToGrid w:val="0"/>
          <w:lang w:val="en-GB" w:eastAsia="x-none"/>
        </w:rPr>
        <w:t>, at national level,</w:t>
      </w:r>
      <w:r w:rsidRPr="00FA599D">
        <w:rPr>
          <w:rFonts w:ascii="Times New Roman" w:hAnsi="Times New Roman"/>
          <w:snapToGrid w:val="0"/>
          <w:lang w:val="en-GB" w:eastAsia="x-none"/>
        </w:rPr>
        <w:t xml:space="preserve"> in a fair and equitable manner, with the effective participation of all actors concerned, including the prior informed consent or approval and involvement of indigenous and local communities, </w:t>
      </w:r>
      <w:r w:rsidR="005850A8" w:rsidRPr="00FA599D">
        <w:rPr>
          <w:rFonts w:ascii="Times New Roman" w:hAnsi="Times New Roman"/>
          <w:snapToGrid w:val="0"/>
          <w:lang w:val="en-GB" w:eastAsia="x-none"/>
        </w:rPr>
        <w:t xml:space="preserve">taking into account, </w:t>
      </w:r>
      <w:r w:rsidR="00F85C62" w:rsidRPr="00FA599D">
        <w:rPr>
          <w:rFonts w:ascii="Times New Roman" w:hAnsi="Times New Roman"/>
          <w:snapToGrid w:val="0"/>
          <w:lang w:val="en-GB" w:eastAsia="x-none"/>
        </w:rPr>
        <w:t xml:space="preserve">the Convention on Biological Diversity and its relevant decisions, guidance and principles and, </w:t>
      </w:r>
      <w:r w:rsidR="005850A8" w:rsidRPr="00FA599D">
        <w:rPr>
          <w:rFonts w:ascii="Times New Roman" w:hAnsi="Times New Roman"/>
          <w:snapToGrid w:val="0"/>
          <w:lang w:val="en-GB" w:eastAsia="x-none"/>
        </w:rPr>
        <w:t xml:space="preserve">as appropriate, </w:t>
      </w:r>
      <w:r w:rsidR="00D31958" w:rsidRPr="00FA599D">
        <w:rPr>
          <w:rFonts w:ascii="Times New Roman" w:hAnsi="Times New Roman"/>
          <w:snapToGrid w:val="0"/>
          <w:lang w:val="en-GB" w:eastAsia="x-none"/>
        </w:rPr>
        <w:t>the United Nations Declaration of the Rights of Indigenous Peoples</w:t>
      </w:r>
      <w:r w:rsidRPr="00FA599D">
        <w:rPr>
          <w:rFonts w:ascii="Times New Roman" w:hAnsi="Times New Roman"/>
          <w:snapToGrid w:val="0"/>
          <w:lang w:val="en-GB" w:eastAsia="x-none"/>
        </w:rPr>
        <w:t>;</w:t>
      </w:r>
      <w:r w:rsidRPr="00FA599D">
        <w:rPr>
          <w:rStyle w:val="FootnoteReference"/>
          <w:rFonts w:ascii="Times New Roman" w:hAnsi="Times New Roman"/>
          <w:sz w:val="22"/>
          <w:u w:val="none"/>
          <w:vertAlign w:val="superscript"/>
          <w:lang w:val="en-GB"/>
        </w:rPr>
        <w:footnoteReference w:id="19"/>
      </w:r>
    </w:p>
    <w:p w14:paraId="2DB3000A" w14:textId="77777777" w:rsidR="00220E60" w:rsidRPr="00FA599D" w:rsidRDefault="00220E60" w:rsidP="0027338D">
      <w:pPr>
        <w:numPr>
          <w:ilvl w:val="0"/>
          <w:numId w:val="182"/>
        </w:numPr>
        <w:spacing w:before="120" w:after="120" w:line="240" w:lineRule="auto"/>
        <w:ind w:left="0" w:firstLine="709"/>
        <w:jc w:val="both"/>
        <w:rPr>
          <w:rFonts w:ascii="Times New Roman" w:hAnsi="Times New Roman"/>
          <w:snapToGrid w:val="0"/>
          <w:lang w:val="en-GB" w:eastAsia="x-none"/>
        </w:rPr>
      </w:pPr>
      <w:r w:rsidRPr="00FA599D">
        <w:rPr>
          <w:rFonts w:ascii="Times New Roman" w:hAnsi="Times New Roman"/>
          <w:snapToGrid w:val="0"/>
          <w:lang w:val="en-GB" w:eastAsia="x-none"/>
        </w:rPr>
        <w:t xml:space="preserve">Safeguards in biodiversity financing mechanisms should be grounded in local circumstances, be developed consistent with relevant country-driven/specific processes </w:t>
      </w:r>
      <w:r w:rsidR="004B15D1" w:rsidRPr="00FA599D">
        <w:rPr>
          <w:rFonts w:ascii="Times New Roman" w:hAnsi="Times New Roman"/>
          <w:snapToGrid w:val="0"/>
          <w:lang w:val="en-GB" w:eastAsia="x-none"/>
        </w:rPr>
        <w:t xml:space="preserve">as well as </w:t>
      </w:r>
      <w:r w:rsidRPr="00FA599D">
        <w:rPr>
          <w:rFonts w:ascii="Times New Roman" w:hAnsi="Times New Roman"/>
          <w:snapToGrid w:val="0"/>
          <w:lang w:val="en-GB" w:eastAsia="x-none"/>
        </w:rPr>
        <w:t>national legislation</w:t>
      </w:r>
      <w:r w:rsidR="00B96A32" w:rsidRPr="00FA599D">
        <w:rPr>
          <w:rFonts w:ascii="Times New Roman" w:hAnsi="Times New Roman"/>
          <w:snapToGrid w:val="0"/>
          <w:lang w:val="en-GB" w:eastAsia="x-none"/>
        </w:rPr>
        <w:t xml:space="preserve"> and priorities</w:t>
      </w:r>
      <w:r w:rsidRPr="00FA599D">
        <w:rPr>
          <w:rFonts w:ascii="Times New Roman" w:hAnsi="Times New Roman"/>
          <w:snapToGrid w:val="0"/>
          <w:lang w:val="en-GB" w:eastAsia="x-none"/>
        </w:rPr>
        <w:t>, and take into account relevant international agreements</w:t>
      </w:r>
      <w:r w:rsidR="005850A8" w:rsidRPr="00FA599D">
        <w:rPr>
          <w:rFonts w:ascii="Times New Roman" w:hAnsi="Times New Roman"/>
          <w:snapToGrid w:val="0"/>
          <w:lang w:val="en-GB" w:eastAsia="x-none"/>
        </w:rPr>
        <w:t>, declarations</w:t>
      </w:r>
      <w:r w:rsidRPr="00FA599D">
        <w:rPr>
          <w:rFonts w:ascii="Times New Roman" w:hAnsi="Times New Roman"/>
          <w:snapToGrid w:val="0"/>
          <w:lang w:val="en-GB" w:eastAsia="x-none"/>
        </w:rPr>
        <w:t xml:space="preserve"> and guidance, developed under the Convention on Biological Diversity </w:t>
      </w:r>
      <w:r w:rsidR="00F244E3" w:rsidRPr="00FA599D">
        <w:rPr>
          <w:rFonts w:ascii="Times New Roman" w:hAnsi="Times New Roman"/>
          <w:snapToGrid w:val="0"/>
          <w:lang w:val="en-GB" w:eastAsia="x-none"/>
        </w:rPr>
        <w:t xml:space="preserve">and as appropriate, </w:t>
      </w:r>
      <w:r w:rsidRPr="00FA599D">
        <w:rPr>
          <w:rFonts w:ascii="Times New Roman" w:hAnsi="Times New Roman"/>
          <w:snapToGrid w:val="0"/>
          <w:lang w:val="en-GB" w:eastAsia="x-none"/>
        </w:rPr>
        <w:t>the United Nations Framework Convention on Climate Change, international human rights treaties and the United Nations Declaration of the Rights of Indigenous Peoples, among others;</w:t>
      </w:r>
    </w:p>
    <w:p w14:paraId="471554AD" w14:textId="77777777" w:rsidR="00220E60" w:rsidRPr="00FA599D" w:rsidRDefault="00220E60" w:rsidP="0027338D">
      <w:pPr>
        <w:numPr>
          <w:ilvl w:val="0"/>
          <w:numId w:val="182"/>
        </w:numPr>
        <w:spacing w:before="120" w:after="120" w:line="240" w:lineRule="auto"/>
        <w:ind w:left="0" w:firstLine="709"/>
        <w:jc w:val="both"/>
        <w:rPr>
          <w:rFonts w:ascii="Times New Roman" w:hAnsi="Times New Roman"/>
          <w:snapToGrid w:val="0"/>
          <w:lang w:val="en-GB" w:eastAsia="x-none"/>
        </w:rPr>
      </w:pPr>
      <w:r w:rsidRPr="00FA599D">
        <w:rPr>
          <w:rFonts w:ascii="Times New Roman" w:hAnsi="Times New Roman"/>
          <w:snapToGrid w:val="0"/>
          <w:lang w:val="en-GB"/>
        </w:rPr>
        <w:t xml:space="preserve">Appropriate and effective institutional frameworks </w:t>
      </w:r>
      <w:r w:rsidR="006E21E4" w:rsidRPr="00FA599D">
        <w:rPr>
          <w:rFonts w:ascii="Times New Roman" w:hAnsi="Times New Roman"/>
          <w:snapToGrid w:val="0"/>
          <w:lang w:val="en-GB"/>
        </w:rPr>
        <w:t xml:space="preserve">are of utmost importance for safeguards to be operational and </w:t>
      </w:r>
      <w:r w:rsidRPr="00FA599D">
        <w:rPr>
          <w:rFonts w:ascii="Times New Roman" w:hAnsi="Times New Roman"/>
          <w:snapToGrid w:val="0"/>
          <w:lang w:val="en-GB"/>
        </w:rPr>
        <w:t xml:space="preserve">should be put in place, including </w:t>
      </w:r>
      <w:r w:rsidR="004E03B2" w:rsidRPr="00FA599D">
        <w:rPr>
          <w:rFonts w:ascii="Times New Roman" w:hAnsi="Times New Roman"/>
          <w:snapToGrid w:val="0"/>
          <w:lang w:val="en-GB"/>
        </w:rPr>
        <w:t xml:space="preserve">enforcement and evaluation </w:t>
      </w:r>
      <w:r w:rsidRPr="00FA599D">
        <w:rPr>
          <w:rFonts w:ascii="Times New Roman" w:hAnsi="Times New Roman"/>
          <w:snapToGrid w:val="0"/>
          <w:lang w:val="en-GB"/>
        </w:rPr>
        <w:t xml:space="preserve">mechanisms that will ensure transparency and accountability, as well as compliance with relevant safeguards. </w:t>
      </w:r>
    </w:p>
    <w:p w14:paraId="185E50E9" w14:textId="77777777" w:rsidR="00220E60" w:rsidRPr="00FA599D" w:rsidRDefault="00103458" w:rsidP="0027338D">
      <w:pPr>
        <w:pStyle w:val="Heading3Char"/>
        <w:keepNext/>
        <w:spacing w:before="120" w:after="120" w:line="240" w:lineRule="auto"/>
        <w:jc w:val="center"/>
        <w:outlineLvl w:val="2"/>
        <w:rPr>
          <w:rFonts w:ascii="Times New Roman" w:eastAsia="Times New Roman" w:hAnsi="Times New Roman"/>
          <w:i/>
          <w:snapToGrid w:val="0"/>
          <w:lang w:val="en-GB" w:eastAsia="x-none"/>
        </w:rPr>
      </w:pPr>
      <w:r w:rsidRPr="00FA599D">
        <w:rPr>
          <w:rFonts w:ascii="Times New Roman" w:eastAsia="Times New Roman" w:hAnsi="Times New Roman"/>
          <w:i/>
          <w:snapToGrid w:val="0"/>
          <w:lang w:val="en-GB" w:eastAsia="x-none"/>
        </w:rPr>
        <w:br w:type="page"/>
      </w:r>
      <w:r w:rsidR="00220E60" w:rsidRPr="00FA599D">
        <w:rPr>
          <w:rFonts w:ascii="Times New Roman" w:eastAsia="Times New Roman" w:hAnsi="Times New Roman"/>
          <w:i/>
          <w:snapToGrid w:val="0"/>
          <w:lang w:val="en-GB" w:eastAsia="x-none"/>
        </w:rPr>
        <w:lastRenderedPageBreak/>
        <w:t>Annex IV</w:t>
      </w:r>
    </w:p>
    <w:p w14:paraId="7552A8DF" w14:textId="77777777" w:rsidR="00220E60" w:rsidRPr="00FA599D" w:rsidRDefault="00220E60" w:rsidP="0027338D">
      <w:pPr>
        <w:pStyle w:val="Heading1"/>
        <w:tabs>
          <w:tab w:val="clear" w:pos="770"/>
          <w:tab w:val="left" w:pos="720"/>
        </w:tabs>
        <w:ind w:right="0"/>
        <w:rPr>
          <w:rFonts w:eastAsia="Times New Roman"/>
          <w:bCs/>
          <w:szCs w:val="22"/>
        </w:rPr>
      </w:pPr>
      <w:r w:rsidRPr="00FA599D">
        <w:rPr>
          <w:rFonts w:eastAsia="Times New Roman"/>
          <w:szCs w:val="22"/>
        </w:rPr>
        <w:t>Proposals for concrete and effective actions for implementing Aichi Biodiversity Target 20 and associated financial targets</w:t>
      </w:r>
    </w:p>
    <w:p w14:paraId="7F2575FC" w14:textId="77777777" w:rsidR="00220E60" w:rsidRPr="00FA599D" w:rsidRDefault="00220E60" w:rsidP="0027338D">
      <w:pPr>
        <w:pStyle w:val="Heading1"/>
        <w:tabs>
          <w:tab w:val="clear" w:pos="770"/>
          <w:tab w:val="left" w:pos="720"/>
        </w:tabs>
        <w:ind w:right="0"/>
        <w:rPr>
          <w:rFonts w:eastAsia="Times New Roman"/>
          <w:szCs w:val="22"/>
        </w:rPr>
      </w:pPr>
      <w:r w:rsidRPr="00FA599D">
        <w:rPr>
          <w:rFonts w:eastAsia="Times New Roman"/>
          <w:szCs w:val="22"/>
        </w:rPr>
        <w:t>I.</w:t>
      </w:r>
      <w:r w:rsidRPr="00FA599D">
        <w:rPr>
          <w:rFonts w:eastAsia="Times New Roman"/>
          <w:szCs w:val="22"/>
        </w:rPr>
        <w:tab/>
        <w:t xml:space="preserve">Introduction </w:t>
      </w:r>
    </w:p>
    <w:p w14:paraId="5B2C31DE" w14:textId="77777777" w:rsidR="00220E60" w:rsidRPr="00FA599D" w:rsidRDefault="00220E60" w:rsidP="0027338D">
      <w:pPr>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The concrete and effective actions enumerated below provide a flexible framework for Parties and other Governments, as well as relevant organizations and initiatives at all levels, including funding institutions, for achieving Aichi Biodiversity Target 20 and the associated financial targets adopted by the Conference of the Parties at its twelfth meeting, with a view to mobilizing adequate and predictable financial resources for the implementation of the Strategic Plan for Biodiversity 2011</w:t>
      </w:r>
      <w:r w:rsidRPr="00FA599D">
        <w:rPr>
          <w:rFonts w:ascii="Times New Roman" w:eastAsia="Times New Roman" w:hAnsi="Times New Roman"/>
          <w:lang w:val="en-GB"/>
        </w:rPr>
        <w:noBreakHyphen/>
        <w:t>2020 and its Aichi Biodiversity Targets by 2020. They complement the strategy for resource mobilization adopted by the Conference of the Parties in decision IX/11 B by identifying targeted actions required to achieve Aichi Biodiversity Target 20 and associated financial targets.</w:t>
      </w:r>
    </w:p>
    <w:p w14:paraId="4981EC16" w14:textId="77777777" w:rsidR="00220E60" w:rsidRPr="00FA599D" w:rsidRDefault="00220E60" w:rsidP="0027338D">
      <w:pPr>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This proposal also takes note of the significant interlinkages and potential synergies between Aichi Biodiversity Target 20 and other elements of the Strategic Plan for Biodiversity 2011</w:t>
      </w:r>
      <w:r w:rsidRPr="00FA599D">
        <w:rPr>
          <w:rFonts w:ascii="Times New Roman" w:eastAsia="Times New Roman" w:hAnsi="Times New Roman"/>
          <w:lang w:val="en-GB"/>
        </w:rPr>
        <w:noBreakHyphen/>
        <w:t xml:space="preserve">2020, and </w:t>
      </w:r>
      <w:proofErr w:type="gramStart"/>
      <w:r w:rsidRPr="00FA599D">
        <w:rPr>
          <w:rFonts w:ascii="Times New Roman" w:eastAsia="Times New Roman" w:hAnsi="Times New Roman"/>
          <w:lang w:val="en-GB"/>
        </w:rPr>
        <w:t>in particular its</w:t>
      </w:r>
      <w:proofErr w:type="gramEnd"/>
      <w:r w:rsidRPr="00FA599D">
        <w:rPr>
          <w:rFonts w:ascii="Times New Roman" w:eastAsia="Times New Roman" w:hAnsi="Times New Roman"/>
          <w:lang w:val="en-GB"/>
        </w:rPr>
        <w:t xml:space="preserve"> Strategic Goal A, to a</w:t>
      </w:r>
      <w:r w:rsidRPr="00FA599D">
        <w:rPr>
          <w:rFonts w:ascii="Times New Roman" w:eastAsia="Times New Roman" w:hAnsi="Times New Roman"/>
          <w:bCs/>
          <w:iCs/>
          <w:lang w:val="en-GB"/>
        </w:rPr>
        <w:t xml:space="preserve">ddress the underlying causes of biodiversity loss by mainstreaming biodiversity across government and society (Aichi </w:t>
      </w:r>
      <w:r w:rsidR="00392438" w:rsidRPr="00FA599D">
        <w:rPr>
          <w:rFonts w:ascii="Times New Roman" w:eastAsia="Times New Roman" w:hAnsi="Times New Roman"/>
          <w:bCs/>
          <w:iCs/>
          <w:lang w:val="en-GB"/>
        </w:rPr>
        <w:t xml:space="preserve">Biodiversity </w:t>
      </w:r>
      <w:r w:rsidRPr="00FA599D">
        <w:rPr>
          <w:rFonts w:ascii="Times New Roman" w:eastAsia="Times New Roman" w:hAnsi="Times New Roman"/>
          <w:bCs/>
          <w:iCs/>
          <w:lang w:val="en-GB"/>
        </w:rPr>
        <w:t>Targets 1 to 4)</w:t>
      </w:r>
      <w:r w:rsidRPr="00FA599D">
        <w:rPr>
          <w:rFonts w:ascii="Times New Roman" w:eastAsia="Times New Roman" w:hAnsi="Times New Roman"/>
          <w:lang w:val="en-GB"/>
        </w:rPr>
        <w:t>.</w:t>
      </w:r>
      <w:r w:rsidRPr="00FA599D">
        <w:rPr>
          <w:rFonts w:ascii="Times New Roman" w:eastAsia="Times New Roman" w:hAnsi="Times New Roman"/>
          <w:vertAlign w:val="superscript"/>
          <w:lang w:val="en-GB"/>
        </w:rPr>
        <w:footnoteReference w:id="20"/>
      </w:r>
    </w:p>
    <w:p w14:paraId="184AEB0D" w14:textId="77777777" w:rsidR="00220E60" w:rsidRPr="00FA599D" w:rsidRDefault="00220E60" w:rsidP="0027338D">
      <w:pPr>
        <w:numPr>
          <w:ilvl w:val="0"/>
          <w:numId w:val="201"/>
        </w:numPr>
        <w:spacing w:before="120" w:after="120" w:line="240" w:lineRule="auto"/>
        <w:ind w:left="0" w:hanging="11"/>
        <w:jc w:val="both"/>
        <w:rPr>
          <w:rFonts w:ascii="Times New Roman" w:eastAsia="Times New Roman" w:hAnsi="Times New Roman"/>
          <w:bCs/>
          <w:lang w:val="en-GB"/>
        </w:rPr>
      </w:pPr>
      <w:r w:rsidRPr="00FA599D">
        <w:rPr>
          <w:rFonts w:ascii="Times New Roman" w:eastAsia="Times New Roman" w:hAnsi="Times New Roman"/>
          <w:lang w:val="en-GB"/>
        </w:rPr>
        <w:t xml:space="preserve">Raising awareness of the values of biodiversity (Aichi </w:t>
      </w:r>
      <w:r w:rsidR="00392438" w:rsidRPr="00FA599D">
        <w:rPr>
          <w:rFonts w:ascii="Times New Roman" w:eastAsia="Times New Roman" w:hAnsi="Times New Roman"/>
          <w:lang w:val="en-GB"/>
        </w:rPr>
        <w:t xml:space="preserve">Biodiversity </w:t>
      </w:r>
      <w:r w:rsidRPr="00FA599D">
        <w:rPr>
          <w:rFonts w:ascii="Times New Roman" w:eastAsia="Times New Roman" w:hAnsi="Times New Roman"/>
          <w:lang w:val="en-GB"/>
        </w:rPr>
        <w:t>Target 1) and integrating these values into national and local development and poverty reduction strategies and planning processes, including plans for sustainable production and consumption (Aichi Targets 2 and 4), are essential enabling conditions for the effective mobilization of resources from all sources.</w:t>
      </w:r>
    </w:p>
    <w:p w14:paraId="0D280A26" w14:textId="77777777" w:rsidR="00220E60" w:rsidRPr="00FA599D" w:rsidRDefault="00392438" w:rsidP="009879CE">
      <w:pPr>
        <w:numPr>
          <w:ilvl w:val="0"/>
          <w:numId w:val="201"/>
        </w:numPr>
        <w:spacing w:before="120" w:after="120" w:line="240" w:lineRule="auto"/>
        <w:ind w:left="0" w:firstLine="0"/>
        <w:jc w:val="both"/>
        <w:rPr>
          <w:rFonts w:ascii="Times New Roman" w:eastAsia="Times New Roman" w:hAnsi="Times New Roman"/>
          <w:bCs/>
          <w:lang w:val="en-GB"/>
        </w:rPr>
      </w:pPr>
      <w:r w:rsidRPr="009051F1">
        <w:rPr>
          <w:rFonts w:ascii="Times New Roman" w:eastAsia="Times New Roman" w:hAnsi="Times New Roman"/>
          <w:lang w:val="en-GB"/>
        </w:rPr>
        <w:t xml:space="preserve">Achieving </w:t>
      </w:r>
      <w:r w:rsidR="00220E60" w:rsidRPr="009051F1">
        <w:rPr>
          <w:rFonts w:ascii="Times New Roman" w:eastAsia="Times New Roman" w:hAnsi="Times New Roman"/>
          <w:lang w:val="en-GB"/>
        </w:rPr>
        <w:t xml:space="preserve">Aichi </w:t>
      </w:r>
      <w:r w:rsidRPr="009051F1">
        <w:rPr>
          <w:rFonts w:ascii="Times New Roman" w:eastAsia="Times New Roman" w:hAnsi="Times New Roman"/>
          <w:lang w:val="en-GB"/>
        </w:rPr>
        <w:t xml:space="preserve">Biodiversity </w:t>
      </w:r>
      <w:r w:rsidR="00220E60" w:rsidRPr="009051F1">
        <w:rPr>
          <w:rFonts w:ascii="Times New Roman" w:eastAsia="Times New Roman" w:hAnsi="Times New Roman"/>
          <w:lang w:val="en-GB"/>
        </w:rPr>
        <w:t>Target 3 carries considerable potential to reduce negative pressures on</w:t>
      </w:r>
      <w:r w:rsidR="00220E60" w:rsidRPr="00FA599D">
        <w:rPr>
          <w:rFonts w:ascii="Times New Roman" w:eastAsia="Times New Roman" w:hAnsi="Times New Roman"/>
          <w:lang w:val="en-GB"/>
        </w:rPr>
        <w:t xml:space="preserve"> biodiversity as well as to potentially mobilize resources for biodiversity. </w:t>
      </w:r>
      <w:r w:rsidR="00220E60" w:rsidRPr="00FA599D">
        <w:rPr>
          <w:rFonts w:ascii="Times New Roman" w:eastAsia="Times New Roman" w:hAnsi="Times New Roman"/>
          <w:bCs/>
          <w:lang w:val="en-GB"/>
        </w:rPr>
        <w:t>The elimination, phase</w:t>
      </w:r>
      <w:r w:rsidR="00220E60" w:rsidRPr="00FA599D">
        <w:rPr>
          <w:rFonts w:ascii="Times New Roman" w:eastAsia="Times New Roman" w:hAnsi="Times New Roman"/>
          <w:bCs/>
          <w:lang w:val="en-GB"/>
        </w:rPr>
        <w:noBreakHyphen/>
        <w:t xml:space="preserve">out or reform of harmful incentives, including subsidies, </w:t>
      </w:r>
      <w:r w:rsidR="006C2185" w:rsidRPr="00FA599D">
        <w:rPr>
          <w:rFonts w:ascii="Times New Roman" w:eastAsia="Times New Roman" w:hAnsi="Times New Roman"/>
          <w:bCs/>
          <w:lang w:val="en-GB"/>
        </w:rPr>
        <w:t xml:space="preserve">in a manner that is consistent and in harmony with the Convention and other relevant international obligations, taking into account national socioeconomic conditions, </w:t>
      </w:r>
      <w:r w:rsidR="00220E60" w:rsidRPr="00FA599D">
        <w:rPr>
          <w:rFonts w:ascii="Times New Roman" w:eastAsia="Times New Roman" w:hAnsi="Times New Roman"/>
          <w:bCs/>
          <w:lang w:val="en-GB"/>
        </w:rPr>
        <w:t>could mobilize significant resources and is therefore a high global priority, while the wider application of various biodiversity finance mechanisms and instruments, acting as incentives for the conservation and sustainable use of components of biodiversity, can also make important contributions.</w:t>
      </w:r>
    </w:p>
    <w:p w14:paraId="5419FEAA" w14:textId="77777777" w:rsidR="00220E60" w:rsidRPr="00FA599D" w:rsidRDefault="00220E60" w:rsidP="009879CE">
      <w:pPr>
        <w:numPr>
          <w:ilvl w:val="0"/>
          <w:numId w:val="201"/>
        </w:numPr>
        <w:spacing w:before="120" w:after="120" w:line="240" w:lineRule="auto"/>
        <w:ind w:left="0" w:hanging="11"/>
        <w:jc w:val="both"/>
        <w:rPr>
          <w:rFonts w:ascii="Times New Roman" w:eastAsia="Times New Roman" w:hAnsi="Times New Roman"/>
          <w:bCs/>
          <w:lang w:val="en-GB"/>
        </w:rPr>
      </w:pPr>
      <w:r w:rsidRPr="00FA599D">
        <w:rPr>
          <w:rFonts w:ascii="Times New Roman" w:eastAsia="Times New Roman" w:hAnsi="Times New Roman"/>
          <w:bCs/>
          <w:lang w:val="en-GB"/>
        </w:rPr>
        <w:t xml:space="preserve">Prioritizing and sequencing actions accordingly is thus likely to have particularly high returns, bearing in mind that such prioritizing and sequencing needs to </w:t>
      </w:r>
      <w:proofErr w:type="gramStart"/>
      <w:r w:rsidRPr="00FA599D">
        <w:rPr>
          <w:rFonts w:ascii="Times New Roman" w:eastAsia="Times New Roman" w:hAnsi="Times New Roman"/>
          <w:bCs/>
          <w:lang w:val="en-GB"/>
        </w:rPr>
        <w:t>take into account</w:t>
      </w:r>
      <w:proofErr w:type="gramEnd"/>
      <w:r w:rsidRPr="00FA599D">
        <w:rPr>
          <w:rFonts w:ascii="Times New Roman" w:eastAsia="Times New Roman" w:hAnsi="Times New Roman"/>
          <w:bCs/>
          <w:lang w:val="en-GB"/>
        </w:rPr>
        <w:t xml:space="preserve"> national circumstances and priorities.</w:t>
      </w:r>
    </w:p>
    <w:p w14:paraId="044B95B4" w14:textId="77777777" w:rsidR="00220E60" w:rsidRPr="00FA599D" w:rsidRDefault="00220E60" w:rsidP="009879CE">
      <w:pPr>
        <w:pStyle w:val="Heading1"/>
        <w:tabs>
          <w:tab w:val="clear" w:pos="770"/>
          <w:tab w:val="left" w:pos="720"/>
        </w:tabs>
        <w:ind w:left="720" w:right="0" w:hanging="720"/>
        <w:rPr>
          <w:rFonts w:eastAsia="Times New Roman"/>
          <w:szCs w:val="22"/>
        </w:rPr>
      </w:pPr>
      <w:r w:rsidRPr="00FA599D">
        <w:rPr>
          <w:rFonts w:eastAsia="Times New Roman"/>
          <w:szCs w:val="22"/>
        </w:rPr>
        <w:lastRenderedPageBreak/>
        <w:t>II.</w:t>
      </w:r>
      <w:r w:rsidRPr="00FA599D">
        <w:rPr>
          <w:rFonts w:eastAsia="Times New Roman"/>
          <w:szCs w:val="22"/>
        </w:rPr>
        <w:tab/>
        <w:t>Possible actions AND indicators</w:t>
      </w:r>
    </w:p>
    <w:p w14:paraId="62BADAFA" w14:textId="77777777" w:rsidR="00220E60" w:rsidRPr="00FA599D" w:rsidRDefault="00220E60" w:rsidP="009879CE">
      <w:pPr>
        <w:pStyle w:val="Heading2"/>
        <w:tabs>
          <w:tab w:val="left" w:pos="720"/>
        </w:tabs>
        <w:rPr>
          <w:rFonts w:eastAsia="Times New Roman"/>
          <w:szCs w:val="22"/>
        </w:rPr>
      </w:pPr>
      <w:r w:rsidRPr="00FA599D">
        <w:rPr>
          <w:rFonts w:eastAsia="Times New Roman"/>
          <w:szCs w:val="22"/>
        </w:rPr>
        <w:t>A.</w:t>
      </w:r>
      <w:r w:rsidRPr="00FA599D">
        <w:rPr>
          <w:rFonts w:eastAsia="Times New Roman"/>
          <w:szCs w:val="22"/>
        </w:rPr>
        <w:tab/>
        <w:t>General enabling actions</w:t>
      </w:r>
    </w:p>
    <w:p w14:paraId="356F98B0" w14:textId="77777777" w:rsidR="00220E60" w:rsidRPr="00FA599D" w:rsidRDefault="00220E60" w:rsidP="009879CE">
      <w:pPr>
        <w:numPr>
          <w:ilvl w:val="0"/>
          <w:numId w:val="201"/>
        </w:numPr>
        <w:spacing w:before="120" w:after="120" w:line="240" w:lineRule="auto"/>
        <w:ind w:left="0" w:hanging="11"/>
        <w:jc w:val="both"/>
        <w:rPr>
          <w:rFonts w:ascii="Times New Roman" w:eastAsia="Times New Roman" w:hAnsi="Times New Roman"/>
          <w:lang w:val="en-GB"/>
        </w:rPr>
      </w:pPr>
      <w:r w:rsidRPr="00FA599D">
        <w:rPr>
          <w:rFonts w:ascii="Times New Roman" w:eastAsia="Times New Roman" w:hAnsi="Times New Roman"/>
          <w:lang w:val="en-GB"/>
        </w:rPr>
        <w:t>Implement the provisions of the Monterrey Consensus on mobilizing international and domestic funding as related to biodiversity.</w:t>
      </w:r>
      <w:r w:rsidRPr="00FA599D">
        <w:rPr>
          <w:rFonts w:ascii="Times New Roman" w:eastAsia="Times New Roman" w:hAnsi="Times New Roman"/>
          <w:vertAlign w:val="superscript"/>
          <w:lang w:val="en-GB"/>
        </w:rPr>
        <w:footnoteReference w:id="21"/>
      </w:r>
    </w:p>
    <w:p w14:paraId="1541790C" w14:textId="77777777" w:rsidR="00220E60" w:rsidRPr="00FA599D" w:rsidRDefault="00220E60" w:rsidP="009879CE">
      <w:pPr>
        <w:numPr>
          <w:ilvl w:val="0"/>
          <w:numId w:val="201"/>
        </w:numPr>
        <w:spacing w:before="120" w:after="120" w:line="240" w:lineRule="auto"/>
        <w:ind w:left="0" w:hanging="11"/>
        <w:jc w:val="both"/>
        <w:rPr>
          <w:rFonts w:ascii="Times New Roman" w:eastAsia="Times New Roman" w:hAnsi="Times New Roman"/>
          <w:lang w:val="en-GB"/>
        </w:rPr>
      </w:pPr>
      <w:r w:rsidRPr="00FA599D">
        <w:rPr>
          <w:rFonts w:ascii="Times New Roman" w:eastAsia="Times New Roman" w:hAnsi="Times New Roman"/>
          <w:lang w:val="en-GB"/>
        </w:rPr>
        <w:t xml:space="preserve">Raise public awareness of the importance of biological diversity and the </w:t>
      </w:r>
      <w:r w:rsidR="00043276" w:rsidRPr="00FA599D">
        <w:rPr>
          <w:rFonts w:ascii="Times New Roman" w:eastAsia="Times New Roman" w:hAnsi="Times New Roman"/>
          <w:lang w:val="en-GB"/>
        </w:rPr>
        <w:t xml:space="preserve">functions, </w:t>
      </w:r>
      <w:r w:rsidRPr="00FA599D">
        <w:rPr>
          <w:rFonts w:ascii="Times New Roman" w:eastAsia="Times New Roman" w:hAnsi="Times New Roman"/>
          <w:lang w:val="en-GB"/>
        </w:rPr>
        <w:t>goods and services that it provides at all levels in support of resource mobilization:</w:t>
      </w:r>
      <w:r w:rsidRPr="00FA599D">
        <w:rPr>
          <w:rFonts w:ascii="Times New Roman" w:eastAsia="Times New Roman" w:hAnsi="Times New Roman"/>
          <w:vertAlign w:val="superscript"/>
          <w:lang w:val="en-GB"/>
        </w:rPr>
        <w:footnoteReference w:id="22"/>
      </w:r>
    </w:p>
    <w:p w14:paraId="0BCD846C" w14:textId="77777777" w:rsidR="00220E60" w:rsidRPr="00FA599D" w:rsidRDefault="00220E60" w:rsidP="009879CE">
      <w:pPr>
        <w:spacing w:before="120" w:after="120" w:line="240" w:lineRule="auto"/>
        <w:ind w:firstLine="720"/>
        <w:jc w:val="both"/>
        <w:rPr>
          <w:rFonts w:ascii="Times New Roman" w:eastAsia="Times New Roman" w:hAnsi="Times New Roman"/>
          <w:lang w:val="en-GB"/>
        </w:rPr>
      </w:pPr>
      <w:r w:rsidRPr="00FA599D">
        <w:rPr>
          <w:rFonts w:ascii="Times New Roman" w:eastAsia="Times New Roman" w:hAnsi="Times New Roman"/>
          <w:lang w:val="en-GB"/>
        </w:rPr>
        <w:t>(a)</w:t>
      </w:r>
      <w:r w:rsidRPr="00FA599D">
        <w:rPr>
          <w:rFonts w:ascii="Times New Roman" w:eastAsia="Times New Roman" w:hAnsi="Times New Roman"/>
          <w:lang w:val="en-GB"/>
        </w:rPr>
        <w:tab/>
        <w:t>Consider applying the guidance provided in the CEPA toolkit as well as the work under the CEPA programme of work.</w:t>
      </w:r>
      <w:r w:rsidRPr="00FA599D">
        <w:rPr>
          <w:rFonts w:ascii="Times New Roman" w:eastAsia="Times New Roman" w:hAnsi="Times New Roman"/>
          <w:vertAlign w:val="superscript"/>
          <w:lang w:val="en-GB"/>
        </w:rPr>
        <w:footnoteReference w:id="23"/>
      </w:r>
    </w:p>
    <w:p w14:paraId="665DEC83" w14:textId="77777777" w:rsidR="00220E60" w:rsidRPr="00FA599D" w:rsidRDefault="00220E60" w:rsidP="009879CE">
      <w:pPr>
        <w:pStyle w:val="Heading2"/>
        <w:tabs>
          <w:tab w:val="left" w:pos="720"/>
        </w:tabs>
        <w:rPr>
          <w:rFonts w:eastAsia="Times New Roman"/>
          <w:szCs w:val="22"/>
        </w:rPr>
      </w:pPr>
      <w:r w:rsidRPr="00FA599D">
        <w:rPr>
          <w:rFonts w:eastAsia="Times New Roman"/>
          <w:szCs w:val="22"/>
        </w:rPr>
        <w:t>B.</w:t>
      </w:r>
      <w:r w:rsidRPr="00FA599D">
        <w:rPr>
          <w:rFonts w:eastAsia="Times New Roman"/>
          <w:szCs w:val="22"/>
        </w:rPr>
        <w:tab/>
        <w:t>International financial flows</w:t>
      </w:r>
    </w:p>
    <w:p w14:paraId="3C475028" w14:textId="77777777" w:rsidR="00220E60" w:rsidRPr="00FA599D" w:rsidRDefault="00220E60" w:rsidP="009879CE">
      <w:pPr>
        <w:pStyle w:val="Heading3"/>
        <w:tabs>
          <w:tab w:val="left" w:pos="567"/>
        </w:tabs>
        <w:jc w:val="both"/>
        <w:rPr>
          <w:rFonts w:eastAsia="Times New Roman"/>
          <w:szCs w:val="22"/>
        </w:rPr>
      </w:pPr>
      <w:r w:rsidRPr="00FA599D">
        <w:rPr>
          <w:rFonts w:eastAsia="Times New Roman"/>
          <w:szCs w:val="22"/>
        </w:rPr>
        <w:t xml:space="preserve">Indicators </w:t>
      </w:r>
    </w:p>
    <w:p w14:paraId="16DADDF5" w14:textId="77777777" w:rsidR="00220E60" w:rsidRPr="00FA599D" w:rsidRDefault="00220E60" w:rsidP="0027338D">
      <w:pPr>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Aggregated international financial flows, in the amount and where relevant percentage, of biodiversity-related funding, per annum,</w:t>
      </w:r>
      <w:r w:rsidR="002A1DE4" w:rsidRPr="00FA599D">
        <w:rPr>
          <w:rFonts w:ascii="Times New Roman" w:eastAsia="Times New Roman" w:hAnsi="Times New Roman"/>
          <w:lang w:val="en-GB"/>
        </w:rPr>
        <w:t xml:space="preserve"> for achieving the Convention’s three objectives,</w:t>
      </w:r>
      <w:r w:rsidRPr="00FA599D">
        <w:rPr>
          <w:rFonts w:ascii="Times New Roman" w:eastAsia="Times New Roman" w:hAnsi="Times New Roman"/>
          <w:lang w:val="en-GB"/>
        </w:rPr>
        <w:t xml:space="preserve"> in </w:t>
      </w:r>
      <w:r w:rsidRPr="00FA599D">
        <w:rPr>
          <w:rFonts w:ascii="Times New Roman" w:eastAsia="Times New Roman" w:hAnsi="Times New Roman"/>
          <w:iCs/>
          <w:lang w:val="en-GB"/>
        </w:rPr>
        <w:t>a manner that avoids double counting</w:t>
      </w:r>
      <w:r w:rsidRPr="00FA599D">
        <w:rPr>
          <w:rFonts w:ascii="Times New Roman" w:eastAsia="Times New Roman" w:hAnsi="Times New Roman"/>
          <w:lang w:val="en-GB"/>
        </w:rPr>
        <w:t>, both in total and in, inter alia, the following categories:</w:t>
      </w:r>
      <w:r w:rsidRPr="00FA599D">
        <w:rPr>
          <w:rFonts w:ascii="Times New Roman" w:eastAsia="Times New Roman" w:hAnsi="Times New Roman"/>
          <w:vertAlign w:val="superscript"/>
          <w:lang w:val="en-GB"/>
        </w:rPr>
        <w:footnoteReference w:id="24"/>
      </w:r>
      <w:r w:rsidRPr="00FA599D">
        <w:rPr>
          <w:rFonts w:ascii="Times New Roman" w:eastAsia="Times New Roman" w:hAnsi="Times New Roman"/>
          <w:lang w:val="en-GB"/>
        </w:rPr>
        <w:t xml:space="preserve"> </w:t>
      </w:r>
    </w:p>
    <w:p w14:paraId="6581C828" w14:textId="77777777" w:rsidR="00220E60" w:rsidRPr="00FA599D" w:rsidRDefault="00220E60" w:rsidP="009879CE">
      <w:pPr>
        <w:spacing w:before="120" w:after="120" w:line="240" w:lineRule="auto"/>
        <w:ind w:firstLine="720"/>
        <w:jc w:val="both"/>
        <w:rPr>
          <w:rFonts w:ascii="Times New Roman" w:eastAsia="Times New Roman" w:hAnsi="Times New Roman"/>
          <w:lang w:val="en-GB"/>
        </w:rPr>
      </w:pPr>
      <w:r w:rsidRPr="00FA599D">
        <w:rPr>
          <w:rFonts w:ascii="Times New Roman" w:eastAsia="Times New Roman" w:hAnsi="Times New Roman"/>
          <w:lang w:val="en-GB"/>
        </w:rPr>
        <w:t>(a)</w:t>
      </w:r>
      <w:r w:rsidRPr="00FA599D">
        <w:rPr>
          <w:rFonts w:ascii="Times New Roman" w:eastAsia="Times New Roman" w:hAnsi="Times New Roman"/>
          <w:lang w:val="en-GB"/>
        </w:rPr>
        <w:tab/>
        <w:t>Official development assistance (ODA</w:t>
      </w:r>
      <w:proofErr w:type="gramStart"/>
      <w:r w:rsidRPr="00FA599D">
        <w:rPr>
          <w:rFonts w:ascii="Times New Roman" w:eastAsia="Times New Roman" w:hAnsi="Times New Roman"/>
          <w:lang w:val="en-GB"/>
        </w:rPr>
        <w:t>);</w:t>
      </w:r>
      <w:proofErr w:type="gramEnd"/>
    </w:p>
    <w:p w14:paraId="3EE8A3A9" w14:textId="77777777" w:rsidR="00220E60" w:rsidRPr="00FA599D" w:rsidRDefault="00220E60" w:rsidP="009879CE">
      <w:pPr>
        <w:spacing w:before="120" w:after="120" w:line="240" w:lineRule="auto"/>
        <w:ind w:firstLine="720"/>
        <w:jc w:val="both"/>
        <w:rPr>
          <w:rFonts w:ascii="Times New Roman" w:eastAsia="Times New Roman" w:hAnsi="Times New Roman"/>
          <w:lang w:val="en-GB"/>
        </w:rPr>
      </w:pPr>
      <w:r w:rsidRPr="00FA599D">
        <w:rPr>
          <w:rFonts w:ascii="Times New Roman" w:eastAsia="Times New Roman" w:hAnsi="Times New Roman"/>
          <w:bCs/>
          <w:lang w:val="en-GB"/>
        </w:rPr>
        <w:t>(</w:t>
      </w:r>
      <w:r w:rsidRPr="00FA599D">
        <w:rPr>
          <w:rFonts w:ascii="Times New Roman" w:eastAsia="Times New Roman" w:hAnsi="Times New Roman"/>
          <w:lang w:val="en-GB"/>
        </w:rPr>
        <w:t>b)</w:t>
      </w:r>
      <w:r w:rsidRPr="00FA599D">
        <w:rPr>
          <w:rFonts w:ascii="Times New Roman" w:eastAsia="Times New Roman" w:hAnsi="Times New Roman"/>
          <w:lang w:val="en-GB"/>
        </w:rPr>
        <w:tab/>
        <w:t xml:space="preserve">Non-ODA public funding, including South-South cooperation </w:t>
      </w:r>
      <w:proofErr w:type="gramStart"/>
      <w:r w:rsidRPr="00FA599D">
        <w:rPr>
          <w:rFonts w:ascii="Times New Roman" w:eastAsia="Times New Roman" w:hAnsi="Times New Roman"/>
          <w:lang w:val="en-GB"/>
        </w:rPr>
        <w:t>initiatives;</w:t>
      </w:r>
      <w:proofErr w:type="gramEnd"/>
    </w:p>
    <w:p w14:paraId="7DDB7145" w14:textId="77777777" w:rsidR="00220E60" w:rsidRPr="00FA599D" w:rsidRDefault="00220E60" w:rsidP="009879CE">
      <w:pPr>
        <w:spacing w:before="120" w:after="120" w:line="240" w:lineRule="auto"/>
        <w:ind w:firstLine="720"/>
        <w:jc w:val="both"/>
        <w:rPr>
          <w:rFonts w:ascii="Times New Roman" w:eastAsia="Times New Roman" w:hAnsi="Times New Roman"/>
          <w:lang w:val="en-GB"/>
        </w:rPr>
      </w:pPr>
      <w:r w:rsidRPr="00FA599D">
        <w:rPr>
          <w:rFonts w:ascii="Times New Roman" w:eastAsia="Times New Roman" w:hAnsi="Times New Roman"/>
          <w:lang w:val="en-GB"/>
        </w:rPr>
        <w:t>(c)</w:t>
      </w:r>
      <w:r w:rsidRPr="00FA599D">
        <w:rPr>
          <w:rFonts w:ascii="Times New Roman" w:eastAsia="Times New Roman" w:hAnsi="Times New Roman"/>
          <w:lang w:val="en-GB"/>
        </w:rPr>
        <w:tab/>
        <w:t>Private sector, academia, foundations, non-governmental organizations (NGOs</w:t>
      </w:r>
      <w:proofErr w:type="gramStart"/>
      <w:r w:rsidRPr="00FA599D">
        <w:rPr>
          <w:rFonts w:ascii="Times New Roman" w:eastAsia="Times New Roman" w:hAnsi="Times New Roman"/>
          <w:lang w:val="en-GB"/>
        </w:rPr>
        <w:t>);</w:t>
      </w:r>
      <w:proofErr w:type="gramEnd"/>
    </w:p>
    <w:p w14:paraId="66954CF7" w14:textId="77777777" w:rsidR="00220E60" w:rsidRPr="00FA599D" w:rsidRDefault="00220E60" w:rsidP="009879CE">
      <w:pPr>
        <w:spacing w:before="120" w:after="120" w:line="240" w:lineRule="auto"/>
        <w:ind w:firstLine="720"/>
        <w:jc w:val="both"/>
        <w:rPr>
          <w:rFonts w:ascii="Times New Roman" w:eastAsia="Times New Roman" w:hAnsi="Times New Roman"/>
          <w:lang w:val="en-GB"/>
        </w:rPr>
      </w:pPr>
      <w:r w:rsidRPr="00FA599D">
        <w:rPr>
          <w:rFonts w:ascii="Times New Roman" w:eastAsia="Times New Roman" w:hAnsi="Times New Roman"/>
          <w:lang w:val="en-GB"/>
        </w:rPr>
        <w:t>(d)</w:t>
      </w:r>
      <w:r w:rsidRPr="00FA599D">
        <w:rPr>
          <w:rFonts w:ascii="Times New Roman" w:eastAsia="Times New Roman" w:hAnsi="Times New Roman"/>
          <w:lang w:val="en-GB"/>
        </w:rPr>
        <w:tab/>
        <w:t>Trends in funding to the Global Environment Facility (GEF) and biodiversity</w:t>
      </w:r>
      <w:r w:rsidRPr="00FA599D">
        <w:rPr>
          <w:rFonts w:ascii="Times New Roman" w:eastAsia="Times New Roman" w:hAnsi="Times New Roman"/>
          <w:lang w:val="en-GB"/>
        </w:rPr>
        <w:noBreakHyphen/>
        <w:t>related programmes of other multilateral organizations.</w:t>
      </w:r>
    </w:p>
    <w:p w14:paraId="08B684F6" w14:textId="77777777" w:rsidR="00220E60" w:rsidRPr="00FA599D" w:rsidRDefault="00220E60" w:rsidP="009879CE">
      <w:pPr>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Number of countries that have taken measures to encourage the private sector as well as non</w:t>
      </w:r>
      <w:r w:rsidRPr="00FA599D">
        <w:rPr>
          <w:rFonts w:ascii="Times New Roman" w:eastAsia="Times New Roman" w:hAnsi="Times New Roman"/>
          <w:lang w:val="en-GB"/>
        </w:rPr>
        <w:noBreakHyphen/>
        <w:t>governmental organizations, foundations, and academia to provide international support for the implementation of the Strategic Plan for Biodiversity 2011-2020, and volume of funding generated.</w:t>
      </w:r>
      <w:r w:rsidRPr="00FA599D">
        <w:rPr>
          <w:rStyle w:val="FootnoteReference"/>
          <w:rFonts w:ascii="Times New Roman" w:hAnsi="Times New Roman"/>
          <w:sz w:val="22"/>
          <w:u w:val="none"/>
          <w:vertAlign w:val="superscript"/>
          <w:lang w:val="en-GB" w:eastAsia="x-none"/>
        </w:rPr>
        <w:footnoteReference w:id="25"/>
      </w:r>
    </w:p>
    <w:p w14:paraId="5D17940D" w14:textId="77777777" w:rsidR="00220E60" w:rsidRPr="00FA599D" w:rsidRDefault="00220E60" w:rsidP="009879CE">
      <w:pPr>
        <w:pStyle w:val="Heading3"/>
        <w:tabs>
          <w:tab w:val="left" w:pos="567"/>
        </w:tabs>
        <w:jc w:val="both"/>
        <w:rPr>
          <w:rFonts w:eastAsia="Times New Roman"/>
          <w:szCs w:val="22"/>
        </w:rPr>
      </w:pPr>
      <w:r w:rsidRPr="00FA599D">
        <w:rPr>
          <w:rFonts w:eastAsia="Times New Roman"/>
          <w:szCs w:val="22"/>
        </w:rPr>
        <w:t>Actions</w:t>
      </w:r>
    </w:p>
    <w:p w14:paraId="6C97A9E3" w14:textId="77777777" w:rsidR="00220E60" w:rsidRPr="00FA599D" w:rsidRDefault="00220E60" w:rsidP="009879CE">
      <w:pPr>
        <w:numPr>
          <w:ilvl w:val="0"/>
          <w:numId w:val="201"/>
        </w:numPr>
        <w:spacing w:after="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 xml:space="preserve">Integrate considerations on biological diversity and its associated ecosystem </w:t>
      </w:r>
      <w:r w:rsidR="00043276" w:rsidRPr="00FA599D">
        <w:rPr>
          <w:rFonts w:ascii="Times New Roman" w:eastAsia="Times New Roman" w:hAnsi="Times New Roman"/>
          <w:lang w:val="en-GB"/>
        </w:rPr>
        <w:t xml:space="preserve">functions and </w:t>
      </w:r>
      <w:r w:rsidRPr="00FA599D">
        <w:rPr>
          <w:rFonts w:ascii="Times New Roman" w:eastAsia="Times New Roman" w:hAnsi="Times New Roman"/>
          <w:lang w:val="en-GB"/>
        </w:rPr>
        <w:t xml:space="preserve">services into the strategies, programmes, and priorities, including sectoral and regional priorities, of bilateral and multilateral donor organizations, including the United Nations development system, as well as international financial institutions and development banks, </w:t>
      </w:r>
      <w:proofErr w:type="gramStart"/>
      <w:r w:rsidRPr="00FA599D">
        <w:rPr>
          <w:rFonts w:ascii="Times New Roman" w:eastAsia="Times New Roman" w:hAnsi="Times New Roman"/>
          <w:lang w:val="en-GB"/>
        </w:rPr>
        <w:t>taking into account</w:t>
      </w:r>
      <w:proofErr w:type="gramEnd"/>
      <w:r w:rsidRPr="00FA599D">
        <w:rPr>
          <w:rFonts w:ascii="Times New Roman" w:eastAsia="Times New Roman" w:hAnsi="Times New Roman"/>
          <w:lang w:val="en-GB"/>
        </w:rPr>
        <w:t xml:space="preserve"> the Paris Declaration on Aid Effectiveness and the Busan Partnership for Effective Development Cooperation.</w:t>
      </w:r>
      <w:r w:rsidRPr="00FA599D">
        <w:rPr>
          <w:rStyle w:val="FootnoteReference"/>
          <w:rFonts w:ascii="Times New Roman" w:hAnsi="Times New Roman"/>
          <w:sz w:val="22"/>
          <w:u w:val="none"/>
          <w:vertAlign w:val="superscript"/>
          <w:lang w:val="en-GB" w:eastAsia="x-none"/>
        </w:rPr>
        <w:footnoteReference w:id="26"/>
      </w:r>
    </w:p>
    <w:p w14:paraId="115D4A46" w14:textId="77777777" w:rsidR="00220E60" w:rsidRPr="00FA599D" w:rsidRDefault="00220E60" w:rsidP="009879CE">
      <w:pPr>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Increase official development assistance associated with biological diversity, where biodiversity is identified as a priority by developing country Parties in poverty reduction strategies, national development strategies, United Nations development assistance frameworks and other development assistance strategies and in accordance with priorities identified in national biodiversity strategies and action plans.</w:t>
      </w:r>
      <w:r w:rsidRPr="00FA599D">
        <w:rPr>
          <w:rFonts w:ascii="Times New Roman" w:eastAsia="Times New Roman" w:hAnsi="Times New Roman"/>
          <w:vertAlign w:val="superscript"/>
          <w:lang w:val="en-GB"/>
        </w:rPr>
        <w:footnoteReference w:id="27"/>
      </w:r>
    </w:p>
    <w:p w14:paraId="42F72CFB" w14:textId="77777777" w:rsidR="00220E60" w:rsidRPr="00FA599D" w:rsidRDefault="00220E60" w:rsidP="009879CE">
      <w:pPr>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Identify, engage and increase South-South cooperation as a complement to North-South cooperation to enhance technical, technological, scientific and financial cooperation.</w:t>
      </w:r>
      <w:r w:rsidRPr="00FA599D">
        <w:rPr>
          <w:rFonts w:ascii="Times New Roman" w:eastAsia="Times New Roman" w:hAnsi="Times New Roman"/>
          <w:vertAlign w:val="superscript"/>
          <w:lang w:val="en-GB"/>
        </w:rPr>
        <w:footnoteReference w:id="28"/>
      </w:r>
    </w:p>
    <w:p w14:paraId="1F8572F3" w14:textId="77777777" w:rsidR="00220E60" w:rsidRPr="00FA599D" w:rsidRDefault="00220E60" w:rsidP="009879CE">
      <w:pPr>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lastRenderedPageBreak/>
        <w:t>Take legislative, administrative or policy measures, as appropriate, to implement, or adhere to, the Nagoya Protocol on Access to Genetic Resources and the Fair and Equitable Sharing of Benefits Arising from their Utilization.</w:t>
      </w:r>
      <w:r w:rsidRPr="00FA599D">
        <w:rPr>
          <w:rFonts w:ascii="Times New Roman" w:eastAsia="Times New Roman" w:hAnsi="Times New Roman"/>
          <w:vertAlign w:val="superscript"/>
          <w:lang w:val="en-GB"/>
        </w:rPr>
        <w:footnoteReference w:id="29"/>
      </w:r>
    </w:p>
    <w:p w14:paraId="5D979EFB" w14:textId="77777777" w:rsidR="00220E60" w:rsidRPr="00FA599D" w:rsidRDefault="00220E60" w:rsidP="009879CE">
      <w:pPr>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Take legislative, administrative or policy measures, as appropriate, to encourage the private sector as well as non-governmental organizations, foundations, and academia to provide international support for the implementation of the Strategic Plan for Biodiversity 2011-2020:</w:t>
      </w:r>
      <w:r w:rsidRPr="00FA599D">
        <w:rPr>
          <w:rFonts w:ascii="Times New Roman" w:eastAsia="Times New Roman" w:hAnsi="Times New Roman"/>
          <w:vertAlign w:val="superscript"/>
          <w:lang w:val="en-GB"/>
        </w:rPr>
        <w:footnoteReference w:id="30"/>
      </w:r>
    </w:p>
    <w:p w14:paraId="1CBAE0B2" w14:textId="77777777" w:rsidR="00220E60" w:rsidRPr="00FA599D" w:rsidRDefault="00220E60" w:rsidP="009879CE">
      <w:pPr>
        <w:numPr>
          <w:ilvl w:val="0"/>
          <w:numId w:val="204"/>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 xml:space="preserve">Encourage the private sector to consider and disseminate criteria related to biodiversity and associated ecosystem </w:t>
      </w:r>
      <w:r w:rsidR="00043276" w:rsidRPr="00FA599D">
        <w:rPr>
          <w:rFonts w:ascii="Times New Roman" w:eastAsia="Times New Roman" w:hAnsi="Times New Roman"/>
          <w:lang w:val="en-GB"/>
        </w:rPr>
        <w:t xml:space="preserve">functions and </w:t>
      </w:r>
      <w:r w:rsidRPr="00FA599D">
        <w:rPr>
          <w:rFonts w:ascii="Times New Roman" w:eastAsia="Times New Roman" w:hAnsi="Times New Roman"/>
          <w:lang w:val="en-GB"/>
        </w:rPr>
        <w:t>services in its purchasing decisions throughout international supply chains in accordance with the Convention and other relevant international obligations</w:t>
      </w:r>
      <w:r w:rsidR="006C2185" w:rsidRPr="00FA599D">
        <w:rPr>
          <w:rFonts w:ascii="Times New Roman" w:eastAsia="Times New Roman" w:hAnsi="Times New Roman"/>
          <w:lang w:val="en-GB"/>
        </w:rPr>
        <w:t xml:space="preserve">, </w:t>
      </w:r>
      <w:proofErr w:type="gramStart"/>
      <w:r w:rsidR="006C2185" w:rsidRPr="00FA599D">
        <w:rPr>
          <w:rFonts w:ascii="Times New Roman" w:eastAsia="Times New Roman" w:hAnsi="Times New Roman"/>
          <w:lang w:val="en-GB"/>
        </w:rPr>
        <w:t>taking into account</w:t>
      </w:r>
      <w:proofErr w:type="gramEnd"/>
      <w:r w:rsidR="006C2185" w:rsidRPr="00FA599D">
        <w:rPr>
          <w:rFonts w:ascii="Times New Roman" w:eastAsia="Times New Roman" w:hAnsi="Times New Roman"/>
          <w:lang w:val="en-GB"/>
        </w:rPr>
        <w:t xml:space="preserve"> the special circumstances and need for capacity</w:t>
      </w:r>
      <w:r w:rsidR="00567F45" w:rsidRPr="00FA599D">
        <w:rPr>
          <w:rFonts w:ascii="Times New Roman" w:eastAsia="Times New Roman" w:hAnsi="Times New Roman"/>
          <w:lang w:val="en-GB"/>
        </w:rPr>
        <w:t>-</w:t>
      </w:r>
      <w:r w:rsidR="006C2185" w:rsidRPr="00FA599D">
        <w:rPr>
          <w:rFonts w:ascii="Times New Roman" w:eastAsia="Times New Roman" w:hAnsi="Times New Roman"/>
          <w:lang w:val="en-GB"/>
        </w:rPr>
        <w:t xml:space="preserve">building of small and medium sized enterprises, </w:t>
      </w:r>
      <w:proofErr w:type="gramStart"/>
      <w:r w:rsidR="006C2185" w:rsidRPr="00FA599D">
        <w:rPr>
          <w:rFonts w:ascii="Times New Roman" w:eastAsia="Times New Roman" w:hAnsi="Times New Roman"/>
          <w:lang w:val="en-GB"/>
        </w:rPr>
        <w:t>in particular in</w:t>
      </w:r>
      <w:proofErr w:type="gramEnd"/>
      <w:r w:rsidR="006C2185" w:rsidRPr="00FA599D">
        <w:rPr>
          <w:rFonts w:ascii="Times New Roman" w:eastAsia="Times New Roman" w:hAnsi="Times New Roman"/>
          <w:lang w:val="en-GB"/>
        </w:rPr>
        <w:t xml:space="preserve"> developing </w:t>
      </w:r>
      <w:proofErr w:type="gramStart"/>
      <w:r w:rsidR="006C2185" w:rsidRPr="00FA599D">
        <w:rPr>
          <w:rFonts w:ascii="Times New Roman" w:eastAsia="Times New Roman" w:hAnsi="Times New Roman"/>
          <w:lang w:val="en-GB"/>
        </w:rPr>
        <w:t>countries</w:t>
      </w:r>
      <w:r w:rsidRPr="00FA599D">
        <w:rPr>
          <w:rFonts w:ascii="Times New Roman" w:eastAsia="Times New Roman" w:hAnsi="Times New Roman"/>
          <w:lang w:val="en-GB"/>
        </w:rPr>
        <w:t>;</w:t>
      </w:r>
      <w:proofErr w:type="gramEnd"/>
      <w:r w:rsidRPr="00FA599D">
        <w:rPr>
          <w:rFonts w:ascii="Times New Roman" w:eastAsia="Times New Roman" w:hAnsi="Times New Roman"/>
          <w:lang w:val="en-GB"/>
        </w:rPr>
        <w:t xml:space="preserve"> </w:t>
      </w:r>
    </w:p>
    <w:p w14:paraId="484ADA84" w14:textId="77777777" w:rsidR="00220E60" w:rsidRPr="00FA599D" w:rsidRDefault="00220E60" w:rsidP="009879CE">
      <w:pPr>
        <w:numPr>
          <w:ilvl w:val="0"/>
          <w:numId w:val="204"/>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 xml:space="preserve">Encourage the private sector as well as non-governmental organizations, foundations, and academia to engage in resource mobilization for biodiversity and its associated ecosystem services through international project financing and other voluntary </w:t>
      </w:r>
      <w:proofErr w:type="gramStart"/>
      <w:r w:rsidRPr="00FA599D">
        <w:rPr>
          <w:rFonts w:ascii="Times New Roman" w:eastAsia="Times New Roman" w:hAnsi="Times New Roman"/>
          <w:lang w:val="en-GB"/>
        </w:rPr>
        <w:t>means;</w:t>
      </w:r>
      <w:proofErr w:type="gramEnd"/>
    </w:p>
    <w:p w14:paraId="7AADC939" w14:textId="77777777" w:rsidR="00220E60" w:rsidRPr="00FA599D" w:rsidRDefault="00220E60" w:rsidP="009879CE">
      <w:pPr>
        <w:numPr>
          <w:ilvl w:val="0"/>
          <w:numId w:val="204"/>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Consider establishing tax exemptions or tax credits for international biodiversity</w:t>
      </w:r>
      <w:r w:rsidRPr="00FA599D">
        <w:rPr>
          <w:rFonts w:ascii="Times New Roman" w:eastAsia="Times New Roman" w:hAnsi="Times New Roman"/>
          <w:lang w:val="en-GB"/>
        </w:rPr>
        <w:noBreakHyphen/>
        <w:t xml:space="preserve">related donations or </w:t>
      </w:r>
      <w:proofErr w:type="gramStart"/>
      <w:r w:rsidRPr="00FA599D">
        <w:rPr>
          <w:rFonts w:ascii="Times New Roman" w:eastAsia="Times New Roman" w:hAnsi="Times New Roman"/>
          <w:lang w:val="en-GB"/>
        </w:rPr>
        <w:t>activities, and</w:t>
      </w:r>
      <w:proofErr w:type="gramEnd"/>
      <w:r w:rsidRPr="00FA599D">
        <w:rPr>
          <w:rFonts w:ascii="Times New Roman" w:eastAsia="Times New Roman" w:hAnsi="Times New Roman"/>
          <w:lang w:val="en-GB"/>
        </w:rPr>
        <w:t xml:space="preserve"> encourage loans with preferential terms for international biodiversity</w:t>
      </w:r>
      <w:r w:rsidRPr="00FA599D">
        <w:rPr>
          <w:rFonts w:ascii="Times New Roman" w:eastAsia="Times New Roman" w:hAnsi="Times New Roman"/>
          <w:lang w:val="en-GB"/>
        </w:rPr>
        <w:noBreakHyphen/>
        <w:t>related activities.</w:t>
      </w:r>
    </w:p>
    <w:p w14:paraId="780D96A6" w14:textId="77777777" w:rsidR="00220E60" w:rsidRPr="00FA599D" w:rsidRDefault="00220E60" w:rsidP="009879CE">
      <w:pPr>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 xml:space="preserve">Encourage the Parties to United Nations Framework Convention on Climate Change and its Kyoto Protocol to take biodiversity into account </w:t>
      </w:r>
      <w:r w:rsidR="009A6279" w:rsidRPr="00FA599D">
        <w:rPr>
          <w:rFonts w:ascii="Times New Roman" w:eastAsia="Times New Roman" w:hAnsi="Times New Roman"/>
          <w:lang w:val="en-GB"/>
        </w:rPr>
        <w:t xml:space="preserve">as a co-benefit </w:t>
      </w:r>
      <w:r w:rsidRPr="00FA599D">
        <w:rPr>
          <w:rFonts w:ascii="Times New Roman" w:eastAsia="Times New Roman" w:hAnsi="Times New Roman"/>
          <w:lang w:val="en-GB"/>
        </w:rPr>
        <w:t>in the criteria for funding mechanisms related to climate change</w:t>
      </w:r>
      <w:r w:rsidR="009A6279" w:rsidRPr="00FA599D">
        <w:rPr>
          <w:rFonts w:ascii="Times New Roman" w:eastAsia="Times New Roman" w:hAnsi="Times New Roman"/>
          <w:lang w:val="en-GB"/>
        </w:rPr>
        <w:t xml:space="preserve"> and in the design of environmental safeguards</w:t>
      </w:r>
      <w:r w:rsidRPr="00FA599D">
        <w:rPr>
          <w:rFonts w:ascii="Times New Roman" w:eastAsia="Times New Roman" w:hAnsi="Times New Roman"/>
          <w:lang w:val="en-GB"/>
        </w:rPr>
        <w:t>.</w:t>
      </w:r>
      <w:r w:rsidRPr="00FA599D">
        <w:rPr>
          <w:rFonts w:ascii="Times New Roman" w:eastAsia="Times New Roman" w:hAnsi="Times New Roman"/>
          <w:vertAlign w:val="superscript"/>
          <w:lang w:val="en-GB"/>
        </w:rPr>
        <w:footnoteReference w:id="31"/>
      </w:r>
    </w:p>
    <w:p w14:paraId="3C5963C1" w14:textId="77777777" w:rsidR="00220E60" w:rsidRPr="00FA599D" w:rsidRDefault="00220E60" w:rsidP="009879CE">
      <w:pPr>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Explore the potential to include biological diversity in debt relief and conversion initiatives, including debt</w:t>
      </w:r>
      <w:r w:rsidRPr="00FA599D">
        <w:rPr>
          <w:rFonts w:ascii="Times New Roman" w:eastAsia="Times New Roman" w:hAnsi="Times New Roman"/>
          <w:lang w:val="en-GB"/>
        </w:rPr>
        <w:noBreakHyphen/>
        <w:t>for-nature swaps.</w:t>
      </w:r>
      <w:r w:rsidRPr="00FA599D">
        <w:rPr>
          <w:rFonts w:ascii="Times New Roman" w:eastAsia="Times New Roman" w:hAnsi="Times New Roman"/>
          <w:vertAlign w:val="superscript"/>
          <w:lang w:val="en-GB"/>
        </w:rPr>
        <w:footnoteReference w:id="32"/>
      </w:r>
    </w:p>
    <w:p w14:paraId="4C54A9EC" w14:textId="77777777" w:rsidR="00220E60" w:rsidRPr="00FA599D" w:rsidRDefault="00220E60" w:rsidP="009879CE">
      <w:pPr>
        <w:numPr>
          <w:ilvl w:val="0"/>
          <w:numId w:val="201"/>
        </w:numPr>
        <w:tabs>
          <w:tab w:val="left" w:pos="630"/>
        </w:tabs>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 xml:space="preserve">Strengthen cooperation and coordination among funding partners at all levels, </w:t>
      </w:r>
      <w:proofErr w:type="gramStart"/>
      <w:r w:rsidRPr="00FA599D">
        <w:rPr>
          <w:rFonts w:ascii="Times New Roman" w:eastAsia="Times New Roman" w:hAnsi="Times New Roman"/>
          <w:lang w:val="en-GB"/>
        </w:rPr>
        <w:t>taking into account</w:t>
      </w:r>
      <w:proofErr w:type="gramEnd"/>
      <w:r w:rsidRPr="00FA599D">
        <w:rPr>
          <w:rFonts w:ascii="Times New Roman" w:eastAsia="Times New Roman" w:hAnsi="Times New Roman"/>
          <w:lang w:val="en-GB"/>
        </w:rPr>
        <w:t xml:space="preserve"> the Paris Declaration on Aid Effectiveness and the Busan Partnership for Effective Development Cooperation.</w:t>
      </w:r>
      <w:r w:rsidRPr="00FA599D">
        <w:rPr>
          <w:rFonts w:ascii="Times New Roman" w:eastAsia="Times New Roman" w:hAnsi="Times New Roman"/>
          <w:vertAlign w:val="superscript"/>
          <w:lang w:val="en-GB"/>
        </w:rPr>
        <w:footnoteReference w:id="33"/>
      </w:r>
    </w:p>
    <w:p w14:paraId="67078F29" w14:textId="77777777" w:rsidR="00220E60" w:rsidRPr="00FA599D" w:rsidRDefault="00220E60" w:rsidP="009879CE">
      <w:pPr>
        <w:pStyle w:val="Heading2"/>
        <w:tabs>
          <w:tab w:val="left" w:pos="720"/>
        </w:tabs>
        <w:rPr>
          <w:rFonts w:eastAsia="Times New Roman"/>
          <w:szCs w:val="22"/>
        </w:rPr>
      </w:pPr>
      <w:r w:rsidRPr="00FA599D">
        <w:rPr>
          <w:rFonts w:eastAsia="Times New Roman"/>
          <w:szCs w:val="22"/>
        </w:rPr>
        <w:t>C.</w:t>
      </w:r>
      <w:r w:rsidRPr="00FA599D">
        <w:rPr>
          <w:rFonts w:eastAsia="Times New Roman"/>
          <w:szCs w:val="22"/>
        </w:rPr>
        <w:tab/>
        <w:t>Inclusion of biodiversity</w:t>
      </w:r>
    </w:p>
    <w:p w14:paraId="280BFC3A" w14:textId="77777777" w:rsidR="00220E60" w:rsidRPr="00FA599D" w:rsidRDefault="00220E60" w:rsidP="009879CE">
      <w:pPr>
        <w:spacing w:before="120" w:after="120" w:line="240" w:lineRule="auto"/>
        <w:jc w:val="both"/>
        <w:rPr>
          <w:rFonts w:ascii="Times New Roman" w:eastAsia="Times New Roman" w:hAnsi="Times New Roman"/>
          <w:lang w:val="en-GB"/>
        </w:rPr>
      </w:pPr>
      <w:r w:rsidRPr="00FA599D">
        <w:rPr>
          <w:rFonts w:ascii="Times New Roman" w:eastAsia="Times New Roman" w:hAnsi="Times New Roman"/>
          <w:i/>
          <w:lang w:val="en-GB"/>
        </w:rPr>
        <w:t>Indicators</w:t>
      </w:r>
      <w:r w:rsidRPr="00FA599D">
        <w:rPr>
          <w:rFonts w:ascii="Times New Roman" w:eastAsia="Times New Roman" w:hAnsi="Times New Roman"/>
          <w:lang w:val="en-GB"/>
        </w:rPr>
        <w:t xml:space="preserve"> </w:t>
      </w:r>
    </w:p>
    <w:p w14:paraId="6ED7F8DC" w14:textId="77777777" w:rsidR="00220E60" w:rsidRPr="00FA599D" w:rsidRDefault="00220E60" w:rsidP="009879CE">
      <w:pPr>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Number of countries that have included biodiversity in their national priorities or development plans to ensure that other development activities do not harm biodiversity.</w:t>
      </w:r>
    </w:p>
    <w:p w14:paraId="6E730E2C" w14:textId="77777777" w:rsidR="00220E60" w:rsidRPr="00FA599D" w:rsidRDefault="00220E60" w:rsidP="009879CE">
      <w:pPr>
        <w:pStyle w:val="Heading3"/>
        <w:tabs>
          <w:tab w:val="left" w:pos="567"/>
        </w:tabs>
        <w:jc w:val="both"/>
        <w:rPr>
          <w:rFonts w:eastAsia="Times New Roman"/>
          <w:szCs w:val="22"/>
        </w:rPr>
      </w:pPr>
      <w:r w:rsidRPr="00FA599D">
        <w:rPr>
          <w:rFonts w:eastAsia="Times New Roman"/>
          <w:szCs w:val="22"/>
        </w:rPr>
        <w:t>Actions</w:t>
      </w:r>
    </w:p>
    <w:p w14:paraId="4EF3B0BC" w14:textId="77777777" w:rsidR="00220E60" w:rsidRPr="00FA599D" w:rsidRDefault="00220E60" w:rsidP="009879CE">
      <w:pPr>
        <w:keepNext/>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 xml:space="preserve">Integrate consideration of biological diversity and its associated ecosystem </w:t>
      </w:r>
      <w:r w:rsidR="00043276" w:rsidRPr="00FA599D">
        <w:rPr>
          <w:rFonts w:ascii="Times New Roman" w:eastAsia="Times New Roman" w:hAnsi="Times New Roman"/>
          <w:lang w:val="en-GB"/>
        </w:rPr>
        <w:t xml:space="preserve">functions and </w:t>
      </w:r>
      <w:r w:rsidRPr="00FA599D">
        <w:rPr>
          <w:rFonts w:ascii="Times New Roman" w:eastAsia="Times New Roman" w:hAnsi="Times New Roman"/>
          <w:lang w:val="en-GB"/>
        </w:rPr>
        <w:t>services into economic and development plans, strategies and budgets:</w:t>
      </w:r>
      <w:r w:rsidRPr="00FA599D">
        <w:rPr>
          <w:rStyle w:val="FootnoteReference"/>
          <w:rFonts w:ascii="Times New Roman" w:hAnsi="Times New Roman"/>
          <w:sz w:val="22"/>
          <w:u w:val="none"/>
          <w:vertAlign w:val="superscript"/>
          <w:lang w:val="en-GB" w:eastAsia="x-none"/>
        </w:rPr>
        <w:footnoteReference w:id="34"/>
      </w:r>
    </w:p>
    <w:p w14:paraId="75CFF4C9" w14:textId="77777777" w:rsidR="00220E60" w:rsidRPr="00FA599D" w:rsidRDefault="00220E60" w:rsidP="009879CE">
      <w:pPr>
        <w:spacing w:before="120" w:after="120" w:line="240" w:lineRule="auto"/>
        <w:ind w:firstLine="720"/>
        <w:jc w:val="both"/>
        <w:rPr>
          <w:rFonts w:ascii="Times New Roman" w:eastAsia="Times New Roman" w:hAnsi="Times New Roman"/>
          <w:lang w:val="en-GB"/>
        </w:rPr>
      </w:pPr>
      <w:r w:rsidRPr="00FA599D">
        <w:rPr>
          <w:rFonts w:ascii="Times New Roman" w:eastAsia="Times New Roman" w:hAnsi="Times New Roman"/>
          <w:lang w:val="en-GB"/>
        </w:rPr>
        <w:t>(a)</w:t>
      </w:r>
      <w:r w:rsidRPr="00FA599D">
        <w:rPr>
          <w:rFonts w:ascii="Times New Roman" w:eastAsia="Times New Roman" w:hAnsi="Times New Roman"/>
          <w:lang w:val="en-GB"/>
        </w:rPr>
        <w:tab/>
        <w:t xml:space="preserve">Consider the </w:t>
      </w:r>
      <w:r w:rsidR="006717F7" w:rsidRPr="00FA599D">
        <w:rPr>
          <w:rFonts w:ascii="Times New Roman" w:eastAsia="Times New Roman" w:hAnsi="Times New Roman"/>
          <w:lang w:val="en-GB"/>
        </w:rPr>
        <w:t>information</w:t>
      </w:r>
      <w:r w:rsidRPr="00FA599D">
        <w:rPr>
          <w:rFonts w:ascii="Times New Roman" w:eastAsia="Times New Roman" w:hAnsi="Times New Roman"/>
          <w:lang w:val="en-GB"/>
        </w:rPr>
        <w:t xml:space="preserve"> from available studies, such as the regional assessments conducted by the High</w:t>
      </w:r>
      <w:r w:rsidRPr="00FA599D">
        <w:rPr>
          <w:rFonts w:ascii="Times New Roman" w:eastAsia="Times New Roman" w:hAnsi="Times New Roman"/>
          <w:lang w:val="en-GB"/>
        </w:rPr>
        <w:noBreakHyphen/>
        <w:t>level Panel on Global Assessment of Resources for Implementing the Strategic Plan for Biodiversity 2011-2020,</w:t>
      </w:r>
      <w:r w:rsidRPr="00FA599D">
        <w:rPr>
          <w:rFonts w:ascii="Times New Roman" w:eastAsia="Times New Roman" w:hAnsi="Times New Roman"/>
          <w:vertAlign w:val="superscript"/>
          <w:lang w:val="en-GB"/>
        </w:rPr>
        <w:footnoteReference w:id="35"/>
      </w:r>
      <w:r w:rsidRPr="00FA599D">
        <w:rPr>
          <w:rFonts w:ascii="Times New Roman" w:eastAsia="Times New Roman" w:hAnsi="Times New Roman"/>
          <w:lang w:val="en-GB"/>
        </w:rPr>
        <w:t xml:space="preserve"> to identify the linkages between biodiversity investments and solutions to wider problems and challenges of sustainable development (food security, water management, disaster risk reduction, livelihoods and poverty reduction etc.</w:t>
      </w:r>
      <w:proofErr w:type="gramStart"/>
      <w:r w:rsidRPr="00FA599D">
        <w:rPr>
          <w:rFonts w:ascii="Times New Roman" w:eastAsia="Times New Roman" w:hAnsi="Times New Roman"/>
          <w:lang w:val="en-GB"/>
        </w:rPr>
        <w:t>);</w:t>
      </w:r>
      <w:proofErr w:type="gramEnd"/>
    </w:p>
    <w:p w14:paraId="45EEB0B7" w14:textId="77777777" w:rsidR="00220E60" w:rsidRPr="00FA599D" w:rsidRDefault="00220E60" w:rsidP="009879CE">
      <w:pPr>
        <w:spacing w:before="120" w:after="120" w:line="240" w:lineRule="auto"/>
        <w:ind w:firstLine="720"/>
        <w:jc w:val="both"/>
        <w:rPr>
          <w:rFonts w:ascii="Times New Roman" w:eastAsia="Times New Roman" w:hAnsi="Times New Roman"/>
          <w:lang w:val="en-GB"/>
        </w:rPr>
      </w:pPr>
      <w:r w:rsidRPr="00FA599D">
        <w:rPr>
          <w:rFonts w:ascii="Times New Roman" w:eastAsia="Times New Roman" w:hAnsi="Times New Roman"/>
          <w:lang w:val="en-GB"/>
        </w:rPr>
        <w:lastRenderedPageBreak/>
        <w:t>(b)</w:t>
      </w:r>
      <w:r w:rsidRPr="00FA599D">
        <w:rPr>
          <w:rFonts w:ascii="Times New Roman" w:eastAsia="Times New Roman" w:hAnsi="Times New Roman"/>
          <w:lang w:val="en-GB"/>
        </w:rPr>
        <w:tab/>
        <w:t>Consider using, as appropriate and in accordance with national circumstances, the Chennai guidance for the integration of biodiversity and poverty eradication</w:t>
      </w:r>
      <w:r w:rsidRPr="00FA599D">
        <w:rPr>
          <w:rStyle w:val="FootnoteReference"/>
          <w:rFonts w:ascii="Times New Roman" w:hAnsi="Times New Roman"/>
          <w:sz w:val="22"/>
          <w:u w:val="none"/>
          <w:vertAlign w:val="superscript"/>
          <w:lang w:val="en-GB" w:eastAsia="x-none"/>
        </w:rPr>
        <w:footnoteReference w:id="36"/>
      </w:r>
      <w:r w:rsidRPr="00FA599D">
        <w:rPr>
          <w:rFonts w:ascii="Times New Roman" w:eastAsia="Times New Roman" w:hAnsi="Times New Roman"/>
          <w:lang w:val="en-GB"/>
        </w:rPr>
        <w:t xml:space="preserve"> and the CBD good practice guide on ecosystem goods and services in development planning,</w:t>
      </w:r>
      <w:r w:rsidRPr="00FA599D">
        <w:rPr>
          <w:rStyle w:val="FootnoteReference"/>
          <w:rFonts w:ascii="Times New Roman" w:hAnsi="Times New Roman"/>
          <w:sz w:val="22"/>
          <w:u w:val="none"/>
          <w:vertAlign w:val="superscript"/>
          <w:lang w:val="en-GB" w:eastAsia="x-none"/>
        </w:rPr>
        <w:footnoteReference w:id="37"/>
      </w:r>
      <w:r w:rsidRPr="00FA599D">
        <w:rPr>
          <w:rFonts w:ascii="Times New Roman" w:eastAsia="Times New Roman" w:hAnsi="Times New Roman"/>
          <w:lang w:val="en-GB"/>
        </w:rPr>
        <w:t xml:space="preserve"> or other related guidance.</w:t>
      </w:r>
    </w:p>
    <w:p w14:paraId="70FE3352" w14:textId="77777777" w:rsidR="00220E60" w:rsidRPr="00FA599D" w:rsidRDefault="00220E60" w:rsidP="009879CE">
      <w:pPr>
        <w:pStyle w:val="Heading2"/>
        <w:tabs>
          <w:tab w:val="left" w:pos="720"/>
        </w:tabs>
        <w:rPr>
          <w:rFonts w:eastAsia="Times New Roman"/>
          <w:szCs w:val="22"/>
        </w:rPr>
      </w:pPr>
      <w:r w:rsidRPr="00FA599D">
        <w:rPr>
          <w:rFonts w:eastAsia="Times New Roman"/>
          <w:szCs w:val="22"/>
        </w:rPr>
        <w:t>D.</w:t>
      </w:r>
      <w:r w:rsidRPr="00FA599D">
        <w:rPr>
          <w:rFonts w:eastAsia="Times New Roman"/>
          <w:szCs w:val="22"/>
        </w:rPr>
        <w:tab/>
        <w:t>Reporting domestic expenditures as well as funding needs, gaps and priorities</w:t>
      </w:r>
    </w:p>
    <w:p w14:paraId="6303BEA2" w14:textId="77777777" w:rsidR="00220E60" w:rsidRPr="00FA599D" w:rsidRDefault="00220E60" w:rsidP="009879CE">
      <w:pPr>
        <w:pStyle w:val="Heading3"/>
        <w:tabs>
          <w:tab w:val="left" w:pos="567"/>
        </w:tabs>
        <w:jc w:val="both"/>
        <w:rPr>
          <w:rFonts w:eastAsia="Times New Roman"/>
          <w:szCs w:val="22"/>
        </w:rPr>
      </w:pPr>
      <w:r w:rsidRPr="00FA599D">
        <w:rPr>
          <w:rFonts w:eastAsia="Times New Roman"/>
          <w:szCs w:val="22"/>
        </w:rPr>
        <w:t xml:space="preserve">Indicators </w:t>
      </w:r>
    </w:p>
    <w:p w14:paraId="21B531A2" w14:textId="77777777" w:rsidR="00220E60" w:rsidRPr="00FA599D" w:rsidRDefault="00220E60" w:rsidP="009879CE">
      <w:pPr>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Number of countries that have reported domestic biodiversity</w:t>
      </w:r>
      <w:r w:rsidRPr="00FA599D">
        <w:rPr>
          <w:rFonts w:ascii="Times New Roman" w:eastAsia="Times New Roman" w:hAnsi="Times New Roman"/>
          <w:lang w:val="en-GB"/>
        </w:rPr>
        <w:noBreakHyphen/>
        <w:t>related expenditures, as well as funding needs, gaps and priorities.</w:t>
      </w:r>
    </w:p>
    <w:p w14:paraId="3F3DD317" w14:textId="77777777" w:rsidR="00220E60" w:rsidRPr="00FA599D" w:rsidRDefault="00220E60" w:rsidP="009879CE">
      <w:pPr>
        <w:pStyle w:val="Heading3"/>
        <w:tabs>
          <w:tab w:val="left" w:pos="567"/>
        </w:tabs>
        <w:jc w:val="both"/>
        <w:rPr>
          <w:rFonts w:eastAsia="Times New Roman"/>
          <w:szCs w:val="22"/>
        </w:rPr>
      </w:pPr>
      <w:r w:rsidRPr="00FA599D">
        <w:rPr>
          <w:rFonts w:eastAsia="Times New Roman"/>
          <w:szCs w:val="22"/>
        </w:rPr>
        <w:t>Actions</w:t>
      </w:r>
    </w:p>
    <w:p w14:paraId="41D7FEE2" w14:textId="77777777" w:rsidR="00220E60" w:rsidRPr="00FA599D" w:rsidRDefault="00220E60" w:rsidP="009879CE">
      <w:pPr>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Consider taking steps to fully report on biodiversity-related domestic expenditures, as well as on funding needs, gaps and priorities, using methodological guidance such as</w:t>
      </w:r>
      <w:r w:rsidR="00043276" w:rsidRPr="00FA599D">
        <w:rPr>
          <w:rFonts w:ascii="Times New Roman" w:eastAsia="Times New Roman" w:hAnsi="Times New Roman"/>
          <w:lang w:val="en-GB"/>
        </w:rPr>
        <w:t xml:space="preserve">, as appropriate, </w:t>
      </w:r>
      <w:r w:rsidRPr="00FA599D">
        <w:rPr>
          <w:rFonts w:ascii="Times New Roman" w:eastAsia="Times New Roman" w:hAnsi="Times New Roman"/>
          <w:lang w:val="en-GB"/>
        </w:rPr>
        <w:t xml:space="preserve">that of the </w:t>
      </w:r>
      <w:r w:rsidR="00307D35" w:rsidRPr="00FA599D">
        <w:rPr>
          <w:rFonts w:ascii="Times New Roman" w:eastAsia="Times New Roman" w:hAnsi="Times New Roman"/>
          <w:lang w:val="en-GB"/>
        </w:rPr>
        <w:t xml:space="preserve">United Nations Development Programme </w:t>
      </w:r>
      <w:r w:rsidRPr="00FA599D">
        <w:rPr>
          <w:rFonts w:ascii="Times New Roman" w:eastAsia="Times New Roman" w:hAnsi="Times New Roman"/>
          <w:lang w:val="en-GB"/>
        </w:rPr>
        <w:t xml:space="preserve">Biodiversity Finance </w:t>
      </w:r>
      <w:r w:rsidRPr="00FA599D">
        <w:rPr>
          <w:rFonts w:ascii="Times New Roman" w:eastAsia="Times New Roman" w:hAnsi="Times New Roman"/>
          <w:bCs/>
          <w:lang w:val="en-GB"/>
        </w:rPr>
        <w:t>Initiative</w:t>
      </w:r>
      <w:r w:rsidRPr="00FA599D">
        <w:rPr>
          <w:rFonts w:ascii="Times New Roman" w:eastAsia="Times New Roman" w:hAnsi="Times New Roman"/>
          <w:lang w:val="en-GB"/>
        </w:rPr>
        <w:t xml:space="preserve"> (BIOFIN):</w:t>
      </w:r>
    </w:p>
    <w:p w14:paraId="165A02AA" w14:textId="77777777" w:rsidR="00220E60" w:rsidRPr="00FA599D" w:rsidRDefault="00220E60" w:rsidP="009879CE">
      <w:pPr>
        <w:numPr>
          <w:ilvl w:val="1"/>
          <w:numId w:val="203"/>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 xml:space="preserve">Identify relevant actors and institutions, with </w:t>
      </w:r>
      <w:proofErr w:type="gramStart"/>
      <w:r w:rsidRPr="00FA599D">
        <w:rPr>
          <w:rFonts w:ascii="Times New Roman" w:eastAsia="Times New Roman" w:hAnsi="Times New Roman"/>
          <w:lang w:val="en-GB"/>
        </w:rPr>
        <w:t>particular regard</w:t>
      </w:r>
      <w:proofErr w:type="gramEnd"/>
      <w:r w:rsidRPr="00FA599D">
        <w:rPr>
          <w:rFonts w:ascii="Times New Roman" w:eastAsia="Times New Roman" w:hAnsi="Times New Roman"/>
          <w:lang w:val="en-GB"/>
        </w:rPr>
        <w:t xml:space="preserve"> to the potential roles of planning and finance </w:t>
      </w:r>
      <w:proofErr w:type="gramStart"/>
      <w:r w:rsidRPr="00FA599D">
        <w:rPr>
          <w:rFonts w:ascii="Times New Roman" w:eastAsia="Times New Roman" w:hAnsi="Times New Roman"/>
          <w:lang w:val="en-GB"/>
        </w:rPr>
        <w:t>agencies;</w:t>
      </w:r>
      <w:proofErr w:type="gramEnd"/>
    </w:p>
    <w:p w14:paraId="1624F014" w14:textId="77777777" w:rsidR="00220E60" w:rsidRPr="00FA599D" w:rsidRDefault="00220E60" w:rsidP="009879CE">
      <w:pPr>
        <w:numPr>
          <w:ilvl w:val="1"/>
          <w:numId w:val="203"/>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 xml:space="preserve">Assess current biodiversity-related investments, from all sources and at all levels as </w:t>
      </w:r>
      <w:proofErr w:type="gramStart"/>
      <w:r w:rsidRPr="00FA599D">
        <w:rPr>
          <w:rFonts w:ascii="Times New Roman" w:eastAsia="Times New Roman" w:hAnsi="Times New Roman"/>
          <w:lang w:val="en-GB"/>
        </w:rPr>
        <w:t>appropriate;</w:t>
      </w:r>
      <w:proofErr w:type="gramEnd"/>
    </w:p>
    <w:p w14:paraId="221AEB36" w14:textId="77777777" w:rsidR="00220E60" w:rsidRPr="00FA599D" w:rsidRDefault="00220E60" w:rsidP="009879CE">
      <w:pPr>
        <w:numPr>
          <w:ilvl w:val="1"/>
          <w:numId w:val="203"/>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Identify funding needs for biodiversity, such as for implementation of the revised national biodiversity strategy and action plan (NBSAP</w:t>
      </w:r>
      <w:proofErr w:type="gramStart"/>
      <w:r w:rsidRPr="00FA599D">
        <w:rPr>
          <w:rFonts w:ascii="Times New Roman" w:eastAsia="Times New Roman" w:hAnsi="Times New Roman"/>
          <w:lang w:val="en-GB"/>
        </w:rPr>
        <w:t>), and</w:t>
      </w:r>
      <w:proofErr w:type="gramEnd"/>
      <w:r w:rsidRPr="00FA599D">
        <w:rPr>
          <w:rFonts w:ascii="Times New Roman" w:eastAsia="Times New Roman" w:hAnsi="Times New Roman"/>
          <w:lang w:val="en-GB"/>
        </w:rPr>
        <w:t xml:space="preserve"> determine the funding gap as well as priorities for closing the gap.</w:t>
      </w:r>
    </w:p>
    <w:p w14:paraId="7DBE3614" w14:textId="77777777" w:rsidR="00220E60" w:rsidRPr="00FA599D" w:rsidRDefault="00220E60" w:rsidP="009879CE">
      <w:pPr>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Compile and share national experiences in identifying and reporting domestic biodiversity expenditures, as well as funding needs, gaps and priorities, with a view to identifying good practices and lessons learned.</w:t>
      </w:r>
    </w:p>
    <w:p w14:paraId="052D97B4" w14:textId="77777777" w:rsidR="00220E60" w:rsidRPr="00FA599D" w:rsidRDefault="00220E60" w:rsidP="009879CE">
      <w:pPr>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Fully utilize, as eligible, funding available from the Global Environment Facility for the revision of national biodiversity strategies and action plans, with a view to implementing the steps highlighted in paragraphs</w:t>
      </w:r>
      <w:r w:rsidR="0028179C">
        <w:rPr>
          <w:rFonts w:ascii="Times New Roman" w:eastAsia="Times New Roman" w:hAnsi="Times New Roman"/>
          <w:lang w:val="en-GB"/>
        </w:rPr>
        <w:t> </w:t>
      </w:r>
      <w:r w:rsidRPr="00FA599D">
        <w:rPr>
          <w:rFonts w:ascii="Times New Roman" w:eastAsia="Times New Roman" w:hAnsi="Times New Roman"/>
          <w:lang w:val="en-GB"/>
        </w:rPr>
        <w:t>21 and 22 above.</w:t>
      </w:r>
    </w:p>
    <w:p w14:paraId="41218039" w14:textId="77777777" w:rsidR="00220E60" w:rsidRPr="00FA599D" w:rsidRDefault="00220E60" w:rsidP="009879CE">
      <w:pPr>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Consider providing bilateral and multilateral support to countries to implement the steps highlighted in paragraphs 21 and 22 above, including the establishment of support mechanisms with a view to accelerating implementation and replication.</w:t>
      </w:r>
    </w:p>
    <w:p w14:paraId="3D40EE83" w14:textId="77777777" w:rsidR="00220E60" w:rsidRPr="00FA599D" w:rsidRDefault="00220E60" w:rsidP="009879CE">
      <w:pPr>
        <w:pStyle w:val="Heading2"/>
        <w:tabs>
          <w:tab w:val="left" w:pos="720"/>
        </w:tabs>
        <w:rPr>
          <w:rFonts w:eastAsia="Times New Roman"/>
          <w:szCs w:val="22"/>
        </w:rPr>
      </w:pPr>
      <w:r w:rsidRPr="00FA599D">
        <w:rPr>
          <w:rFonts w:eastAsia="Times New Roman"/>
          <w:szCs w:val="22"/>
        </w:rPr>
        <w:t>E.</w:t>
      </w:r>
      <w:r w:rsidRPr="00FA599D">
        <w:rPr>
          <w:rFonts w:eastAsia="Times New Roman"/>
          <w:szCs w:val="22"/>
        </w:rPr>
        <w:tab/>
        <w:t>Financial plans and assessments of values</w:t>
      </w:r>
    </w:p>
    <w:p w14:paraId="7F0AEF54" w14:textId="77777777" w:rsidR="00220E60" w:rsidRPr="00FA599D" w:rsidRDefault="00220E60" w:rsidP="009879CE">
      <w:pPr>
        <w:pStyle w:val="Heading3"/>
        <w:tabs>
          <w:tab w:val="left" w:pos="567"/>
        </w:tabs>
        <w:jc w:val="both"/>
        <w:rPr>
          <w:rFonts w:eastAsia="Times New Roman"/>
          <w:szCs w:val="22"/>
        </w:rPr>
      </w:pPr>
      <w:r w:rsidRPr="00FA599D">
        <w:rPr>
          <w:rFonts w:eastAsia="Times New Roman"/>
          <w:szCs w:val="22"/>
        </w:rPr>
        <w:t xml:space="preserve">Indicators </w:t>
      </w:r>
    </w:p>
    <w:p w14:paraId="618C5E41" w14:textId="77777777" w:rsidR="00220E60" w:rsidRPr="00FA599D" w:rsidRDefault="00220E60" w:rsidP="009879CE">
      <w:pPr>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Number of countries that have prepared national financial plans.</w:t>
      </w:r>
    </w:p>
    <w:p w14:paraId="6108BD4D" w14:textId="77777777" w:rsidR="00220E60" w:rsidRPr="00FA599D" w:rsidRDefault="00220E60" w:rsidP="009879CE">
      <w:pPr>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Number of countries that have assessed and/or evaluated the intrinsic, ecological, genetic, socioeconomic, scientific, educational, cultural, recreational and aesthetic values of biological diversity and its components.</w:t>
      </w:r>
    </w:p>
    <w:p w14:paraId="27531D13" w14:textId="77777777" w:rsidR="00220E60" w:rsidRPr="00FA599D" w:rsidRDefault="00220E60" w:rsidP="009879CE">
      <w:pPr>
        <w:pStyle w:val="Heading3"/>
        <w:tabs>
          <w:tab w:val="left" w:pos="567"/>
        </w:tabs>
        <w:jc w:val="both"/>
        <w:rPr>
          <w:rFonts w:eastAsia="Times New Roman"/>
          <w:szCs w:val="22"/>
        </w:rPr>
      </w:pPr>
      <w:r w:rsidRPr="00FA599D">
        <w:rPr>
          <w:rFonts w:eastAsia="Times New Roman"/>
          <w:szCs w:val="22"/>
        </w:rPr>
        <w:t>Actions</w:t>
      </w:r>
    </w:p>
    <w:p w14:paraId="3A8F1D2C" w14:textId="77777777" w:rsidR="00220E60" w:rsidRPr="00FA599D" w:rsidRDefault="00220E60" w:rsidP="00D147DF">
      <w:pPr>
        <w:numPr>
          <w:ilvl w:val="0"/>
          <w:numId w:val="201"/>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Prepare national financial plans in the context of national biodiversity strategies and action plans that can be implemented by local, national, regional and international stakeholders:</w:t>
      </w:r>
      <w:r w:rsidRPr="00FA599D">
        <w:rPr>
          <w:rStyle w:val="FootnoteReference"/>
          <w:rFonts w:ascii="Times New Roman" w:hAnsi="Times New Roman"/>
          <w:sz w:val="22"/>
          <w:u w:val="none"/>
          <w:vertAlign w:val="superscript"/>
          <w:lang w:val="en-GB" w:eastAsia="x-none"/>
        </w:rPr>
        <w:footnoteReference w:id="38"/>
      </w:r>
    </w:p>
    <w:p w14:paraId="1F5EEE76" w14:textId="77777777" w:rsidR="00220E60" w:rsidRPr="00FA599D" w:rsidRDefault="00220E60" w:rsidP="00D147DF">
      <w:pPr>
        <w:numPr>
          <w:ilvl w:val="0"/>
          <w:numId w:val="217"/>
        </w:numPr>
        <w:spacing w:before="120" w:after="120" w:line="240" w:lineRule="auto"/>
        <w:ind w:left="0" w:firstLine="709"/>
        <w:jc w:val="both"/>
        <w:rPr>
          <w:rFonts w:ascii="Times New Roman" w:eastAsia="Times New Roman" w:hAnsi="Times New Roman"/>
          <w:lang w:val="en-GB"/>
        </w:rPr>
      </w:pPr>
      <w:r w:rsidRPr="00FA599D">
        <w:rPr>
          <w:rFonts w:ascii="Times New Roman" w:eastAsia="Times New Roman" w:hAnsi="Times New Roman"/>
          <w:lang w:val="en-GB"/>
        </w:rPr>
        <w:t>Based on work under subsection C above and on a mapping of current and potential funding sources and mechanisms, identify opportunities for scaling up funding from existing sources and for tapping new sources.</w:t>
      </w:r>
    </w:p>
    <w:p w14:paraId="17EEF7AA" w14:textId="77777777" w:rsidR="00043276" w:rsidRPr="00FA599D" w:rsidRDefault="00043276" w:rsidP="00D147DF">
      <w:pPr>
        <w:spacing w:before="120" w:after="120" w:line="240" w:lineRule="auto"/>
        <w:jc w:val="both"/>
        <w:rPr>
          <w:rFonts w:ascii="Times New Roman" w:eastAsia="Times New Roman" w:hAnsi="Times New Roman"/>
          <w:lang w:val="en-GB"/>
        </w:rPr>
      </w:pPr>
      <w:r w:rsidRPr="00FA599D">
        <w:rPr>
          <w:rFonts w:ascii="Times New Roman" w:eastAsia="Times New Roman" w:hAnsi="Times New Roman"/>
          <w:lang w:val="en-GB"/>
        </w:rPr>
        <w:lastRenderedPageBreak/>
        <w:t>2</w:t>
      </w:r>
      <w:r w:rsidR="0027338D" w:rsidRPr="00FA599D">
        <w:rPr>
          <w:rFonts w:ascii="Times New Roman" w:eastAsia="Times New Roman" w:hAnsi="Times New Roman"/>
          <w:lang w:val="en-GB"/>
        </w:rPr>
        <w:t>8</w:t>
      </w:r>
      <w:r w:rsidRPr="00FA599D">
        <w:rPr>
          <w:rFonts w:ascii="Times New Roman" w:eastAsia="Times New Roman" w:hAnsi="Times New Roman"/>
          <w:lang w:val="en-GB"/>
        </w:rPr>
        <w:t>.</w:t>
      </w:r>
      <w:r w:rsidRPr="00FA599D">
        <w:rPr>
          <w:rFonts w:ascii="Times New Roman" w:eastAsia="Times New Roman" w:hAnsi="Times New Roman"/>
          <w:lang w:val="en-GB"/>
        </w:rPr>
        <w:tab/>
      </w:r>
      <w:r w:rsidR="00220E60" w:rsidRPr="00FA599D">
        <w:rPr>
          <w:rFonts w:ascii="Times New Roman" w:eastAsia="Times New Roman" w:hAnsi="Times New Roman"/>
          <w:lang w:val="en-GB"/>
        </w:rPr>
        <w:t>Consider undertaking national assessments to capture the broad range of biodiversity values in accounting and reporting systems.</w:t>
      </w:r>
      <w:r w:rsidR="00220E60" w:rsidRPr="00FA599D">
        <w:rPr>
          <w:rFonts w:ascii="Times New Roman" w:eastAsia="Times New Roman" w:hAnsi="Times New Roman"/>
          <w:vertAlign w:val="superscript"/>
          <w:lang w:val="en-GB"/>
        </w:rPr>
        <w:footnoteReference w:id="39"/>
      </w:r>
      <w:r w:rsidR="00220E60" w:rsidRPr="00FA599D">
        <w:rPr>
          <w:rFonts w:ascii="Times New Roman" w:eastAsia="Times New Roman" w:hAnsi="Times New Roman"/>
          <w:lang w:val="en-GB"/>
        </w:rPr>
        <w:t xml:space="preserve"> </w:t>
      </w:r>
      <w:r w:rsidR="0017714C" w:rsidRPr="00FA599D">
        <w:rPr>
          <w:rFonts w:ascii="Times New Roman" w:eastAsia="Times New Roman" w:hAnsi="Times New Roman"/>
          <w:lang w:val="en-GB"/>
        </w:rPr>
        <w:t>As appropriate, t</w:t>
      </w:r>
      <w:r w:rsidR="00220E60" w:rsidRPr="00FA599D">
        <w:rPr>
          <w:rFonts w:ascii="Times New Roman" w:eastAsia="Times New Roman" w:hAnsi="Times New Roman"/>
          <w:lang w:val="en-GB"/>
        </w:rPr>
        <w:t xml:space="preserve">hese could </w:t>
      </w:r>
      <w:r w:rsidR="002C131F" w:rsidRPr="00FA599D">
        <w:rPr>
          <w:rFonts w:ascii="Times New Roman" w:eastAsia="Times New Roman" w:hAnsi="Times New Roman"/>
          <w:lang w:val="en-GB"/>
        </w:rPr>
        <w:t xml:space="preserve">be informed by the </w:t>
      </w:r>
      <w:r w:rsidR="00220E60" w:rsidRPr="00FA599D">
        <w:rPr>
          <w:rFonts w:ascii="Times New Roman" w:eastAsia="Times New Roman" w:hAnsi="Times New Roman"/>
          <w:lang w:val="en-GB"/>
        </w:rPr>
        <w:t xml:space="preserve">methodologies </w:t>
      </w:r>
      <w:r w:rsidR="006F79B4" w:rsidRPr="00FA599D">
        <w:rPr>
          <w:rFonts w:ascii="Times New Roman" w:eastAsia="Times New Roman" w:hAnsi="Times New Roman"/>
          <w:lang w:val="en-GB"/>
        </w:rPr>
        <w:t>and results</w:t>
      </w:r>
      <w:r w:rsidR="002C131F" w:rsidRPr="00FA599D" w:rsidDel="002C131F">
        <w:rPr>
          <w:rFonts w:ascii="Times New Roman" w:eastAsia="Times New Roman" w:hAnsi="Times New Roman"/>
          <w:lang w:val="en-GB"/>
        </w:rPr>
        <w:t xml:space="preserve"> </w:t>
      </w:r>
      <w:r w:rsidR="006F79B4" w:rsidRPr="00FA599D">
        <w:rPr>
          <w:rFonts w:ascii="Times New Roman" w:eastAsia="Times New Roman" w:hAnsi="Times New Roman"/>
          <w:lang w:val="en-GB"/>
        </w:rPr>
        <w:t xml:space="preserve">of </w:t>
      </w:r>
      <w:r w:rsidR="00220E60" w:rsidRPr="00FA599D">
        <w:rPr>
          <w:rFonts w:ascii="Times New Roman" w:eastAsia="Times New Roman" w:hAnsi="Times New Roman"/>
          <w:lang w:val="en-GB"/>
        </w:rPr>
        <w:t xml:space="preserve"> the Economics of Ecosystems and Biodiversity (TEEB) initiative</w:t>
      </w:r>
      <w:r w:rsidR="006F79B4" w:rsidRPr="00FA599D">
        <w:rPr>
          <w:lang w:val="en-GB"/>
        </w:rPr>
        <w:t xml:space="preserve"> </w:t>
      </w:r>
      <w:r w:rsidR="006F79B4" w:rsidRPr="00FA599D">
        <w:rPr>
          <w:rFonts w:ascii="Times New Roman" w:eastAsia="Times New Roman" w:hAnsi="Times New Roman"/>
          <w:lang w:val="en-GB"/>
        </w:rPr>
        <w:t xml:space="preserve">as well as </w:t>
      </w:r>
      <w:r w:rsidR="002C131F" w:rsidRPr="00FA599D">
        <w:rPr>
          <w:rFonts w:ascii="Times New Roman" w:eastAsia="Times New Roman" w:hAnsi="Times New Roman"/>
          <w:lang w:val="en-GB"/>
        </w:rPr>
        <w:t xml:space="preserve">by </w:t>
      </w:r>
      <w:r w:rsidR="006F79B4" w:rsidRPr="00FA599D">
        <w:rPr>
          <w:rFonts w:ascii="Times New Roman" w:eastAsia="Times New Roman" w:hAnsi="Times New Roman"/>
          <w:lang w:val="en-GB"/>
        </w:rPr>
        <w:t xml:space="preserve">similar work at national or regional levels, such as the regional initiative of the United Nations Development Programme on the importance of biodiversity and ecosystems for sustained growth and equity in Latin America and the Caribbean, </w:t>
      </w:r>
      <w:r w:rsidR="00220E60" w:rsidRPr="00FA599D">
        <w:rPr>
          <w:rFonts w:ascii="Times New Roman" w:eastAsia="Times New Roman" w:hAnsi="Times New Roman"/>
          <w:lang w:val="en-GB"/>
        </w:rPr>
        <w:t xml:space="preserve">the Wealth Accounting and the Valuation of Ecosystem Services (WAVES) partnership, the ongoing development of statistical standards for environment, economic and ecosystem accounting, </w:t>
      </w:r>
      <w:r w:rsidR="002C131F" w:rsidRPr="00FA599D">
        <w:rPr>
          <w:rFonts w:ascii="Times New Roman" w:eastAsia="Times New Roman" w:hAnsi="Times New Roman"/>
          <w:lang w:val="en-GB"/>
        </w:rPr>
        <w:t xml:space="preserve">as well as </w:t>
      </w:r>
      <w:r w:rsidR="00220E60" w:rsidRPr="00FA599D">
        <w:rPr>
          <w:rFonts w:ascii="Times New Roman" w:eastAsia="Times New Roman" w:hAnsi="Times New Roman"/>
          <w:lang w:val="en-GB"/>
        </w:rPr>
        <w:t>the Conceptual and Methodological Framework for Evaluating the Contribution of Collective Action to Biodiversity Conservation,</w:t>
      </w:r>
      <w:r w:rsidR="00220E60" w:rsidRPr="00FA599D">
        <w:rPr>
          <w:rFonts w:ascii="Times New Roman" w:eastAsia="Times New Roman" w:hAnsi="Times New Roman"/>
          <w:vertAlign w:val="superscript"/>
          <w:lang w:val="en-GB"/>
        </w:rPr>
        <w:footnoteReference w:id="40"/>
      </w:r>
      <w:r w:rsidR="00220E60" w:rsidRPr="00FA599D">
        <w:rPr>
          <w:rFonts w:ascii="Times New Roman" w:eastAsia="Times New Roman" w:hAnsi="Times New Roman"/>
          <w:lang w:val="en-GB"/>
        </w:rPr>
        <w:t xml:space="preserve"> and taking into account the High-level Panel’s regional assessments, as well as future </w:t>
      </w:r>
      <w:r w:rsidR="009A6279" w:rsidRPr="00FA599D">
        <w:rPr>
          <w:rFonts w:ascii="Times New Roman" w:eastAsia="Times New Roman" w:hAnsi="Times New Roman"/>
          <w:lang w:val="en-GB"/>
        </w:rPr>
        <w:t>assessments</w:t>
      </w:r>
      <w:r w:rsidR="00BF155C" w:rsidRPr="00FA599D">
        <w:rPr>
          <w:rFonts w:ascii="Times New Roman" w:eastAsia="Times New Roman" w:hAnsi="Times New Roman"/>
          <w:lang w:val="en-GB"/>
        </w:rPr>
        <w:t xml:space="preserve"> </w:t>
      </w:r>
      <w:r w:rsidR="00220E60" w:rsidRPr="00FA599D">
        <w:rPr>
          <w:rFonts w:ascii="Times New Roman" w:eastAsia="Times New Roman" w:hAnsi="Times New Roman"/>
          <w:lang w:val="en-GB"/>
        </w:rPr>
        <w:t>under the Intergovernmental Science</w:t>
      </w:r>
      <w:r w:rsidR="00220E60" w:rsidRPr="00FA599D">
        <w:rPr>
          <w:rFonts w:ascii="Times New Roman" w:eastAsia="Times New Roman" w:hAnsi="Times New Roman"/>
          <w:lang w:val="en-GB"/>
        </w:rPr>
        <w:noBreakHyphen/>
        <w:t>Policy Platform on Biodiversity and Ecosystem Services (IPBES).</w:t>
      </w:r>
    </w:p>
    <w:p w14:paraId="45A00395" w14:textId="77777777" w:rsidR="00220E60" w:rsidRPr="00FA599D" w:rsidRDefault="00220E60" w:rsidP="009879CE">
      <w:pPr>
        <w:pStyle w:val="Heading2"/>
        <w:tabs>
          <w:tab w:val="left" w:pos="720"/>
        </w:tabs>
        <w:rPr>
          <w:rFonts w:eastAsia="Times New Roman"/>
          <w:szCs w:val="22"/>
        </w:rPr>
      </w:pPr>
      <w:r w:rsidRPr="00FA599D">
        <w:rPr>
          <w:rFonts w:eastAsia="Times New Roman"/>
          <w:szCs w:val="22"/>
        </w:rPr>
        <w:t>F.</w:t>
      </w:r>
      <w:r w:rsidRPr="00FA599D">
        <w:rPr>
          <w:rFonts w:eastAsia="Times New Roman"/>
          <w:szCs w:val="22"/>
        </w:rPr>
        <w:tab/>
        <w:t>Domestic resource mobilization</w:t>
      </w:r>
    </w:p>
    <w:p w14:paraId="26B64844" w14:textId="77777777" w:rsidR="00220E60" w:rsidRPr="00FA599D" w:rsidRDefault="00220E60" w:rsidP="009879CE">
      <w:pPr>
        <w:pStyle w:val="Heading3"/>
        <w:tabs>
          <w:tab w:val="left" w:pos="567"/>
        </w:tabs>
        <w:jc w:val="both"/>
        <w:rPr>
          <w:rFonts w:eastAsia="Times New Roman"/>
          <w:szCs w:val="22"/>
        </w:rPr>
      </w:pPr>
      <w:r w:rsidRPr="00FA599D">
        <w:rPr>
          <w:rFonts w:eastAsia="Times New Roman"/>
          <w:szCs w:val="22"/>
        </w:rPr>
        <w:t>Indicators</w:t>
      </w:r>
    </w:p>
    <w:p w14:paraId="39FF2A13" w14:textId="77777777" w:rsidR="00220E60" w:rsidRPr="00FA599D" w:rsidRDefault="00BF155C" w:rsidP="0027338D">
      <w:pPr>
        <w:spacing w:before="120" w:after="120" w:line="240" w:lineRule="auto"/>
        <w:jc w:val="both"/>
        <w:rPr>
          <w:rFonts w:ascii="Times New Roman" w:eastAsia="Times New Roman" w:hAnsi="Times New Roman"/>
          <w:lang w:val="en-GB"/>
        </w:rPr>
      </w:pPr>
      <w:r w:rsidRPr="00FA599D">
        <w:rPr>
          <w:rFonts w:ascii="Times New Roman" w:eastAsia="Times New Roman" w:hAnsi="Times New Roman"/>
          <w:lang w:val="en-GB"/>
        </w:rPr>
        <w:t>2</w:t>
      </w:r>
      <w:r w:rsidR="0027338D" w:rsidRPr="00FA599D">
        <w:rPr>
          <w:rFonts w:ascii="Times New Roman" w:eastAsia="Times New Roman" w:hAnsi="Times New Roman"/>
          <w:lang w:val="en-GB"/>
        </w:rPr>
        <w:t>9</w:t>
      </w:r>
      <w:r w:rsidRPr="00FA599D">
        <w:rPr>
          <w:rFonts w:ascii="Times New Roman" w:eastAsia="Times New Roman" w:hAnsi="Times New Roman"/>
          <w:lang w:val="en-GB"/>
        </w:rPr>
        <w:t>.</w:t>
      </w:r>
      <w:r w:rsidR="0027338D" w:rsidRPr="00FA599D">
        <w:rPr>
          <w:rFonts w:ascii="Times New Roman" w:eastAsia="Times New Roman" w:hAnsi="Times New Roman"/>
          <w:lang w:val="en-GB"/>
        </w:rPr>
        <w:tab/>
      </w:r>
      <w:r w:rsidR="00220E60" w:rsidRPr="00FA599D">
        <w:rPr>
          <w:rFonts w:ascii="Times New Roman" w:eastAsia="Times New Roman" w:hAnsi="Times New Roman"/>
          <w:lang w:val="en-GB"/>
        </w:rPr>
        <w:t>National budgets at all levels for biodiversity</w:t>
      </w:r>
      <w:r w:rsidR="00220E60" w:rsidRPr="00FA599D">
        <w:rPr>
          <w:rFonts w:ascii="Times New Roman" w:eastAsia="Times New Roman" w:hAnsi="Times New Roman"/>
          <w:lang w:val="en-GB"/>
        </w:rPr>
        <w:noBreakHyphen/>
        <w:t>related funding, per annum</w:t>
      </w:r>
      <w:r w:rsidR="00780CFD" w:rsidRPr="00FA599D">
        <w:rPr>
          <w:rFonts w:ascii="Times New Roman" w:eastAsia="Times New Roman" w:hAnsi="Times New Roman"/>
          <w:lang w:val="en-GB"/>
        </w:rPr>
        <w:t xml:space="preserve"> (amount and, where relevant, percentage)</w:t>
      </w:r>
      <w:r w:rsidR="00220E60" w:rsidRPr="00FA599D">
        <w:rPr>
          <w:rFonts w:ascii="Times New Roman" w:eastAsia="Times New Roman" w:hAnsi="Times New Roman"/>
          <w:lang w:val="en-GB"/>
        </w:rPr>
        <w:t xml:space="preserve">, for achieving the Convention’s three objectives in </w:t>
      </w:r>
      <w:r w:rsidR="00220E60" w:rsidRPr="00FA599D">
        <w:rPr>
          <w:rFonts w:ascii="Times New Roman" w:eastAsia="Times New Roman" w:hAnsi="Times New Roman"/>
          <w:iCs/>
          <w:lang w:val="en-GB"/>
        </w:rPr>
        <w:t>a manner that avoids double counting.</w:t>
      </w:r>
    </w:p>
    <w:p w14:paraId="0CFDFEC9" w14:textId="77777777" w:rsidR="00220E60" w:rsidRPr="00FA599D" w:rsidRDefault="00220E60" w:rsidP="00D147DF">
      <w:pPr>
        <w:numPr>
          <w:ilvl w:val="0"/>
          <w:numId w:val="216"/>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iCs/>
          <w:lang w:val="en-GB"/>
        </w:rPr>
        <w:t>Number of countries that have taken measures to encourage the private sector as well as non</w:t>
      </w:r>
      <w:r w:rsidRPr="00FA599D">
        <w:rPr>
          <w:rFonts w:ascii="Times New Roman" w:eastAsia="Times New Roman" w:hAnsi="Times New Roman"/>
          <w:iCs/>
          <w:lang w:val="en-GB"/>
        </w:rPr>
        <w:noBreakHyphen/>
        <w:t>governmental organizations, foundations, and academia to provide domestic support for the implementation of the Strategic Plan for Biodiversity 2011-2020, and volume of funding generated.</w:t>
      </w:r>
      <w:r w:rsidRPr="00FA599D">
        <w:rPr>
          <w:rFonts w:ascii="Times New Roman" w:eastAsia="Times New Roman" w:hAnsi="Times New Roman"/>
          <w:vertAlign w:val="superscript"/>
          <w:lang w:val="en-GB"/>
        </w:rPr>
        <w:footnoteReference w:id="41"/>
      </w:r>
    </w:p>
    <w:p w14:paraId="07241D5F" w14:textId="77777777" w:rsidR="00691CAA" w:rsidRPr="00FA599D" w:rsidRDefault="00691CAA" w:rsidP="0027338D">
      <w:pPr>
        <w:numPr>
          <w:ilvl w:val="0"/>
          <w:numId w:val="216"/>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Number of countries that recognized, as appropriate and in accordance with national circumstances, the role of collective action, including by indigenous and local communities, and non-market-based approaches for mobilizing resources for achieving the objectives of the Convention</w:t>
      </w:r>
      <w:r w:rsidR="00307D35" w:rsidRPr="00FA599D">
        <w:rPr>
          <w:rFonts w:ascii="Times New Roman" w:eastAsia="Times New Roman" w:hAnsi="Times New Roman"/>
          <w:lang w:val="en-GB"/>
        </w:rPr>
        <w:t>.</w:t>
      </w:r>
    </w:p>
    <w:p w14:paraId="0F876968" w14:textId="77777777" w:rsidR="00220E60" w:rsidRPr="00FA599D" w:rsidRDefault="00220E60" w:rsidP="009879CE">
      <w:pPr>
        <w:pStyle w:val="Heading3"/>
        <w:tabs>
          <w:tab w:val="left" w:pos="567"/>
        </w:tabs>
        <w:jc w:val="both"/>
        <w:rPr>
          <w:rFonts w:eastAsia="Times New Roman"/>
          <w:szCs w:val="22"/>
        </w:rPr>
      </w:pPr>
      <w:r w:rsidRPr="00FA599D">
        <w:rPr>
          <w:rFonts w:eastAsia="Times New Roman"/>
          <w:szCs w:val="22"/>
        </w:rPr>
        <w:t>Actions</w:t>
      </w:r>
    </w:p>
    <w:p w14:paraId="58E36E7B" w14:textId="77777777" w:rsidR="00220E60" w:rsidRPr="00FA599D" w:rsidRDefault="00220E60" w:rsidP="0027338D">
      <w:pPr>
        <w:numPr>
          <w:ilvl w:val="0"/>
          <w:numId w:val="216"/>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 xml:space="preserve">Promote budgetary allocations for biological diversity and its associated ecosystem </w:t>
      </w:r>
      <w:r w:rsidR="00147202" w:rsidRPr="00FA599D">
        <w:rPr>
          <w:rFonts w:ascii="Times New Roman" w:eastAsia="Times New Roman" w:hAnsi="Times New Roman"/>
          <w:lang w:val="en-GB"/>
        </w:rPr>
        <w:t xml:space="preserve">functions and </w:t>
      </w:r>
      <w:r w:rsidRPr="00FA599D">
        <w:rPr>
          <w:rFonts w:ascii="Times New Roman" w:eastAsia="Times New Roman" w:hAnsi="Times New Roman"/>
          <w:lang w:val="en-GB"/>
        </w:rPr>
        <w:t>services in national and relevant sectoral budgets:</w:t>
      </w:r>
      <w:r w:rsidRPr="00FA599D">
        <w:rPr>
          <w:rFonts w:ascii="Times New Roman" w:eastAsia="Times New Roman" w:hAnsi="Times New Roman"/>
          <w:vertAlign w:val="superscript"/>
          <w:lang w:val="en-GB"/>
        </w:rPr>
        <w:footnoteReference w:id="42"/>
      </w:r>
    </w:p>
    <w:p w14:paraId="28124B43" w14:textId="77777777" w:rsidR="00220E60" w:rsidRPr="00FA599D" w:rsidRDefault="00220E60" w:rsidP="0027338D">
      <w:pPr>
        <w:numPr>
          <w:ilvl w:val="0"/>
          <w:numId w:val="212"/>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 xml:space="preserve">Demonstrate that budgetary allocations for biological diversity and its associated ecosystem </w:t>
      </w:r>
      <w:r w:rsidR="00147202" w:rsidRPr="00FA599D">
        <w:rPr>
          <w:rFonts w:ascii="Times New Roman" w:eastAsia="Times New Roman" w:hAnsi="Times New Roman"/>
          <w:lang w:val="en-GB"/>
        </w:rPr>
        <w:t xml:space="preserve">functions and </w:t>
      </w:r>
      <w:r w:rsidRPr="00FA599D">
        <w:rPr>
          <w:rFonts w:ascii="Times New Roman" w:eastAsia="Times New Roman" w:hAnsi="Times New Roman"/>
          <w:lang w:val="en-GB"/>
        </w:rPr>
        <w:t xml:space="preserve">services in national budgets are investments contributing to wider solutions to the challenges of food security, water management, disaster risk reduction, livelihoods, poverty reduction and </w:t>
      </w:r>
      <w:r w:rsidR="0017714C" w:rsidRPr="00FA599D">
        <w:rPr>
          <w:rFonts w:ascii="Times New Roman" w:eastAsia="Times New Roman" w:hAnsi="Times New Roman"/>
          <w:lang w:val="en-GB"/>
        </w:rPr>
        <w:t xml:space="preserve">inclusive </w:t>
      </w:r>
      <w:r w:rsidRPr="00FA599D">
        <w:rPr>
          <w:rFonts w:ascii="Times New Roman" w:eastAsia="Times New Roman" w:hAnsi="Times New Roman"/>
          <w:lang w:val="en-GB"/>
        </w:rPr>
        <w:t>economic growth, by integrating biodiversity outcomes in development programmes and projects.</w:t>
      </w:r>
    </w:p>
    <w:p w14:paraId="60DE165D" w14:textId="77777777" w:rsidR="00220E60" w:rsidRPr="00FA599D" w:rsidRDefault="00220E60" w:rsidP="0027338D">
      <w:pPr>
        <w:numPr>
          <w:ilvl w:val="0"/>
          <w:numId w:val="216"/>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Implement a wide range of country-specific biodiversity financing mechanisms to mobilize resources at domestic level, including those highlighted in the following paragraphs, and to apply relevant safeguards</w:t>
      </w:r>
      <w:r w:rsidR="0017714C" w:rsidRPr="00FA599D">
        <w:rPr>
          <w:rFonts w:ascii="Times New Roman" w:eastAsia="Times New Roman" w:hAnsi="Times New Roman"/>
          <w:lang w:val="en-GB"/>
        </w:rPr>
        <w:t>, as appropriate</w:t>
      </w:r>
      <w:r w:rsidRPr="00FA599D">
        <w:rPr>
          <w:rFonts w:ascii="Times New Roman" w:eastAsia="Times New Roman" w:hAnsi="Times New Roman"/>
          <w:lang w:val="en-GB"/>
        </w:rPr>
        <w:t>.</w:t>
      </w:r>
      <w:r w:rsidRPr="00FA599D">
        <w:rPr>
          <w:rFonts w:ascii="Times New Roman" w:eastAsia="Times New Roman" w:hAnsi="Times New Roman"/>
          <w:vertAlign w:val="superscript"/>
          <w:lang w:val="en-GB"/>
        </w:rPr>
        <w:footnoteReference w:id="43"/>
      </w:r>
      <w:r w:rsidRPr="00FA599D">
        <w:rPr>
          <w:rFonts w:ascii="Times New Roman" w:eastAsia="Times New Roman" w:hAnsi="Times New Roman"/>
          <w:vertAlign w:val="superscript"/>
          <w:lang w:val="en-GB"/>
        </w:rPr>
        <w:t xml:space="preserve"> </w:t>
      </w:r>
    </w:p>
    <w:p w14:paraId="430CE37F" w14:textId="77777777" w:rsidR="00220E60" w:rsidRPr="00FA599D" w:rsidRDefault="00220E60" w:rsidP="0027338D">
      <w:pPr>
        <w:numPr>
          <w:ilvl w:val="0"/>
          <w:numId w:val="216"/>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Implement Aichi Biodiversity Target 3:</w:t>
      </w:r>
      <w:r w:rsidRPr="00FA599D">
        <w:rPr>
          <w:rFonts w:ascii="Times New Roman" w:eastAsia="Times New Roman" w:hAnsi="Times New Roman"/>
          <w:vertAlign w:val="superscript"/>
          <w:lang w:val="en-GB"/>
        </w:rPr>
        <w:footnoteReference w:id="44"/>
      </w:r>
    </w:p>
    <w:p w14:paraId="608066B0" w14:textId="77777777" w:rsidR="00220E60" w:rsidRPr="00FA599D" w:rsidRDefault="00220E60" w:rsidP="0027338D">
      <w:pPr>
        <w:numPr>
          <w:ilvl w:val="0"/>
          <w:numId w:val="213"/>
        </w:numPr>
        <w:tabs>
          <w:tab w:val="left" w:pos="0"/>
        </w:tabs>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 xml:space="preserve">Consider using the milestones for the effective implementation of Aichi Biodiversity Target 3, </w:t>
      </w:r>
      <w:r w:rsidR="009A6279" w:rsidRPr="00FA599D">
        <w:rPr>
          <w:rFonts w:ascii="Times New Roman" w:eastAsia="Times New Roman" w:hAnsi="Times New Roman"/>
          <w:lang w:val="en-GB"/>
        </w:rPr>
        <w:t xml:space="preserve">contained in </w:t>
      </w:r>
      <w:r w:rsidR="00307D35" w:rsidRPr="00FA599D">
        <w:rPr>
          <w:rFonts w:ascii="Times New Roman" w:eastAsia="Times New Roman" w:hAnsi="Times New Roman"/>
          <w:lang w:val="en-GB"/>
        </w:rPr>
        <w:t>a</w:t>
      </w:r>
      <w:r w:rsidR="009A6279" w:rsidRPr="00FA599D">
        <w:rPr>
          <w:rFonts w:ascii="Times New Roman" w:eastAsia="Times New Roman" w:hAnsi="Times New Roman"/>
          <w:lang w:val="en-GB"/>
        </w:rPr>
        <w:t>nnex I</w:t>
      </w:r>
      <w:r w:rsidRPr="00FA599D">
        <w:rPr>
          <w:rFonts w:ascii="Times New Roman" w:eastAsia="Times New Roman" w:hAnsi="Times New Roman"/>
          <w:lang w:val="en-GB"/>
        </w:rPr>
        <w:t xml:space="preserve">, </w:t>
      </w:r>
      <w:proofErr w:type="gramStart"/>
      <w:r w:rsidRPr="00FA599D">
        <w:rPr>
          <w:rFonts w:ascii="Times New Roman" w:eastAsia="Times New Roman" w:hAnsi="Times New Roman"/>
          <w:lang w:val="en-GB"/>
        </w:rPr>
        <w:t>taking into account</w:t>
      </w:r>
      <w:proofErr w:type="gramEnd"/>
      <w:r w:rsidRPr="00FA599D">
        <w:rPr>
          <w:rFonts w:ascii="Times New Roman" w:eastAsia="Times New Roman" w:hAnsi="Times New Roman"/>
          <w:lang w:val="en-GB"/>
        </w:rPr>
        <w:t xml:space="preserve"> the modalities for effective implementation of Aichi Biodiversity Target 3, as contained in document UNEP/CBD/WGRI/5/4/Add.1</w:t>
      </w:r>
      <w:r w:rsidR="0017714C" w:rsidRPr="00FA599D">
        <w:rPr>
          <w:rFonts w:ascii="Times New Roman" w:eastAsia="Times New Roman" w:hAnsi="Times New Roman"/>
          <w:lang w:val="en-GB"/>
        </w:rPr>
        <w:t xml:space="preserve">, consistent and in harmony with the Convention and other relevant international obligations, </w:t>
      </w:r>
      <w:proofErr w:type="gramStart"/>
      <w:r w:rsidR="0017714C" w:rsidRPr="00FA599D">
        <w:rPr>
          <w:rFonts w:ascii="Times New Roman" w:eastAsia="Times New Roman" w:hAnsi="Times New Roman"/>
          <w:lang w:val="en-GB"/>
        </w:rPr>
        <w:t>taking into account</w:t>
      </w:r>
      <w:proofErr w:type="gramEnd"/>
      <w:r w:rsidR="0017714C" w:rsidRPr="00FA599D">
        <w:rPr>
          <w:rFonts w:ascii="Times New Roman" w:eastAsia="Times New Roman" w:hAnsi="Times New Roman"/>
          <w:lang w:val="en-GB"/>
        </w:rPr>
        <w:t xml:space="preserve"> national socioeconomic </w:t>
      </w:r>
      <w:proofErr w:type="gramStart"/>
      <w:r w:rsidR="0017714C" w:rsidRPr="00FA599D">
        <w:rPr>
          <w:rFonts w:ascii="Times New Roman" w:eastAsia="Times New Roman" w:hAnsi="Times New Roman"/>
          <w:lang w:val="en-GB"/>
        </w:rPr>
        <w:t>conditions</w:t>
      </w:r>
      <w:r w:rsidRPr="00FA599D">
        <w:rPr>
          <w:rFonts w:ascii="Times New Roman" w:eastAsia="Times New Roman" w:hAnsi="Times New Roman"/>
          <w:lang w:val="en-GB"/>
        </w:rPr>
        <w:t>;</w:t>
      </w:r>
      <w:proofErr w:type="gramEnd"/>
    </w:p>
    <w:p w14:paraId="38F048D4" w14:textId="77777777" w:rsidR="00220E60" w:rsidRPr="00FA599D" w:rsidRDefault="00220E60" w:rsidP="0027338D">
      <w:pPr>
        <w:numPr>
          <w:ilvl w:val="0"/>
          <w:numId w:val="213"/>
        </w:numPr>
        <w:tabs>
          <w:tab w:val="left" w:pos="0"/>
        </w:tabs>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 xml:space="preserve">Consider, as appropriate and in accordance with national circumstances and legislation as well as with Aichi Biodiversity Target 3, the following possible actions in response to obstacles encountered in implementing options identified for removing, phasing out or reforming incentives, including subsidies, that are harmful for biodiversity: (i) increase transparency; (ii) change the terms of the policy debate by challenging </w:t>
      </w:r>
      <w:r w:rsidRPr="00FA599D">
        <w:rPr>
          <w:rFonts w:ascii="Times New Roman" w:eastAsia="Times New Roman" w:hAnsi="Times New Roman"/>
          <w:lang w:val="en-GB"/>
        </w:rPr>
        <w:lastRenderedPageBreak/>
        <w:t>misconceptions; (iii) make heard the voices of those who are disadvantaged by the status quo; (iv) recognize that a range of options is available to meet societal objectives; (v) better target existing subsidies and improve subsidy design (including possible conditional subsidies)</w:t>
      </w:r>
      <w:r w:rsidR="00626761" w:rsidRPr="00FA599D">
        <w:rPr>
          <w:rFonts w:ascii="Times New Roman" w:eastAsia="Times New Roman" w:hAnsi="Times New Roman"/>
          <w:lang w:val="en-GB"/>
        </w:rPr>
        <w:t>, consistent and in harmony with the Convention and other relevant international obligations, taking into account national socio economic conditions</w:t>
      </w:r>
      <w:r w:rsidRPr="00FA599D">
        <w:rPr>
          <w:rFonts w:ascii="Times New Roman" w:eastAsia="Times New Roman" w:hAnsi="Times New Roman"/>
          <w:lang w:val="en-GB"/>
        </w:rPr>
        <w:t>; (vi) seize and create windows of opportunity (e.g., policy reforms, legal and international obligations); (vii) accompanying or transitional measures.</w:t>
      </w:r>
    </w:p>
    <w:p w14:paraId="7526AD27" w14:textId="77777777" w:rsidR="00220E60" w:rsidRPr="00FA599D" w:rsidRDefault="00220E60" w:rsidP="0027338D">
      <w:pPr>
        <w:numPr>
          <w:ilvl w:val="0"/>
          <w:numId w:val="216"/>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Explore opportunities presented by environmental fiscal reforms including innovative taxation models and fiscal incentives for achieving the three objectives of the Convention,</w:t>
      </w:r>
      <w:r w:rsidRPr="00FA599D">
        <w:rPr>
          <w:rFonts w:ascii="Times New Roman" w:eastAsia="Times New Roman" w:hAnsi="Times New Roman"/>
          <w:vertAlign w:val="superscript"/>
          <w:lang w:val="en-GB"/>
        </w:rPr>
        <w:footnoteReference w:id="45"/>
      </w:r>
      <w:r w:rsidRPr="00FA599D">
        <w:rPr>
          <w:rFonts w:ascii="Times New Roman" w:eastAsia="Times New Roman" w:hAnsi="Times New Roman"/>
          <w:lang w:val="en-GB"/>
        </w:rPr>
        <w:t xml:space="preserve"> such as, as appropriate and in accordance with national circumstances and legislation:</w:t>
      </w:r>
    </w:p>
    <w:p w14:paraId="67CD9D96" w14:textId="77777777" w:rsidR="00220E60" w:rsidRPr="00FA599D" w:rsidRDefault="00220E60" w:rsidP="0027338D">
      <w:pPr>
        <w:numPr>
          <w:ilvl w:val="0"/>
          <w:numId w:val="214"/>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 xml:space="preserve">Granting tax exemptions or tax credits in national income or corporate taxation systems for biodiversity-related donations or </w:t>
      </w:r>
      <w:proofErr w:type="gramStart"/>
      <w:r w:rsidRPr="00FA599D">
        <w:rPr>
          <w:rFonts w:ascii="Times New Roman" w:eastAsia="Times New Roman" w:hAnsi="Times New Roman"/>
          <w:lang w:val="en-GB"/>
        </w:rPr>
        <w:t>activities;</w:t>
      </w:r>
      <w:proofErr w:type="gramEnd"/>
    </w:p>
    <w:p w14:paraId="56237D66" w14:textId="77777777" w:rsidR="00220E60" w:rsidRPr="00FA599D" w:rsidRDefault="00220E60" w:rsidP="0027338D">
      <w:pPr>
        <w:numPr>
          <w:ilvl w:val="0"/>
          <w:numId w:val="214"/>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 xml:space="preserve">Establishing ecological fiscal transfers as a means for burden </w:t>
      </w:r>
      <w:proofErr w:type="gramStart"/>
      <w:r w:rsidRPr="00FA599D">
        <w:rPr>
          <w:rFonts w:ascii="Times New Roman" w:eastAsia="Times New Roman" w:hAnsi="Times New Roman"/>
          <w:lang w:val="en-GB"/>
        </w:rPr>
        <w:t>sharing;</w:t>
      </w:r>
      <w:proofErr w:type="gramEnd"/>
    </w:p>
    <w:p w14:paraId="2A8EA033" w14:textId="77777777" w:rsidR="00220E60" w:rsidRPr="00FA599D" w:rsidRDefault="00220E60" w:rsidP="0027338D">
      <w:pPr>
        <w:numPr>
          <w:ilvl w:val="0"/>
          <w:numId w:val="214"/>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Establishing reduced value added tax (VAT) rates for products that have less impact on biodiversity.</w:t>
      </w:r>
    </w:p>
    <w:p w14:paraId="3CA49ED1" w14:textId="77777777" w:rsidR="00220E60" w:rsidRPr="00FA599D" w:rsidRDefault="00220E60" w:rsidP="0027338D">
      <w:pPr>
        <w:numPr>
          <w:ilvl w:val="0"/>
          <w:numId w:val="216"/>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Encourage and support, as appropriate and in accordance with national circumstances, collective action, including by indigenous and local communities, and non-market-based approaches for mobilizing resources for achieving the objectives of the Convention</w:t>
      </w:r>
      <w:r w:rsidR="001058F8">
        <w:rPr>
          <w:rFonts w:ascii="Times New Roman" w:eastAsia="Times New Roman" w:hAnsi="Times New Roman"/>
          <w:lang w:val="en-GB"/>
        </w:rPr>
        <w:t>:</w:t>
      </w:r>
    </w:p>
    <w:p w14:paraId="126D8D0C" w14:textId="77777777" w:rsidR="00220E60" w:rsidRPr="00FA599D" w:rsidRDefault="00220E60" w:rsidP="0027338D">
      <w:pPr>
        <w:numPr>
          <w:ilvl w:val="1"/>
          <w:numId w:val="216"/>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 xml:space="preserve">Consider promoting community-based natural resource </w:t>
      </w:r>
      <w:proofErr w:type="gramStart"/>
      <w:r w:rsidRPr="00FA599D">
        <w:rPr>
          <w:rFonts w:ascii="Times New Roman" w:eastAsia="Times New Roman" w:hAnsi="Times New Roman"/>
          <w:lang w:val="en-GB"/>
        </w:rPr>
        <w:t>management;</w:t>
      </w:r>
      <w:proofErr w:type="gramEnd"/>
    </w:p>
    <w:p w14:paraId="0FC8C607" w14:textId="77777777" w:rsidR="00220E60" w:rsidRPr="00FA599D" w:rsidRDefault="00220E60" w:rsidP="0027338D">
      <w:pPr>
        <w:numPr>
          <w:ilvl w:val="1"/>
          <w:numId w:val="216"/>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Consider promoting indigenous and community conserved territories and areas.</w:t>
      </w:r>
    </w:p>
    <w:p w14:paraId="2461A4A8" w14:textId="77777777" w:rsidR="00220E60" w:rsidRPr="00FA599D" w:rsidRDefault="00220E60" w:rsidP="0027338D">
      <w:pPr>
        <w:numPr>
          <w:ilvl w:val="0"/>
          <w:numId w:val="216"/>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Promote, where applicable</w:t>
      </w:r>
      <w:r w:rsidR="00152D59" w:rsidRPr="00FA599D">
        <w:rPr>
          <w:rFonts w:ascii="Times New Roman" w:eastAsia="Times New Roman" w:hAnsi="Times New Roman"/>
          <w:lang w:val="en-GB"/>
        </w:rPr>
        <w:t xml:space="preserve"> and in accordance with national legislation</w:t>
      </w:r>
      <w:r w:rsidRPr="00FA599D">
        <w:rPr>
          <w:rFonts w:ascii="Times New Roman" w:eastAsia="Times New Roman" w:hAnsi="Times New Roman"/>
          <w:lang w:val="en-GB"/>
        </w:rPr>
        <w:t xml:space="preserve">, schemes for payments for ecosystem services, consistent and in harmony with the Convention and with other relevant international </w:t>
      </w:r>
      <w:proofErr w:type="gramStart"/>
      <w:r w:rsidRPr="00FA599D">
        <w:rPr>
          <w:rFonts w:ascii="Times New Roman" w:eastAsia="Times New Roman" w:hAnsi="Times New Roman"/>
          <w:lang w:val="en-GB"/>
        </w:rPr>
        <w:t>obligations, and</w:t>
      </w:r>
      <w:proofErr w:type="gramEnd"/>
      <w:r w:rsidRPr="00FA599D">
        <w:rPr>
          <w:rFonts w:ascii="Times New Roman" w:eastAsia="Times New Roman" w:hAnsi="Times New Roman"/>
          <w:lang w:val="en-GB"/>
        </w:rPr>
        <w:t xml:space="preserve"> apply safeguards as appropriate and in accordance with national circumstances.</w:t>
      </w:r>
      <w:r w:rsidRPr="00FA599D">
        <w:rPr>
          <w:rFonts w:ascii="Times New Roman" w:eastAsia="Times New Roman" w:hAnsi="Times New Roman"/>
          <w:vertAlign w:val="superscript"/>
          <w:lang w:val="en-GB"/>
        </w:rPr>
        <w:footnoteReference w:id="46"/>
      </w:r>
    </w:p>
    <w:p w14:paraId="50F677A7" w14:textId="77777777" w:rsidR="00220E60" w:rsidRPr="00FA599D" w:rsidRDefault="00220E60" w:rsidP="0027338D">
      <w:pPr>
        <w:numPr>
          <w:ilvl w:val="0"/>
          <w:numId w:val="216"/>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 xml:space="preserve">Take legislative, administrative or policy measures, as appropriate and in accordance with national circumstances, to encourage the private sector as well as </w:t>
      </w:r>
      <w:r w:rsidR="00FC7DD1" w:rsidRPr="00FA599D">
        <w:rPr>
          <w:rFonts w:ascii="Times New Roman" w:eastAsia="Times New Roman" w:hAnsi="Times New Roman"/>
          <w:lang w:val="en-GB"/>
        </w:rPr>
        <w:t xml:space="preserve">community organizations, </w:t>
      </w:r>
      <w:r w:rsidRPr="00FA599D">
        <w:rPr>
          <w:rFonts w:ascii="Times New Roman" w:eastAsia="Times New Roman" w:hAnsi="Times New Roman"/>
          <w:lang w:val="en-GB"/>
        </w:rPr>
        <w:t>non-governmental organizations, foundations, and academia to provide domestic support</w:t>
      </w:r>
      <w:r w:rsidR="00FC7DD1" w:rsidRPr="00FA599D">
        <w:rPr>
          <w:rFonts w:ascii="Times New Roman" w:eastAsia="Times New Roman" w:hAnsi="Times New Roman"/>
          <w:lang w:val="en-GB"/>
        </w:rPr>
        <w:t>, both financial and non-financial,</w:t>
      </w:r>
      <w:r w:rsidRPr="00FA599D">
        <w:rPr>
          <w:rFonts w:ascii="Times New Roman" w:eastAsia="Times New Roman" w:hAnsi="Times New Roman"/>
          <w:lang w:val="en-GB"/>
        </w:rPr>
        <w:t xml:space="preserve"> for the implementation of the Strategic Plan for Biodiversity 2011-2020, including by establishing enabling conditions:</w:t>
      </w:r>
      <w:r w:rsidRPr="00FA599D">
        <w:rPr>
          <w:rFonts w:ascii="Times New Roman" w:eastAsia="Times New Roman" w:hAnsi="Times New Roman"/>
          <w:vertAlign w:val="superscript"/>
          <w:lang w:val="en-GB"/>
        </w:rPr>
        <w:footnoteReference w:id="47"/>
      </w:r>
    </w:p>
    <w:p w14:paraId="1A592B78" w14:textId="77777777" w:rsidR="00220E60" w:rsidRPr="00FA599D" w:rsidRDefault="00220E60" w:rsidP="0027338D">
      <w:pPr>
        <w:numPr>
          <w:ilvl w:val="1"/>
          <w:numId w:val="216"/>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Promote business and biodiversity platforms, networks and/or partnerships, with a view to further engaging the private sector and to facilitate exchange of information and good practices between the private sector and other stakeholders</w:t>
      </w:r>
      <w:r w:rsidR="00FC7DD1" w:rsidRPr="00FA599D">
        <w:rPr>
          <w:rFonts w:ascii="Times New Roman" w:eastAsia="Times New Roman" w:hAnsi="Times New Roman"/>
          <w:lang w:val="en-GB"/>
        </w:rPr>
        <w:t xml:space="preserve">, including community </w:t>
      </w:r>
      <w:proofErr w:type="gramStart"/>
      <w:r w:rsidR="00FC7DD1" w:rsidRPr="00FA599D">
        <w:rPr>
          <w:rFonts w:ascii="Times New Roman" w:eastAsia="Times New Roman" w:hAnsi="Times New Roman"/>
          <w:lang w:val="en-GB"/>
        </w:rPr>
        <w:t>organizations</w:t>
      </w:r>
      <w:r w:rsidRPr="00FA599D">
        <w:rPr>
          <w:rFonts w:ascii="Times New Roman" w:eastAsia="Times New Roman" w:hAnsi="Times New Roman"/>
          <w:lang w:val="en-GB"/>
        </w:rPr>
        <w:t>;</w:t>
      </w:r>
      <w:proofErr w:type="gramEnd"/>
    </w:p>
    <w:p w14:paraId="69E5605A" w14:textId="77777777" w:rsidR="00220E60" w:rsidRPr="00FA599D" w:rsidRDefault="00121211" w:rsidP="0027338D">
      <w:pPr>
        <w:numPr>
          <w:ilvl w:val="1"/>
          <w:numId w:val="216"/>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C</w:t>
      </w:r>
      <w:r w:rsidR="00220E60" w:rsidRPr="00FA599D">
        <w:rPr>
          <w:rFonts w:ascii="Times New Roman" w:eastAsia="Times New Roman" w:hAnsi="Times New Roman"/>
          <w:lang w:val="en-GB"/>
        </w:rPr>
        <w:t>onsider establishing national ranking and/or top</w:t>
      </w:r>
      <w:r w:rsidR="00220E60" w:rsidRPr="00FA599D">
        <w:rPr>
          <w:rFonts w:ascii="Times New Roman" w:eastAsia="Times New Roman" w:hAnsi="Times New Roman"/>
          <w:lang w:val="en-GB"/>
        </w:rPr>
        <w:noBreakHyphen/>
        <w:t xml:space="preserve">runner lists of those private and public sector companies that dedicate resources to the conservation and sustainable use of biodiversity or to reducing impacts on </w:t>
      </w:r>
      <w:proofErr w:type="gramStart"/>
      <w:r w:rsidR="00220E60" w:rsidRPr="00FA599D">
        <w:rPr>
          <w:rFonts w:ascii="Times New Roman" w:eastAsia="Times New Roman" w:hAnsi="Times New Roman"/>
          <w:lang w:val="en-GB"/>
        </w:rPr>
        <w:t>biodiversity;</w:t>
      </w:r>
      <w:proofErr w:type="gramEnd"/>
    </w:p>
    <w:p w14:paraId="1FAE3AA8" w14:textId="77777777" w:rsidR="00220E60" w:rsidRPr="00FA599D" w:rsidRDefault="00220E60" w:rsidP="0027338D">
      <w:pPr>
        <w:numPr>
          <w:ilvl w:val="1"/>
          <w:numId w:val="216"/>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 xml:space="preserve">Consider establishing enabling conditions for biodiversity offset or compensation mechanisms where relevant and appropriate </w:t>
      </w:r>
      <w:r w:rsidR="00E91E60" w:rsidRPr="00FA599D">
        <w:rPr>
          <w:rFonts w:ascii="Times New Roman" w:eastAsia="Times New Roman" w:hAnsi="Times New Roman"/>
          <w:lang w:val="en-GB"/>
        </w:rPr>
        <w:t xml:space="preserve">and in accordance with national legislation, </w:t>
      </w:r>
      <w:r w:rsidRPr="00FA599D">
        <w:rPr>
          <w:rFonts w:ascii="Times New Roman" w:eastAsia="Times New Roman" w:hAnsi="Times New Roman"/>
          <w:lang w:val="en-GB"/>
        </w:rPr>
        <w:t>while ensuring that they respect the mitigation hierarchy, implement current levels of biodiversity protection in the planning system with the involvement of indigenous and local communities as applicable, and are not used to undermine unique components of biodiversity;</w:t>
      </w:r>
      <w:r w:rsidRPr="00FA599D">
        <w:rPr>
          <w:rFonts w:ascii="Times New Roman" w:eastAsia="Times New Roman" w:hAnsi="Times New Roman"/>
          <w:vertAlign w:val="superscript"/>
          <w:lang w:val="en-GB"/>
        </w:rPr>
        <w:footnoteReference w:id="48"/>
      </w:r>
    </w:p>
    <w:p w14:paraId="7A0D1053" w14:textId="77777777" w:rsidR="00220E60" w:rsidRPr="00FA599D" w:rsidRDefault="00220E60" w:rsidP="0027338D">
      <w:pPr>
        <w:numPr>
          <w:ilvl w:val="1"/>
          <w:numId w:val="216"/>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Consider</w:t>
      </w:r>
      <w:r w:rsidR="00E91E60" w:rsidRPr="00FA599D">
        <w:rPr>
          <w:rFonts w:ascii="Times New Roman" w:eastAsia="Times New Roman" w:hAnsi="Times New Roman"/>
          <w:lang w:val="en-GB"/>
        </w:rPr>
        <w:t xml:space="preserve">, </w:t>
      </w:r>
      <w:proofErr w:type="gramStart"/>
      <w:r w:rsidR="00121211" w:rsidRPr="00FA599D">
        <w:rPr>
          <w:rFonts w:ascii="Times New Roman" w:eastAsia="Times New Roman" w:hAnsi="Times New Roman"/>
          <w:lang w:val="en-GB"/>
        </w:rPr>
        <w:t>taking into account</w:t>
      </w:r>
      <w:proofErr w:type="gramEnd"/>
      <w:r w:rsidR="00E91E60" w:rsidRPr="00FA599D">
        <w:rPr>
          <w:rFonts w:ascii="Times New Roman" w:eastAsia="Times New Roman" w:hAnsi="Times New Roman"/>
          <w:lang w:val="en-GB"/>
        </w:rPr>
        <w:t xml:space="preserve"> nationally defined priorities,</w:t>
      </w:r>
      <w:r w:rsidRPr="00FA599D">
        <w:rPr>
          <w:rFonts w:ascii="Times New Roman" w:eastAsia="Times New Roman" w:hAnsi="Times New Roman"/>
          <w:lang w:val="en-GB"/>
        </w:rPr>
        <w:t xml:space="preserve"> inclusion of specific criteria on biodiversity in national procurement plans and policies, national strategies for sustainable consumption and </w:t>
      </w:r>
      <w:r w:rsidRPr="00FA599D">
        <w:rPr>
          <w:rFonts w:ascii="Times New Roman" w:eastAsia="Times New Roman" w:hAnsi="Times New Roman"/>
          <w:lang w:val="en-GB"/>
        </w:rPr>
        <w:lastRenderedPageBreak/>
        <w:t>production, and similar planning frameworks,</w:t>
      </w:r>
      <w:r w:rsidRPr="00FA599D">
        <w:rPr>
          <w:rFonts w:ascii="Times New Roman" w:eastAsia="Times New Roman" w:hAnsi="Times New Roman"/>
          <w:vertAlign w:val="superscript"/>
          <w:lang w:val="en-GB"/>
        </w:rPr>
        <w:footnoteReference w:id="49"/>
      </w:r>
      <w:r w:rsidRPr="00FA599D">
        <w:rPr>
          <w:rFonts w:ascii="Times New Roman" w:eastAsia="Times New Roman" w:hAnsi="Times New Roman"/>
          <w:lang w:val="en-GB"/>
        </w:rPr>
        <w:t xml:space="preserve"> </w:t>
      </w:r>
      <w:r w:rsidR="00E91E60" w:rsidRPr="00FA599D">
        <w:rPr>
          <w:rFonts w:ascii="Times New Roman" w:eastAsia="Times New Roman" w:hAnsi="Times New Roman"/>
          <w:lang w:val="en-GB"/>
        </w:rPr>
        <w:t xml:space="preserve">such as, for </w:t>
      </w:r>
      <w:proofErr w:type="gramStart"/>
      <w:r w:rsidR="00E91E60" w:rsidRPr="00FA599D">
        <w:rPr>
          <w:rFonts w:ascii="Times New Roman" w:eastAsia="Times New Roman" w:hAnsi="Times New Roman"/>
          <w:lang w:val="en-GB"/>
        </w:rPr>
        <w:t>instance,</w:t>
      </w:r>
      <w:r w:rsidR="00C973DF" w:rsidRPr="00FA599D" w:rsidDel="00C973DF">
        <w:rPr>
          <w:rFonts w:ascii="Times New Roman" w:eastAsia="Times New Roman" w:hAnsi="Times New Roman"/>
          <w:lang w:val="en-GB"/>
        </w:rPr>
        <w:t xml:space="preserve"> </w:t>
      </w:r>
      <w:r w:rsidRPr="00FA599D">
        <w:rPr>
          <w:rFonts w:ascii="Times New Roman" w:eastAsia="Times New Roman" w:hAnsi="Times New Roman"/>
          <w:lang w:val="en-GB"/>
        </w:rPr>
        <w:t xml:space="preserve"> policies</w:t>
      </w:r>
      <w:proofErr w:type="gramEnd"/>
      <w:r w:rsidRPr="00FA599D">
        <w:rPr>
          <w:rFonts w:ascii="Times New Roman" w:eastAsia="Times New Roman" w:hAnsi="Times New Roman"/>
          <w:lang w:val="en-GB"/>
        </w:rPr>
        <w:t xml:space="preserve"> that include avoided or reduced impact on biodiversity as a major procurement aspect, transparent information on procurement conditions, and fair procurement </w:t>
      </w:r>
      <w:proofErr w:type="gramStart"/>
      <w:r w:rsidRPr="00FA599D">
        <w:rPr>
          <w:rFonts w:ascii="Times New Roman" w:eastAsia="Times New Roman" w:hAnsi="Times New Roman"/>
          <w:lang w:val="en-GB"/>
        </w:rPr>
        <w:t>criteria;</w:t>
      </w:r>
      <w:proofErr w:type="gramEnd"/>
    </w:p>
    <w:p w14:paraId="6238436D" w14:textId="77777777" w:rsidR="00220E60" w:rsidRPr="00FA599D" w:rsidRDefault="00220E60" w:rsidP="0027338D">
      <w:pPr>
        <w:numPr>
          <w:ilvl w:val="1"/>
          <w:numId w:val="216"/>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Support development of methods to promote science-based information on biodiversity in consumer decisions, for example through eco-labelling, as appropriate;</w:t>
      </w:r>
      <w:r w:rsidRPr="00FA599D">
        <w:rPr>
          <w:rFonts w:ascii="Times New Roman" w:eastAsia="Times New Roman" w:hAnsi="Times New Roman"/>
          <w:vertAlign w:val="superscript"/>
          <w:lang w:val="en-GB"/>
        </w:rPr>
        <w:footnoteReference w:id="50"/>
      </w:r>
    </w:p>
    <w:p w14:paraId="237F8F6E" w14:textId="77777777" w:rsidR="00220E60" w:rsidRPr="00FA599D" w:rsidRDefault="00220E60" w:rsidP="0027338D">
      <w:pPr>
        <w:numPr>
          <w:ilvl w:val="1"/>
          <w:numId w:val="216"/>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Support the development of tools to promote the consideration of biodiversity in business activities, including guidance to assist businesses in reporting their environmental impacts, in particular impacts on biodiversity, and in integrating biodiversity and associated ecosystem services into business accounting</w:t>
      </w:r>
      <w:r w:rsidR="00E91E60" w:rsidRPr="00FA599D">
        <w:rPr>
          <w:rFonts w:ascii="Times New Roman" w:eastAsia="Times New Roman" w:hAnsi="Times New Roman"/>
          <w:lang w:val="en-GB"/>
        </w:rPr>
        <w:t xml:space="preserve">, as </w:t>
      </w:r>
      <w:proofErr w:type="gramStart"/>
      <w:r w:rsidR="00E91E60" w:rsidRPr="00FA599D">
        <w:rPr>
          <w:rFonts w:ascii="Times New Roman" w:eastAsia="Times New Roman" w:hAnsi="Times New Roman"/>
          <w:lang w:val="en-GB"/>
        </w:rPr>
        <w:t>appropriate</w:t>
      </w:r>
      <w:r w:rsidRPr="00FA599D">
        <w:rPr>
          <w:rFonts w:ascii="Times New Roman" w:eastAsia="Times New Roman" w:hAnsi="Times New Roman"/>
          <w:lang w:val="en-GB"/>
        </w:rPr>
        <w:t>;</w:t>
      </w:r>
      <w:proofErr w:type="gramEnd"/>
    </w:p>
    <w:p w14:paraId="6FAE38D6" w14:textId="77777777" w:rsidR="00220E60" w:rsidRPr="00FA599D" w:rsidRDefault="00220E60" w:rsidP="0027338D">
      <w:pPr>
        <w:numPr>
          <w:ilvl w:val="1"/>
          <w:numId w:val="216"/>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Encourage and support research and development into products and production processes with lower impacts on biodiversity.</w:t>
      </w:r>
    </w:p>
    <w:p w14:paraId="09C76DB2" w14:textId="77777777" w:rsidR="00220E60" w:rsidRPr="00106836" w:rsidRDefault="00220E60" w:rsidP="0027338D">
      <w:pPr>
        <w:numPr>
          <w:ilvl w:val="0"/>
          <w:numId w:val="216"/>
        </w:numPr>
        <w:spacing w:before="120" w:after="120" w:line="240" w:lineRule="auto"/>
        <w:ind w:left="0" w:firstLine="0"/>
        <w:jc w:val="both"/>
        <w:rPr>
          <w:rFonts w:ascii="Times New Roman" w:eastAsia="Times New Roman" w:hAnsi="Times New Roman"/>
          <w:lang w:val="en-GB"/>
        </w:rPr>
      </w:pPr>
      <w:r w:rsidRPr="00106836">
        <w:rPr>
          <w:rFonts w:ascii="Times New Roman" w:eastAsia="Times New Roman" w:hAnsi="Times New Roman"/>
          <w:lang w:val="en-GB"/>
        </w:rPr>
        <w:t>Continue to support, as appropriate, domestic environmental funds as essential complements to the national biodiversity resource base.</w:t>
      </w:r>
      <w:r w:rsidRPr="00106836">
        <w:rPr>
          <w:rFonts w:ascii="Times New Roman" w:eastAsia="Times New Roman" w:hAnsi="Times New Roman"/>
          <w:vertAlign w:val="superscript"/>
          <w:lang w:val="en-GB"/>
        </w:rPr>
        <w:footnoteReference w:id="51"/>
      </w:r>
    </w:p>
    <w:p w14:paraId="42C7F432" w14:textId="77777777" w:rsidR="00220E60" w:rsidRPr="00FA599D" w:rsidRDefault="00220E60" w:rsidP="009879CE">
      <w:pPr>
        <w:pStyle w:val="Heading2"/>
        <w:tabs>
          <w:tab w:val="left" w:pos="720"/>
        </w:tabs>
        <w:rPr>
          <w:rFonts w:eastAsia="Times New Roman"/>
          <w:szCs w:val="22"/>
        </w:rPr>
      </w:pPr>
      <w:r w:rsidRPr="00FA599D">
        <w:rPr>
          <w:rFonts w:eastAsia="Times New Roman"/>
          <w:szCs w:val="22"/>
        </w:rPr>
        <w:t>G.</w:t>
      </w:r>
      <w:r w:rsidRPr="00FA599D">
        <w:rPr>
          <w:rFonts w:eastAsia="Times New Roman"/>
          <w:szCs w:val="22"/>
        </w:rPr>
        <w:tab/>
        <w:t>Technical support and capacity</w:t>
      </w:r>
      <w:r w:rsidRPr="00FA599D">
        <w:rPr>
          <w:rFonts w:eastAsia="Times New Roman"/>
          <w:szCs w:val="22"/>
        </w:rPr>
        <w:noBreakHyphen/>
        <w:t>building</w:t>
      </w:r>
    </w:p>
    <w:p w14:paraId="0BEFF44A" w14:textId="77777777" w:rsidR="00220E60" w:rsidRPr="00FA599D" w:rsidRDefault="00220E60" w:rsidP="009879CE">
      <w:pPr>
        <w:pStyle w:val="Heading3"/>
        <w:tabs>
          <w:tab w:val="left" w:pos="567"/>
        </w:tabs>
        <w:jc w:val="both"/>
        <w:rPr>
          <w:rFonts w:eastAsia="Times New Roman"/>
          <w:szCs w:val="22"/>
        </w:rPr>
      </w:pPr>
      <w:r w:rsidRPr="00FA599D">
        <w:rPr>
          <w:rFonts w:eastAsia="Times New Roman"/>
          <w:szCs w:val="22"/>
        </w:rPr>
        <w:t>Actions</w:t>
      </w:r>
    </w:p>
    <w:p w14:paraId="0F7B715C" w14:textId="77777777" w:rsidR="00220E60" w:rsidRPr="00FA599D" w:rsidRDefault="00220E60" w:rsidP="0027338D">
      <w:pPr>
        <w:numPr>
          <w:ilvl w:val="0"/>
          <w:numId w:val="216"/>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Strengthen institutional capacities and provide technical support for effective resource mobilization and utilization, including strengthening capacities and further methodological work to:</w:t>
      </w:r>
    </w:p>
    <w:p w14:paraId="0DB88BED" w14:textId="77777777" w:rsidR="00AE42D2" w:rsidRPr="00FA599D" w:rsidRDefault="00AE42D2" w:rsidP="0027338D">
      <w:pPr>
        <w:spacing w:before="120" w:after="120" w:line="240" w:lineRule="auto"/>
        <w:ind w:firstLine="720"/>
        <w:jc w:val="both"/>
        <w:rPr>
          <w:rFonts w:ascii="Times New Roman" w:eastAsia="Times New Roman" w:hAnsi="Times New Roman"/>
          <w:lang w:val="en-GB"/>
        </w:rPr>
      </w:pPr>
      <w:r w:rsidRPr="00FA599D">
        <w:rPr>
          <w:rFonts w:ascii="Times New Roman" w:eastAsia="Times New Roman" w:hAnsi="Times New Roman"/>
          <w:lang w:val="en-GB"/>
        </w:rPr>
        <w:t>(a)</w:t>
      </w:r>
      <w:r w:rsidR="008A220A" w:rsidRPr="00FA599D">
        <w:rPr>
          <w:rFonts w:ascii="Times New Roman" w:eastAsia="Times New Roman" w:hAnsi="Times New Roman"/>
          <w:lang w:val="en-GB"/>
        </w:rPr>
        <w:t xml:space="preserve"> </w:t>
      </w:r>
      <w:r w:rsidR="008A220A" w:rsidRPr="00FA599D">
        <w:rPr>
          <w:rFonts w:ascii="Times New Roman" w:eastAsia="Times New Roman" w:hAnsi="Times New Roman"/>
          <w:lang w:val="en-GB"/>
        </w:rPr>
        <w:tab/>
      </w:r>
      <w:r w:rsidR="00220E60" w:rsidRPr="00FA599D">
        <w:rPr>
          <w:rFonts w:ascii="Times New Roman" w:eastAsia="Times New Roman" w:hAnsi="Times New Roman"/>
          <w:lang w:val="en-GB"/>
        </w:rPr>
        <w:t xml:space="preserve">Make the case for including biodiversity and its associated ecosystem </w:t>
      </w:r>
      <w:r w:rsidR="00C956F4" w:rsidRPr="00FA599D">
        <w:rPr>
          <w:rFonts w:ascii="Times New Roman" w:eastAsia="Times New Roman" w:hAnsi="Times New Roman"/>
          <w:lang w:val="en-GB"/>
        </w:rPr>
        <w:t xml:space="preserve">functions and </w:t>
      </w:r>
      <w:r w:rsidR="00220E60" w:rsidRPr="00FA599D">
        <w:rPr>
          <w:rFonts w:ascii="Times New Roman" w:eastAsia="Times New Roman" w:hAnsi="Times New Roman"/>
          <w:lang w:val="en-GB"/>
        </w:rPr>
        <w:t>services in discussions at national and international level with relevant financial institutions and aid agencies</w:t>
      </w:r>
      <w:r w:rsidR="008C74D9" w:rsidRPr="00FA599D">
        <w:rPr>
          <w:rFonts w:ascii="Times New Roman" w:eastAsia="Times New Roman" w:hAnsi="Times New Roman"/>
          <w:lang w:val="en-GB"/>
        </w:rPr>
        <w:t>, including the</w:t>
      </w:r>
      <w:r w:rsidR="008C74D9" w:rsidRPr="00FA599D">
        <w:rPr>
          <w:lang w:val="en-GB"/>
        </w:rPr>
        <w:t xml:space="preserve"> </w:t>
      </w:r>
      <w:r w:rsidR="008C74D9" w:rsidRPr="00FA599D">
        <w:rPr>
          <w:rFonts w:ascii="Times New Roman" w:eastAsia="Times New Roman" w:hAnsi="Times New Roman"/>
          <w:lang w:val="en-GB"/>
        </w:rPr>
        <w:t xml:space="preserve">assessment and/or evaluations of the broad range of values of biological diversity and its </w:t>
      </w:r>
      <w:proofErr w:type="gramStart"/>
      <w:r w:rsidR="008C74D9" w:rsidRPr="00FA599D">
        <w:rPr>
          <w:rFonts w:ascii="Times New Roman" w:eastAsia="Times New Roman" w:hAnsi="Times New Roman"/>
          <w:lang w:val="en-GB"/>
        </w:rPr>
        <w:t xml:space="preserve">components </w:t>
      </w:r>
      <w:r w:rsidR="00220E60" w:rsidRPr="00FA599D">
        <w:rPr>
          <w:rFonts w:ascii="Times New Roman" w:eastAsia="Times New Roman" w:hAnsi="Times New Roman"/>
          <w:lang w:val="en-GB"/>
        </w:rPr>
        <w:t>;</w:t>
      </w:r>
      <w:proofErr w:type="gramEnd"/>
      <w:r w:rsidR="00220E60" w:rsidRPr="00FA599D">
        <w:rPr>
          <w:rFonts w:ascii="Times New Roman" w:eastAsia="Times New Roman" w:hAnsi="Times New Roman"/>
          <w:vertAlign w:val="superscript"/>
          <w:lang w:val="en-GB"/>
        </w:rPr>
        <w:footnoteReference w:id="52"/>
      </w:r>
    </w:p>
    <w:p w14:paraId="7BDCAABB" w14:textId="77777777" w:rsidR="00220E60" w:rsidRPr="00FA599D" w:rsidRDefault="00220E60" w:rsidP="0027338D">
      <w:pPr>
        <w:numPr>
          <w:ilvl w:val="0"/>
          <w:numId w:val="215"/>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 xml:space="preserve">Integrate biodiversity issues and its associated ecosystem </w:t>
      </w:r>
      <w:r w:rsidR="00C956F4" w:rsidRPr="00FA599D">
        <w:rPr>
          <w:rFonts w:ascii="Times New Roman" w:eastAsia="Times New Roman" w:hAnsi="Times New Roman"/>
          <w:lang w:val="en-GB"/>
        </w:rPr>
        <w:t xml:space="preserve">functions and </w:t>
      </w:r>
      <w:r w:rsidRPr="00FA599D">
        <w:rPr>
          <w:rFonts w:ascii="Times New Roman" w:eastAsia="Times New Roman" w:hAnsi="Times New Roman"/>
          <w:lang w:val="en-GB"/>
        </w:rPr>
        <w:t>services into national and sectoral planning, accounting</w:t>
      </w:r>
      <w:r w:rsidR="00C007FA" w:rsidRPr="00FA599D">
        <w:rPr>
          <w:rFonts w:ascii="Times New Roman" w:eastAsia="Times New Roman" w:hAnsi="Times New Roman"/>
          <w:lang w:val="en-GB"/>
        </w:rPr>
        <w:t>, as appropriate,</w:t>
      </w:r>
      <w:r w:rsidRPr="00FA599D">
        <w:rPr>
          <w:rFonts w:ascii="Times New Roman" w:eastAsia="Times New Roman" w:hAnsi="Times New Roman"/>
          <w:lang w:val="en-GB"/>
        </w:rPr>
        <w:t xml:space="preserve"> and reporting </w:t>
      </w:r>
      <w:proofErr w:type="gramStart"/>
      <w:r w:rsidRPr="00FA599D">
        <w:rPr>
          <w:rFonts w:ascii="Times New Roman" w:eastAsia="Times New Roman" w:hAnsi="Times New Roman"/>
          <w:lang w:val="en-GB"/>
        </w:rPr>
        <w:t>systems;</w:t>
      </w:r>
      <w:proofErr w:type="gramEnd"/>
    </w:p>
    <w:p w14:paraId="5B8ECB82" w14:textId="77777777" w:rsidR="00220E60" w:rsidRPr="00F421D0" w:rsidRDefault="00220E60" w:rsidP="0027338D">
      <w:pPr>
        <w:numPr>
          <w:ilvl w:val="0"/>
          <w:numId w:val="215"/>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 xml:space="preserve">Implement, or adhere to, the Nagoya Protocol on Access to Genetic Resources and the Fair and </w:t>
      </w:r>
      <w:r w:rsidRPr="00F421D0">
        <w:rPr>
          <w:rFonts w:ascii="Times New Roman" w:eastAsia="Times New Roman" w:hAnsi="Times New Roman"/>
          <w:lang w:val="en-GB"/>
        </w:rPr>
        <w:t xml:space="preserve">Equitable Sharing of Benefits Arising from their Utilization (see </w:t>
      </w:r>
      <w:r w:rsidR="00C973DF" w:rsidRPr="00F421D0">
        <w:rPr>
          <w:rFonts w:ascii="Times New Roman" w:eastAsia="Times New Roman" w:hAnsi="Times New Roman"/>
          <w:lang w:val="en-GB"/>
        </w:rPr>
        <w:t xml:space="preserve">Nagoya Protocol </w:t>
      </w:r>
      <w:r w:rsidR="00F421D0">
        <w:rPr>
          <w:rFonts w:ascii="Times New Roman" w:eastAsia="Times New Roman" w:hAnsi="Times New Roman"/>
          <w:lang w:val="en-GB"/>
        </w:rPr>
        <w:t>Meeting of the Parties</w:t>
      </w:r>
      <w:r w:rsidR="00C973DF" w:rsidRPr="00F421D0">
        <w:rPr>
          <w:rFonts w:ascii="Times New Roman" w:eastAsia="Times New Roman" w:hAnsi="Times New Roman"/>
          <w:lang w:val="en-GB"/>
        </w:rPr>
        <w:t xml:space="preserve"> </w:t>
      </w:r>
      <w:r w:rsidR="00F421D0">
        <w:rPr>
          <w:rFonts w:ascii="Times New Roman" w:eastAsia="Times New Roman" w:hAnsi="Times New Roman"/>
          <w:lang w:val="en-GB"/>
        </w:rPr>
        <w:t>d</w:t>
      </w:r>
      <w:r w:rsidR="00C973DF" w:rsidRPr="00F421D0">
        <w:rPr>
          <w:rFonts w:ascii="Times New Roman" w:eastAsia="Times New Roman" w:hAnsi="Times New Roman"/>
          <w:lang w:val="en-GB"/>
        </w:rPr>
        <w:t xml:space="preserve">ecision on </w:t>
      </w:r>
      <w:r w:rsidR="00F421D0">
        <w:rPr>
          <w:rFonts w:ascii="Times New Roman" w:eastAsia="Times New Roman" w:hAnsi="Times New Roman"/>
          <w:lang w:val="en-GB"/>
        </w:rPr>
        <w:t>m</w:t>
      </w:r>
      <w:r w:rsidR="00C973DF" w:rsidRPr="00F421D0">
        <w:rPr>
          <w:rFonts w:ascii="Times New Roman" w:eastAsia="Times New Roman" w:hAnsi="Times New Roman"/>
          <w:lang w:val="en-GB"/>
        </w:rPr>
        <w:t xml:space="preserve">easures to </w:t>
      </w:r>
      <w:r w:rsidR="00F421D0">
        <w:rPr>
          <w:rFonts w:ascii="Times New Roman" w:eastAsia="Times New Roman" w:hAnsi="Times New Roman"/>
          <w:lang w:val="en-GB"/>
        </w:rPr>
        <w:t>a</w:t>
      </w:r>
      <w:r w:rsidR="00C973DF" w:rsidRPr="00F421D0">
        <w:rPr>
          <w:rFonts w:ascii="Times New Roman" w:eastAsia="Times New Roman" w:hAnsi="Times New Roman"/>
          <w:lang w:val="en-GB"/>
        </w:rPr>
        <w:t xml:space="preserve">ssist in </w:t>
      </w:r>
      <w:r w:rsidR="00F421D0">
        <w:rPr>
          <w:rFonts w:ascii="Times New Roman" w:eastAsia="Times New Roman" w:hAnsi="Times New Roman"/>
          <w:lang w:val="en-GB"/>
        </w:rPr>
        <w:t>c</w:t>
      </w:r>
      <w:r w:rsidR="00C973DF" w:rsidRPr="00F421D0">
        <w:rPr>
          <w:rFonts w:ascii="Times New Roman" w:eastAsia="Times New Roman" w:hAnsi="Times New Roman"/>
          <w:lang w:val="en-GB"/>
        </w:rPr>
        <w:t>apacity-</w:t>
      </w:r>
      <w:r w:rsidR="00F421D0">
        <w:rPr>
          <w:rFonts w:ascii="Times New Roman" w:eastAsia="Times New Roman" w:hAnsi="Times New Roman"/>
          <w:lang w:val="en-GB"/>
        </w:rPr>
        <w:t>b</w:t>
      </w:r>
      <w:r w:rsidR="00C973DF" w:rsidRPr="00F421D0">
        <w:rPr>
          <w:rFonts w:ascii="Times New Roman" w:eastAsia="Times New Roman" w:hAnsi="Times New Roman"/>
          <w:lang w:val="en-GB"/>
        </w:rPr>
        <w:t xml:space="preserve">uilding and </w:t>
      </w:r>
      <w:r w:rsidR="00F421D0">
        <w:rPr>
          <w:rFonts w:ascii="Times New Roman" w:eastAsia="Times New Roman" w:hAnsi="Times New Roman"/>
          <w:lang w:val="en-GB"/>
        </w:rPr>
        <w:t>c</w:t>
      </w:r>
      <w:r w:rsidR="00C973DF" w:rsidRPr="00F421D0">
        <w:rPr>
          <w:rFonts w:ascii="Times New Roman" w:eastAsia="Times New Roman" w:hAnsi="Times New Roman"/>
          <w:lang w:val="en-GB"/>
        </w:rPr>
        <w:t xml:space="preserve">apacity </w:t>
      </w:r>
      <w:r w:rsidR="00F421D0">
        <w:rPr>
          <w:rFonts w:ascii="Times New Roman" w:eastAsia="Times New Roman" w:hAnsi="Times New Roman"/>
          <w:lang w:val="en-GB"/>
        </w:rPr>
        <w:t>d</w:t>
      </w:r>
      <w:r w:rsidR="00C973DF" w:rsidRPr="00F421D0">
        <w:rPr>
          <w:rFonts w:ascii="Times New Roman" w:eastAsia="Times New Roman" w:hAnsi="Times New Roman"/>
          <w:lang w:val="en-GB"/>
        </w:rPr>
        <w:t>evelopment)</w:t>
      </w:r>
      <w:r w:rsidRPr="00F421D0">
        <w:rPr>
          <w:rFonts w:ascii="Times New Roman" w:eastAsia="Times New Roman" w:hAnsi="Times New Roman"/>
          <w:lang w:val="en-GB"/>
        </w:rPr>
        <w:t>);</w:t>
      </w:r>
      <w:r w:rsidRPr="00F421D0">
        <w:rPr>
          <w:rFonts w:ascii="Times New Roman" w:eastAsia="Times New Roman" w:hAnsi="Times New Roman"/>
          <w:vertAlign w:val="superscript"/>
          <w:lang w:val="en-GB"/>
        </w:rPr>
        <w:footnoteReference w:id="53"/>
      </w:r>
    </w:p>
    <w:p w14:paraId="10221292" w14:textId="77777777" w:rsidR="00190035" w:rsidRPr="00FA599D" w:rsidRDefault="00190035" w:rsidP="0027338D">
      <w:pPr>
        <w:numPr>
          <w:ilvl w:val="0"/>
          <w:numId w:val="215"/>
        </w:numPr>
        <w:spacing w:before="120" w:after="120" w:line="240" w:lineRule="auto"/>
        <w:ind w:left="0" w:firstLine="720"/>
        <w:jc w:val="both"/>
        <w:rPr>
          <w:rFonts w:ascii="Times New Roman" w:eastAsia="Times New Roman" w:hAnsi="Times New Roman"/>
          <w:lang w:val="en-GB"/>
        </w:rPr>
      </w:pPr>
      <w:r w:rsidRPr="00FA599D">
        <w:rPr>
          <w:rFonts w:ascii="Times New Roman" w:eastAsia="Times New Roman" w:hAnsi="Times New Roman"/>
          <w:lang w:val="en-GB"/>
        </w:rPr>
        <w:t>Undertak</w:t>
      </w:r>
      <w:r w:rsidR="00FC1A24" w:rsidRPr="00FA599D">
        <w:rPr>
          <w:rFonts w:ascii="Times New Roman" w:eastAsia="Times New Roman" w:hAnsi="Times New Roman"/>
          <w:lang w:val="en-GB"/>
        </w:rPr>
        <w:t>e</w:t>
      </w:r>
      <w:r w:rsidRPr="00FA599D">
        <w:rPr>
          <w:rFonts w:ascii="Times New Roman" w:eastAsia="Times New Roman" w:hAnsi="Times New Roman"/>
          <w:lang w:val="en-GB"/>
        </w:rPr>
        <w:t xml:space="preserve"> environmental fiscal reforms including taxation models and fiscal incentives for achieving the three objectives of the </w:t>
      </w:r>
      <w:proofErr w:type="gramStart"/>
      <w:r w:rsidRPr="00FA599D">
        <w:rPr>
          <w:rFonts w:ascii="Times New Roman" w:eastAsia="Times New Roman" w:hAnsi="Times New Roman"/>
          <w:lang w:val="en-GB"/>
        </w:rPr>
        <w:t>Convention;</w:t>
      </w:r>
      <w:proofErr w:type="gramEnd"/>
    </w:p>
    <w:p w14:paraId="062F2470" w14:textId="77777777" w:rsidR="00220E60" w:rsidRPr="00FA599D" w:rsidRDefault="00AE42D2" w:rsidP="0027338D">
      <w:pPr>
        <w:spacing w:before="120" w:after="120" w:line="240" w:lineRule="auto"/>
        <w:ind w:firstLine="720"/>
        <w:jc w:val="both"/>
        <w:rPr>
          <w:rFonts w:ascii="Times New Roman" w:eastAsia="Times New Roman" w:hAnsi="Times New Roman"/>
          <w:lang w:val="en-GB"/>
        </w:rPr>
      </w:pPr>
      <w:r w:rsidRPr="00FA599D">
        <w:rPr>
          <w:rFonts w:ascii="Times New Roman" w:eastAsia="Times New Roman" w:hAnsi="Times New Roman"/>
          <w:lang w:val="en-GB"/>
        </w:rPr>
        <w:t>(e)</w:t>
      </w:r>
      <w:r w:rsidR="008A220A" w:rsidRPr="00FA599D">
        <w:rPr>
          <w:rFonts w:ascii="Times New Roman" w:eastAsia="Times New Roman" w:hAnsi="Times New Roman"/>
          <w:lang w:val="en-GB"/>
        </w:rPr>
        <w:t xml:space="preserve"> </w:t>
      </w:r>
      <w:r w:rsidR="008A220A" w:rsidRPr="00FA599D">
        <w:rPr>
          <w:rFonts w:ascii="Times New Roman" w:eastAsia="Times New Roman" w:hAnsi="Times New Roman"/>
          <w:lang w:val="en-GB"/>
        </w:rPr>
        <w:tab/>
      </w:r>
      <w:r w:rsidR="00220E60" w:rsidRPr="00FA599D">
        <w:rPr>
          <w:rFonts w:ascii="Times New Roman" w:eastAsia="Times New Roman" w:hAnsi="Times New Roman"/>
          <w:lang w:val="en-GB"/>
        </w:rPr>
        <w:t xml:space="preserve">Implement a wide range of biodiversity financing mechanisms in accordance with national circumstances and legislation, including relevant </w:t>
      </w:r>
      <w:proofErr w:type="gramStart"/>
      <w:r w:rsidR="00220E60" w:rsidRPr="00FA599D">
        <w:rPr>
          <w:rFonts w:ascii="Times New Roman" w:eastAsia="Times New Roman" w:hAnsi="Times New Roman"/>
          <w:lang w:val="en-GB"/>
        </w:rPr>
        <w:t>safeguards;</w:t>
      </w:r>
      <w:proofErr w:type="gramEnd"/>
    </w:p>
    <w:p w14:paraId="59959568" w14:textId="77777777" w:rsidR="00220E60" w:rsidRPr="00FA599D" w:rsidRDefault="00AE42D2" w:rsidP="0027338D">
      <w:pPr>
        <w:spacing w:before="120" w:after="120" w:line="240" w:lineRule="auto"/>
        <w:ind w:firstLine="720"/>
        <w:jc w:val="both"/>
        <w:rPr>
          <w:rFonts w:ascii="Times New Roman" w:eastAsia="Times New Roman" w:hAnsi="Times New Roman"/>
          <w:lang w:val="en-GB"/>
        </w:rPr>
      </w:pPr>
      <w:r w:rsidRPr="00FA599D">
        <w:rPr>
          <w:rFonts w:ascii="Times New Roman" w:eastAsia="Times New Roman" w:hAnsi="Times New Roman"/>
          <w:lang w:val="en-GB"/>
        </w:rPr>
        <w:t>(</w:t>
      </w:r>
      <w:r w:rsidR="008A220A" w:rsidRPr="00FA599D">
        <w:rPr>
          <w:rFonts w:ascii="Times New Roman" w:eastAsia="Times New Roman" w:hAnsi="Times New Roman"/>
          <w:lang w:val="en-GB"/>
        </w:rPr>
        <w:t>f</w:t>
      </w:r>
      <w:r w:rsidRPr="00FA599D">
        <w:rPr>
          <w:rFonts w:ascii="Times New Roman" w:eastAsia="Times New Roman" w:hAnsi="Times New Roman"/>
          <w:lang w:val="en-GB"/>
        </w:rPr>
        <w:t>)</w:t>
      </w:r>
      <w:r w:rsidR="008A220A" w:rsidRPr="00FA599D">
        <w:rPr>
          <w:rFonts w:ascii="Times New Roman" w:eastAsia="Times New Roman" w:hAnsi="Times New Roman"/>
          <w:lang w:val="en-GB"/>
        </w:rPr>
        <w:t xml:space="preserve"> </w:t>
      </w:r>
      <w:r w:rsidR="008A220A" w:rsidRPr="00FA599D">
        <w:rPr>
          <w:rFonts w:ascii="Times New Roman" w:eastAsia="Times New Roman" w:hAnsi="Times New Roman"/>
          <w:lang w:val="en-GB"/>
        </w:rPr>
        <w:tab/>
      </w:r>
      <w:r w:rsidR="00220E60" w:rsidRPr="00FA599D">
        <w:rPr>
          <w:rFonts w:ascii="Times New Roman" w:eastAsia="Times New Roman" w:hAnsi="Times New Roman"/>
          <w:lang w:val="en-GB"/>
        </w:rPr>
        <w:t>Apply and implement the modalities and milestones for the full implementation of Aichi Biodiversity Target 3, including options for overcoming obstacles encountered in implementing policies for addressing harmful incentives</w:t>
      </w:r>
      <w:r w:rsidR="00C007FA" w:rsidRPr="00FA599D">
        <w:rPr>
          <w:rFonts w:ascii="Times New Roman" w:eastAsia="Times New Roman" w:hAnsi="Times New Roman"/>
          <w:lang w:val="en-GB"/>
        </w:rPr>
        <w:t>,</w:t>
      </w:r>
      <w:r w:rsidR="00C007FA" w:rsidRPr="00FA599D">
        <w:rPr>
          <w:lang w:val="en-GB"/>
        </w:rPr>
        <w:t xml:space="preserve"> </w:t>
      </w:r>
      <w:r w:rsidR="00C007FA" w:rsidRPr="00FA599D">
        <w:rPr>
          <w:rFonts w:ascii="Times New Roman" w:eastAsia="Times New Roman" w:hAnsi="Times New Roman"/>
          <w:lang w:val="en-GB"/>
        </w:rPr>
        <w:t xml:space="preserve">consistent and in harmony with the Convention and other relevant international obligations, </w:t>
      </w:r>
      <w:proofErr w:type="gramStart"/>
      <w:r w:rsidR="00C007FA" w:rsidRPr="00FA599D">
        <w:rPr>
          <w:rFonts w:ascii="Times New Roman" w:eastAsia="Times New Roman" w:hAnsi="Times New Roman"/>
          <w:lang w:val="en-GB"/>
        </w:rPr>
        <w:t>taking into account</w:t>
      </w:r>
      <w:proofErr w:type="gramEnd"/>
      <w:r w:rsidR="00C007FA" w:rsidRPr="00FA599D">
        <w:rPr>
          <w:rFonts w:ascii="Times New Roman" w:eastAsia="Times New Roman" w:hAnsi="Times New Roman"/>
          <w:lang w:val="en-GB"/>
        </w:rPr>
        <w:t xml:space="preserve"> national socioeconomic conditions</w:t>
      </w:r>
      <w:r w:rsidR="00220E60" w:rsidRPr="00FA599D">
        <w:rPr>
          <w:rFonts w:ascii="Times New Roman" w:eastAsia="Times New Roman" w:hAnsi="Times New Roman"/>
          <w:lang w:val="en-GB"/>
        </w:rPr>
        <w:t>.</w:t>
      </w:r>
    </w:p>
    <w:p w14:paraId="5A91A3E0" w14:textId="77777777" w:rsidR="00220E60" w:rsidRPr="00FA599D" w:rsidRDefault="00220E60" w:rsidP="0027338D">
      <w:pPr>
        <w:numPr>
          <w:ilvl w:val="0"/>
          <w:numId w:val="216"/>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Promote, at all levels, the exchange of experience and good practice in financing for biological diversity, i</w:t>
      </w:r>
      <w:r w:rsidRPr="00FA599D">
        <w:rPr>
          <w:rFonts w:ascii="Times New Roman" w:hAnsi="Times New Roman"/>
          <w:lang w:val="en-GB" w:eastAsia="ko-KR"/>
        </w:rPr>
        <w:t xml:space="preserve">ncluding </w:t>
      </w:r>
      <w:r w:rsidRPr="00FA599D">
        <w:rPr>
          <w:rFonts w:ascii="Times New Roman" w:eastAsia="Times New Roman" w:hAnsi="Times New Roman"/>
          <w:lang w:val="en-GB"/>
        </w:rPr>
        <w:t xml:space="preserve">sharing of knowledge and experience in developing effective policy instruments and mainstreaming, along the lines provided in the previous paragraph, and seek to enhance the role </w:t>
      </w:r>
      <w:proofErr w:type="gramStart"/>
      <w:r w:rsidRPr="00FA599D">
        <w:rPr>
          <w:rFonts w:ascii="Times New Roman" w:eastAsia="Times New Roman" w:hAnsi="Times New Roman"/>
          <w:lang w:val="en-GB"/>
        </w:rPr>
        <w:t xml:space="preserve">of </w:t>
      </w:r>
      <w:r w:rsidR="00E53639" w:rsidRPr="00FA599D">
        <w:rPr>
          <w:rFonts w:ascii="Times New Roman" w:eastAsia="Times New Roman" w:hAnsi="Times New Roman"/>
          <w:lang w:val="en-GB"/>
        </w:rPr>
        <w:t xml:space="preserve"> </w:t>
      </w:r>
      <w:r w:rsidRPr="00FA599D">
        <w:rPr>
          <w:rFonts w:ascii="Times New Roman" w:eastAsia="Times New Roman" w:hAnsi="Times New Roman"/>
          <w:lang w:val="en-GB"/>
        </w:rPr>
        <w:t>South</w:t>
      </w:r>
      <w:proofErr w:type="gramEnd"/>
      <w:r w:rsidRPr="00FA599D">
        <w:rPr>
          <w:rFonts w:ascii="Times New Roman" w:eastAsia="Times New Roman" w:hAnsi="Times New Roman"/>
          <w:lang w:val="en-GB"/>
        </w:rPr>
        <w:noBreakHyphen/>
        <w:t xml:space="preserve">South </w:t>
      </w:r>
      <w:r w:rsidR="007C4A4B" w:rsidRPr="00FA599D">
        <w:rPr>
          <w:rFonts w:ascii="Times New Roman" w:eastAsia="Times New Roman" w:hAnsi="Times New Roman"/>
          <w:lang w:val="en-GB"/>
        </w:rPr>
        <w:t xml:space="preserve">and North-South </w:t>
      </w:r>
      <w:r w:rsidRPr="00FA599D">
        <w:rPr>
          <w:rFonts w:ascii="Times New Roman" w:eastAsia="Times New Roman" w:hAnsi="Times New Roman"/>
          <w:lang w:val="en-GB"/>
        </w:rPr>
        <w:t>cooperation</w:t>
      </w:r>
      <w:r w:rsidR="007C4A4B" w:rsidRPr="00FA599D">
        <w:rPr>
          <w:rFonts w:ascii="Times New Roman" w:eastAsia="Times New Roman" w:hAnsi="Times New Roman"/>
          <w:lang w:val="en-GB"/>
        </w:rPr>
        <w:t>, as appropriate,</w:t>
      </w:r>
      <w:r w:rsidRPr="00FA599D">
        <w:rPr>
          <w:rFonts w:ascii="Times New Roman" w:eastAsia="Times New Roman" w:hAnsi="Times New Roman"/>
          <w:lang w:val="en-GB"/>
        </w:rPr>
        <w:t xml:space="preserve"> and support therein.</w:t>
      </w:r>
    </w:p>
    <w:p w14:paraId="2048B433" w14:textId="77777777" w:rsidR="00220E60" w:rsidRPr="00FA599D" w:rsidRDefault="00220E60" w:rsidP="0027338D">
      <w:pPr>
        <w:numPr>
          <w:ilvl w:val="0"/>
          <w:numId w:val="216"/>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Further update and populate the clearing</w:t>
      </w:r>
      <w:r w:rsidRPr="00FA599D">
        <w:rPr>
          <w:rFonts w:ascii="Times New Roman" w:eastAsia="Times New Roman" w:hAnsi="Times New Roman"/>
          <w:lang w:val="en-GB"/>
        </w:rPr>
        <w:noBreakHyphen/>
        <w:t>house mechanism of the Convention, with a view to sharing information on pertinent national programmes and initiatives and associated good practices and lessons learned.</w:t>
      </w:r>
    </w:p>
    <w:p w14:paraId="2035CA9E" w14:textId="77777777" w:rsidR="00220E60" w:rsidRPr="00FA599D" w:rsidRDefault="00220E60" w:rsidP="0027338D">
      <w:pPr>
        <w:numPr>
          <w:ilvl w:val="0"/>
          <w:numId w:val="216"/>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lastRenderedPageBreak/>
        <w:t>Continue and intensify engagement with relevant regional and global development multilateral agencies to integrate biological diversity and associated ecosystem services into their strategies and programmes, in particular (i) regional development banks and United Nations Economic Commissions and (ii) the United Nations Environment Management Group for strengthening, as appropriate, biodiversity considerations in national United Nations Development Assistance Framework (UNDAF) processes.</w:t>
      </w:r>
    </w:p>
    <w:p w14:paraId="4AAACAD1" w14:textId="77777777" w:rsidR="00220E60" w:rsidRPr="00FA599D" w:rsidRDefault="00220E60" w:rsidP="005D0071">
      <w:pPr>
        <w:pStyle w:val="Heading3"/>
        <w:tabs>
          <w:tab w:val="left" w:pos="567"/>
        </w:tabs>
        <w:jc w:val="both"/>
        <w:rPr>
          <w:rFonts w:eastAsia="Times New Roman"/>
          <w:szCs w:val="22"/>
        </w:rPr>
      </w:pPr>
      <w:r w:rsidRPr="00FA599D">
        <w:rPr>
          <w:rFonts w:eastAsia="Times New Roman"/>
          <w:szCs w:val="22"/>
        </w:rPr>
        <w:t>Delivery and support mechanisms providing technical support and capacity</w:t>
      </w:r>
      <w:r w:rsidRPr="00FA599D">
        <w:rPr>
          <w:rFonts w:eastAsia="Times New Roman"/>
          <w:szCs w:val="22"/>
        </w:rPr>
        <w:noBreakHyphen/>
        <w:t>building, including on good practices and lessons learned in applying financial tools and instruments and in enhancing their effectiveness</w:t>
      </w:r>
    </w:p>
    <w:p w14:paraId="15338F57" w14:textId="77777777" w:rsidR="00220E60" w:rsidRPr="00FA599D" w:rsidRDefault="00220E60" w:rsidP="0027338D">
      <w:pPr>
        <w:numPr>
          <w:ilvl w:val="0"/>
          <w:numId w:val="216"/>
        </w:numPr>
        <w:spacing w:before="120" w:after="120" w:line="240" w:lineRule="auto"/>
        <w:ind w:left="0" w:firstLine="0"/>
        <w:jc w:val="both"/>
        <w:rPr>
          <w:rFonts w:ascii="Times New Roman" w:eastAsia="Times New Roman" w:hAnsi="Times New Roman"/>
          <w:lang w:val="en-GB"/>
        </w:rPr>
      </w:pPr>
      <w:r w:rsidRPr="00FA599D">
        <w:rPr>
          <w:rFonts w:ascii="Times New Roman" w:eastAsia="Times New Roman" w:hAnsi="Times New Roman"/>
          <w:lang w:val="en-GB"/>
        </w:rPr>
        <w:t>The list below provides an indicative overview of initiatives and work processes that provide technical support and capacity</w:t>
      </w:r>
      <w:r w:rsidRPr="00FA599D">
        <w:rPr>
          <w:rFonts w:ascii="Times New Roman" w:eastAsia="Times New Roman" w:hAnsi="Times New Roman"/>
          <w:lang w:val="en-GB"/>
        </w:rPr>
        <w:noBreakHyphen/>
        <w:t xml:space="preserve">building for resource mobilization. Individual products of these initiatives and processes, such as methodological guidance manuals or compilations of good practice and lessons learned, are included in the catalogue of capacity-building and technical support instruments intended to inform policy development from a toolkit of options that Parties can </w:t>
      </w:r>
      <w:r w:rsidR="00E53639" w:rsidRPr="00FA599D">
        <w:rPr>
          <w:rFonts w:ascii="Times New Roman" w:eastAsia="Times New Roman" w:hAnsi="Times New Roman"/>
          <w:lang w:val="en-GB"/>
        </w:rPr>
        <w:t xml:space="preserve">consider </w:t>
      </w:r>
      <w:proofErr w:type="gramStart"/>
      <w:r w:rsidR="00E53639" w:rsidRPr="00FA599D">
        <w:rPr>
          <w:rFonts w:ascii="Times New Roman" w:eastAsia="Times New Roman" w:hAnsi="Times New Roman"/>
          <w:lang w:val="en-GB"/>
        </w:rPr>
        <w:t xml:space="preserve">to </w:t>
      </w:r>
      <w:r w:rsidRPr="00FA599D">
        <w:rPr>
          <w:rFonts w:ascii="Times New Roman" w:eastAsia="Times New Roman" w:hAnsi="Times New Roman"/>
          <w:lang w:val="en-GB"/>
        </w:rPr>
        <w:t>use</w:t>
      </w:r>
      <w:proofErr w:type="gramEnd"/>
      <w:r w:rsidRPr="00FA599D">
        <w:rPr>
          <w:rFonts w:ascii="Times New Roman" w:eastAsia="Times New Roman" w:hAnsi="Times New Roman"/>
          <w:lang w:val="en-GB"/>
        </w:rPr>
        <w:t xml:space="preserve"> to address their resource mobilization needs.</w:t>
      </w:r>
    </w:p>
    <w:p w14:paraId="760EC728" w14:textId="77777777" w:rsidR="00220E60" w:rsidRPr="005D0071" w:rsidRDefault="00220E60" w:rsidP="005D0071">
      <w:pPr>
        <w:numPr>
          <w:ilvl w:val="0"/>
          <w:numId w:val="202"/>
        </w:numPr>
        <w:spacing w:before="120" w:after="120" w:line="240" w:lineRule="auto"/>
        <w:ind w:left="0" w:hanging="11"/>
        <w:rPr>
          <w:rFonts w:ascii="Times New Roman" w:eastAsia="Times New Roman" w:hAnsi="Times New Roman"/>
          <w:lang w:val="en-GB"/>
        </w:rPr>
      </w:pPr>
      <w:r w:rsidRPr="005D0071">
        <w:rPr>
          <w:rFonts w:ascii="Times New Roman" w:eastAsia="Times New Roman" w:hAnsi="Times New Roman"/>
          <w:lang w:val="en-GB"/>
        </w:rPr>
        <w:t>The Biodiversity Finance Initiative (BIOFIN) of the United Nations Development Programme (UNDP) (</w:t>
      </w:r>
      <w:hyperlink r:id="rId13" w:history="1"/>
      <w:hyperlink r:id="rId14" w:history="1">
        <w:r w:rsidR="00CD23A8" w:rsidRPr="005D0071">
          <w:rPr>
            <w:rStyle w:val="Hyperlink"/>
            <w:rFonts w:ascii="Times New Roman" w:eastAsia="Times New Roman" w:hAnsi="Times New Roman"/>
            <w:sz w:val="22"/>
            <w:lang w:val="en-GB"/>
          </w:rPr>
          <w:t>www.biodiversityfin</w:t>
        </w:r>
        <w:r w:rsidR="00CD23A8" w:rsidRPr="005D0071">
          <w:rPr>
            <w:rStyle w:val="Hyperlink"/>
            <w:rFonts w:ascii="Times New Roman" w:eastAsia="Times New Roman" w:hAnsi="Times New Roman"/>
            <w:sz w:val="22"/>
            <w:lang w:val="en-GB"/>
          </w:rPr>
          <w:t>ance.net</w:t>
        </w:r>
      </w:hyperlink>
      <w:r w:rsidR="00CD23A8" w:rsidRPr="005D0071">
        <w:rPr>
          <w:rFonts w:ascii="Times New Roman" w:eastAsia="Times New Roman" w:hAnsi="Times New Roman"/>
          <w:lang w:val="en-GB"/>
        </w:rPr>
        <w:t>)</w:t>
      </w:r>
    </w:p>
    <w:p w14:paraId="2FFB3F78" w14:textId="77777777" w:rsidR="00220E60" w:rsidRPr="005D0071" w:rsidRDefault="00220E60" w:rsidP="005D0071">
      <w:pPr>
        <w:numPr>
          <w:ilvl w:val="0"/>
          <w:numId w:val="202"/>
        </w:numPr>
        <w:spacing w:before="120" w:after="120" w:line="240" w:lineRule="auto"/>
        <w:ind w:left="0" w:hanging="11"/>
        <w:rPr>
          <w:rFonts w:ascii="Times New Roman" w:eastAsia="Times New Roman" w:hAnsi="Times New Roman"/>
          <w:lang w:val="en-GB"/>
        </w:rPr>
      </w:pPr>
      <w:r w:rsidRPr="005D0071">
        <w:rPr>
          <w:rFonts w:ascii="Times New Roman" w:eastAsia="Times New Roman" w:hAnsi="Times New Roman"/>
          <w:lang w:val="en-GB"/>
        </w:rPr>
        <w:t>The work programme of the OECD Joint ENVIRONET and WP-STAT Task Team to Improve Rio Markers, Environment and Development Finance Statistics</w:t>
      </w:r>
      <w:r w:rsidRPr="005D0071">
        <w:rPr>
          <w:rFonts w:ascii="Times New Roman" w:eastAsia="Times New Roman" w:hAnsi="Times New Roman"/>
          <w:lang w:val="en-GB"/>
        </w:rPr>
        <w:br/>
        <w:t>(</w:t>
      </w:r>
      <w:hyperlink r:id="rId15" w:history="1">
        <w:r w:rsidRPr="005D0071">
          <w:rPr>
            <w:rFonts w:ascii="Times New Roman" w:eastAsia="Times New Roman" w:hAnsi="Times New Roman"/>
            <w:color w:val="0000FF"/>
            <w:u w:val="single"/>
            <w:lang w:val="en-GB"/>
          </w:rPr>
          <w:t>http://www.oecd.org/dac/environment-development/statist</w:t>
        </w:r>
        <w:r w:rsidRPr="005D0071">
          <w:rPr>
            <w:rFonts w:ascii="Times New Roman" w:eastAsia="Times New Roman" w:hAnsi="Times New Roman"/>
            <w:color w:val="0000FF"/>
            <w:u w:val="single"/>
            <w:lang w:val="en-GB"/>
          </w:rPr>
          <w:t>i</w:t>
        </w:r>
        <w:r w:rsidRPr="005D0071">
          <w:rPr>
            <w:rFonts w:ascii="Times New Roman" w:eastAsia="Times New Roman" w:hAnsi="Times New Roman"/>
            <w:color w:val="0000FF"/>
            <w:u w:val="single"/>
            <w:lang w:val="en-GB"/>
          </w:rPr>
          <w:t>cs.htm#taskteam</w:t>
        </w:r>
      </w:hyperlink>
      <w:r w:rsidRPr="005D0071">
        <w:rPr>
          <w:rFonts w:ascii="Times New Roman" w:eastAsia="Times New Roman" w:hAnsi="Times New Roman"/>
          <w:lang w:val="en-GB"/>
        </w:rPr>
        <w:t>)</w:t>
      </w:r>
    </w:p>
    <w:p w14:paraId="54BEB4AF" w14:textId="77777777" w:rsidR="00220E60" w:rsidRPr="005D0071" w:rsidRDefault="00220E60" w:rsidP="005D0071">
      <w:pPr>
        <w:numPr>
          <w:ilvl w:val="0"/>
          <w:numId w:val="202"/>
        </w:numPr>
        <w:spacing w:before="120" w:after="120" w:line="240" w:lineRule="auto"/>
        <w:ind w:left="0" w:hanging="11"/>
        <w:rPr>
          <w:rFonts w:ascii="Times New Roman" w:eastAsia="Times New Roman" w:hAnsi="Times New Roman"/>
          <w:lang w:val="en-GB"/>
        </w:rPr>
      </w:pPr>
      <w:r w:rsidRPr="005D0071">
        <w:rPr>
          <w:rFonts w:ascii="Times New Roman" w:eastAsia="Times New Roman" w:hAnsi="Times New Roman"/>
          <w:lang w:val="en-GB"/>
        </w:rPr>
        <w:t>Work of the Leading Group on Innovative International Financing for Development</w:t>
      </w:r>
      <w:r w:rsidRPr="005D0071">
        <w:rPr>
          <w:rFonts w:ascii="Times New Roman" w:eastAsia="Times New Roman" w:hAnsi="Times New Roman"/>
          <w:lang w:val="en-GB"/>
        </w:rPr>
        <w:br/>
        <w:t>(</w:t>
      </w:r>
      <w:hyperlink r:id="rId16" w:history="1">
        <w:r w:rsidRPr="005D0071">
          <w:rPr>
            <w:rFonts w:ascii="Times New Roman" w:eastAsia="Times New Roman" w:hAnsi="Times New Roman"/>
            <w:color w:val="0000FF"/>
            <w:u w:val="single"/>
            <w:lang w:val="en-GB"/>
          </w:rPr>
          <w:t>http://w</w:t>
        </w:r>
        <w:r w:rsidRPr="005D0071">
          <w:rPr>
            <w:rFonts w:ascii="Times New Roman" w:eastAsia="Times New Roman" w:hAnsi="Times New Roman"/>
            <w:color w:val="0000FF"/>
            <w:u w:val="single"/>
            <w:lang w:val="en-GB"/>
          </w:rPr>
          <w:t>ww.leadingg</w:t>
        </w:r>
        <w:r w:rsidRPr="005D0071">
          <w:rPr>
            <w:rFonts w:ascii="Times New Roman" w:eastAsia="Times New Roman" w:hAnsi="Times New Roman"/>
            <w:color w:val="0000FF"/>
            <w:u w:val="single"/>
            <w:lang w:val="en-GB"/>
          </w:rPr>
          <w:t>r</w:t>
        </w:r>
        <w:r w:rsidRPr="005D0071">
          <w:rPr>
            <w:rFonts w:ascii="Times New Roman" w:eastAsia="Times New Roman" w:hAnsi="Times New Roman"/>
            <w:color w:val="0000FF"/>
            <w:u w:val="single"/>
            <w:lang w:val="en-GB"/>
          </w:rPr>
          <w:t>oup.org</w:t>
        </w:r>
      </w:hyperlink>
      <w:r w:rsidRPr="005D0071">
        <w:rPr>
          <w:rFonts w:ascii="Times New Roman" w:eastAsia="Times New Roman" w:hAnsi="Times New Roman"/>
          <w:lang w:val="en-GB"/>
        </w:rPr>
        <w:t>)</w:t>
      </w:r>
    </w:p>
    <w:p w14:paraId="33269277" w14:textId="77777777" w:rsidR="00220E60" w:rsidRPr="0055647F" w:rsidRDefault="00220E60" w:rsidP="0055647F">
      <w:pPr>
        <w:numPr>
          <w:ilvl w:val="0"/>
          <w:numId w:val="202"/>
        </w:numPr>
        <w:spacing w:before="120" w:after="120" w:line="240" w:lineRule="auto"/>
        <w:ind w:left="0" w:hanging="11"/>
        <w:rPr>
          <w:rFonts w:ascii="Times New Roman" w:eastAsia="Times New Roman" w:hAnsi="Times New Roman"/>
          <w:lang w:val="en-GB"/>
        </w:rPr>
      </w:pPr>
      <w:r w:rsidRPr="0055647F">
        <w:rPr>
          <w:rFonts w:ascii="Times New Roman" w:eastAsia="Times New Roman" w:hAnsi="Times New Roman"/>
          <w:lang w:val="en-GB"/>
        </w:rPr>
        <w:t>Work of the Finance Initiative of the United Nations Environment Programme, including on the Natural Capital Declaration</w:t>
      </w:r>
      <w:r w:rsidR="0055647F" w:rsidRPr="0055647F">
        <w:rPr>
          <w:rFonts w:ascii="Times New Roman" w:eastAsia="Times New Roman" w:hAnsi="Times New Roman"/>
          <w:lang w:val="en-GB"/>
        </w:rPr>
        <w:br/>
      </w:r>
      <w:r w:rsidRPr="0055647F">
        <w:rPr>
          <w:rFonts w:ascii="Times New Roman" w:eastAsia="Times New Roman" w:hAnsi="Times New Roman"/>
          <w:lang w:val="en-GB"/>
        </w:rPr>
        <w:t>(</w:t>
      </w:r>
      <w:hyperlink r:id="rId17" w:history="1">
        <w:r w:rsidRPr="0055647F">
          <w:rPr>
            <w:rFonts w:ascii="Times New Roman" w:eastAsia="Times New Roman" w:hAnsi="Times New Roman"/>
            <w:color w:val="0000FF"/>
            <w:u w:val="single"/>
            <w:lang w:val="en-GB"/>
          </w:rPr>
          <w:t>http://www.unepfi.org/</w:t>
        </w:r>
      </w:hyperlink>
      <w:r w:rsidRPr="0055647F">
        <w:rPr>
          <w:rFonts w:ascii="Times New Roman" w:eastAsia="Times New Roman" w:hAnsi="Times New Roman"/>
          <w:lang w:val="en-GB"/>
        </w:rPr>
        <w:t xml:space="preserve">; </w:t>
      </w:r>
      <w:hyperlink r:id="rId18" w:history="1">
        <w:r w:rsidRPr="0055647F">
          <w:rPr>
            <w:rFonts w:ascii="Times New Roman" w:eastAsia="Times New Roman" w:hAnsi="Times New Roman"/>
            <w:color w:val="0000FF"/>
            <w:u w:val="single"/>
            <w:lang w:val="en-GB"/>
          </w:rPr>
          <w:t>http://www.naturalcapitaldeclaration.org/</w:t>
        </w:r>
      </w:hyperlink>
      <w:r w:rsidRPr="0055647F">
        <w:rPr>
          <w:rFonts w:ascii="Times New Roman" w:eastAsia="Times New Roman" w:hAnsi="Times New Roman"/>
          <w:lang w:val="en-GB"/>
        </w:rPr>
        <w:t>)</w:t>
      </w:r>
    </w:p>
    <w:p w14:paraId="69CDA07E" w14:textId="77777777" w:rsidR="00220E60" w:rsidRPr="005D0071" w:rsidRDefault="00220E60" w:rsidP="005D0071">
      <w:pPr>
        <w:numPr>
          <w:ilvl w:val="0"/>
          <w:numId w:val="202"/>
        </w:numPr>
        <w:spacing w:before="120" w:after="120" w:line="240" w:lineRule="auto"/>
        <w:ind w:left="0" w:hanging="11"/>
        <w:rPr>
          <w:rFonts w:ascii="Times New Roman" w:eastAsia="Times New Roman" w:hAnsi="Times New Roman"/>
          <w:lang w:val="en-GB"/>
        </w:rPr>
      </w:pPr>
      <w:r w:rsidRPr="005D0071">
        <w:rPr>
          <w:rFonts w:ascii="Times New Roman" w:eastAsia="Times New Roman" w:hAnsi="Times New Roman"/>
          <w:lang w:val="en-GB"/>
        </w:rPr>
        <w:t>Work of the Intergovernmental Committee of Experts on Sustainable Development Financing</w:t>
      </w:r>
      <w:r w:rsidRPr="005D0071">
        <w:rPr>
          <w:rFonts w:ascii="Times New Roman" w:eastAsia="Times New Roman" w:hAnsi="Times New Roman"/>
          <w:lang w:val="en-GB"/>
        </w:rPr>
        <w:br/>
        <w:t>(</w:t>
      </w:r>
      <w:hyperlink r:id="rId19" w:history="1">
        <w:r w:rsidRPr="005D0071">
          <w:rPr>
            <w:rFonts w:ascii="Times New Roman" w:eastAsia="Times New Roman" w:hAnsi="Times New Roman"/>
            <w:color w:val="0000FF"/>
            <w:u w:val="single"/>
            <w:lang w:val="en-GB"/>
          </w:rPr>
          <w:t>http://sustainabledevelopment.un.org/index.php?menu=1558</w:t>
        </w:r>
      </w:hyperlink>
      <w:r w:rsidRPr="005D0071">
        <w:rPr>
          <w:rFonts w:ascii="Times New Roman" w:eastAsia="Times New Roman" w:hAnsi="Times New Roman"/>
          <w:lang w:val="en-GB"/>
        </w:rPr>
        <w:t>)</w:t>
      </w:r>
    </w:p>
    <w:p w14:paraId="1092E3A2" w14:textId="77777777" w:rsidR="00220E60" w:rsidRPr="005D0071" w:rsidRDefault="00220E60" w:rsidP="005D0071">
      <w:pPr>
        <w:numPr>
          <w:ilvl w:val="0"/>
          <w:numId w:val="202"/>
        </w:numPr>
        <w:spacing w:before="120" w:after="120" w:line="240" w:lineRule="auto"/>
        <w:ind w:left="0" w:hanging="11"/>
        <w:rPr>
          <w:rFonts w:ascii="Times New Roman" w:eastAsia="Times New Roman" w:hAnsi="Times New Roman"/>
          <w:lang w:val="en-GB"/>
        </w:rPr>
      </w:pPr>
      <w:r w:rsidRPr="005D0071">
        <w:rPr>
          <w:rFonts w:ascii="Times New Roman" w:eastAsia="Times New Roman" w:hAnsi="Times New Roman"/>
          <w:lang w:val="en-GB"/>
        </w:rPr>
        <w:t>10</w:t>
      </w:r>
      <w:r w:rsidRPr="005D0071">
        <w:rPr>
          <w:rFonts w:ascii="Times New Roman" w:eastAsia="Times New Roman" w:hAnsi="Times New Roman"/>
          <w:lang w:val="en-GB"/>
        </w:rPr>
        <w:noBreakHyphen/>
        <w:t xml:space="preserve">Year Framework of Programmes for Sustainable Consumption and Production </w:t>
      </w:r>
      <w:r w:rsidRPr="005D0071">
        <w:rPr>
          <w:rFonts w:ascii="Times New Roman" w:eastAsia="Times New Roman" w:hAnsi="Times New Roman"/>
          <w:lang w:val="en-GB"/>
        </w:rPr>
        <w:br/>
        <w:t>(</w:t>
      </w:r>
      <w:hyperlink r:id="rId20" w:history="1">
        <w:r w:rsidRPr="005D0071">
          <w:rPr>
            <w:rFonts w:ascii="Times New Roman" w:eastAsia="Times New Roman" w:hAnsi="Times New Roman"/>
            <w:color w:val="0000FF"/>
            <w:u w:val="single"/>
            <w:lang w:val="en-GB"/>
          </w:rPr>
          <w:t>http://www.unep.org/resourceefficiency/Policy/SCPPoliciesandthe10YFP/The10YearFrameworkProgrammesonSCP.aspx</w:t>
        </w:r>
      </w:hyperlink>
      <w:r w:rsidRPr="005D0071">
        <w:rPr>
          <w:rFonts w:ascii="Times New Roman" w:eastAsia="Times New Roman" w:hAnsi="Times New Roman"/>
          <w:lang w:val="en-GB"/>
        </w:rPr>
        <w:t>)</w:t>
      </w:r>
    </w:p>
    <w:p w14:paraId="6E3379DE" w14:textId="77777777" w:rsidR="00220E60" w:rsidRPr="005D0071" w:rsidRDefault="00220E60" w:rsidP="005D0071">
      <w:pPr>
        <w:numPr>
          <w:ilvl w:val="0"/>
          <w:numId w:val="202"/>
        </w:numPr>
        <w:spacing w:before="120" w:after="120" w:line="240" w:lineRule="auto"/>
        <w:ind w:left="0" w:hanging="11"/>
        <w:rPr>
          <w:rFonts w:ascii="Times New Roman" w:eastAsia="Times New Roman" w:hAnsi="Times New Roman"/>
          <w:lang w:val="en-GB"/>
        </w:rPr>
      </w:pPr>
      <w:r w:rsidRPr="005D0071">
        <w:rPr>
          <w:rFonts w:ascii="Times New Roman" w:eastAsia="Times New Roman" w:hAnsi="Times New Roman"/>
          <w:lang w:val="en-GB"/>
        </w:rPr>
        <w:t>GEF-6 biodiversity focal area strategy program 10</w:t>
      </w:r>
    </w:p>
    <w:p w14:paraId="47D72672" w14:textId="77777777" w:rsidR="00220E60" w:rsidRPr="005D0071" w:rsidRDefault="00220E60" w:rsidP="005D0071">
      <w:pPr>
        <w:numPr>
          <w:ilvl w:val="0"/>
          <w:numId w:val="202"/>
        </w:numPr>
        <w:spacing w:before="120" w:after="120" w:line="240" w:lineRule="auto"/>
        <w:ind w:left="0" w:hanging="11"/>
        <w:rPr>
          <w:rFonts w:ascii="Times New Roman" w:eastAsia="Times New Roman" w:hAnsi="Times New Roman"/>
          <w:lang w:val="en-GB"/>
        </w:rPr>
      </w:pPr>
      <w:r w:rsidRPr="005D0071">
        <w:rPr>
          <w:rFonts w:ascii="Times New Roman" w:eastAsia="Times New Roman" w:hAnsi="Times New Roman"/>
          <w:lang w:val="en-GB"/>
        </w:rPr>
        <w:t>Phase three of the Economics of Ecosystems and Biodiversity initiative (TEEB)</w:t>
      </w:r>
      <w:r w:rsidR="0055647F">
        <w:rPr>
          <w:rFonts w:ascii="Times New Roman" w:eastAsia="Times New Roman" w:hAnsi="Times New Roman"/>
          <w:lang w:val="en-GB"/>
        </w:rPr>
        <w:br/>
      </w:r>
      <w:r w:rsidRPr="005D0071">
        <w:rPr>
          <w:rFonts w:ascii="Times New Roman" w:eastAsia="Times New Roman" w:hAnsi="Times New Roman"/>
          <w:lang w:val="en-GB"/>
        </w:rPr>
        <w:t>(</w:t>
      </w:r>
      <w:hyperlink r:id="rId21" w:history="1">
        <w:r w:rsidRPr="005D0071">
          <w:rPr>
            <w:rFonts w:ascii="Times New Roman" w:eastAsia="Times New Roman" w:hAnsi="Times New Roman"/>
            <w:color w:val="0000FF"/>
            <w:u w:val="single"/>
            <w:lang w:val="en-GB"/>
          </w:rPr>
          <w:t>http://www.teebweb.org/</w:t>
        </w:r>
      </w:hyperlink>
      <w:r w:rsidRPr="005D0071">
        <w:rPr>
          <w:rFonts w:ascii="Times New Roman" w:eastAsia="Times New Roman" w:hAnsi="Times New Roman"/>
          <w:lang w:val="en-GB"/>
        </w:rPr>
        <w:t>)</w:t>
      </w:r>
    </w:p>
    <w:p w14:paraId="23EAB35D" w14:textId="77777777" w:rsidR="00220E60" w:rsidRPr="005D0071" w:rsidRDefault="00220E60" w:rsidP="005D0071">
      <w:pPr>
        <w:numPr>
          <w:ilvl w:val="0"/>
          <w:numId w:val="202"/>
        </w:numPr>
        <w:spacing w:before="120" w:after="120" w:line="240" w:lineRule="auto"/>
        <w:ind w:left="0" w:hanging="11"/>
        <w:rPr>
          <w:rFonts w:ascii="Times New Roman" w:eastAsia="Times New Roman" w:hAnsi="Times New Roman"/>
          <w:lang w:val="en-GB"/>
        </w:rPr>
      </w:pPr>
      <w:r w:rsidRPr="005D0071">
        <w:rPr>
          <w:rFonts w:ascii="Times New Roman" w:eastAsia="Times New Roman" w:hAnsi="Times New Roman"/>
          <w:lang w:val="en-GB"/>
        </w:rPr>
        <w:t>ABS Capacity Development Initiative (</w:t>
      </w:r>
      <w:hyperlink r:id="rId22" w:history="1">
        <w:r w:rsidRPr="005D0071">
          <w:rPr>
            <w:rFonts w:ascii="Times New Roman" w:eastAsia="Times New Roman" w:hAnsi="Times New Roman"/>
            <w:color w:val="0000FF"/>
            <w:u w:val="single"/>
            <w:lang w:val="en-GB"/>
          </w:rPr>
          <w:t>http://www.</w:t>
        </w:r>
        <w:r w:rsidRPr="005D0071">
          <w:rPr>
            <w:rFonts w:ascii="Times New Roman" w:eastAsia="Times New Roman" w:hAnsi="Times New Roman"/>
            <w:color w:val="0000FF"/>
            <w:u w:val="single"/>
            <w:lang w:val="en-GB"/>
          </w:rPr>
          <w:t>a</w:t>
        </w:r>
        <w:r w:rsidRPr="005D0071">
          <w:rPr>
            <w:rFonts w:ascii="Times New Roman" w:eastAsia="Times New Roman" w:hAnsi="Times New Roman"/>
            <w:color w:val="0000FF"/>
            <w:u w:val="single"/>
            <w:lang w:val="en-GB"/>
          </w:rPr>
          <w:t>bs-initiative.info/</w:t>
        </w:r>
      </w:hyperlink>
      <w:r w:rsidRPr="005D0071">
        <w:rPr>
          <w:rFonts w:ascii="Times New Roman" w:eastAsia="Times New Roman" w:hAnsi="Times New Roman"/>
          <w:lang w:val="en-GB"/>
        </w:rPr>
        <w:t>)</w:t>
      </w:r>
    </w:p>
    <w:p w14:paraId="7DEFC95A" w14:textId="77777777" w:rsidR="00220E60" w:rsidRPr="005D0071" w:rsidRDefault="00220E60" w:rsidP="005D0071">
      <w:pPr>
        <w:numPr>
          <w:ilvl w:val="0"/>
          <w:numId w:val="202"/>
        </w:numPr>
        <w:spacing w:before="120" w:after="120" w:line="240" w:lineRule="auto"/>
        <w:ind w:left="0" w:hanging="11"/>
        <w:rPr>
          <w:rFonts w:ascii="Times New Roman" w:eastAsia="Times New Roman" w:hAnsi="Times New Roman"/>
          <w:lang w:val="en-GB"/>
        </w:rPr>
      </w:pPr>
      <w:r w:rsidRPr="005D0071">
        <w:rPr>
          <w:rFonts w:ascii="Times New Roman" w:eastAsia="Times New Roman" w:hAnsi="Times New Roman"/>
          <w:lang w:val="en-GB"/>
        </w:rPr>
        <w:t>Conceptual and Methodological Framework for Evaluating the Contribution of Collective Action to Biodiversity Conservation (UNEP/CBD/COP/12/13/Add.5)</w:t>
      </w:r>
    </w:p>
    <w:p w14:paraId="730C8857" w14:textId="77777777" w:rsidR="00220E60" w:rsidRPr="005D0071" w:rsidRDefault="00220E60" w:rsidP="005D0071">
      <w:pPr>
        <w:numPr>
          <w:ilvl w:val="0"/>
          <w:numId w:val="202"/>
        </w:numPr>
        <w:spacing w:before="120" w:after="120" w:line="240" w:lineRule="auto"/>
        <w:ind w:left="0" w:hanging="11"/>
        <w:rPr>
          <w:rFonts w:ascii="Times New Roman" w:eastAsia="Times New Roman" w:hAnsi="Times New Roman"/>
          <w:lang w:val="en-GB"/>
        </w:rPr>
      </w:pPr>
      <w:r w:rsidRPr="005D0071">
        <w:rPr>
          <w:rFonts w:ascii="Times New Roman" w:eastAsia="Times New Roman" w:hAnsi="Times New Roman"/>
          <w:lang w:val="en-GB"/>
        </w:rPr>
        <w:t>Clearing</w:t>
      </w:r>
      <w:r w:rsidRPr="005D0071">
        <w:rPr>
          <w:rFonts w:ascii="Times New Roman" w:eastAsia="Times New Roman" w:hAnsi="Times New Roman"/>
          <w:lang w:val="en-GB"/>
        </w:rPr>
        <w:noBreakHyphen/>
        <w:t>house mechanism</w:t>
      </w:r>
    </w:p>
    <w:p w14:paraId="42D75B2E" w14:textId="77777777" w:rsidR="00167929" w:rsidRPr="00FA599D" w:rsidRDefault="00D147DF" w:rsidP="0027338D">
      <w:pPr>
        <w:spacing w:before="120" w:after="120" w:line="240" w:lineRule="auto"/>
        <w:jc w:val="center"/>
        <w:rPr>
          <w:rFonts w:ascii="Times New Roman" w:eastAsia="Times New Roman" w:hAnsi="Times New Roman"/>
          <w:lang w:val="en-GB"/>
        </w:rPr>
      </w:pPr>
      <w:r w:rsidRPr="00FA599D">
        <w:rPr>
          <w:rFonts w:ascii="Times New Roman" w:eastAsia="Times New Roman" w:hAnsi="Times New Roman"/>
          <w:lang w:val="en-GB"/>
        </w:rPr>
        <w:t>__________</w:t>
      </w:r>
    </w:p>
    <w:sectPr w:rsidR="00167929" w:rsidRPr="00FA599D" w:rsidSect="00D147DF">
      <w:headerReference w:type="even" r:id="rId23"/>
      <w:headerReference w:type="default" r:id="rId24"/>
      <w:footerReference w:type="even" r:id="rId25"/>
      <w:footerReference w:type="default" r:id="rId26"/>
      <w:pgSz w:w="12242" w:h="15842" w:code="1"/>
      <w:pgMar w:top="1140" w:right="1140" w:bottom="1021" w:left="1140" w:header="403"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C72D6" w14:textId="77777777" w:rsidR="000C5E37" w:rsidRDefault="000C5E37" w:rsidP="00220E60">
      <w:pPr>
        <w:spacing w:after="0" w:line="240" w:lineRule="auto"/>
      </w:pPr>
      <w:r>
        <w:separator/>
      </w:r>
    </w:p>
  </w:endnote>
  <w:endnote w:type="continuationSeparator" w:id="0">
    <w:p w14:paraId="3D0103C1" w14:textId="77777777" w:rsidR="000C5E37" w:rsidRDefault="000C5E37" w:rsidP="00220E60">
      <w:pPr>
        <w:spacing w:after="0" w:line="240" w:lineRule="auto"/>
      </w:pPr>
      <w:r>
        <w:continuationSeparator/>
      </w:r>
    </w:p>
  </w:endnote>
  <w:endnote w:type="continuationNotice" w:id="1">
    <w:p w14:paraId="0DE93677" w14:textId="77777777" w:rsidR="000C5E37" w:rsidRDefault="000C5E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Lucida Grande">
    <w:panose1 w:val="020B0600040502020204"/>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imes Regular">
    <w:panose1 w:val="020B0604020202020204"/>
    <w:charset w:val="00"/>
    <w:family w:val="auto"/>
    <w:notTrueType/>
    <w:pitch w:val="default"/>
    <w:sig w:usb0="00000003" w:usb1="00000000" w:usb2="00000000" w:usb3="00000000" w:csb0="00000001" w:csb1="00000000"/>
  </w:font>
  <w:font w:name="Myriad Pro">
    <w:altName w:val="Arial"/>
    <w:panose1 w:val="020B0604020202020204"/>
    <w:charset w:val="00"/>
    <w:family w:val="swiss"/>
    <w:notTrueType/>
    <w:pitch w:val="variable"/>
    <w:sig w:usb0="00000001" w:usb1="00000001" w:usb2="00000000" w:usb3="00000000" w:csb0="0000019F" w:csb1="00000000"/>
  </w:font>
  <w:font w:name="Liberation Serif">
    <w:altName w:val="Times New Roman"/>
    <w:panose1 w:val="020B0604020202020204"/>
    <w:charset w:val="01"/>
    <w:family w:val="roman"/>
    <w:pitch w:val="variable"/>
  </w:font>
  <w:font w:name="Lohit Hindi">
    <w:altName w:val="MS Mincho"/>
    <w:panose1 w:val="020B0604020202020204"/>
    <w:charset w:val="80"/>
    <w:family w:val="auto"/>
    <w:pitch w:val="variable"/>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E28AC" w14:textId="77777777" w:rsidR="008553B2" w:rsidRDefault="008553B2" w:rsidP="00A1417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E5BE0" w14:textId="77777777" w:rsidR="008553B2" w:rsidRDefault="008553B2" w:rsidP="008553B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0CFCF" w14:textId="77777777" w:rsidR="000C5E37" w:rsidRDefault="000C5E37" w:rsidP="00220E60">
      <w:pPr>
        <w:spacing w:after="0" w:line="240" w:lineRule="auto"/>
      </w:pPr>
      <w:r>
        <w:separator/>
      </w:r>
    </w:p>
  </w:footnote>
  <w:footnote w:type="continuationSeparator" w:id="0">
    <w:p w14:paraId="722DF202" w14:textId="77777777" w:rsidR="000C5E37" w:rsidRDefault="000C5E37" w:rsidP="00220E60">
      <w:pPr>
        <w:spacing w:after="0" w:line="240" w:lineRule="auto"/>
      </w:pPr>
      <w:r>
        <w:continuationSeparator/>
      </w:r>
    </w:p>
  </w:footnote>
  <w:footnote w:type="continuationNotice" w:id="1">
    <w:p w14:paraId="04BFE007" w14:textId="77777777" w:rsidR="000C5E37" w:rsidRDefault="000C5E37">
      <w:pPr>
        <w:spacing w:after="0" w:line="240" w:lineRule="auto"/>
      </w:pPr>
    </w:p>
  </w:footnote>
  <w:footnote w:id="2">
    <w:p w14:paraId="734A758C" w14:textId="77777777" w:rsidR="00734ABB" w:rsidRPr="006512FF" w:rsidRDefault="00734ABB" w:rsidP="00734ABB">
      <w:pPr>
        <w:pStyle w:val="FootnoteText"/>
        <w:ind w:firstLine="0"/>
        <w:jc w:val="left"/>
        <w:rPr>
          <w:kern w:val="18"/>
          <w:szCs w:val="18"/>
          <w:lang w:eastAsia="ko-KR"/>
        </w:rPr>
      </w:pPr>
      <w:r w:rsidRPr="006512FF">
        <w:rPr>
          <w:kern w:val="18"/>
          <w:szCs w:val="18"/>
          <w:vertAlign w:val="superscript"/>
        </w:rPr>
        <w:footnoteRef/>
      </w:r>
      <w:r w:rsidRPr="006512FF">
        <w:rPr>
          <w:kern w:val="18"/>
          <w:szCs w:val="18"/>
        </w:rPr>
        <w:t xml:space="preserve">  </w:t>
      </w:r>
      <w:r w:rsidRPr="006512FF">
        <w:rPr>
          <w:snapToGrid w:val="0"/>
          <w:color w:val="262626"/>
          <w:kern w:val="18"/>
          <w:szCs w:val="18"/>
          <w:lang w:eastAsia="ko-KR"/>
        </w:rPr>
        <w:t>D</w:t>
      </w:r>
      <w:r w:rsidRPr="006512FF">
        <w:rPr>
          <w:snapToGrid w:val="0"/>
          <w:color w:val="262626"/>
          <w:kern w:val="18"/>
          <w:szCs w:val="18"/>
        </w:rPr>
        <w:t>ecision X/2, annex</w:t>
      </w:r>
      <w:r w:rsidRPr="006512FF">
        <w:rPr>
          <w:snapToGrid w:val="0"/>
          <w:color w:val="262626"/>
          <w:kern w:val="18"/>
          <w:szCs w:val="18"/>
          <w:lang w:eastAsia="ko-KR"/>
        </w:rPr>
        <w:t>.</w:t>
      </w:r>
    </w:p>
  </w:footnote>
  <w:footnote w:id="3">
    <w:p w14:paraId="0A8C6955" w14:textId="77777777" w:rsidR="00D80471" w:rsidRPr="00D80471" w:rsidRDefault="00D80471" w:rsidP="00D80471">
      <w:pPr>
        <w:pStyle w:val="FootnoteText"/>
        <w:ind w:firstLine="0"/>
        <w:rPr>
          <w:lang w:val="en-US"/>
        </w:rPr>
      </w:pPr>
      <w:r w:rsidRPr="003142DC">
        <w:rPr>
          <w:rStyle w:val="FootnoteReference"/>
          <w:u w:val="none"/>
          <w:vertAlign w:val="superscript"/>
        </w:rPr>
        <w:footnoteRef/>
      </w:r>
      <w:r w:rsidRPr="00D80471">
        <w:rPr>
          <w:vertAlign w:val="superscript"/>
        </w:rPr>
        <w:t xml:space="preserve"> </w:t>
      </w:r>
      <w:r>
        <w:t xml:space="preserve"> See decision X</w:t>
      </w:r>
      <w:r w:rsidR="00B45F57">
        <w:t>I</w:t>
      </w:r>
      <w:r>
        <w:t>/4, paragraph 7.</w:t>
      </w:r>
    </w:p>
  </w:footnote>
  <w:footnote w:id="4">
    <w:p w14:paraId="47B1A3E4" w14:textId="77777777" w:rsidR="00734ABB" w:rsidRPr="00E831E1" w:rsidRDefault="00734ABB" w:rsidP="00B45F57">
      <w:pPr>
        <w:pStyle w:val="FootnoteText"/>
        <w:ind w:firstLine="0"/>
        <w:rPr>
          <w:lang w:val="en-US"/>
        </w:rPr>
      </w:pPr>
      <w:r w:rsidRPr="003B7E23">
        <w:rPr>
          <w:rStyle w:val="FootnoteReference"/>
          <w:u w:val="none"/>
          <w:vertAlign w:val="superscript"/>
        </w:rPr>
        <w:footnoteRef/>
      </w:r>
      <w:r w:rsidRPr="00A14173">
        <w:t xml:space="preserve"> </w:t>
      </w:r>
      <w:r w:rsidRPr="00E831E1">
        <w:t>The term ‘biodiversity financing mechanisms’ refers to ‘new and innovative financial m</w:t>
      </w:r>
      <w:r>
        <w:t xml:space="preserve">echanisms’ under Goal 4 of the </w:t>
      </w:r>
      <w:r w:rsidR="003B7E23">
        <w:t>s</w:t>
      </w:r>
      <w:r w:rsidRPr="00E831E1">
        <w:t xml:space="preserve">trategy for </w:t>
      </w:r>
      <w:r w:rsidR="003B7E23">
        <w:t>r</w:t>
      </w:r>
      <w:r w:rsidRPr="00E831E1">
        <w:t xml:space="preserve">esource </w:t>
      </w:r>
      <w:r w:rsidR="003B7E23">
        <w:t>m</w:t>
      </w:r>
      <w:r w:rsidRPr="00E831E1">
        <w:t>obilization, adopted by the Conference of the Parties at its ninth meeting (</w:t>
      </w:r>
      <w:r w:rsidR="003B7E23">
        <w:t>d</w:t>
      </w:r>
      <w:r w:rsidRPr="00E831E1">
        <w:t>ecision IX/11)</w:t>
      </w:r>
      <w:r>
        <w:t>. N</w:t>
      </w:r>
      <w:r w:rsidRPr="00442137">
        <w:t>ew and innovative f</w:t>
      </w:r>
      <w:r>
        <w:t xml:space="preserve">inancial </w:t>
      </w:r>
      <w:r w:rsidRPr="00442137">
        <w:t xml:space="preserve">mechanisms are supplementary </w:t>
      </w:r>
      <w:r>
        <w:t>to and do not replace the F</w:t>
      </w:r>
      <w:r w:rsidRPr="00442137">
        <w:t xml:space="preserve">inancial </w:t>
      </w:r>
      <w:r>
        <w:t>Mechanism</w:t>
      </w:r>
      <w:r w:rsidRPr="00442137">
        <w:t xml:space="preserve"> established under the provisions of Article 21 of the Convention</w:t>
      </w:r>
      <w:r>
        <w:t xml:space="preserve"> (see preamble to </w:t>
      </w:r>
      <w:r w:rsidR="003B7E23">
        <w:t>d</w:t>
      </w:r>
      <w:r>
        <w:t>ecision X/3).</w:t>
      </w:r>
      <w:r w:rsidRPr="00442137">
        <w:t xml:space="preserve"> </w:t>
      </w:r>
    </w:p>
  </w:footnote>
  <w:footnote w:id="5">
    <w:p w14:paraId="04E93CA5" w14:textId="77777777" w:rsidR="00734ABB" w:rsidRPr="006512FF" w:rsidRDefault="00734ABB" w:rsidP="00734ABB">
      <w:pPr>
        <w:pStyle w:val="FootnoteText"/>
        <w:ind w:firstLine="0"/>
        <w:jc w:val="left"/>
        <w:rPr>
          <w:kern w:val="18"/>
          <w:szCs w:val="18"/>
        </w:rPr>
      </w:pPr>
      <w:r w:rsidRPr="006512FF">
        <w:rPr>
          <w:rStyle w:val="FootnoteReference"/>
          <w:snapToGrid w:val="0"/>
          <w:kern w:val="18"/>
          <w:szCs w:val="18"/>
          <w:u w:val="none"/>
          <w:vertAlign w:val="superscript"/>
        </w:rPr>
        <w:footnoteRef/>
      </w:r>
      <w:r w:rsidRPr="006512FF">
        <w:rPr>
          <w:kern w:val="18"/>
          <w:szCs w:val="18"/>
        </w:rPr>
        <w:t xml:space="preserve"> </w:t>
      </w:r>
      <w:r w:rsidRPr="006512FF">
        <w:rPr>
          <w:snapToGrid w:val="0"/>
          <w:kern w:val="18"/>
          <w:szCs w:val="18"/>
        </w:rPr>
        <w:t>UNEP/CBD/WGRI/5/4/Add.1.</w:t>
      </w:r>
    </w:p>
  </w:footnote>
  <w:footnote w:id="6">
    <w:p w14:paraId="02C83F1E" w14:textId="77777777" w:rsidR="00734ABB" w:rsidRPr="006512FF" w:rsidRDefault="00734ABB" w:rsidP="00734ABB">
      <w:pPr>
        <w:pStyle w:val="FootnoteText"/>
        <w:ind w:firstLine="0"/>
        <w:jc w:val="left"/>
        <w:rPr>
          <w:kern w:val="18"/>
          <w:szCs w:val="18"/>
          <w:lang w:eastAsia="ko-KR"/>
        </w:rPr>
      </w:pPr>
      <w:r w:rsidRPr="006512FF">
        <w:rPr>
          <w:rStyle w:val="FootnoteReference"/>
          <w:snapToGrid w:val="0"/>
          <w:kern w:val="18"/>
          <w:szCs w:val="18"/>
          <w:u w:val="none"/>
          <w:vertAlign w:val="superscript"/>
        </w:rPr>
        <w:footnoteRef/>
      </w:r>
      <w:r w:rsidRPr="006512FF">
        <w:rPr>
          <w:kern w:val="18"/>
          <w:szCs w:val="18"/>
        </w:rPr>
        <w:t xml:space="preserve"> </w:t>
      </w:r>
      <w:r w:rsidRPr="006512FF">
        <w:rPr>
          <w:snapToGrid w:val="0"/>
          <w:kern w:val="18"/>
          <w:szCs w:val="18"/>
        </w:rPr>
        <w:t>UNEP/CBD/WGRI/5/4/Add.1</w:t>
      </w:r>
      <w:r w:rsidRPr="006512FF">
        <w:rPr>
          <w:snapToGrid w:val="0"/>
          <w:kern w:val="18"/>
          <w:szCs w:val="18"/>
          <w:lang w:eastAsia="ko-KR"/>
        </w:rPr>
        <w:t>.</w:t>
      </w:r>
    </w:p>
  </w:footnote>
  <w:footnote w:id="7">
    <w:p w14:paraId="572A05B7" w14:textId="77777777" w:rsidR="00657BF3" w:rsidRPr="00471B88" w:rsidRDefault="00657BF3" w:rsidP="00657BF3">
      <w:pPr>
        <w:pStyle w:val="FootnoteText"/>
        <w:ind w:firstLine="0"/>
        <w:rPr>
          <w:lang w:val="en-US"/>
        </w:rPr>
      </w:pPr>
      <w:r w:rsidRPr="00471B88">
        <w:rPr>
          <w:rStyle w:val="FootnoteReference"/>
          <w:vertAlign w:val="superscript"/>
        </w:rPr>
        <w:footnoteRef/>
      </w:r>
      <w:r>
        <w:t xml:space="preserve"> </w:t>
      </w:r>
      <w:r w:rsidRPr="00471B88">
        <w:t>Reporting on th</w:t>
      </w:r>
      <w:r>
        <w:t xml:space="preserve">is </w:t>
      </w:r>
      <w:r w:rsidRPr="00471B88">
        <w:t xml:space="preserve">section </w:t>
      </w:r>
      <w:r>
        <w:t>will</w:t>
      </w:r>
      <w:r w:rsidRPr="00471B88">
        <w:t xml:space="preserve"> take place by 31 December 2015, in accordance with paragraph </w:t>
      </w:r>
      <w:r>
        <w:t>25</w:t>
      </w:r>
      <w:r w:rsidRPr="00471B88">
        <w:t xml:space="preserve"> of decision</w:t>
      </w:r>
      <w:r>
        <w:t xml:space="preserve"> XII/3.</w:t>
      </w:r>
    </w:p>
  </w:footnote>
  <w:footnote w:id="8">
    <w:p w14:paraId="022A1095" w14:textId="77777777" w:rsidR="00220E60" w:rsidRPr="007F0BB3" w:rsidRDefault="00220E60" w:rsidP="00220E60">
      <w:pPr>
        <w:pStyle w:val="FootnoteText"/>
        <w:ind w:firstLine="0"/>
        <w:rPr>
          <w:lang w:val="en-US"/>
        </w:rPr>
      </w:pPr>
      <w:r w:rsidRPr="009A55C0">
        <w:rPr>
          <w:sz w:val="22"/>
          <w:szCs w:val="18"/>
          <w:vertAlign w:val="superscript"/>
        </w:rPr>
        <w:footnoteRef/>
      </w:r>
      <w:r>
        <w:rPr>
          <w:szCs w:val="18"/>
          <w:lang w:val="en-US"/>
        </w:rPr>
        <w:t xml:space="preserve"> </w:t>
      </w:r>
      <w:r w:rsidRPr="00D820FC">
        <w:rPr>
          <w:szCs w:val="18"/>
          <w:lang w:val="en-US"/>
        </w:rPr>
        <w:t>The online version of the reporting framework could provide a tool for undertaking simple extrapolations using percentage increases, where percentage points could be freely chosen, and the resulting numbers would be inserted automatically.</w:t>
      </w:r>
    </w:p>
  </w:footnote>
  <w:footnote w:id="9">
    <w:p w14:paraId="22CAD91B" w14:textId="77777777" w:rsidR="00220E60" w:rsidRPr="007F0BB3" w:rsidRDefault="00220E60" w:rsidP="00220E60">
      <w:pPr>
        <w:pStyle w:val="FootnoteText"/>
        <w:ind w:firstLine="0"/>
        <w:rPr>
          <w:lang w:val="en-US"/>
        </w:rPr>
      </w:pPr>
      <w:r w:rsidRPr="00C5070C">
        <w:rPr>
          <w:rStyle w:val="FootnoteReference"/>
          <w:u w:val="none"/>
          <w:vertAlign w:val="superscript"/>
        </w:rPr>
        <w:footnoteRef/>
      </w:r>
      <w:r>
        <w:rPr>
          <w:lang w:val="en-US"/>
        </w:rPr>
        <w:t xml:space="preserve"> The online version of the reporting framework could carry over the pertinent numbers automatically.</w:t>
      </w:r>
    </w:p>
  </w:footnote>
  <w:footnote w:id="10">
    <w:p w14:paraId="5AF7A465" w14:textId="77777777" w:rsidR="00220E60" w:rsidRPr="007F0BB3" w:rsidRDefault="00220E60" w:rsidP="00220E60">
      <w:pPr>
        <w:pStyle w:val="FootnoteText"/>
        <w:ind w:firstLine="0"/>
        <w:rPr>
          <w:lang w:val="en-US"/>
        </w:rPr>
      </w:pPr>
      <w:r w:rsidRPr="00C5070C">
        <w:rPr>
          <w:rStyle w:val="FootnoteReference"/>
          <w:u w:val="none"/>
          <w:vertAlign w:val="superscript"/>
        </w:rPr>
        <w:footnoteRef/>
      </w:r>
      <w:r>
        <w:t xml:space="preserve"> </w:t>
      </w:r>
      <w:r>
        <w:rPr>
          <w:lang w:val="en-US"/>
        </w:rPr>
        <w:t>The online version of the reporting framework could undertake this calculation automatically.</w:t>
      </w:r>
    </w:p>
  </w:footnote>
  <w:footnote w:id="11">
    <w:p w14:paraId="696AA163" w14:textId="77777777" w:rsidR="00657BF3" w:rsidRPr="00471B88" w:rsidRDefault="00657BF3" w:rsidP="00657BF3">
      <w:pPr>
        <w:pStyle w:val="FootnoteText"/>
        <w:ind w:firstLine="0"/>
        <w:rPr>
          <w:lang w:val="en-US"/>
        </w:rPr>
      </w:pPr>
      <w:r w:rsidRPr="00657BF3">
        <w:rPr>
          <w:rStyle w:val="FootnoteReference"/>
          <w:u w:val="none"/>
          <w:vertAlign w:val="superscript"/>
        </w:rPr>
        <w:footnoteRef/>
      </w:r>
      <w:r>
        <w:t xml:space="preserve"> Reporting on this s</w:t>
      </w:r>
      <w:r w:rsidRPr="00471B88">
        <w:t>ection w</w:t>
      </w:r>
      <w:r>
        <w:t>ill</w:t>
      </w:r>
      <w:r w:rsidRPr="00471B88">
        <w:t xml:space="preserve"> take place in conjunction with the sixth national reports, </w:t>
      </w:r>
      <w:r>
        <w:t>in accordance with paragraph 26 of decision XII/3.</w:t>
      </w:r>
    </w:p>
  </w:footnote>
  <w:footnote w:id="12">
    <w:p w14:paraId="3ABE45FB" w14:textId="77777777" w:rsidR="00220E60" w:rsidRPr="007F0BB3" w:rsidRDefault="00220E60" w:rsidP="00220E60">
      <w:pPr>
        <w:pStyle w:val="FootnoteText"/>
        <w:ind w:firstLine="0"/>
        <w:rPr>
          <w:lang w:val="en-US"/>
        </w:rPr>
      </w:pPr>
      <w:r w:rsidRPr="00C5070C">
        <w:rPr>
          <w:rStyle w:val="FootnoteReference"/>
          <w:u w:val="none"/>
          <w:vertAlign w:val="superscript"/>
        </w:rPr>
        <w:footnoteRef/>
      </w:r>
      <w:r>
        <w:t xml:space="preserve"> </w:t>
      </w:r>
      <w:r w:rsidRPr="00FB6BF4">
        <w:rPr>
          <w:szCs w:val="18"/>
          <w:lang w:val="en-US"/>
        </w:rPr>
        <w:t>T</w:t>
      </w:r>
      <w:r>
        <w:rPr>
          <w:szCs w:val="18"/>
          <w:lang w:val="en-US"/>
        </w:rPr>
        <w:t xml:space="preserve">his will be reflected in the guidelines for </w:t>
      </w:r>
      <w:r w:rsidRPr="00FB6BF4">
        <w:rPr>
          <w:szCs w:val="18"/>
          <w:lang w:val="en-US"/>
        </w:rPr>
        <w:t>the six</w:t>
      </w:r>
      <w:r>
        <w:rPr>
          <w:szCs w:val="18"/>
          <w:lang w:val="en-US"/>
        </w:rPr>
        <w:t>th</w:t>
      </w:r>
      <w:r w:rsidRPr="00FB6BF4">
        <w:rPr>
          <w:szCs w:val="18"/>
          <w:lang w:val="en-US"/>
        </w:rPr>
        <w:t xml:space="preserve"> national report</w:t>
      </w:r>
      <w:r>
        <w:rPr>
          <w:szCs w:val="18"/>
          <w:lang w:val="en-US"/>
        </w:rPr>
        <w:t>s</w:t>
      </w:r>
      <w:r w:rsidRPr="00FB6BF4">
        <w:rPr>
          <w:szCs w:val="18"/>
          <w:lang w:val="en-US"/>
        </w:rPr>
        <w:t xml:space="preserve"> </w:t>
      </w:r>
      <w:r>
        <w:rPr>
          <w:szCs w:val="18"/>
          <w:lang w:val="en-US"/>
        </w:rPr>
        <w:t>in line with</w:t>
      </w:r>
      <w:r w:rsidRPr="00FB6BF4">
        <w:rPr>
          <w:szCs w:val="18"/>
          <w:lang w:val="en-US"/>
        </w:rPr>
        <w:t xml:space="preserve"> paragraph</w:t>
      </w:r>
      <w:r>
        <w:rPr>
          <w:szCs w:val="18"/>
          <w:lang w:val="en-US"/>
        </w:rPr>
        <w:t>s</w:t>
      </w:r>
      <w:r w:rsidRPr="00FB6BF4">
        <w:rPr>
          <w:szCs w:val="18"/>
          <w:lang w:val="en-US"/>
        </w:rPr>
        <w:t xml:space="preserve"> </w:t>
      </w:r>
      <w:r w:rsidR="00EF0DD2">
        <w:rPr>
          <w:szCs w:val="18"/>
          <w:lang w:val="en-US"/>
        </w:rPr>
        <w:t>26</w:t>
      </w:r>
      <w:r w:rsidRPr="00FB6BF4">
        <w:rPr>
          <w:szCs w:val="18"/>
          <w:lang w:val="en-US"/>
        </w:rPr>
        <w:t xml:space="preserve"> and </w:t>
      </w:r>
      <w:r w:rsidR="00EF0DD2">
        <w:rPr>
          <w:szCs w:val="18"/>
          <w:lang w:val="en-US"/>
        </w:rPr>
        <w:t>28</w:t>
      </w:r>
      <w:r w:rsidRPr="00FB6BF4">
        <w:rPr>
          <w:szCs w:val="18"/>
          <w:lang w:val="en-US"/>
        </w:rPr>
        <w:t xml:space="preserve"> of decision</w:t>
      </w:r>
      <w:r w:rsidR="001B7694">
        <w:rPr>
          <w:szCs w:val="18"/>
          <w:lang w:val="en-US"/>
        </w:rPr>
        <w:t xml:space="preserve"> XII/3</w:t>
      </w:r>
      <w:r w:rsidRPr="00B20FB8">
        <w:rPr>
          <w:lang w:val="en-US"/>
        </w:rPr>
        <w:t>.</w:t>
      </w:r>
    </w:p>
  </w:footnote>
  <w:footnote w:id="13">
    <w:p w14:paraId="308F810E" w14:textId="77777777" w:rsidR="00220E60" w:rsidRPr="007F0BB3" w:rsidRDefault="00220E60" w:rsidP="00220E60">
      <w:pPr>
        <w:pStyle w:val="FootnoteText"/>
        <w:ind w:firstLine="0"/>
        <w:rPr>
          <w:lang w:val="en-US"/>
        </w:rPr>
      </w:pPr>
      <w:r w:rsidRPr="00C5070C">
        <w:rPr>
          <w:rStyle w:val="FootnoteReference"/>
          <w:u w:val="none"/>
          <w:vertAlign w:val="superscript"/>
        </w:rPr>
        <w:footnoteRef/>
      </w:r>
      <w:r>
        <w:t xml:space="preserve"> </w:t>
      </w:r>
      <w:r w:rsidRPr="00FB6BF4">
        <w:rPr>
          <w:szCs w:val="18"/>
          <w:lang w:val="en-US"/>
        </w:rPr>
        <w:t>T</w:t>
      </w:r>
      <w:r>
        <w:rPr>
          <w:szCs w:val="18"/>
          <w:lang w:val="en-US"/>
        </w:rPr>
        <w:t xml:space="preserve">his will be reflected in the guidelines for </w:t>
      </w:r>
      <w:r w:rsidRPr="00FB6BF4">
        <w:rPr>
          <w:szCs w:val="18"/>
          <w:lang w:val="en-US"/>
        </w:rPr>
        <w:t>the six</w:t>
      </w:r>
      <w:r>
        <w:rPr>
          <w:szCs w:val="18"/>
          <w:lang w:val="en-US"/>
        </w:rPr>
        <w:t>th</w:t>
      </w:r>
      <w:r w:rsidRPr="00FB6BF4">
        <w:rPr>
          <w:szCs w:val="18"/>
          <w:lang w:val="en-US"/>
        </w:rPr>
        <w:t xml:space="preserve"> national report</w:t>
      </w:r>
      <w:r>
        <w:rPr>
          <w:szCs w:val="18"/>
          <w:lang w:val="en-US"/>
        </w:rPr>
        <w:t>s</w:t>
      </w:r>
      <w:r w:rsidRPr="00FB6BF4">
        <w:rPr>
          <w:szCs w:val="18"/>
          <w:lang w:val="en-US"/>
        </w:rPr>
        <w:t xml:space="preserve"> </w:t>
      </w:r>
      <w:r>
        <w:rPr>
          <w:szCs w:val="18"/>
          <w:lang w:val="en-US"/>
        </w:rPr>
        <w:t>in line with</w:t>
      </w:r>
      <w:r w:rsidRPr="00FB6BF4">
        <w:rPr>
          <w:szCs w:val="18"/>
          <w:lang w:val="en-US"/>
        </w:rPr>
        <w:t xml:space="preserve"> paragraph</w:t>
      </w:r>
      <w:r>
        <w:rPr>
          <w:szCs w:val="18"/>
          <w:lang w:val="en-US"/>
        </w:rPr>
        <w:t>s</w:t>
      </w:r>
      <w:r w:rsidRPr="00FB6BF4">
        <w:rPr>
          <w:szCs w:val="18"/>
          <w:lang w:val="en-US"/>
        </w:rPr>
        <w:t xml:space="preserve"> </w:t>
      </w:r>
      <w:r w:rsidR="00EF0DD2">
        <w:rPr>
          <w:szCs w:val="18"/>
          <w:lang w:val="en-US"/>
        </w:rPr>
        <w:t>26</w:t>
      </w:r>
      <w:r w:rsidRPr="00FB6BF4">
        <w:rPr>
          <w:szCs w:val="18"/>
          <w:lang w:val="en-US"/>
        </w:rPr>
        <w:t xml:space="preserve"> and </w:t>
      </w:r>
      <w:r w:rsidR="00EF0DD2">
        <w:rPr>
          <w:szCs w:val="18"/>
          <w:lang w:val="en-US"/>
        </w:rPr>
        <w:t>28</w:t>
      </w:r>
      <w:r w:rsidRPr="00FB6BF4">
        <w:rPr>
          <w:szCs w:val="18"/>
          <w:lang w:val="en-US"/>
        </w:rPr>
        <w:t xml:space="preserve"> of decision</w:t>
      </w:r>
      <w:r w:rsidR="001B7694">
        <w:rPr>
          <w:szCs w:val="18"/>
          <w:lang w:val="en-US"/>
        </w:rPr>
        <w:t xml:space="preserve"> XII/3</w:t>
      </w:r>
      <w:r w:rsidRPr="00FB6BF4">
        <w:rPr>
          <w:szCs w:val="18"/>
          <w:lang w:val="en-US"/>
        </w:rPr>
        <w:t>.</w:t>
      </w:r>
    </w:p>
  </w:footnote>
  <w:footnote w:id="14">
    <w:p w14:paraId="0C56CBE2" w14:textId="77777777" w:rsidR="00220E60" w:rsidRPr="007F0BB3" w:rsidRDefault="00220E60" w:rsidP="00220E60">
      <w:pPr>
        <w:pStyle w:val="FootnoteText"/>
        <w:ind w:firstLine="0"/>
        <w:rPr>
          <w:lang w:val="en-US"/>
        </w:rPr>
      </w:pPr>
      <w:r w:rsidRPr="00C5070C">
        <w:rPr>
          <w:rStyle w:val="FootnoteReference"/>
          <w:u w:val="none"/>
          <w:vertAlign w:val="superscript"/>
        </w:rPr>
        <w:footnoteRef/>
      </w:r>
      <w:r>
        <w:t xml:space="preserve"> </w:t>
      </w:r>
      <w:r w:rsidRPr="00FB6BF4">
        <w:rPr>
          <w:szCs w:val="18"/>
          <w:lang w:val="en-US"/>
        </w:rPr>
        <w:t>T</w:t>
      </w:r>
      <w:r>
        <w:rPr>
          <w:szCs w:val="18"/>
          <w:lang w:val="en-US"/>
        </w:rPr>
        <w:t xml:space="preserve">his will be reflected in the guidelines for </w:t>
      </w:r>
      <w:r w:rsidRPr="00FB6BF4">
        <w:rPr>
          <w:szCs w:val="18"/>
          <w:lang w:val="en-US"/>
        </w:rPr>
        <w:t>the six</w:t>
      </w:r>
      <w:r>
        <w:rPr>
          <w:szCs w:val="18"/>
          <w:lang w:val="en-US"/>
        </w:rPr>
        <w:t>th</w:t>
      </w:r>
      <w:r w:rsidRPr="00FB6BF4">
        <w:rPr>
          <w:szCs w:val="18"/>
          <w:lang w:val="en-US"/>
        </w:rPr>
        <w:t xml:space="preserve"> national report</w:t>
      </w:r>
      <w:r>
        <w:rPr>
          <w:szCs w:val="18"/>
          <w:lang w:val="en-US"/>
        </w:rPr>
        <w:t>s</w:t>
      </w:r>
      <w:r w:rsidRPr="00FB6BF4">
        <w:rPr>
          <w:szCs w:val="18"/>
          <w:lang w:val="en-US"/>
        </w:rPr>
        <w:t xml:space="preserve"> </w:t>
      </w:r>
      <w:r>
        <w:rPr>
          <w:szCs w:val="18"/>
          <w:lang w:val="en-US"/>
        </w:rPr>
        <w:t>in line with</w:t>
      </w:r>
      <w:r w:rsidRPr="00FB6BF4">
        <w:rPr>
          <w:szCs w:val="18"/>
          <w:lang w:val="en-US"/>
        </w:rPr>
        <w:t xml:space="preserve"> paragraph</w:t>
      </w:r>
      <w:r>
        <w:rPr>
          <w:szCs w:val="18"/>
          <w:lang w:val="en-US"/>
        </w:rPr>
        <w:t>s</w:t>
      </w:r>
      <w:r w:rsidRPr="00FB6BF4">
        <w:rPr>
          <w:szCs w:val="18"/>
          <w:lang w:val="en-US"/>
        </w:rPr>
        <w:t xml:space="preserve"> </w:t>
      </w:r>
      <w:r w:rsidR="00EF0DD2">
        <w:rPr>
          <w:szCs w:val="18"/>
          <w:lang w:val="en-US"/>
        </w:rPr>
        <w:t>26</w:t>
      </w:r>
      <w:r w:rsidRPr="00FB6BF4">
        <w:rPr>
          <w:szCs w:val="18"/>
          <w:lang w:val="en-US"/>
        </w:rPr>
        <w:t xml:space="preserve"> and </w:t>
      </w:r>
      <w:r w:rsidR="00EF0DD2">
        <w:rPr>
          <w:szCs w:val="18"/>
          <w:lang w:val="en-US"/>
        </w:rPr>
        <w:t>28</w:t>
      </w:r>
      <w:r w:rsidRPr="00FB6BF4">
        <w:rPr>
          <w:szCs w:val="18"/>
          <w:lang w:val="en-US"/>
        </w:rPr>
        <w:t xml:space="preserve"> of decision</w:t>
      </w:r>
      <w:r w:rsidR="001B7694">
        <w:rPr>
          <w:szCs w:val="18"/>
          <w:lang w:val="en-US"/>
        </w:rPr>
        <w:t xml:space="preserve"> XII/3</w:t>
      </w:r>
      <w:r w:rsidRPr="00FB6BF4">
        <w:rPr>
          <w:szCs w:val="18"/>
          <w:lang w:val="en-US"/>
        </w:rPr>
        <w:t>.</w:t>
      </w:r>
    </w:p>
  </w:footnote>
  <w:footnote w:id="15">
    <w:p w14:paraId="78D84FC0" w14:textId="77777777" w:rsidR="00220E60" w:rsidRPr="007F0BB3" w:rsidRDefault="00220E60" w:rsidP="00220E60">
      <w:pPr>
        <w:pStyle w:val="FootnoteText"/>
        <w:ind w:firstLine="0"/>
        <w:rPr>
          <w:lang w:val="en-US"/>
        </w:rPr>
      </w:pPr>
      <w:r w:rsidRPr="00C5070C">
        <w:rPr>
          <w:rStyle w:val="FootnoteReference"/>
          <w:u w:val="none"/>
          <w:vertAlign w:val="superscript"/>
        </w:rPr>
        <w:footnoteRef/>
      </w:r>
      <w:r>
        <w:t xml:space="preserve"> </w:t>
      </w:r>
      <w:r w:rsidRPr="005C5BDA">
        <w:t>The online version of the reporting framework could carry over the pertinent numbers automatically</w:t>
      </w:r>
      <w:r w:rsidR="00EF0DD2">
        <w:t>.</w:t>
      </w:r>
    </w:p>
  </w:footnote>
  <w:footnote w:id="16">
    <w:p w14:paraId="1D7870DD" w14:textId="77777777" w:rsidR="00220E60" w:rsidRPr="007F0BB3" w:rsidRDefault="00220E60" w:rsidP="00220E60">
      <w:pPr>
        <w:pStyle w:val="FootnoteText"/>
        <w:ind w:firstLine="0"/>
        <w:rPr>
          <w:lang w:val="en-US"/>
        </w:rPr>
      </w:pPr>
      <w:r w:rsidRPr="00C5070C">
        <w:rPr>
          <w:rStyle w:val="FootnoteReference"/>
          <w:u w:val="none"/>
          <w:vertAlign w:val="superscript"/>
        </w:rPr>
        <w:footnoteRef/>
      </w:r>
      <w:r>
        <w:rPr>
          <w:lang w:val="en-US"/>
        </w:rPr>
        <w:t xml:space="preserve"> </w:t>
      </w:r>
      <w:r w:rsidRPr="009C249A">
        <w:rPr>
          <w:lang w:val="en-US"/>
        </w:rPr>
        <w:t xml:space="preserve">The online version of the reporting framework could </w:t>
      </w:r>
      <w:r>
        <w:rPr>
          <w:lang w:val="en-US"/>
        </w:rPr>
        <w:t xml:space="preserve">undertake this calculation </w:t>
      </w:r>
      <w:r w:rsidRPr="009C249A">
        <w:rPr>
          <w:lang w:val="en-US"/>
        </w:rPr>
        <w:t>automatically</w:t>
      </w:r>
      <w:r>
        <w:rPr>
          <w:lang w:val="en-US"/>
        </w:rPr>
        <w:t>.</w:t>
      </w:r>
    </w:p>
  </w:footnote>
  <w:footnote w:id="17">
    <w:p w14:paraId="308E885B" w14:textId="77777777" w:rsidR="00220E60" w:rsidRPr="009051F1" w:rsidRDefault="00220E60" w:rsidP="00220E60">
      <w:pPr>
        <w:pStyle w:val="FootnoteText"/>
        <w:ind w:firstLine="0"/>
        <w:rPr>
          <w:szCs w:val="18"/>
          <w:lang w:val="en-US"/>
        </w:rPr>
      </w:pPr>
      <w:r w:rsidRPr="009051F1">
        <w:rPr>
          <w:szCs w:val="18"/>
          <w:vertAlign w:val="superscript"/>
        </w:rPr>
        <w:footnoteRef/>
      </w:r>
      <w:r w:rsidRPr="009051F1">
        <w:rPr>
          <w:szCs w:val="18"/>
          <w:lang w:val="en-US"/>
        </w:rPr>
        <w:t xml:space="preserve"> This will be reflected in the guidelines for the sixth national reports in line with paragraphs </w:t>
      </w:r>
      <w:r w:rsidR="00EF0DD2" w:rsidRPr="009051F1">
        <w:rPr>
          <w:szCs w:val="18"/>
          <w:lang w:val="en-US"/>
        </w:rPr>
        <w:t>26</w:t>
      </w:r>
      <w:r w:rsidRPr="009051F1">
        <w:rPr>
          <w:szCs w:val="18"/>
          <w:lang w:val="en-US"/>
        </w:rPr>
        <w:t xml:space="preserve"> and </w:t>
      </w:r>
      <w:r w:rsidR="00EF0DD2" w:rsidRPr="009051F1">
        <w:rPr>
          <w:szCs w:val="18"/>
          <w:lang w:val="en-US"/>
        </w:rPr>
        <w:t>28</w:t>
      </w:r>
      <w:r w:rsidRPr="009051F1">
        <w:rPr>
          <w:szCs w:val="18"/>
          <w:lang w:val="en-US"/>
        </w:rPr>
        <w:t xml:space="preserve"> of decision</w:t>
      </w:r>
      <w:r w:rsidR="001B7694" w:rsidRPr="009051F1">
        <w:rPr>
          <w:szCs w:val="18"/>
          <w:lang w:val="en-US"/>
        </w:rPr>
        <w:t xml:space="preserve"> XII/3</w:t>
      </w:r>
      <w:r w:rsidRPr="009051F1">
        <w:rPr>
          <w:szCs w:val="18"/>
          <w:lang w:val="en-US"/>
        </w:rPr>
        <w:t>.</w:t>
      </w:r>
    </w:p>
  </w:footnote>
  <w:footnote w:id="18">
    <w:p w14:paraId="6711DC21" w14:textId="77777777" w:rsidR="001F4A01" w:rsidRPr="001F4A01" w:rsidRDefault="001F4A01" w:rsidP="00A14173">
      <w:pPr>
        <w:pStyle w:val="FootnoteText"/>
        <w:ind w:firstLine="0"/>
        <w:rPr>
          <w:lang w:val="en-CA"/>
        </w:rPr>
      </w:pPr>
      <w:r w:rsidRPr="00A14173">
        <w:rPr>
          <w:rStyle w:val="FootnoteReference"/>
          <w:vertAlign w:val="superscript"/>
        </w:rPr>
        <w:footnoteRef/>
      </w:r>
      <w:r w:rsidRPr="00A14173">
        <w:rPr>
          <w:vertAlign w:val="superscript"/>
        </w:rPr>
        <w:t xml:space="preserve"> </w:t>
      </w:r>
      <w:r w:rsidR="00A811D4">
        <w:rPr>
          <w:lang w:val="en-CA"/>
        </w:rPr>
        <w:t xml:space="preserve"> </w:t>
      </w:r>
      <w:r>
        <w:rPr>
          <w:lang w:val="en-CA"/>
        </w:rPr>
        <w:t xml:space="preserve">Noting that some countries recognize the rights of Mother Earth in their national legislation in the context </w:t>
      </w:r>
      <w:r w:rsidR="003808AC">
        <w:rPr>
          <w:lang w:val="en-CA"/>
        </w:rPr>
        <w:t xml:space="preserve">of </w:t>
      </w:r>
      <w:r>
        <w:rPr>
          <w:lang w:val="en-CA"/>
        </w:rPr>
        <w:t xml:space="preserve">sustainable development. </w:t>
      </w:r>
    </w:p>
  </w:footnote>
  <w:footnote w:id="19">
    <w:p w14:paraId="3336CC5C" w14:textId="77777777" w:rsidR="00220E60" w:rsidRPr="00AB5BBB" w:rsidRDefault="00220E60" w:rsidP="00220E60">
      <w:pPr>
        <w:pStyle w:val="FootnoteText"/>
        <w:ind w:firstLine="0"/>
        <w:rPr>
          <w:lang w:val="en-US"/>
        </w:rPr>
      </w:pPr>
      <w:r w:rsidRPr="001C7805">
        <w:rPr>
          <w:rStyle w:val="FootnoteReference"/>
          <w:u w:val="none"/>
          <w:vertAlign w:val="superscript"/>
        </w:rPr>
        <w:footnoteRef/>
      </w:r>
      <w:r>
        <w:t xml:space="preserve"> General Assembly resolution </w:t>
      </w:r>
      <w:r>
        <w:rPr>
          <w:lang w:val="en-US"/>
        </w:rPr>
        <w:t>61/295.</w:t>
      </w:r>
    </w:p>
  </w:footnote>
  <w:footnote w:id="20">
    <w:p w14:paraId="584AAE40" w14:textId="77777777" w:rsidR="00220E60" w:rsidRPr="00F045A5" w:rsidRDefault="00220E60" w:rsidP="00E11DF3">
      <w:pPr>
        <w:widowControl w:val="0"/>
        <w:autoSpaceDE w:val="0"/>
        <w:autoSpaceDN w:val="0"/>
        <w:adjustRightInd w:val="0"/>
        <w:spacing w:before="120" w:after="120" w:line="240" w:lineRule="auto"/>
        <w:rPr>
          <w:rFonts w:ascii="Times New Roman" w:hAnsi="Times New Roman"/>
          <w:bCs/>
          <w:sz w:val="18"/>
          <w:szCs w:val="18"/>
        </w:rPr>
      </w:pPr>
      <w:r w:rsidRPr="00F045A5">
        <w:rPr>
          <w:rStyle w:val="FootnoteReference"/>
          <w:rFonts w:ascii="Times New Roman" w:hAnsi="Times New Roman"/>
          <w:u w:val="none"/>
          <w:vertAlign w:val="superscript"/>
        </w:rPr>
        <w:footnoteRef/>
      </w:r>
      <w:r w:rsidRPr="00F045A5">
        <w:rPr>
          <w:rFonts w:ascii="Times New Roman" w:hAnsi="Times New Roman"/>
        </w:rPr>
        <w:t xml:space="preserve"> </w:t>
      </w:r>
      <w:r w:rsidRPr="00F045A5">
        <w:rPr>
          <w:rFonts w:ascii="Times New Roman" w:hAnsi="Times New Roman"/>
          <w:sz w:val="18"/>
          <w:szCs w:val="18"/>
        </w:rPr>
        <w:t xml:space="preserve">Target 20: By 2020, at the latest, the mobilization of financial resources for effectively implementing the Strategic Plan </w:t>
      </w:r>
      <w:r w:rsidRPr="00F045A5">
        <w:rPr>
          <w:rFonts w:ascii="Times New Roman" w:hAnsi="Times New Roman"/>
          <w:sz w:val="18"/>
          <w:szCs w:val="18"/>
          <w:lang w:bidi="th-TH"/>
        </w:rPr>
        <w:t xml:space="preserve">for Biodiversity 2011-2020 </w:t>
      </w:r>
      <w:r w:rsidRPr="00F045A5">
        <w:rPr>
          <w:rFonts w:ascii="Times New Roman" w:hAnsi="Times New Roman"/>
          <w:sz w:val="18"/>
          <w:szCs w:val="18"/>
        </w:rPr>
        <w:t xml:space="preserve">from all sources, and in accordance with the consolidated and agreed process in the </w:t>
      </w:r>
      <w:r w:rsidR="00567F45">
        <w:rPr>
          <w:rFonts w:ascii="Times New Roman" w:hAnsi="Times New Roman"/>
          <w:sz w:val="18"/>
          <w:szCs w:val="18"/>
        </w:rPr>
        <w:t>s</w:t>
      </w:r>
      <w:r w:rsidRPr="00F045A5">
        <w:rPr>
          <w:rFonts w:ascii="Times New Roman" w:hAnsi="Times New Roman"/>
          <w:sz w:val="18"/>
          <w:szCs w:val="18"/>
        </w:rPr>
        <w:t xml:space="preserve">trategy for </w:t>
      </w:r>
      <w:r w:rsidR="00567F45">
        <w:rPr>
          <w:rFonts w:ascii="Times New Roman" w:hAnsi="Times New Roman"/>
          <w:sz w:val="18"/>
          <w:szCs w:val="18"/>
        </w:rPr>
        <w:t>r</w:t>
      </w:r>
      <w:r w:rsidRPr="00F045A5">
        <w:rPr>
          <w:rFonts w:ascii="Times New Roman" w:hAnsi="Times New Roman"/>
          <w:sz w:val="18"/>
          <w:szCs w:val="18"/>
        </w:rPr>
        <w:t xml:space="preserve">esource </w:t>
      </w:r>
      <w:r w:rsidR="00567F45">
        <w:rPr>
          <w:rFonts w:ascii="Times New Roman" w:hAnsi="Times New Roman"/>
          <w:sz w:val="18"/>
          <w:szCs w:val="18"/>
        </w:rPr>
        <w:t>m</w:t>
      </w:r>
      <w:r w:rsidRPr="00F045A5">
        <w:rPr>
          <w:rFonts w:ascii="Times New Roman" w:hAnsi="Times New Roman"/>
          <w:sz w:val="18"/>
          <w:szCs w:val="18"/>
        </w:rPr>
        <w:t>obilization, should increase substantially from the current levels. This target will be subject to changes contingent to resource needs assessments to be developed and reported by Parties.</w:t>
      </w:r>
    </w:p>
    <w:p w14:paraId="440BBC5E" w14:textId="77777777" w:rsidR="00220E60" w:rsidRPr="00F045A5" w:rsidRDefault="00220E60" w:rsidP="00E11DF3">
      <w:pPr>
        <w:widowControl w:val="0"/>
        <w:autoSpaceDE w:val="0"/>
        <w:autoSpaceDN w:val="0"/>
        <w:adjustRightInd w:val="0"/>
        <w:spacing w:before="120" w:after="120" w:line="240" w:lineRule="auto"/>
        <w:rPr>
          <w:rFonts w:ascii="Times New Roman" w:hAnsi="Times New Roman"/>
          <w:sz w:val="18"/>
          <w:szCs w:val="18"/>
        </w:rPr>
      </w:pPr>
      <w:r w:rsidRPr="00F045A5">
        <w:rPr>
          <w:rFonts w:ascii="Times New Roman" w:hAnsi="Times New Roman"/>
          <w:sz w:val="18"/>
          <w:szCs w:val="18"/>
        </w:rPr>
        <w:t xml:space="preserve">Target 1: </w:t>
      </w:r>
      <w:r w:rsidRPr="00F045A5">
        <w:rPr>
          <w:rFonts w:ascii="Times New Roman" w:hAnsi="Times New Roman"/>
          <w:bCs/>
          <w:sz w:val="18"/>
          <w:szCs w:val="18"/>
        </w:rPr>
        <w:t>By 2020, at the latest,</w:t>
      </w:r>
      <w:r w:rsidRPr="00F045A5" w:rsidDel="004E60C2">
        <w:rPr>
          <w:rFonts w:ascii="Times New Roman" w:hAnsi="Times New Roman"/>
          <w:bCs/>
          <w:sz w:val="18"/>
          <w:szCs w:val="18"/>
        </w:rPr>
        <w:t xml:space="preserve"> </w:t>
      </w:r>
      <w:r w:rsidRPr="00F045A5">
        <w:rPr>
          <w:rFonts w:ascii="Times New Roman" w:hAnsi="Times New Roman"/>
          <w:bCs/>
          <w:sz w:val="18"/>
          <w:szCs w:val="18"/>
        </w:rPr>
        <w:t>people are aware of the values of biodiversity and the steps they can take to conserve and use it sustainably.</w:t>
      </w:r>
    </w:p>
    <w:p w14:paraId="11464A4D" w14:textId="77777777" w:rsidR="00220E60" w:rsidRPr="00F045A5" w:rsidRDefault="00220E60" w:rsidP="00E11DF3">
      <w:pPr>
        <w:widowControl w:val="0"/>
        <w:autoSpaceDE w:val="0"/>
        <w:autoSpaceDN w:val="0"/>
        <w:adjustRightInd w:val="0"/>
        <w:spacing w:before="120" w:after="120" w:line="240" w:lineRule="auto"/>
        <w:rPr>
          <w:rFonts w:ascii="Times New Roman" w:hAnsi="Times New Roman"/>
          <w:sz w:val="18"/>
          <w:szCs w:val="18"/>
        </w:rPr>
      </w:pPr>
      <w:r w:rsidRPr="00F045A5">
        <w:rPr>
          <w:rFonts w:ascii="Times New Roman" w:hAnsi="Times New Roman"/>
          <w:sz w:val="18"/>
          <w:szCs w:val="18"/>
        </w:rPr>
        <w:t xml:space="preserve">Target 2: </w:t>
      </w:r>
      <w:r w:rsidRPr="00F045A5">
        <w:rPr>
          <w:rFonts w:ascii="Times New Roman" w:hAnsi="Times New Roman"/>
          <w:bCs/>
          <w:sz w:val="18"/>
          <w:szCs w:val="18"/>
        </w:rPr>
        <w:t>By 2020, at the latest,</w:t>
      </w:r>
      <w:r w:rsidRPr="00F045A5" w:rsidDel="004E60C2">
        <w:rPr>
          <w:rFonts w:ascii="Times New Roman" w:hAnsi="Times New Roman"/>
          <w:bCs/>
          <w:sz w:val="18"/>
          <w:szCs w:val="18"/>
        </w:rPr>
        <w:t xml:space="preserve"> </w:t>
      </w:r>
      <w:r w:rsidRPr="00F045A5">
        <w:rPr>
          <w:rFonts w:ascii="Times New Roman" w:hAnsi="Times New Roman"/>
          <w:bCs/>
          <w:sz w:val="18"/>
          <w:szCs w:val="18"/>
        </w:rPr>
        <w:t>biodiversity values have been integrated into national and local development and poverty reduction strategies and planning processes and are being incorporated into national accounting, as appropriate, and reporting systems.</w:t>
      </w:r>
    </w:p>
    <w:p w14:paraId="509D31E1" w14:textId="77777777" w:rsidR="00220E60" w:rsidRPr="00F045A5" w:rsidRDefault="00220E60" w:rsidP="00E11DF3">
      <w:pPr>
        <w:widowControl w:val="0"/>
        <w:autoSpaceDE w:val="0"/>
        <w:autoSpaceDN w:val="0"/>
        <w:adjustRightInd w:val="0"/>
        <w:spacing w:before="120" w:after="120" w:line="240" w:lineRule="auto"/>
        <w:rPr>
          <w:rFonts w:ascii="Times New Roman" w:hAnsi="Times New Roman"/>
          <w:bCs/>
          <w:sz w:val="18"/>
          <w:szCs w:val="18"/>
        </w:rPr>
      </w:pPr>
      <w:r w:rsidRPr="00F045A5">
        <w:rPr>
          <w:rFonts w:ascii="Times New Roman" w:hAnsi="Times New Roman"/>
          <w:sz w:val="18"/>
          <w:szCs w:val="18"/>
        </w:rPr>
        <w:t xml:space="preserve">Target 3: </w:t>
      </w:r>
      <w:r w:rsidRPr="00F045A5">
        <w:rPr>
          <w:rFonts w:ascii="Times New Roman" w:hAnsi="Times New Roman"/>
          <w:bCs/>
          <w:sz w:val="18"/>
          <w:szCs w:val="18"/>
        </w:rPr>
        <w:t>By 2020, at the latest,</w:t>
      </w:r>
      <w:r w:rsidRPr="00F045A5" w:rsidDel="004E60C2">
        <w:rPr>
          <w:rFonts w:ascii="Times New Roman" w:hAnsi="Times New Roman"/>
          <w:bCs/>
          <w:sz w:val="18"/>
          <w:szCs w:val="18"/>
        </w:rPr>
        <w:t xml:space="preserve"> </w:t>
      </w:r>
      <w:r w:rsidRPr="00F045A5">
        <w:rPr>
          <w:rFonts w:ascii="Times New Roman" w:hAnsi="Times New Roman"/>
          <w:bCs/>
          <w:sz w:val="18"/>
          <w:szCs w:val="18"/>
        </w:rPr>
        <w:t>incentives, including subsidies, harmful to biodiversity are eliminated, phased out or reformed in order to minimize or avoid negative impacts, and positive incentives for the conservation and sustainable use of biodiversity are developed and applied, consistent and in harmony with the Convention and other relevant international obligations, taking into account national socio</w:t>
      </w:r>
      <w:r w:rsidRPr="00F045A5">
        <w:rPr>
          <w:rFonts w:ascii="Times New Roman" w:hAnsi="Times New Roman"/>
          <w:bCs/>
          <w:sz w:val="18"/>
          <w:szCs w:val="18"/>
        </w:rPr>
        <w:noBreakHyphen/>
        <w:t>economic conditions.</w:t>
      </w:r>
    </w:p>
    <w:p w14:paraId="398F70A3" w14:textId="77777777" w:rsidR="00220E60" w:rsidRPr="00F045A5" w:rsidRDefault="00220E60" w:rsidP="00E11DF3">
      <w:pPr>
        <w:widowControl w:val="0"/>
        <w:autoSpaceDE w:val="0"/>
        <w:autoSpaceDN w:val="0"/>
        <w:adjustRightInd w:val="0"/>
        <w:spacing w:before="120" w:after="120" w:line="240" w:lineRule="auto"/>
        <w:rPr>
          <w:rFonts w:ascii="Times New Roman" w:hAnsi="Times New Roman"/>
        </w:rPr>
      </w:pPr>
      <w:r w:rsidRPr="00F045A5">
        <w:rPr>
          <w:rFonts w:ascii="Times New Roman" w:hAnsi="Times New Roman"/>
          <w:sz w:val="18"/>
          <w:szCs w:val="18"/>
        </w:rPr>
        <w:t xml:space="preserve">Target 4: By </w:t>
      </w:r>
      <w:r w:rsidRPr="00F045A5">
        <w:rPr>
          <w:rFonts w:ascii="Times New Roman" w:hAnsi="Times New Roman"/>
          <w:bCs/>
          <w:sz w:val="18"/>
          <w:szCs w:val="18"/>
        </w:rPr>
        <w:t>2020, at the latest,</w:t>
      </w:r>
      <w:r w:rsidRPr="00F045A5" w:rsidDel="004E60C2">
        <w:rPr>
          <w:rFonts w:ascii="Times New Roman" w:hAnsi="Times New Roman"/>
          <w:bCs/>
          <w:sz w:val="18"/>
          <w:szCs w:val="18"/>
        </w:rPr>
        <w:t xml:space="preserve"> </w:t>
      </w:r>
      <w:r w:rsidRPr="00F045A5">
        <w:rPr>
          <w:rFonts w:ascii="Times New Roman" w:hAnsi="Times New Roman"/>
          <w:sz w:val="18"/>
          <w:szCs w:val="18"/>
        </w:rPr>
        <w:t>Governments, business and stakeholders at all levels have taken steps to achieve or have implemented plans for sustainable production and consumption and have kept the impacts of use of natural resources well within safe ecological limits.</w:t>
      </w:r>
    </w:p>
  </w:footnote>
  <w:footnote w:id="21">
    <w:p w14:paraId="4EE0E645" w14:textId="77777777" w:rsidR="00220E60" w:rsidRPr="00483B42" w:rsidRDefault="00220E60" w:rsidP="00220E60">
      <w:pPr>
        <w:pStyle w:val="FootnoteText"/>
        <w:ind w:firstLine="0"/>
        <w:rPr>
          <w:lang w:val="en-US"/>
        </w:rPr>
      </w:pPr>
      <w:r w:rsidRPr="00483B42">
        <w:rPr>
          <w:rStyle w:val="FootnoteReference"/>
          <w:u w:val="none"/>
          <w:vertAlign w:val="superscript"/>
        </w:rPr>
        <w:footnoteRef/>
      </w:r>
      <w:r w:rsidRPr="00483B42">
        <w:t xml:space="preserve"> </w:t>
      </w:r>
      <w:hyperlink r:id="rId1" w:history="1">
        <w:r w:rsidRPr="00483B42">
          <w:rPr>
            <w:rStyle w:val="Hyperlink"/>
          </w:rPr>
          <w:t>http://www.un.org/esa/ffd/monterrey/MonterreyConsensus.pdf</w:t>
        </w:r>
      </w:hyperlink>
      <w:r w:rsidRPr="00483B42">
        <w:t>. See the strategy for resource mobilization (decision IX/11 B, annex), para 3.6 under goal 3.</w:t>
      </w:r>
    </w:p>
  </w:footnote>
  <w:footnote w:id="22">
    <w:p w14:paraId="24EEC2BB" w14:textId="77777777" w:rsidR="00220E60" w:rsidRPr="00483B42" w:rsidRDefault="00220E60" w:rsidP="00220E60">
      <w:pPr>
        <w:pStyle w:val="FootnoteText"/>
        <w:ind w:firstLine="0"/>
        <w:rPr>
          <w:lang w:val="en-US"/>
        </w:rPr>
      </w:pPr>
      <w:r w:rsidRPr="00483B42">
        <w:rPr>
          <w:rStyle w:val="FootnoteReference"/>
          <w:u w:val="none"/>
          <w:vertAlign w:val="superscript"/>
        </w:rPr>
        <w:footnoteRef/>
      </w:r>
      <w:r w:rsidRPr="00483B42">
        <w:t xml:space="preserve"> See the strategy for resource mobilization (decision IX/11 B, annex), para 8.1 under goal 8.</w:t>
      </w:r>
    </w:p>
  </w:footnote>
  <w:footnote w:id="23">
    <w:p w14:paraId="76B1355B" w14:textId="77777777" w:rsidR="00220E60" w:rsidRPr="00122D3C" w:rsidRDefault="00220E60" w:rsidP="00220E60">
      <w:pPr>
        <w:pStyle w:val="FootnoteText"/>
        <w:ind w:firstLine="0"/>
        <w:rPr>
          <w:lang w:val="en-US"/>
        </w:rPr>
      </w:pPr>
      <w:r w:rsidRPr="00483B42">
        <w:rPr>
          <w:rStyle w:val="FootnoteReference"/>
          <w:u w:val="none"/>
          <w:vertAlign w:val="superscript"/>
        </w:rPr>
        <w:footnoteRef/>
      </w:r>
      <w:r w:rsidRPr="00483B42">
        <w:t xml:space="preserve"> </w:t>
      </w:r>
      <w:hyperlink r:id="rId2" w:history="1">
        <w:r w:rsidRPr="00483B42">
          <w:rPr>
            <w:rStyle w:val="Hyperlink"/>
            <w:lang w:val="en-US"/>
          </w:rPr>
          <w:t>http://www.cbd.int/cepa/toolkit/2008/cepa/index.htm</w:t>
        </w:r>
      </w:hyperlink>
      <w:r w:rsidRPr="00483B42">
        <w:rPr>
          <w:lang w:val="en-US"/>
        </w:rPr>
        <w:t xml:space="preserve"> ; </w:t>
      </w:r>
      <w:hyperlink r:id="rId3" w:history="1">
        <w:r w:rsidRPr="00483B42">
          <w:rPr>
            <w:rStyle w:val="Hyperlink"/>
            <w:lang w:val="en-US"/>
          </w:rPr>
          <w:t>http://www.cbd.int/cepa/</w:t>
        </w:r>
      </w:hyperlink>
      <w:r w:rsidRPr="00483B42">
        <w:rPr>
          <w:lang w:val="en-US"/>
        </w:rPr>
        <w:t>.</w:t>
      </w:r>
    </w:p>
  </w:footnote>
  <w:footnote w:id="24">
    <w:p w14:paraId="0758D175" w14:textId="77777777" w:rsidR="00220E60" w:rsidRPr="00556F0C" w:rsidRDefault="00220E60" w:rsidP="00220E60">
      <w:pPr>
        <w:pStyle w:val="FootnoteText"/>
        <w:ind w:firstLine="0"/>
        <w:rPr>
          <w:lang w:val="en-US"/>
        </w:rPr>
      </w:pPr>
      <w:r w:rsidRPr="00FA01E2">
        <w:rPr>
          <w:rStyle w:val="FootnoteReference"/>
          <w:u w:val="none"/>
          <w:vertAlign w:val="superscript"/>
        </w:rPr>
        <w:footnoteRef/>
      </w:r>
      <w:r w:rsidRPr="0076058B">
        <w:t xml:space="preserve"> </w:t>
      </w:r>
      <w:r w:rsidRPr="00122D3C">
        <w:t>From the strategy for resource mobilization (decision IX/11 B</w:t>
      </w:r>
      <w:r w:rsidRPr="00556F0C">
        <w:t>, annex) and decision X/3, paragraph 7.</w:t>
      </w:r>
    </w:p>
  </w:footnote>
  <w:footnote w:id="25">
    <w:p w14:paraId="75683078" w14:textId="77777777" w:rsidR="00220E60" w:rsidRPr="00556F0C" w:rsidRDefault="00220E60" w:rsidP="00220E60">
      <w:pPr>
        <w:pStyle w:val="FootnoteText"/>
        <w:ind w:firstLine="0"/>
        <w:rPr>
          <w:lang w:val="en-US"/>
        </w:rPr>
      </w:pPr>
      <w:r w:rsidRPr="00FA01E2">
        <w:rPr>
          <w:rStyle w:val="FootnoteReference"/>
          <w:u w:val="none"/>
          <w:vertAlign w:val="superscript"/>
        </w:rPr>
        <w:footnoteRef/>
      </w:r>
      <w:r w:rsidRPr="00122D3C">
        <w:t xml:space="preserve"> See </w:t>
      </w:r>
      <w:r w:rsidRPr="00556F0C">
        <w:t>recommendation 5/10, annex II, paragraph 2</w:t>
      </w:r>
      <w:r w:rsidR="00392438">
        <w:t xml:space="preserve"> of the Ad Hoc Open-ended Working Group on Review of Implementation of the Convention</w:t>
      </w:r>
      <w:r w:rsidRPr="00556F0C">
        <w:t>.</w:t>
      </w:r>
    </w:p>
  </w:footnote>
  <w:footnote w:id="26">
    <w:p w14:paraId="391869EC" w14:textId="77777777" w:rsidR="00220E60" w:rsidRPr="006C1EB9" w:rsidRDefault="00220E60" w:rsidP="00220E60">
      <w:pPr>
        <w:pStyle w:val="FootnoteText"/>
        <w:ind w:firstLine="0"/>
        <w:rPr>
          <w:lang w:val="en-US"/>
        </w:rPr>
      </w:pPr>
      <w:r w:rsidRPr="00FA01E2">
        <w:rPr>
          <w:rStyle w:val="FootnoteReference"/>
          <w:u w:val="none"/>
          <w:vertAlign w:val="superscript"/>
        </w:rPr>
        <w:footnoteRef/>
      </w:r>
      <w:r w:rsidRPr="0076058B">
        <w:t xml:space="preserve"> </w:t>
      </w:r>
      <w:r w:rsidRPr="00122D3C">
        <w:rPr>
          <w:lang w:val="en-US"/>
        </w:rPr>
        <w:t xml:space="preserve">See </w:t>
      </w:r>
      <w:r w:rsidRPr="00556F0C">
        <w:rPr>
          <w:lang w:val="en-US"/>
        </w:rPr>
        <w:t>Strategy for resource mobilization (decision IX/11 B, annex), para 5.1 and</w:t>
      </w:r>
      <w:r>
        <w:rPr>
          <w:lang w:val="en-US"/>
        </w:rPr>
        <w:t xml:space="preserve"> 5.3 under goal 5.</w:t>
      </w:r>
    </w:p>
  </w:footnote>
  <w:footnote w:id="27">
    <w:p w14:paraId="78A46603" w14:textId="77777777" w:rsidR="00220E60" w:rsidRPr="006C1EB9" w:rsidRDefault="00220E60" w:rsidP="00220E60">
      <w:pPr>
        <w:pStyle w:val="FootnoteText"/>
        <w:ind w:firstLine="0"/>
        <w:rPr>
          <w:lang w:val="en-US"/>
        </w:rPr>
      </w:pPr>
      <w:r w:rsidRPr="00FA01E2">
        <w:rPr>
          <w:rStyle w:val="FootnoteReference"/>
          <w:u w:val="none"/>
          <w:vertAlign w:val="superscript"/>
        </w:rPr>
        <w:footnoteRef/>
      </w:r>
      <w:r>
        <w:t xml:space="preserve"> </w:t>
      </w:r>
      <w:r w:rsidRPr="001C3610">
        <w:t>Strategy for resource mobilization (decision IX/11 B</w:t>
      </w:r>
      <w:r>
        <w:t>,</w:t>
      </w:r>
      <w:r w:rsidRPr="001C3610">
        <w:t xml:space="preserve"> </w:t>
      </w:r>
      <w:r>
        <w:t>a</w:t>
      </w:r>
      <w:r w:rsidRPr="001C3610">
        <w:t xml:space="preserve">nnex), para </w:t>
      </w:r>
      <w:r>
        <w:t>3</w:t>
      </w:r>
      <w:r w:rsidRPr="001C3610">
        <w:t>.</w:t>
      </w:r>
      <w:r>
        <w:t>2 under goal 3.</w:t>
      </w:r>
    </w:p>
  </w:footnote>
  <w:footnote w:id="28">
    <w:p w14:paraId="55EA74C7" w14:textId="77777777" w:rsidR="00220E60" w:rsidRPr="006C1EB9" w:rsidRDefault="00220E60" w:rsidP="00220E60">
      <w:pPr>
        <w:pStyle w:val="FootnoteText"/>
        <w:ind w:firstLine="0"/>
        <w:rPr>
          <w:lang w:val="en-US"/>
        </w:rPr>
      </w:pPr>
      <w:r w:rsidRPr="00FA01E2">
        <w:rPr>
          <w:rStyle w:val="FootnoteReference"/>
          <w:u w:val="none"/>
          <w:vertAlign w:val="superscript"/>
        </w:rPr>
        <w:footnoteRef/>
      </w:r>
      <w:r>
        <w:t xml:space="preserve"> </w:t>
      </w:r>
      <w:r w:rsidRPr="008F1FF3">
        <w:rPr>
          <w:lang w:val="en-US"/>
        </w:rPr>
        <w:t>Strategy for resource mobilization (decision IX/11 B</w:t>
      </w:r>
      <w:r>
        <w:rPr>
          <w:lang w:val="en-US"/>
        </w:rPr>
        <w:t>,</w:t>
      </w:r>
      <w:r w:rsidRPr="008F1FF3">
        <w:rPr>
          <w:lang w:val="en-US"/>
        </w:rPr>
        <w:t xml:space="preserve"> </w:t>
      </w:r>
      <w:r>
        <w:rPr>
          <w:lang w:val="en-US"/>
        </w:rPr>
        <w:t>a</w:t>
      </w:r>
      <w:r w:rsidRPr="008F1FF3">
        <w:rPr>
          <w:lang w:val="en-US"/>
        </w:rPr>
        <w:t xml:space="preserve">nnex), para </w:t>
      </w:r>
      <w:r>
        <w:rPr>
          <w:lang w:val="en-US"/>
        </w:rPr>
        <w:t>6</w:t>
      </w:r>
      <w:r w:rsidRPr="008F1FF3">
        <w:rPr>
          <w:lang w:val="en-US"/>
        </w:rPr>
        <w:t>.</w:t>
      </w:r>
      <w:r>
        <w:rPr>
          <w:lang w:val="en-US"/>
        </w:rPr>
        <w:t>2</w:t>
      </w:r>
      <w:r w:rsidRPr="008F1FF3">
        <w:rPr>
          <w:lang w:val="en-US"/>
        </w:rPr>
        <w:t xml:space="preserve"> under goal </w:t>
      </w:r>
      <w:r>
        <w:rPr>
          <w:lang w:val="en-US"/>
        </w:rPr>
        <w:t>6.</w:t>
      </w:r>
    </w:p>
  </w:footnote>
  <w:footnote w:id="29">
    <w:p w14:paraId="1E8EE185" w14:textId="77777777" w:rsidR="00220E60" w:rsidRPr="006C1EB9" w:rsidRDefault="00220E60" w:rsidP="00220E60">
      <w:pPr>
        <w:pStyle w:val="FootnoteText"/>
        <w:ind w:firstLine="0"/>
        <w:rPr>
          <w:lang w:val="en-US"/>
        </w:rPr>
      </w:pPr>
      <w:r w:rsidRPr="00FA01E2">
        <w:rPr>
          <w:rStyle w:val="FootnoteReference"/>
          <w:u w:val="none"/>
          <w:vertAlign w:val="superscript"/>
        </w:rPr>
        <w:footnoteRef/>
      </w:r>
      <w:r>
        <w:t xml:space="preserve"> </w:t>
      </w:r>
      <w:r>
        <w:rPr>
          <w:lang w:val="en-US"/>
        </w:rPr>
        <w:t xml:space="preserve">See </w:t>
      </w:r>
      <w:r w:rsidRPr="008F1FF3">
        <w:rPr>
          <w:lang w:val="en-US"/>
        </w:rPr>
        <w:t>Strategy for resource mobilization (decision IX/11 B</w:t>
      </w:r>
      <w:r>
        <w:rPr>
          <w:lang w:val="en-US"/>
        </w:rPr>
        <w:t>,</w:t>
      </w:r>
      <w:r w:rsidRPr="008F1FF3">
        <w:rPr>
          <w:lang w:val="en-US"/>
        </w:rPr>
        <w:t xml:space="preserve"> </w:t>
      </w:r>
      <w:r>
        <w:rPr>
          <w:lang w:val="en-US"/>
        </w:rPr>
        <w:t>a</w:t>
      </w:r>
      <w:r w:rsidRPr="008F1FF3">
        <w:rPr>
          <w:lang w:val="en-US"/>
        </w:rPr>
        <w:t>nnex), para</w:t>
      </w:r>
      <w:r>
        <w:rPr>
          <w:lang w:val="en-US"/>
        </w:rPr>
        <w:t>s</w:t>
      </w:r>
      <w:r w:rsidRPr="008F1FF3">
        <w:rPr>
          <w:lang w:val="en-US"/>
        </w:rPr>
        <w:t xml:space="preserve"> </w:t>
      </w:r>
      <w:r>
        <w:rPr>
          <w:lang w:val="en-US"/>
        </w:rPr>
        <w:t>7</w:t>
      </w:r>
      <w:r w:rsidRPr="008F1FF3">
        <w:rPr>
          <w:lang w:val="en-US"/>
        </w:rPr>
        <w:t>.</w:t>
      </w:r>
      <w:r>
        <w:rPr>
          <w:lang w:val="en-US"/>
        </w:rPr>
        <w:t>1 and 7.2</w:t>
      </w:r>
      <w:r w:rsidRPr="008F1FF3">
        <w:rPr>
          <w:lang w:val="en-US"/>
        </w:rPr>
        <w:t xml:space="preserve"> under goal </w:t>
      </w:r>
      <w:r>
        <w:rPr>
          <w:lang w:val="en-US"/>
        </w:rPr>
        <w:t>7.</w:t>
      </w:r>
    </w:p>
  </w:footnote>
  <w:footnote w:id="30">
    <w:p w14:paraId="6A6E5C04" w14:textId="77777777" w:rsidR="00220E60" w:rsidRPr="006C1EB9" w:rsidRDefault="00220E60" w:rsidP="00220E60">
      <w:pPr>
        <w:pStyle w:val="FootnoteText"/>
        <w:ind w:firstLine="0"/>
        <w:rPr>
          <w:lang w:val="en-US"/>
        </w:rPr>
      </w:pPr>
      <w:r w:rsidRPr="00FA01E2">
        <w:rPr>
          <w:rStyle w:val="FootnoteReference"/>
          <w:u w:val="none"/>
          <w:vertAlign w:val="superscript"/>
        </w:rPr>
        <w:footnoteRef/>
      </w:r>
      <w:r w:rsidRPr="00FA01E2">
        <w:rPr>
          <w:rStyle w:val="FootnoteReference"/>
          <w:u w:val="none"/>
          <w:vertAlign w:val="superscript"/>
        </w:rPr>
        <w:t xml:space="preserve"> </w:t>
      </w:r>
      <w:r>
        <w:rPr>
          <w:lang w:val="en-US"/>
        </w:rPr>
        <w:t xml:space="preserve">See </w:t>
      </w:r>
      <w:r w:rsidRPr="00D37D14">
        <w:rPr>
          <w:lang w:val="en-US"/>
        </w:rPr>
        <w:t>Strategy for resource mobilization (decision IX/11 B</w:t>
      </w:r>
      <w:r>
        <w:rPr>
          <w:lang w:val="en-US"/>
        </w:rPr>
        <w:t>,</w:t>
      </w:r>
      <w:r w:rsidRPr="00D37D14">
        <w:rPr>
          <w:lang w:val="en-US"/>
        </w:rPr>
        <w:t xml:space="preserve"> </w:t>
      </w:r>
      <w:r>
        <w:rPr>
          <w:lang w:val="en-US"/>
        </w:rPr>
        <w:t>a</w:t>
      </w:r>
      <w:r w:rsidRPr="00D37D14">
        <w:rPr>
          <w:lang w:val="en-US"/>
        </w:rPr>
        <w:t xml:space="preserve">nnex), para </w:t>
      </w:r>
      <w:r>
        <w:rPr>
          <w:lang w:val="en-US"/>
        </w:rPr>
        <w:t>2</w:t>
      </w:r>
      <w:r w:rsidRPr="00D37D14">
        <w:rPr>
          <w:lang w:val="en-US"/>
        </w:rPr>
        <w:t>.</w:t>
      </w:r>
      <w:r>
        <w:rPr>
          <w:lang w:val="en-US"/>
        </w:rPr>
        <w:t>6 under goal 2 and 3.4 under goal 3.</w:t>
      </w:r>
    </w:p>
  </w:footnote>
  <w:footnote w:id="31">
    <w:p w14:paraId="26CD0834" w14:textId="77777777" w:rsidR="00220E60" w:rsidRPr="006C1EB9" w:rsidRDefault="00220E60" w:rsidP="00220E60">
      <w:pPr>
        <w:pStyle w:val="FootnoteText"/>
        <w:ind w:firstLine="0"/>
        <w:rPr>
          <w:lang w:val="en-US"/>
        </w:rPr>
      </w:pPr>
      <w:r w:rsidRPr="00FA01E2">
        <w:rPr>
          <w:rStyle w:val="FootnoteReference"/>
          <w:u w:val="none"/>
          <w:vertAlign w:val="superscript"/>
        </w:rPr>
        <w:footnoteRef/>
      </w:r>
      <w:r>
        <w:t xml:space="preserve"> </w:t>
      </w:r>
      <w:r w:rsidRPr="00A14A7A">
        <w:rPr>
          <w:lang w:val="en-US"/>
        </w:rPr>
        <w:t>Strategy for resource mobilization (decision IX/11 B</w:t>
      </w:r>
      <w:r>
        <w:rPr>
          <w:lang w:val="en-US"/>
        </w:rPr>
        <w:t>,</w:t>
      </w:r>
      <w:r w:rsidRPr="00A14A7A">
        <w:rPr>
          <w:lang w:val="en-US"/>
        </w:rPr>
        <w:t xml:space="preserve"> </w:t>
      </w:r>
      <w:r>
        <w:rPr>
          <w:lang w:val="en-US"/>
        </w:rPr>
        <w:t>a</w:t>
      </w:r>
      <w:r w:rsidRPr="00A14A7A">
        <w:rPr>
          <w:lang w:val="en-US"/>
        </w:rPr>
        <w:t xml:space="preserve">nnex), para </w:t>
      </w:r>
      <w:r>
        <w:rPr>
          <w:lang w:val="en-US"/>
        </w:rPr>
        <w:t>4</w:t>
      </w:r>
      <w:r w:rsidRPr="00A14A7A">
        <w:rPr>
          <w:lang w:val="en-US"/>
        </w:rPr>
        <w:t>.</w:t>
      </w:r>
      <w:r>
        <w:rPr>
          <w:lang w:val="en-US"/>
        </w:rPr>
        <w:t>6</w:t>
      </w:r>
      <w:r w:rsidRPr="00A14A7A">
        <w:rPr>
          <w:lang w:val="en-US"/>
        </w:rPr>
        <w:t xml:space="preserve"> under goal </w:t>
      </w:r>
      <w:r>
        <w:rPr>
          <w:lang w:val="en-US"/>
        </w:rPr>
        <w:t>4.</w:t>
      </w:r>
    </w:p>
  </w:footnote>
  <w:footnote w:id="32">
    <w:p w14:paraId="22C08B4F" w14:textId="77777777" w:rsidR="00220E60" w:rsidRPr="006C1EB9" w:rsidRDefault="00220E60" w:rsidP="00220E60">
      <w:pPr>
        <w:pStyle w:val="FootnoteText"/>
        <w:ind w:firstLine="0"/>
        <w:rPr>
          <w:lang w:val="en-US"/>
        </w:rPr>
      </w:pPr>
      <w:r w:rsidRPr="00FA01E2">
        <w:rPr>
          <w:rStyle w:val="FootnoteReference"/>
          <w:u w:val="none"/>
          <w:vertAlign w:val="superscript"/>
        </w:rPr>
        <w:footnoteRef/>
      </w:r>
      <w:r>
        <w:t xml:space="preserve"> </w:t>
      </w:r>
      <w:r w:rsidRPr="00FC40BD">
        <w:rPr>
          <w:lang w:val="en-US"/>
        </w:rPr>
        <w:t>Strategy for resource mobilization (decision IX/11 B</w:t>
      </w:r>
      <w:r>
        <w:rPr>
          <w:lang w:val="en-US"/>
        </w:rPr>
        <w:t>,</w:t>
      </w:r>
      <w:r w:rsidRPr="00FC40BD">
        <w:rPr>
          <w:lang w:val="en-US"/>
        </w:rPr>
        <w:t xml:space="preserve"> </w:t>
      </w:r>
      <w:r>
        <w:rPr>
          <w:lang w:val="en-US"/>
        </w:rPr>
        <w:t>a</w:t>
      </w:r>
      <w:r w:rsidRPr="00FC40BD">
        <w:rPr>
          <w:lang w:val="en-US"/>
        </w:rPr>
        <w:t xml:space="preserve">nnex), para </w:t>
      </w:r>
      <w:r>
        <w:rPr>
          <w:lang w:val="en-US"/>
        </w:rPr>
        <w:t>3</w:t>
      </w:r>
      <w:r w:rsidRPr="00FC40BD">
        <w:rPr>
          <w:lang w:val="en-US"/>
        </w:rPr>
        <w:t>.</w:t>
      </w:r>
      <w:r>
        <w:rPr>
          <w:lang w:val="en-US"/>
        </w:rPr>
        <w:t>8</w:t>
      </w:r>
      <w:r w:rsidRPr="00FC40BD">
        <w:rPr>
          <w:lang w:val="en-US"/>
        </w:rPr>
        <w:t xml:space="preserve"> under goal </w:t>
      </w:r>
      <w:r>
        <w:rPr>
          <w:lang w:val="en-US"/>
        </w:rPr>
        <w:t>3.</w:t>
      </w:r>
    </w:p>
  </w:footnote>
  <w:footnote w:id="33">
    <w:p w14:paraId="4FAD1610" w14:textId="77777777" w:rsidR="00220E60" w:rsidRPr="006C1EB9" w:rsidRDefault="00220E60" w:rsidP="00220E60">
      <w:pPr>
        <w:pStyle w:val="FootnoteText"/>
        <w:ind w:firstLine="0"/>
        <w:rPr>
          <w:lang w:val="en-US"/>
        </w:rPr>
      </w:pPr>
      <w:r w:rsidRPr="00FA01E2">
        <w:rPr>
          <w:rStyle w:val="FootnoteReference"/>
          <w:u w:val="none"/>
          <w:vertAlign w:val="superscript"/>
        </w:rPr>
        <w:footnoteRef/>
      </w:r>
      <w:r>
        <w:t xml:space="preserve"> </w:t>
      </w:r>
      <w:r w:rsidRPr="00FC40BD">
        <w:rPr>
          <w:lang w:val="en-US"/>
        </w:rPr>
        <w:t>Strategy for resource mobilization (decision IX/11 B</w:t>
      </w:r>
      <w:r>
        <w:rPr>
          <w:lang w:val="en-US"/>
        </w:rPr>
        <w:t>,</w:t>
      </w:r>
      <w:r w:rsidRPr="00FC40BD">
        <w:rPr>
          <w:lang w:val="en-US"/>
        </w:rPr>
        <w:t xml:space="preserve"> </w:t>
      </w:r>
      <w:r>
        <w:rPr>
          <w:lang w:val="en-US"/>
        </w:rPr>
        <w:t>a</w:t>
      </w:r>
      <w:r w:rsidRPr="00FC40BD">
        <w:rPr>
          <w:lang w:val="en-US"/>
        </w:rPr>
        <w:t xml:space="preserve">nnex), para </w:t>
      </w:r>
      <w:r>
        <w:rPr>
          <w:lang w:val="en-US"/>
        </w:rPr>
        <w:t>5</w:t>
      </w:r>
      <w:r w:rsidRPr="00FC40BD">
        <w:rPr>
          <w:lang w:val="en-US"/>
        </w:rPr>
        <w:t>.</w:t>
      </w:r>
      <w:r>
        <w:rPr>
          <w:lang w:val="en-US"/>
        </w:rPr>
        <w:t>4</w:t>
      </w:r>
      <w:r w:rsidRPr="00FC40BD">
        <w:rPr>
          <w:lang w:val="en-US"/>
        </w:rPr>
        <w:t xml:space="preserve"> under goal </w:t>
      </w:r>
      <w:r>
        <w:rPr>
          <w:lang w:val="en-US"/>
        </w:rPr>
        <w:t>5.</w:t>
      </w:r>
    </w:p>
  </w:footnote>
  <w:footnote w:id="34">
    <w:p w14:paraId="3E343EC7" w14:textId="77777777" w:rsidR="00220E60" w:rsidRPr="006C1EB9" w:rsidRDefault="00220E60" w:rsidP="00220E60">
      <w:pPr>
        <w:pStyle w:val="FootnoteText"/>
        <w:ind w:firstLine="0"/>
        <w:rPr>
          <w:lang w:val="en-US"/>
        </w:rPr>
      </w:pPr>
      <w:r w:rsidRPr="00FA01E2">
        <w:rPr>
          <w:rStyle w:val="FootnoteReference"/>
          <w:u w:val="none"/>
          <w:vertAlign w:val="superscript"/>
        </w:rPr>
        <w:footnoteRef/>
      </w:r>
      <w:r>
        <w:t xml:space="preserve"> </w:t>
      </w:r>
      <w:r>
        <w:rPr>
          <w:lang w:val="en-US"/>
        </w:rPr>
        <w:t xml:space="preserve">See </w:t>
      </w:r>
      <w:r w:rsidRPr="006C3A0A">
        <w:rPr>
          <w:lang w:val="en-US"/>
        </w:rPr>
        <w:t>Strategy for resource mobilization (decision IX/11 B</w:t>
      </w:r>
      <w:r>
        <w:rPr>
          <w:lang w:val="en-US"/>
        </w:rPr>
        <w:t>,</w:t>
      </w:r>
      <w:r w:rsidRPr="006C3A0A">
        <w:rPr>
          <w:lang w:val="en-US"/>
        </w:rPr>
        <w:t xml:space="preserve"> </w:t>
      </w:r>
      <w:r>
        <w:rPr>
          <w:lang w:val="en-US"/>
        </w:rPr>
        <w:t>a</w:t>
      </w:r>
      <w:r w:rsidRPr="006C3A0A">
        <w:rPr>
          <w:lang w:val="en-US"/>
        </w:rPr>
        <w:t>nnex), para 5.</w:t>
      </w:r>
      <w:r>
        <w:rPr>
          <w:lang w:val="en-US"/>
        </w:rPr>
        <w:t>2</w:t>
      </w:r>
      <w:r w:rsidRPr="006C3A0A">
        <w:rPr>
          <w:lang w:val="en-US"/>
        </w:rPr>
        <w:t xml:space="preserve"> under goal 5</w:t>
      </w:r>
      <w:r>
        <w:rPr>
          <w:lang w:val="en-US"/>
        </w:rPr>
        <w:t>.</w:t>
      </w:r>
    </w:p>
  </w:footnote>
  <w:footnote w:id="35">
    <w:p w14:paraId="75591F66" w14:textId="77777777" w:rsidR="00220E60" w:rsidRPr="001A41CF" w:rsidRDefault="00220E60" w:rsidP="00220E60">
      <w:pPr>
        <w:pStyle w:val="FootnoteText"/>
        <w:ind w:firstLine="0"/>
        <w:rPr>
          <w:lang w:val="en-US"/>
        </w:rPr>
      </w:pPr>
      <w:r w:rsidRPr="00FA01E2">
        <w:rPr>
          <w:rStyle w:val="FootnoteReference"/>
          <w:u w:val="none"/>
          <w:vertAlign w:val="superscript"/>
        </w:rPr>
        <w:footnoteRef/>
      </w:r>
      <w:r>
        <w:t xml:space="preserve"> </w:t>
      </w:r>
      <w:r>
        <w:rPr>
          <w:lang w:val="en-US"/>
        </w:rPr>
        <w:t>See UNEP/CBD/COP/12/13/Add.2.</w:t>
      </w:r>
    </w:p>
  </w:footnote>
  <w:footnote w:id="36">
    <w:p w14:paraId="7716745A" w14:textId="77777777" w:rsidR="00220E60" w:rsidRPr="0002483F" w:rsidRDefault="00220E60" w:rsidP="00220E60">
      <w:pPr>
        <w:pStyle w:val="FootnoteText"/>
        <w:ind w:firstLine="0"/>
        <w:rPr>
          <w:lang w:val="en-US"/>
        </w:rPr>
      </w:pPr>
      <w:r w:rsidRPr="00FA01E2">
        <w:rPr>
          <w:rStyle w:val="FootnoteReference"/>
          <w:u w:val="none"/>
          <w:vertAlign w:val="superscript"/>
        </w:rPr>
        <w:footnoteRef/>
      </w:r>
      <w:r>
        <w:t xml:space="preserve"> </w:t>
      </w:r>
      <w:r w:rsidR="00392438">
        <w:t>R</w:t>
      </w:r>
      <w:r>
        <w:rPr>
          <w:lang w:val="en-US"/>
        </w:rPr>
        <w:t>ecommendation 5/8 (</w:t>
      </w:r>
      <w:r w:rsidRPr="002A7BB1">
        <w:rPr>
          <w:lang w:val="en-US"/>
        </w:rPr>
        <w:t>Biodiversity for poverty eradication and sustainable development</w:t>
      </w:r>
      <w:r>
        <w:rPr>
          <w:lang w:val="en-US"/>
        </w:rPr>
        <w:t>), annex</w:t>
      </w:r>
      <w:r w:rsidR="00392438">
        <w:rPr>
          <w:lang w:val="en-US"/>
        </w:rPr>
        <w:t xml:space="preserve"> of the Ad Hoc Open-ended Working Group on Review of Implementation of the Convention</w:t>
      </w:r>
      <w:r>
        <w:rPr>
          <w:lang w:val="en-US"/>
        </w:rPr>
        <w:t>.</w:t>
      </w:r>
    </w:p>
  </w:footnote>
  <w:footnote w:id="37">
    <w:p w14:paraId="337A9AE8" w14:textId="77777777" w:rsidR="00220E60" w:rsidRPr="00706EF5" w:rsidRDefault="00220E60" w:rsidP="00220E60">
      <w:pPr>
        <w:pStyle w:val="FootnoteText"/>
        <w:ind w:firstLine="0"/>
        <w:rPr>
          <w:lang w:val="en-US"/>
        </w:rPr>
      </w:pPr>
      <w:r w:rsidRPr="00FA01E2">
        <w:rPr>
          <w:rStyle w:val="FootnoteReference"/>
          <w:u w:val="none"/>
          <w:vertAlign w:val="superscript"/>
        </w:rPr>
        <w:footnoteRef/>
      </w:r>
      <w:r>
        <w:t xml:space="preserve"> </w:t>
      </w:r>
      <w:hyperlink r:id="rId4" w:history="1">
        <w:r w:rsidRPr="00303918">
          <w:rPr>
            <w:rStyle w:val="Hyperlink"/>
            <w:lang w:val="en-US"/>
          </w:rPr>
          <w:t>http://www.cbd.int/development/doc/cbd-good-practice-guide-ecosystem-booklet-web-en.pdf</w:t>
        </w:r>
      </w:hyperlink>
      <w:r w:rsidR="00C86FD4">
        <w:rPr>
          <w:lang w:val="en-US"/>
        </w:rPr>
        <w:t>.</w:t>
      </w:r>
    </w:p>
  </w:footnote>
  <w:footnote w:id="38">
    <w:p w14:paraId="019573A7" w14:textId="77777777" w:rsidR="00220E60" w:rsidRPr="006C1EB9" w:rsidRDefault="00220E60" w:rsidP="00220E60">
      <w:pPr>
        <w:pStyle w:val="FootnoteText"/>
        <w:ind w:firstLine="0"/>
        <w:rPr>
          <w:lang w:val="en-US"/>
        </w:rPr>
      </w:pPr>
      <w:r w:rsidRPr="00C86FD4">
        <w:rPr>
          <w:rStyle w:val="FootnoteReference"/>
          <w:u w:val="none"/>
          <w:vertAlign w:val="superscript"/>
        </w:rPr>
        <w:footnoteRef/>
      </w:r>
      <w:r w:rsidRPr="00C86FD4">
        <w:t xml:space="preserve"> </w:t>
      </w:r>
      <w:r w:rsidRPr="00706145">
        <w:rPr>
          <w:lang w:val="en-US"/>
        </w:rPr>
        <w:t>Strategy for resource mobilization (decision IX/11 B</w:t>
      </w:r>
      <w:r>
        <w:rPr>
          <w:lang w:val="en-US"/>
        </w:rPr>
        <w:t>,</w:t>
      </w:r>
      <w:r w:rsidRPr="00706145">
        <w:rPr>
          <w:lang w:val="en-US"/>
        </w:rPr>
        <w:t xml:space="preserve"> </w:t>
      </w:r>
      <w:r>
        <w:rPr>
          <w:lang w:val="en-US"/>
        </w:rPr>
        <w:t>a</w:t>
      </w:r>
      <w:r w:rsidRPr="00706145">
        <w:rPr>
          <w:lang w:val="en-US"/>
        </w:rPr>
        <w:t xml:space="preserve">nnex), para </w:t>
      </w:r>
      <w:r>
        <w:rPr>
          <w:lang w:val="en-US"/>
        </w:rPr>
        <w:t>2</w:t>
      </w:r>
      <w:r w:rsidRPr="00706145">
        <w:rPr>
          <w:lang w:val="en-US"/>
        </w:rPr>
        <w:t>.</w:t>
      </w:r>
      <w:r>
        <w:rPr>
          <w:lang w:val="en-US"/>
        </w:rPr>
        <w:t>2</w:t>
      </w:r>
      <w:r w:rsidRPr="00706145">
        <w:rPr>
          <w:lang w:val="en-US"/>
        </w:rPr>
        <w:t xml:space="preserve"> under goal </w:t>
      </w:r>
      <w:r>
        <w:rPr>
          <w:lang w:val="en-US"/>
        </w:rPr>
        <w:t>2.</w:t>
      </w:r>
    </w:p>
  </w:footnote>
  <w:footnote w:id="39">
    <w:p w14:paraId="5D827813" w14:textId="77777777" w:rsidR="00220E60" w:rsidRPr="006C1EB9" w:rsidRDefault="00220E60" w:rsidP="00220E60">
      <w:pPr>
        <w:pStyle w:val="FootnoteText"/>
        <w:ind w:firstLine="0"/>
        <w:rPr>
          <w:lang w:val="en-US"/>
        </w:rPr>
      </w:pPr>
      <w:r w:rsidRPr="00392C03">
        <w:rPr>
          <w:rStyle w:val="FootnoteReference"/>
          <w:vertAlign w:val="superscript"/>
        </w:rPr>
        <w:footnoteRef/>
      </w:r>
      <w:r>
        <w:t xml:space="preserve"> </w:t>
      </w:r>
      <w:r>
        <w:rPr>
          <w:lang w:val="en-US"/>
        </w:rPr>
        <w:t xml:space="preserve">See </w:t>
      </w:r>
      <w:r w:rsidRPr="00834DCA">
        <w:rPr>
          <w:lang w:val="en-US"/>
        </w:rPr>
        <w:t>strategy for resource mobilization (decision IX/11 B</w:t>
      </w:r>
      <w:r>
        <w:rPr>
          <w:lang w:val="en-US"/>
        </w:rPr>
        <w:t>,</w:t>
      </w:r>
      <w:r w:rsidRPr="00834DCA">
        <w:rPr>
          <w:lang w:val="en-US"/>
        </w:rPr>
        <w:t xml:space="preserve"> </w:t>
      </w:r>
      <w:r>
        <w:rPr>
          <w:lang w:val="en-US"/>
        </w:rPr>
        <w:t>a</w:t>
      </w:r>
      <w:r w:rsidRPr="00834DCA">
        <w:rPr>
          <w:lang w:val="en-US"/>
        </w:rPr>
        <w:t xml:space="preserve">nnex), para </w:t>
      </w:r>
      <w:r>
        <w:rPr>
          <w:lang w:val="en-US"/>
        </w:rPr>
        <w:t>1</w:t>
      </w:r>
      <w:r w:rsidRPr="00834DCA">
        <w:rPr>
          <w:lang w:val="en-US"/>
        </w:rPr>
        <w:t>.</w:t>
      </w:r>
      <w:r>
        <w:rPr>
          <w:lang w:val="en-US"/>
        </w:rPr>
        <w:t>2 under goal 1.</w:t>
      </w:r>
    </w:p>
  </w:footnote>
  <w:footnote w:id="40">
    <w:p w14:paraId="714569C3" w14:textId="77777777" w:rsidR="00220E60" w:rsidRPr="006C1EB9" w:rsidRDefault="00220E60" w:rsidP="00220E60">
      <w:pPr>
        <w:pStyle w:val="FootnoteText"/>
        <w:ind w:firstLine="0"/>
        <w:rPr>
          <w:lang w:val="en-US"/>
        </w:rPr>
      </w:pPr>
      <w:r w:rsidRPr="00905F4A">
        <w:rPr>
          <w:rStyle w:val="FootnoteReference"/>
          <w:vertAlign w:val="superscript"/>
        </w:rPr>
        <w:footnoteRef/>
      </w:r>
      <w:r>
        <w:t xml:space="preserve"> </w:t>
      </w:r>
      <w:r w:rsidRPr="007E06A3">
        <w:rPr>
          <w:lang w:val="en-US"/>
        </w:rPr>
        <w:t>UNEP/C</w:t>
      </w:r>
      <w:r w:rsidRPr="00340A0D">
        <w:rPr>
          <w:lang w:val="en-US"/>
        </w:rPr>
        <w:t>BD/COP/12/13/Add.5</w:t>
      </w:r>
      <w:r>
        <w:rPr>
          <w:lang w:val="en-US"/>
        </w:rPr>
        <w:t>.</w:t>
      </w:r>
    </w:p>
  </w:footnote>
  <w:footnote w:id="41">
    <w:p w14:paraId="0EF7429F" w14:textId="77777777" w:rsidR="00220E60" w:rsidRPr="00935741" w:rsidRDefault="00220E60" w:rsidP="00220E60">
      <w:pPr>
        <w:pStyle w:val="FootnoteText"/>
        <w:ind w:firstLine="0"/>
        <w:rPr>
          <w:lang w:val="en-US"/>
        </w:rPr>
      </w:pPr>
      <w:r w:rsidRPr="00905F4A">
        <w:rPr>
          <w:rStyle w:val="FootnoteReference"/>
          <w:vertAlign w:val="superscript"/>
        </w:rPr>
        <w:footnoteRef/>
      </w:r>
      <w:r>
        <w:t xml:space="preserve"> See </w:t>
      </w:r>
      <w:r w:rsidRPr="00935741">
        <w:t>recommendation 5/10,</w:t>
      </w:r>
      <w:r>
        <w:t xml:space="preserve"> annex II, paragraph 2</w:t>
      </w:r>
      <w:r w:rsidR="00392438">
        <w:t xml:space="preserve"> of the Ad Hoc Open-ended Working Group on Review of Implementation of the Convention</w:t>
      </w:r>
      <w:r>
        <w:t>.</w:t>
      </w:r>
    </w:p>
  </w:footnote>
  <w:footnote w:id="42">
    <w:p w14:paraId="3EC38D14" w14:textId="77777777" w:rsidR="00220E60" w:rsidRPr="006C1EB9" w:rsidRDefault="00220E60" w:rsidP="00220E60">
      <w:pPr>
        <w:pStyle w:val="FootnoteText"/>
        <w:ind w:firstLine="0"/>
        <w:rPr>
          <w:lang w:val="en-US"/>
        </w:rPr>
      </w:pPr>
      <w:r w:rsidRPr="00905F4A">
        <w:rPr>
          <w:rStyle w:val="FootnoteReference"/>
          <w:vertAlign w:val="superscript"/>
        </w:rPr>
        <w:footnoteRef/>
      </w:r>
      <w:r>
        <w:t xml:space="preserve"> </w:t>
      </w:r>
      <w:r>
        <w:rPr>
          <w:lang w:val="en-US"/>
        </w:rPr>
        <w:t>From the s</w:t>
      </w:r>
      <w:r w:rsidRPr="00CB09E5">
        <w:rPr>
          <w:lang w:val="en-US"/>
        </w:rPr>
        <w:t>trategy for resource mobilization (decision IX/11 B</w:t>
      </w:r>
      <w:r>
        <w:rPr>
          <w:lang w:val="en-US"/>
        </w:rPr>
        <w:t>,</w:t>
      </w:r>
      <w:r w:rsidRPr="00CB09E5">
        <w:rPr>
          <w:lang w:val="en-US"/>
        </w:rPr>
        <w:t xml:space="preserve"> </w:t>
      </w:r>
      <w:r>
        <w:rPr>
          <w:lang w:val="en-US"/>
        </w:rPr>
        <w:t>a</w:t>
      </w:r>
      <w:r w:rsidRPr="00CB09E5">
        <w:rPr>
          <w:lang w:val="en-US"/>
        </w:rPr>
        <w:t>nnex), para 2.</w:t>
      </w:r>
      <w:r>
        <w:rPr>
          <w:lang w:val="en-US"/>
        </w:rPr>
        <w:t>3</w:t>
      </w:r>
      <w:r w:rsidRPr="00CB09E5">
        <w:rPr>
          <w:lang w:val="en-US"/>
        </w:rPr>
        <w:t xml:space="preserve"> under goal 2</w:t>
      </w:r>
      <w:r>
        <w:rPr>
          <w:lang w:val="en-US"/>
        </w:rPr>
        <w:t>.</w:t>
      </w:r>
    </w:p>
  </w:footnote>
  <w:footnote w:id="43">
    <w:p w14:paraId="6F07FE65" w14:textId="77777777" w:rsidR="00220E60" w:rsidRPr="001A41CF" w:rsidRDefault="00220E60" w:rsidP="00220E60">
      <w:pPr>
        <w:pStyle w:val="FootnoteText"/>
        <w:ind w:firstLine="0"/>
        <w:rPr>
          <w:lang w:val="en-US"/>
        </w:rPr>
      </w:pPr>
      <w:r w:rsidRPr="00905F4A">
        <w:rPr>
          <w:rStyle w:val="FootnoteReference"/>
          <w:vertAlign w:val="superscript"/>
        </w:rPr>
        <w:footnoteRef/>
      </w:r>
      <w:r>
        <w:t xml:space="preserve"> </w:t>
      </w:r>
      <w:r>
        <w:rPr>
          <w:lang w:val="en-US"/>
        </w:rPr>
        <w:t>See UNEP/CBD/COP/12/13/Add.4.</w:t>
      </w:r>
    </w:p>
  </w:footnote>
  <w:footnote w:id="44">
    <w:p w14:paraId="20B7697F" w14:textId="77777777" w:rsidR="00220E60" w:rsidRPr="006C1EB9" w:rsidRDefault="00220E60" w:rsidP="00220E60">
      <w:pPr>
        <w:pStyle w:val="FootnoteText"/>
        <w:ind w:firstLine="0"/>
        <w:rPr>
          <w:lang w:val="en-US"/>
        </w:rPr>
      </w:pPr>
      <w:r w:rsidRPr="00905F4A">
        <w:rPr>
          <w:rStyle w:val="FootnoteReference"/>
          <w:vertAlign w:val="superscript"/>
        </w:rPr>
        <w:footnoteRef/>
      </w:r>
      <w:r>
        <w:t xml:space="preserve"> </w:t>
      </w:r>
      <w:r>
        <w:rPr>
          <w:lang w:val="en-US"/>
        </w:rPr>
        <w:t xml:space="preserve">See </w:t>
      </w:r>
      <w:r w:rsidRPr="00CB09E5">
        <w:rPr>
          <w:lang w:val="en-US"/>
        </w:rPr>
        <w:t>strategy for resource mobilization (decision IX/11 B</w:t>
      </w:r>
      <w:r>
        <w:rPr>
          <w:lang w:val="en-US"/>
        </w:rPr>
        <w:t>,</w:t>
      </w:r>
      <w:r w:rsidRPr="00CB09E5">
        <w:rPr>
          <w:lang w:val="en-US"/>
        </w:rPr>
        <w:t xml:space="preserve"> </w:t>
      </w:r>
      <w:r>
        <w:rPr>
          <w:lang w:val="en-US"/>
        </w:rPr>
        <w:t>a</w:t>
      </w:r>
      <w:r w:rsidRPr="00CB09E5">
        <w:rPr>
          <w:lang w:val="en-US"/>
        </w:rPr>
        <w:t>nnex), para 2.</w:t>
      </w:r>
      <w:r>
        <w:rPr>
          <w:lang w:val="en-US"/>
        </w:rPr>
        <w:t>4</w:t>
      </w:r>
      <w:r w:rsidRPr="00CB09E5">
        <w:rPr>
          <w:lang w:val="en-US"/>
        </w:rPr>
        <w:t xml:space="preserve"> under goal 2</w:t>
      </w:r>
      <w:r>
        <w:rPr>
          <w:lang w:val="en-US"/>
        </w:rPr>
        <w:t>.</w:t>
      </w:r>
    </w:p>
  </w:footnote>
  <w:footnote w:id="45">
    <w:p w14:paraId="3756E9E8" w14:textId="77777777" w:rsidR="00220E60" w:rsidRPr="006C1EB9" w:rsidRDefault="00220E60" w:rsidP="00220E60">
      <w:pPr>
        <w:pStyle w:val="FootnoteText"/>
        <w:ind w:firstLine="0"/>
        <w:rPr>
          <w:lang w:val="en-US"/>
        </w:rPr>
      </w:pPr>
      <w:r w:rsidRPr="001058F8">
        <w:rPr>
          <w:rStyle w:val="FootnoteReference"/>
          <w:u w:val="none"/>
          <w:vertAlign w:val="superscript"/>
        </w:rPr>
        <w:footnoteRef/>
      </w:r>
      <w:r>
        <w:t xml:space="preserve"> S</w:t>
      </w:r>
      <w:r w:rsidRPr="00CB09E5">
        <w:t>trategy for resource mobilization (decision IX/11 B</w:t>
      </w:r>
      <w:r>
        <w:t>,</w:t>
      </w:r>
      <w:r w:rsidRPr="00CB09E5">
        <w:t xml:space="preserve"> </w:t>
      </w:r>
      <w:r>
        <w:t>a</w:t>
      </w:r>
      <w:r w:rsidRPr="00CB09E5">
        <w:t xml:space="preserve">nnex), para </w:t>
      </w:r>
      <w:r>
        <w:t>4</w:t>
      </w:r>
      <w:r w:rsidRPr="00CB09E5">
        <w:t xml:space="preserve">.3 under goal </w:t>
      </w:r>
      <w:r>
        <w:t>4.</w:t>
      </w:r>
    </w:p>
  </w:footnote>
  <w:footnote w:id="46">
    <w:p w14:paraId="1C5828AC" w14:textId="77777777" w:rsidR="00220E60" w:rsidRPr="006C1EB9" w:rsidRDefault="00220E60" w:rsidP="00220E60">
      <w:pPr>
        <w:pStyle w:val="FootnoteText"/>
        <w:ind w:firstLine="0"/>
        <w:rPr>
          <w:lang w:val="en-US"/>
        </w:rPr>
      </w:pPr>
      <w:r w:rsidRPr="001058F8">
        <w:rPr>
          <w:rStyle w:val="FootnoteReference"/>
          <w:u w:val="none"/>
          <w:vertAlign w:val="superscript"/>
        </w:rPr>
        <w:footnoteRef/>
      </w:r>
      <w:r>
        <w:t xml:space="preserve"> </w:t>
      </w:r>
      <w:r>
        <w:rPr>
          <w:lang w:val="en-US"/>
        </w:rPr>
        <w:t>See s</w:t>
      </w:r>
      <w:r w:rsidRPr="007E06A3">
        <w:rPr>
          <w:lang w:val="en-US"/>
        </w:rPr>
        <w:t>trategy for resource mobilization (decision IX/11 B</w:t>
      </w:r>
      <w:r>
        <w:rPr>
          <w:lang w:val="en-US"/>
        </w:rPr>
        <w:t>,</w:t>
      </w:r>
      <w:r w:rsidRPr="007E06A3">
        <w:rPr>
          <w:lang w:val="en-US"/>
        </w:rPr>
        <w:t xml:space="preserve"> </w:t>
      </w:r>
      <w:r>
        <w:rPr>
          <w:lang w:val="en-US"/>
        </w:rPr>
        <w:t>a</w:t>
      </w:r>
      <w:r w:rsidRPr="007E06A3">
        <w:rPr>
          <w:lang w:val="en-US"/>
        </w:rPr>
        <w:t>nnex), para 4.</w:t>
      </w:r>
      <w:r>
        <w:rPr>
          <w:lang w:val="en-US"/>
        </w:rPr>
        <w:t>1</w:t>
      </w:r>
      <w:r w:rsidRPr="007E06A3">
        <w:rPr>
          <w:lang w:val="en-US"/>
        </w:rPr>
        <w:t xml:space="preserve"> under goal </w:t>
      </w:r>
      <w:proofErr w:type="gramStart"/>
      <w:r w:rsidRPr="007E06A3">
        <w:rPr>
          <w:lang w:val="en-US"/>
        </w:rPr>
        <w:t>4;</w:t>
      </w:r>
      <w:proofErr w:type="gramEnd"/>
    </w:p>
  </w:footnote>
  <w:footnote w:id="47">
    <w:p w14:paraId="7D1D1B95" w14:textId="77777777" w:rsidR="00220E60" w:rsidRPr="006C1EB9" w:rsidRDefault="00220E60" w:rsidP="00220E60">
      <w:pPr>
        <w:pStyle w:val="FootnoteText"/>
        <w:ind w:firstLine="0"/>
        <w:rPr>
          <w:lang w:val="en-US"/>
        </w:rPr>
      </w:pPr>
      <w:r w:rsidRPr="001058F8">
        <w:rPr>
          <w:rStyle w:val="FootnoteReference"/>
          <w:u w:val="none"/>
          <w:vertAlign w:val="superscript"/>
        </w:rPr>
        <w:footnoteRef/>
      </w:r>
      <w:r w:rsidRPr="001058F8">
        <w:t xml:space="preserve"> </w:t>
      </w:r>
      <w:r>
        <w:rPr>
          <w:lang w:val="en-US"/>
        </w:rPr>
        <w:t>See s</w:t>
      </w:r>
      <w:r w:rsidRPr="00DD7F7C">
        <w:rPr>
          <w:lang w:val="en-US"/>
        </w:rPr>
        <w:t>trategy for resource mobilization (decision IX/11 B</w:t>
      </w:r>
      <w:r>
        <w:rPr>
          <w:lang w:val="en-US"/>
        </w:rPr>
        <w:t>,</w:t>
      </w:r>
      <w:r w:rsidRPr="00DD7F7C">
        <w:rPr>
          <w:lang w:val="en-US"/>
        </w:rPr>
        <w:t xml:space="preserve"> </w:t>
      </w:r>
      <w:r>
        <w:rPr>
          <w:lang w:val="en-US"/>
        </w:rPr>
        <w:t>a</w:t>
      </w:r>
      <w:r w:rsidRPr="00DD7F7C">
        <w:rPr>
          <w:lang w:val="en-US"/>
        </w:rPr>
        <w:t xml:space="preserve">nnex), para </w:t>
      </w:r>
      <w:r>
        <w:rPr>
          <w:lang w:val="en-US"/>
        </w:rPr>
        <w:t>2</w:t>
      </w:r>
      <w:r w:rsidRPr="00DD7F7C">
        <w:rPr>
          <w:lang w:val="en-US"/>
        </w:rPr>
        <w:t>.</w:t>
      </w:r>
      <w:r>
        <w:rPr>
          <w:lang w:val="en-US"/>
        </w:rPr>
        <w:t>6 under goal 2 and 3.4 under goal 3.</w:t>
      </w:r>
    </w:p>
  </w:footnote>
  <w:footnote w:id="48">
    <w:p w14:paraId="60B81FCF" w14:textId="77777777" w:rsidR="00220E60" w:rsidRPr="006C1EB9" w:rsidRDefault="00220E60" w:rsidP="00220E60">
      <w:pPr>
        <w:pStyle w:val="FootnoteText"/>
        <w:ind w:firstLine="0"/>
        <w:rPr>
          <w:lang w:val="en-US"/>
        </w:rPr>
      </w:pPr>
      <w:r w:rsidRPr="001058F8">
        <w:rPr>
          <w:rStyle w:val="FootnoteReference"/>
          <w:u w:val="none"/>
          <w:vertAlign w:val="superscript"/>
        </w:rPr>
        <w:footnoteRef/>
      </w:r>
      <w:r>
        <w:t xml:space="preserve"> </w:t>
      </w:r>
      <w:r>
        <w:rPr>
          <w:lang w:val="en-US"/>
        </w:rPr>
        <w:t>See s</w:t>
      </w:r>
      <w:r w:rsidRPr="00DD7F7C">
        <w:rPr>
          <w:lang w:val="en-US"/>
        </w:rPr>
        <w:t>trategy for resource mobilization (decision IX/11 B</w:t>
      </w:r>
      <w:r>
        <w:rPr>
          <w:lang w:val="en-US"/>
        </w:rPr>
        <w:t>,</w:t>
      </w:r>
      <w:r w:rsidRPr="00DD7F7C">
        <w:rPr>
          <w:lang w:val="en-US"/>
        </w:rPr>
        <w:t xml:space="preserve"> </w:t>
      </w:r>
      <w:r>
        <w:rPr>
          <w:lang w:val="en-US"/>
        </w:rPr>
        <w:t>a</w:t>
      </w:r>
      <w:r w:rsidRPr="00DD7F7C">
        <w:rPr>
          <w:lang w:val="en-US"/>
        </w:rPr>
        <w:t>nnex), para 4.</w:t>
      </w:r>
      <w:r>
        <w:rPr>
          <w:lang w:val="en-US"/>
        </w:rPr>
        <w:t>2</w:t>
      </w:r>
      <w:r w:rsidRPr="00DD7F7C">
        <w:rPr>
          <w:lang w:val="en-US"/>
        </w:rPr>
        <w:t xml:space="preserve"> under goal 4</w:t>
      </w:r>
      <w:r>
        <w:rPr>
          <w:lang w:val="en-US"/>
        </w:rPr>
        <w:t>.</w:t>
      </w:r>
    </w:p>
  </w:footnote>
  <w:footnote w:id="49">
    <w:p w14:paraId="12A92BA2" w14:textId="77777777" w:rsidR="00220E60" w:rsidRPr="006C1EB9" w:rsidRDefault="00220E60" w:rsidP="00220E60">
      <w:pPr>
        <w:pStyle w:val="FootnoteText"/>
        <w:ind w:firstLine="0"/>
        <w:rPr>
          <w:lang w:val="en-US"/>
        </w:rPr>
      </w:pPr>
      <w:r w:rsidRPr="00392438">
        <w:rPr>
          <w:rStyle w:val="FootnoteReference"/>
          <w:u w:val="none"/>
          <w:vertAlign w:val="superscript"/>
        </w:rPr>
        <w:footnoteRef/>
      </w:r>
      <w:r>
        <w:t xml:space="preserve"> </w:t>
      </w:r>
      <w:r>
        <w:rPr>
          <w:lang w:val="en-US"/>
        </w:rPr>
        <w:t>See decision XI/30, paragraph 7.</w:t>
      </w:r>
    </w:p>
  </w:footnote>
  <w:footnote w:id="50">
    <w:p w14:paraId="7EFB9ABF" w14:textId="77777777" w:rsidR="00220E60" w:rsidRPr="006C1EB9" w:rsidRDefault="00220E60" w:rsidP="00220E60">
      <w:pPr>
        <w:pStyle w:val="FootnoteText"/>
        <w:ind w:firstLine="0"/>
        <w:rPr>
          <w:lang w:val="en-US"/>
        </w:rPr>
      </w:pPr>
      <w:r w:rsidRPr="00392438">
        <w:rPr>
          <w:rStyle w:val="FootnoteReference"/>
          <w:u w:val="none"/>
          <w:vertAlign w:val="superscript"/>
        </w:rPr>
        <w:footnoteRef/>
      </w:r>
      <w:r>
        <w:t xml:space="preserve"> </w:t>
      </w:r>
      <w:r>
        <w:rPr>
          <w:lang w:val="en-US"/>
        </w:rPr>
        <w:t xml:space="preserve">See decision IX/6, paragraph 4 (b); </w:t>
      </w:r>
      <w:r w:rsidRPr="00DD3AA5">
        <w:rPr>
          <w:lang w:val="en-US"/>
        </w:rPr>
        <w:t>strategy for resource mobilization (decision IX/11 B</w:t>
      </w:r>
      <w:r>
        <w:rPr>
          <w:lang w:val="en-US"/>
        </w:rPr>
        <w:t>,</w:t>
      </w:r>
      <w:r w:rsidRPr="00DD3AA5">
        <w:rPr>
          <w:lang w:val="en-US"/>
        </w:rPr>
        <w:t xml:space="preserve"> </w:t>
      </w:r>
      <w:r>
        <w:rPr>
          <w:lang w:val="en-US"/>
        </w:rPr>
        <w:t>a</w:t>
      </w:r>
      <w:r w:rsidRPr="00DD3AA5">
        <w:rPr>
          <w:lang w:val="en-US"/>
        </w:rPr>
        <w:t xml:space="preserve">nnex), para </w:t>
      </w:r>
      <w:r>
        <w:rPr>
          <w:lang w:val="en-US"/>
        </w:rPr>
        <w:t>4</w:t>
      </w:r>
      <w:r w:rsidRPr="00DD3AA5">
        <w:rPr>
          <w:lang w:val="en-US"/>
        </w:rPr>
        <w:t>.</w:t>
      </w:r>
      <w:r>
        <w:rPr>
          <w:lang w:val="en-US"/>
        </w:rPr>
        <w:t>4</w:t>
      </w:r>
      <w:r w:rsidRPr="00DD3AA5">
        <w:rPr>
          <w:lang w:val="en-US"/>
        </w:rPr>
        <w:t xml:space="preserve"> under goal </w:t>
      </w:r>
      <w:r>
        <w:rPr>
          <w:lang w:val="en-US"/>
        </w:rPr>
        <w:t>4.</w:t>
      </w:r>
    </w:p>
  </w:footnote>
  <w:footnote w:id="51">
    <w:p w14:paraId="156C9ABC" w14:textId="77777777" w:rsidR="00220E60" w:rsidRPr="00A12130" w:rsidRDefault="00220E60" w:rsidP="00220E60">
      <w:pPr>
        <w:pStyle w:val="FootnoteText"/>
        <w:ind w:firstLine="0"/>
        <w:rPr>
          <w:lang w:val="en-US"/>
        </w:rPr>
      </w:pPr>
      <w:r w:rsidRPr="00392438">
        <w:rPr>
          <w:rStyle w:val="FootnoteReference"/>
          <w:u w:val="none"/>
          <w:vertAlign w:val="superscript"/>
        </w:rPr>
        <w:footnoteRef/>
      </w:r>
      <w:r>
        <w:t xml:space="preserve"> S</w:t>
      </w:r>
      <w:r w:rsidRPr="00E44783">
        <w:t>trategy for resource mobilization (decision IX/11 B</w:t>
      </w:r>
      <w:r>
        <w:t>,</w:t>
      </w:r>
      <w:r w:rsidRPr="00E44783">
        <w:t xml:space="preserve"> </w:t>
      </w:r>
      <w:r>
        <w:t>a</w:t>
      </w:r>
      <w:r w:rsidRPr="00E44783">
        <w:t xml:space="preserve">nnex), para </w:t>
      </w:r>
      <w:r>
        <w:t>3</w:t>
      </w:r>
      <w:r w:rsidRPr="00E44783">
        <w:t>.</w:t>
      </w:r>
      <w:r>
        <w:t>7</w:t>
      </w:r>
      <w:r w:rsidRPr="00E44783">
        <w:t xml:space="preserve"> under goal </w:t>
      </w:r>
      <w:r>
        <w:t>3.</w:t>
      </w:r>
    </w:p>
  </w:footnote>
  <w:footnote w:id="52">
    <w:p w14:paraId="0278CFD4" w14:textId="77777777" w:rsidR="00220E60" w:rsidRPr="006C1EB9" w:rsidRDefault="00220E60" w:rsidP="00220E60">
      <w:pPr>
        <w:pStyle w:val="FootnoteText"/>
        <w:ind w:firstLine="0"/>
        <w:rPr>
          <w:lang w:val="en-US"/>
        </w:rPr>
      </w:pPr>
      <w:r w:rsidRPr="00392438">
        <w:rPr>
          <w:rStyle w:val="FootnoteReference"/>
          <w:u w:val="none"/>
          <w:vertAlign w:val="superscript"/>
        </w:rPr>
        <w:footnoteRef/>
      </w:r>
      <w:r>
        <w:t xml:space="preserve"> </w:t>
      </w:r>
      <w:r w:rsidRPr="00D6142C">
        <w:rPr>
          <w:lang w:val="en-US"/>
        </w:rPr>
        <w:t>See strategy for resource mobilization (decision IX/11 B</w:t>
      </w:r>
      <w:r>
        <w:rPr>
          <w:lang w:val="en-US"/>
        </w:rPr>
        <w:t>,</w:t>
      </w:r>
      <w:r w:rsidRPr="00D6142C">
        <w:rPr>
          <w:lang w:val="en-US"/>
        </w:rPr>
        <w:t xml:space="preserve"> </w:t>
      </w:r>
      <w:r>
        <w:rPr>
          <w:lang w:val="en-US"/>
        </w:rPr>
        <w:t>a</w:t>
      </w:r>
      <w:r w:rsidRPr="00D6142C">
        <w:rPr>
          <w:lang w:val="en-US"/>
        </w:rPr>
        <w:t>nnex), para 2</w:t>
      </w:r>
      <w:r>
        <w:rPr>
          <w:lang w:val="en-US"/>
        </w:rPr>
        <w:t>.1 under goal 2.</w:t>
      </w:r>
    </w:p>
  </w:footnote>
  <w:footnote w:id="53">
    <w:p w14:paraId="6FC9ADF6" w14:textId="77777777" w:rsidR="00220E60" w:rsidRPr="00582125" w:rsidRDefault="00220E60" w:rsidP="00220E60">
      <w:pPr>
        <w:pStyle w:val="FootnoteText"/>
        <w:ind w:firstLine="0"/>
        <w:rPr>
          <w:lang w:val="en-US"/>
        </w:rPr>
      </w:pPr>
      <w:r w:rsidRPr="00392438">
        <w:rPr>
          <w:rStyle w:val="FootnoteReference"/>
          <w:u w:val="none"/>
          <w:vertAlign w:val="superscript"/>
        </w:rPr>
        <w:footnoteRef/>
      </w:r>
      <w:r>
        <w:t xml:space="preserve"> </w:t>
      </w:r>
      <w:r w:rsidR="00106836">
        <w:t>See UNEP/CBD/NP/COP-MOP/1/10.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57C20" w14:textId="77777777" w:rsidR="002E12C8" w:rsidRDefault="002E12C8" w:rsidP="00D147DF">
    <w:pPr>
      <w:pStyle w:val="Header"/>
    </w:pPr>
    <w:r>
      <w:t>UNEP/CBD/COP/</w:t>
    </w:r>
    <w:r w:rsidR="00A6644D">
      <w:t>DEC/XII/3</w:t>
    </w:r>
  </w:p>
  <w:p w14:paraId="7697BEF3" w14:textId="77777777" w:rsidR="00F21791" w:rsidRDefault="002E12C8" w:rsidP="00D147DF">
    <w:pPr>
      <w:pStyle w:val="Header"/>
    </w:pPr>
    <w:r>
      <w:t>Page</w:t>
    </w:r>
    <w:r w:rsidR="00D147DF">
      <w:t xml:space="preserve"> </w:t>
    </w:r>
    <w:r w:rsidR="00D147DF">
      <w:fldChar w:fldCharType="begin"/>
    </w:r>
    <w:r w:rsidR="00D147DF">
      <w:instrText xml:space="preserve"> PAGE   \* MERGEFORMAT </w:instrText>
    </w:r>
    <w:r w:rsidR="00D147DF">
      <w:fldChar w:fldCharType="separate"/>
    </w:r>
    <w:r w:rsidR="008211FA">
      <w:rPr>
        <w:noProof/>
      </w:rPr>
      <w:t>28</w:t>
    </w:r>
    <w:r w:rsidR="00D147DF">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F32A1" w14:textId="77777777" w:rsidR="002E12C8" w:rsidRDefault="00AB2F33" w:rsidP="00D147DF">
    <w:pPr>
      <w:pStyle w:val="Header"/>
      <w:jc w:val="right"/>
    </w:pPr>
    <w:r>
      <w:t>UNEP/CBD/COP/</w:t>
    </w:r>
    <w:r w:rsidR="00A6644D">
      <w:t>DEC/XII/3</w:t>
    </w:r>
  </w:p>
  <w:p w14:paraId="54860F6C" w14:textId="77777777" w:rsidR="00B841BE" w:rsidRDefault="00AB2F33" w:rsidP="00D147DF">
    <w:pPr>
      <w:pStyle w:val="Header"/>
      <w:jc w:val="right"/>
    </w:pPr>
    <w:r>
      <w:t>Page</w:t>
    </w:r>
    <w:r w:rsidR="002E12C8">
      <w:t xml:space="preserve"> </w:t>
    </w:r>
    <w:r w:rsidR="002E12C8">
      <w:fldChar w:fldCharType="begin"/>
    </w:r>
    <w:r w:rsidR="002E12C8">
      <w:instrText xml:space="preserve"> PAGE   \* MERGEFORMAT </w:instrText>
    </w:r>
    <w:r w:rsidR="002E12C8">
      <w:fldChar w:fldCharType="separate"/>
    </w:r>
    <w:r w:rsidR="008211FA">
      <w:rPr>
        <w:noProof/>
      </w:rPr>
      <w:t>27</w:t>
    </w:r>
    <w:r w:rsidR="002E12C8">
      <w:rPr>
        <w:noProof/>
      </w:rPr>
      <w:fldChar w:fldCharType="end"/>
    </w:r>
  </w:p>
  <w:p w14:paraId="360A8045" w14:textId="77777777" w:rsidR="00B841BE" w:rsidRDefault="00B841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FFC7F7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F8607A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BF0D3D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9B4B7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3CCE45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394C8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5EC032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DF89D5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0B6105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EA0D3D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C39CA934"/>
    <w:lvl w:ilvl="0">
      <w:start w:val="1"/>
      <w:numFmt w:val="decimal"/>
      <w:lvlText w:val="%1."/>
      <w:lvlJc w:val="left"/>
      <w:pPr>
        <w:tabs>
          <w:tab w:val="num" w:pos="0"/>
        </w:tabs>
        <w:ind w:left="360" w:hanging="360"/>
      </w:pPr>
      <w:rPr>
        <w:rFonts w:ascii="Times New Roman" w:hAnsi="Times New Roman" w:cs="Times New Roman"/>
        <w:b w:val="0"/>
        <w:i w:val="0"/>
        <w:sz w:val="20"/>
        <w:szCs w:val="20"/>
      </w:rPr>
    </w:lvl>
  </w:abstractNum>
  <w:abstractNum w:abstractNumId="11" w15:restartNumberingAfterBreak="0">
    <w:nsid w:val="012A60F6"/>
    <w:multiLevelType w:val="multilevel"/>
    <w:tmpl w:val="0F7A0A9E"/>
    <w:lvl w:ilvl="0">
      <w:start w:val="1"/>
      <w:numFmt w:val="decimal"/>
      <w:lvlText w:val="%1."/>
      <w:lvlJc w:val="left"/>
      <w:pPr>
        <w:tabs>
          <w:tab w:val="num" w:pos="540"/>
        </w:tabs>
        <w:ind w:left="180" w:firstLine="0"/>
      </w:pPr>
      <w:rPr>
        <w:rFonts w:ascii="Times New Roman" w:hAnsi="Times New Roman" w:hint="default"/>
        <w:b w:val="0"/>
        <w:i w:val="0"/>
        <w:color w:val="auto"/>
        <w:sz w:val="22"/>
        <w:lang w:val="en-US"/>
      </w:rPr>
    </w:lvl>
    <w:lvl w:ilvl="1">
      <w:start w:val="1"/>
      <w:numFmt w:val="decimal"/>
      <w:lvlText w:val="%2."/>
      <w:lvlJc w:val="left"/>
      <w:pPr>
        <w:tabs>
          <w:tab w:val="num" w:pos="1440"/>
        </w:tabs>
        <w:ind w:left="0" w:firstLine="720"/>
      </w:pPr>
      <w:rPr>
        <w:rFonts w:hint="default"/>
        <w:b w:val="0"/>
        <w:i w:val="0"/>
      </w:rPr>
    </w:lvl>
    <w:lvl w:ilvl="2">
      <w:start w:val="1"/>
      <w:numFmt w:val="lowerLetter"/>
      <w:lvlText w:val="(%3)"/>
      <w:lvlJc w:val="left"/>
      <w:pPr>
        <w:tabs>
          <w:tab w:val="num" w:pos="1440"/>
        </w:tabs>
        <w:ind w:left="1440" w:hanging="360"/>
      </w:pPr>
      <w:rPr>
        <w:rFonts w:hint="default"/>
        <w:i w:val="0"/>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01D61388"/>
    <w:multiLevelType w:val="hybridMultilevel"/>
    <w:tmpl w:val="D68EA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2C911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4142B69"/>
    <w:multiLevelType w:val="hybridMultilevel"/>
    <w:tmpl w:val="BC524E14"/>
    <w:lvl w:ilvl="0" w:tplc="370C1A70">
      <w:start w:val="6"/>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04931A0B"/>
    <w:multiLevelType w:val="hybridMultilevel"/>
    <w:tmpl w:val="EC6EE94C"/>
    <w:lvl w:ilvl="0" w:tplc="40AC9C2A">
      <w:start w:val="1"/>
      <w:numFmt w:val="lowerRoman"/>
      <w:lvlText w:val="(%1)"/>
      <w:lvlJc w:val="left"/>
      <w:pPr>
        <w:ind w:left="2280" w:hanging="360"/>
      </w:pPr>
      <w:rPr>
        <w:rFonts w:ascii="Times New Roman" w:eastAsia="Calibri" w:hAnsi="Times New Roman" w:cs="Times New Roman" w:hint="default"/>
        <w:b w:val="0"/>
        <w:i w:val="0"/>
      </w:rPr>
    </w:lvl>
    <w:lvl w:ilvl="1" w:tplc="10090019">
      <w:start w:val="1"/>
      <w:numFmt w:val="lowerLetter"/>
      <w:lvlText w:val="%2."/>
      <w:lvlJc w:val="left"/>
      <w:pPr>
        <w:ind w:left="3000" w:hanging="360"/>
      </w:pPr>
    </w:lvl>
    <w:lvl w:ilvl="2" w:tplc="1009001B" w:tentative="1">
      <w:start w:val="1"/>
      <w:numFmt w:val="lowerRoman"/>
      <w:lvlText w:val="%3."/>
      <w:lvlJc w:val="right"/>
      <w:pPr>
        <w:ind w:left="3720" w:hanging="180"/>
      </w:pPr>
    </w:lvl>
    <w:lvl w:ilvl="3" w:tplc="1009000F" w:tentative="1">
      <w:start w:val="1"/>
      <w:numFmt w:val="decimal"/>
      <w:lvlText w:val="%4."/>
      <w:lvlJc w:val="left"/>
      <w:pPr>
        <w:ind w:left="4440" w:hanging="360"/>
      </w:pPr>
    </w:lvl>
    <w:lvl w:ilvl="4" w:tplc="10090019" w:tentative="1">
      <w:start w:val="1"/>
      <w:numFmt w:val="lowerLetter"/>
      <w:lvlText w:val="%5."/>
      <w:lvlJc w:val="left"/>
      <w:pPr>
        <w:ind w:left="5160" w:hanging="360"/>
      </w:pPr>
    </w:lvl>
    <w:lvl w:ilvl="5" w:tplc="1009001B" w:tentative="1">
      <w:start w:val="1"/>
      <w:numFmt w:val="lowerRoman"/>
      <w:lvlText w:val="%6."/>
      <w:lvlJc w:val="right"/>
      <w:pPr>
        <w:ind w:left="5880" w:hanging="180"/>
      </w:pPr>
    </w:lvl>
    <w:lvl w:ilvl="6" w:tplc="1009000F" w:tentative="1">
      <w:start w:val="1"/>
      <w:numFmt w:val="decimal"/>
      <w:lvlText w:val="%7."/>
      <w:lvlJc w:val="left"/>
      <w:pPr>
        <w:ind w:left="6600" w:hanging="360"/>
      </w:pPr>
    </w:lvl>
    <w:lvl w:ilvl="7" w:tplc="10090019" w:tentative="1">
      <w:start w:val="1"/>
      <w:numFmt w:val="lowerLetter"/>
      <w:lvlText w:val="%8."/>
      <w:lvlJc w:val="left"/>
      <w:pPr>
        <w:ind w:left="7320" w:hanging="360"/>
      </w:pPr>
    </w:lvl>
    <w:lvl w:ilvl="8" w:tplc="1009001B" w:tentative="1">
      <w:start w:val="1"/>
      <w:numFmt w:val="lowerRoman"/>
      <w:lvlText w:val="%9."/>
      <w:lvlJc w:val="right"/>
      <w:pPr>
        <w:ind w:left="8040" w:hanging="180"/>
      </w:pPr>
    </w:lvl>
  </w:abstractNum>
  <w:abstractNum w:abstractNumId="16" w15:restartNumberingAfterBreak="0">
    <w:nsid w:val="05ED0AF2"/>
    <w:multiLevelType w:val="hybridMultilevel"/>
    <w:tmpl w:val="9F285CB6"/>
    <w:lvl w:ilvl="0" w:tplc="30047E7C">
      <w:start w:val="1"/>
      <w:numFmt w:val="lowerLetter"/>
      <w:lvlText w:val="(%1)"/>
      <w:lvlJc w:val="left"/>
      <w:pPr>
        <w:ind w:left="1080" w:hanging="360"/>
      </w:pPr>
      <w:rPr>
        <w:rFonts w:cs="Times New Roman" w:hint="default"/>
        <w:color w:val="000000"/>
      </w:rPr>
    </w:lvl>
    <w:lvl w:ilvl="1" w:tplc="10090019" w:tentative="1">
      <w:start w:val="1"/>
      <w:numFmt w:val="lowerLetter"/>
      <w:lvlText w:val="%2."/>
      <w:lvlJc w:val="left"/>
      <w:pPr>
        <w:ind w:left="1800" w:hanging="360"/>
      </w:pPr>
      <w:rPr>
        <w:rFonts w:cs="Times New Roman"/>
      </w:rPr>
    </w:lvl>
    <w:lvl w:ilvl="2" w:tplc="1009001B" w:tentative="1">
      <w:start w:val="1"/>
      <w:numFmt w:val="lowerRoman"/>
      <w:lvlText w:val="%3."/>
      <w:lvlJc w:val="right"/>
      <w:pPr>
        <w:ind w:left="2520" w:hanging="180"/>
      </w:pPr>
      <w:rPr>
        <w:rFonts w:cs="Times New Roman"/>
      </w:rPr>
    </w:lvl>
    <w:lvl w:ilvl="3" w:tplc="1009000F" w:tentative="1">
      <w:start w:val="1"/>
      <w:numFmt w:val="decimal"/>
      <w:lvlText w:val="%4."/>
      <w:lvlJc w:val="left"/>
      <w:pPr>
        <w:ind w:left="3240" w:hanging="360"/>
      </w:pPr>
      <w:rPr>
        <w:rFonts w:cs="Times New Roman"/>
      </w:rPr>
    </w:lvl>
    <w:lvl w:ilvl="4" w:tplc="10090019" w:tentative="1">
      <w:start w:val="1"/>
      <w:numFmt w:val="lowerLetter"/>
      <w:lvlText w:val="%5."/>
      <w:lvlJc w:val="left"/>
      <w:pPr>
        <w:ind w:left="3960" w:hanging="360"/>
      </w:pPr>
      <w:rPr>
        <w:rFonts w:cs="Times New Roman"/>
      </w:rPr>
    </w:lvl>
    <w:lvl w:ilvl="5" w:tplc="1009001B" w:tentative="1">
      <w:start w:val="1"/>
      <w:numFmt w:val="lowerRoman"/>
      <w:lvlText w:val="%6."/>
      <w:lvlJc w:val="right"/>
      <w:pPr>
        <w:ind w:left="4680" w:hanging="180"/>
      </w:pPr>
      <w:rPr>
        <w:rFonts w:cs="Times New Roman"/>
      </w:rPr>
    </w:lvl>
    <w:lvl w:ilvl="6" w:tplc="1009000F" w:tentative="1">
      <w:start w:val="1"/>
      <w:numFmt w:val="decimal"/>
      <w:lvlText w:val="%7."/>
      <w:lvlJc w:val="left"/>
      <w:pPr>
        <w:ind w:left="5400" w:hanging="360"/>
      </w:pPr>
      <w:rPr>
        <w:rFonts w:cs="Times New Roman"/>
      </w:rPr>
    </w:lvl>
    <w:lvl w:ilvl="7" w:tplc="10090019" w:tentative="1">
      <w:start w:val="1"/>
      <w:numFmt w:val="lowerLetter"/>
      <w:lvlText w:val="%8."/>
      <w:lvlJc w:val="left"/>
      <w:pPr>
        <w:ind w:left="6120" w:hanging="360"/>
      </w:pPr>
      <w:rPr>
        <w:rFonts w:cs="Times New Roman"/>
      </w:rPr>
    </w:lvl>
    <w:lvl w:ilvl="8" w:tplc="1009001B" w:tentative="1">
      <w:start w:val="1"/>
      <w:numFmt w:val="lowerRoman"/>
      <w:lvlText w:val="%9."/>
      <w:lvlJc w:val="right"/>
      <w:pPr>
        <w:ind w:left="6840" w:hanging="180"/>
      </w:pPr>
      <w:rPr>
        <w:rFonts w:cs="Times New Roman"/>
      </w:rPr>
    </w:lvl>
  </w:abstractNum>
  <w:abstractNum w:abstractNumId="17" w15:restartNumberingAfterBreak="0">
    <w:nsid w:val="06690CE4"/>
    <w:multiLevelType w:val="hybridMultilevel"/>
    <w:tmpl w:val="812023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6AC1288"/>
    <w:multiLevelType w:val="hybridMultilevel"/>
    <w:tmpl w:val="3C12F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750400B"/>
    <w:multiLevelType w:val="hybridMultilevel"/>
    <w:tmpl w:val="52C48B8C"/>
    <w:lvl w:ilvl="0" w:tplc="D60C1360">
      <w:start w:val="1"/>
      <w:numFmt w:val="lowerLetter"/>
      <w:lvlText w:val="(%1)"/>
      <w:lvlJc w:val="left"/>
      <w:pPr>
        <w:tabs>
          <w:tab w:val="num" w:pos="1440"/>
        </w:tabs>
        <w:ind w:left="1440" w:hanging="360"/>
      </w:pPr>
      <w:rPr>
        <w:rFonts w:hint="default"/>
      </w:rPr>
    </w:lvl>
    <w:lvl w:ilvl="1" w:tplc="04090003" w:tentative="1">
      <w:start w:val="1"/>
      <w:numFmt w:val="bullet"/>
      <w:lvlText w:val="o"/>
      <w:lvlJc w:val="left"/>
      <w:pPr>
        <w:tabs>
          <w:tab w:val="num" w:pos="2160"/>
        </w:tabs>
        <w:ind w:left="2160" w:hanging="360"/>
      </w:pPr>
      <w:rPr>
        <w:rFonts w:ascii="Courier New" w:hAnsi="Courier New" w:cs="Malgun Gothic"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Malgun Gothic"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Malgun Gothic"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07685A80"/>
    <w:multiLevelType w:val="hybridMultilevel"/>
    <w:tmpl w:val="9B4C4C26"/>
    <w:lvl w:ilvl="0" w:tplc="AE66F39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7FD30B6"/>
    <w:multiLevelType w:val="hybridMultilevel"/>
    <w:tmpl w:val="1376DA5C"/>
    <w:lvl w:ilvl="0" w:tplc="8970034E">
      <w:start w:val="22"/>
      <w:numFmt w:val="decimal"/>
      <w:lvlText w:val="%1."/>
      <w:lvlJc w:val="left"/>
      <w:pPr>
        <w:ind w:left="450" w:hanging="360"/>
      </w:pPr>
      <w:rPr>
        <w:rFonts w:hint="default"/>
      </w:rPr>
    </w:lvl>
    <w:lvl w:ilvl="1" w:tplc="84A64A6C">
      <w:start w:val="1"/>
      <w:numFmt w:val="lowerLetter"/>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8BC44F5"/>
    <w:multiLevelType w:val="multilevel"/>
    <w:tmpl w:val="E37C9FE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09053F3C"/>
    <w:multiLevelType w:val="multilevel"/>
    <w:tmpl w:val="2E6A1D38"/>
    <w:lvl w:ilvl="0">
      <w:start w:val="1"/>
      <w:numFmt w:val="decimal"/>
      <w:lvlText w:val="%1."/>
      <w:lvlJc w:val="left"/>
      <w:pPr>
        <w:tabs>
          <w:tab w:val="num" w:pos="450"/>
        </w:tabs>
        <w:ind w:left="9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09BB71A9"/>
    <w:multiLevelType w:val="hybridMultilevel"/>
    <w:tmpl w:val="7EE0F0A2"/>
    <w:lvl w:ilvl="0" w:tplc="CAE8A83C">
      <w:start w:val="1"/>
      <w:numFmt w:val="lowerLetter"/>
      <w:lvlText w:val="%1."/>
      <w:lvlJc w:val="left"/>
      <w:pPr>
        <w:ind w:left="144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A081292"/>
    <w:multiLevelType w:val="hybridMultilevel"/>
    <w:tmpl w:val="39FCF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BF44F80"/>
    <w:multiLevelType w:val="hybridMultilevel"/>
    <w:tmpl w:val="72CEAAC0"/>
    <w:lvl w:ilvl="0" w:tplc="0409000F">
      <w:start w:val="1"/>
      <w:numFmt w:val="decimal"/>
      <w:lvlText w:val="%1."/>
      <w:lvlJc w:val="left"/>
      <w:pPr>
        <w:ind w:left="1440" w:hanging="360"/>
      </w:pPr>
      <w:rPr>
        <w:b w:val="0"/>
      </w:rPr>
    </w:lvl>
    <w:lvl w:ilvl="1" w:tplc="93B04278">
      <w:start w:val="1"/>
      <w:numFmt w:val="lowerLetter"/>
      <w:lvlText w:val="%2."/>
      <w:lvlJc w:val="left"/>
      <w:pPr>
        <w:ind w:left="2160" w:hanging="360"/>
      </w:pPr>
      <w:rPr>
        <w:b w:val="0"/>
      </w:rPr>
    </w:lvl>
    <w:lvl w:ilvl="2" w:tplc="8AB6EF26" w:tentative="1">
      <w:start w:val="1"/>
      <w:numFmt w:val="lowerRoman"/>
      <w:lvlText w:val="%3."/>
      <w:lvlJc w:val="right"/>
      <w:pPr>
        <w:ind w:left="2880" w:hanging="180"/>
      </w:pPr>
    </w:lvl>
    <w:lvl w:ilvl="3" w:tplc="2368C9F6" w:tentative="1">
      <w:start w:val="1"/>
      <w:numFmt w:val="decimal"/>
      <w:lvlText w:val="%4."/>
      <w:lvlJc w:val="left"/>
      <w:pPr>
        <w:ind w:left="3600" w:hanging="360"/>
      </w:pPr>
    </w:lvl>
    <w:lvl w:ilvl="4" w:tplc="634E1CA6" w:tentative="1">
      <w:start w:val="1"/>
      <w:numFmt w:val="lowerLetter"/>
      <w:lvlText w:val="%5."/>
      <w:lvlJc w:val="left"/>
      <w:pPr>
        <w:ind w:left="4320" w:hanging="360"/>
      </w:pPr>
    </w:lvl>
    <w:lvl w:ilvl="5" w:tplc="69484890" w:tentative="1">
      <w:start w:val="1"/>
      <w:numFmt w:val="lowerRoman"/>
      <w:lvlText w:val="%6."/>
      <w:lvlJc w:val="right"/>
      <w:pPr>
        <w:ind w:left="5040" w:hanging="180"/>
      </w:pPr>
    </w:lvl>
    <w:lvl w:ilvl="6" w:tplc="23967988" w:tentative="1">
      <w:start w:val="1"/>
      <w:numFmt w:val="decimal"/>
      <w:lvlText w:val="%7."/>
      <w:lvlJc w:val="left"/>
      <w:pPr>
        <w:ind w:left="5760" w:hanging="360"/>
      </w:pPr>
    </w:lvl>
    <w:lvl w:ilvl="7" w:tplc="D310AD92" w:tentative="1">
      <w:start w:val="1"/>
      <w:numFmt w:val="lowerLetter"/>
      <w:lvlText w:val="%8."/>
      <w:lvlJc w:val="left"/>
      <w:pPr>
        <w:ind w:left="6480" w:hanging="360"/>
      </w:pPr>
    </w:lvl>
    <w:lvl w:ilvl="8" w:tplc="6CCADF6E" w:tentative="1">
      <w:start w:val="1"/>
      <w:numFmt w:val="lowerRoman"/>
      <w:lvlText w:val="%9."/>
      <w:lvlJc w:val="right"/>
      <w:pPr>
        <w:ind w:left="7200" w:hanging="180"/>
      </w:pPr>
    </w:lvl>
  </w:abstractNum>
  <w:abstractNum w:abstractNumId="27" w15:restartNumberingAfterBreak="0">
    <w:nsid w:val="0C763DCD"/>
    <w:multiLevelType w:val="hybridMultilevel"/>
    <w:tmpl w:val="D1B6DBBC"/>
    <w:lvl w:ilvl="0" w:tplc="0B1C781A">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CA25887"/>
    <w:multiLevelType w:val="hybridMultilevel"/>
    <w:tmpl w:val="0A42F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D116540"/>
    <w:multiLevelType w:val="hybridMultilevel"/>
    <w:tmpl w:val="C7C801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D4A7B54"/>
    <w:multiLevelType w:val="hybridMultilevel"/>
    <w:tmpl w:val="91EEC5B4"/>
    <w:lvl w:ilvl="0" w:tplc="7416EE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D7B5522"/>
    <w:multiLevelType w:val="hybridMultilevel"/>
    <w:tmpl w:val="9C4A7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E7602B2"/>
    <w:multiLevelType w:val="hybridMultilevel"/>
    <w:tmpl w:val="4EB2695A"/>
    <w:lvl w:ilvl="0" w:tplc="F89AE9DE">
      <w:start w:val="1"/>
      <w:numFmt w:val="lowerLetter"/>
      <w:lvlText w:val="(%1)"/>
      <w:lvlJc w:val="left"/>
      <w:pPr>
        <w:tabs>
          <w:tab w:val="num" w:pos="1608"/>
        </w:tabs>
        <w:ind w:left="1608" w:hanging="360"/>
      </w:pPr>
      <w:rPr>
        <w:rFonts w:hint="default"/>
        <w:b w:val="0"/>
        <w:i w:val="0"/>
      </w:rPr>
    </w:lvl>
    <w:lvl w:ilvl="1" w:tplc="2F120E84">
      <w:start w:val="1"/>
      <w:numFmt w:val="upperLetter"/>
      <w:lvlText w:val="%2."/>
      <w:lvlJc w:val="left"/>
      <w:pPr>
        <w:tabs>
          <w:tab w:val="num" w:pos="2135"/>
        </w:tabs>
        <w:ind w:left="2135" w:hanging="623"/>
      </w:pPr>
      <w:rPr>
        <w:rFonts w:ascii="Times New Roman Bold" w:hAnsi="Times New Roman Bold" w:hint="default"/>
        <w:b/>
        <w:i w:val="0"/>
        <w:sz w:val="24"/>
      </w:rPr>
    </w:lvl>
    <w:lvl w:ilvl="2" w:tplc="0409001B">
      <w:start w:val="1"/>
      <w:numFmt w:val="lowerRoman"/>
      <w:lvlText w:val="%3."/>
      <w:lvlJc w:val="right"/>
      <w:pPr>
        <w:tabs>
          <w:tab w:val="num" w:pos="3048"/>
        </w:tabs>
        <w:ind w:left="3048" w:hanging="180"/>
      </w:pPr>
    </w:lvl>
    <w:lvl w:ilvl="3" w:tplc="0409000F" w:tentative="1">
      <w:start w:val="1"/>
      <w:numFmt w:val="decimal"/>
      <w:lvlText w:val="%4."/>
      <w:lvlJc w:val="left"/>
      <w:pPr>
        <w:tabs>
          <w:tab w:val="num" w:pos="3768"/>
        </w:tabs>
        <w:ind w:left="3768" w:hanging="360"/>
      </w:pPr>
    </w:lvl>
    <w:lvl w:ilvl="4" w:tplc="04090019" w:tentative="1">
      <w:start w:val="1"/>
      <w:numFmt w:val="lowerLetter"/>
      <w:lvlText w:val="%5."/>
      <w:lvlJc w:val="left"/>
      <w:pPr>
        <w:tabs>
          <w:tab w:val="num" w:pos="4488"/>
        </w:tabs>
        <w:ind w:left="4488" w:hanging="360"/>
      </w:pPr>
    </w:lvl>
    <w:lvl w:ilvl="5" w:tplc="0409001B" w:tentative="1">
      <w:start w:val="1"/>
      <w:numFmt w:val="lowerRoman"/>
      <w:lvlText w:val="%6."/>
      <w:lvlJc w:val="right"/>
      <w:pPr>
        <w:tabs>
          <w:tab w:val="num" w:pos="5208"/>
        </w:tabs>
        <w:ind w:left="5208" w:hanging="180"/>
      </w:pPr>
    </w:lvl>
    <w:lvl w:ilvl="6" w:tplc="0409000F" w:tentative="1">
      <w:start w:val="1"/>
      <w:numFmt w:val="decimal"/>
      <w:lvlText w:val="%7."/>
      <w:lvlJc w:val="left"/>
      <w:pPr>
        <w:tabs>
          <w:tab w:val="num" w:pos="5928"/>
        </w:tabs>
        <w:ind w:left="5928" w:hanging="360"/>
      </w:pPr>
    </w:lvl>
    <w:lvl w:ilvl="7" w:tplc="04090019" w:tentative="1">
      <w:start w:val="1"/>
      <w:numFmt w:val="lowerLetter"/>
      <w:lvlText w:val="%8."/>
      <w:lvlJc w:val="left"/>
      <w:pPr>
        <w:tabs>
          <w:tab w:val="num" w:pos="6648"/>
        </w:tabs>
        <w:ind w:left="6648" w:hanging="360"/>
      </w:pPr>
    </w:lvl>
    <w:lvl w:ilvl="8" w:tplc="0409001B" w:tentative="1">
      <w:start w:val="1"/>
      <w:numFmt w:val="lowerRoman"/>
      <w:lvlText w:val="%9."/>
      <w:lvlJc w:val="right"/>
      <w:pPr>
        <w:tabs>
          <w:tab w:val="num" w:pos="7368"/>
        </w:tabs>
        <w:ind w:left="7368" w:hanging="180"/>
      </w:pPr>
    </w:lvl>
  </w:abstractNum>
  <w:abstractNum w:abstractNumId="33" w15:restartNumberingAfterBreak="0">
    <w:nsid w:val="0F1B2033"/>
    <w:multiLevelType w:val="hybridMultilevel"/>
    <w:tmpl w:val="03460E40"/>
    <w:lvl w:ilvl="0" w:tplc="C3AE8632">
      <w:start w:val="1"/>
      <w:numFmt w:val="decimal"/>
      <w:lvlText w:val="%1."/>
      <w:lvlJc w:val="left"/>
      <w:pPr>
        <w:ind w:left="1080" w:hanging="360"/>
      </w:pPr>
      <w:rPr>
        <w:rFonts w:hint="default"/>
        <w:b w:val="0"/>
        <w:i w:val="0"/>
      </w:rPr>
    </w:lvl>
    <w:lvl w:ilvl="1" w:tplc="FB86E48A">
      <w:start w:val="1"/>
      <w:numFmt w:val="lowerLetter"/>
      <w:lvlText w:val="(%2)"/>
      <w:lvlJc w:val="left"/>
      <w:pPr>
        <w:ind w:left="1800" w:hanging="360"/>
      </w:pPr>
      <w:rPr>
        <w:rFonts w:ascii="Times New Roman" w:eastAsia="Times New Roman" w:hAnsi="Times New Roman" w:cs="Times New Roman"/>
        <w:b w:val="0"/>
        <w:i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107B63F7"/>
    <w:multiLevelType w:val="hybridMultilevel"/>
    <w:tmpl w:val="FAE84AA2"/>
    <w:lvl w:ilvl="0" w:tplc="78389DAC">
      <w:start w:val="1"/>
      <w:numFmt w:val="decimal"/>
      <w:lvlText w:val="(%1)"/>
      <w:lvlJc w:val="left"/>
      <w:pPr>
        <w:ind w:left="1440" w:hanging="360"/>
      </w:pPr>
      <w:rPr>
        <w:rFonts w:ascii="Times New Roman" w:eastAsia="Times New Roman" w:hAnsi="Times New Roman" w:cs="Times New Roman"/>
        <w:i w:val="0"/>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0CC05F1"/>
    <w:multiLevelType w:val="hybridMultilevel"/>
    <w:tmpl w:val="34E81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29178C3"/>
    <w:multiLevelType w:val="hybridMultilevel"/>
    <w:tmpl w:val="543604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12A155A9"/>
    <w:multiLevelType w:val="hybridMultilevel"/>
    <w:tmpl w:val="7EE0F0A2"/>
    <w:lvl w:ilvl="0" w:tplc="CAE8A83C">
      <w:start w:val="1"/>
      <w:numFmt w:val="lowerLetter"/>
      <w:lvlText w:val="%1."/>
      <w:lvlJc w:val="left"/>
      <w:pPr>
        <w:ind w:left="144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31B388F"/>
    <w:multiLevelType w:val="hybridMultilevel"/>
    <w:tmpl w:val="216C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3C50FE4"/>
    <w:multiLevelType w:val="hybridMultilevel"/>
    <w:tmpl w:val="B4FCD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4857440"/>
    <w:multiLevelType w:val="hybridMultilevel"/>
    <w:tmpl w:val="C2386C6C"/>
    <w:lvl w:ilvl="0" w:tplc="A2089BA8">
      <w:start w:val="1"/>
      <w:numFmt w:val="decimal"/>
      <w:lvlText w:val="%1."/>
      <w:lvlJc w:val="left"/>
      <w:pPr>
        <w:ind w:left="1069" w:hanging="360"/>
      </w:pPr>
      <w:rPr>
        <w:rFonts w:hint="default"/>
      </w:rPr>
    </w:lvl>
    <w:lvl w:ilvl="1" w:tplc="00000003">
      <w:start w:val="1"/>
      <w:numFmt w:val="lowerLetter"/>
      <w:lvlText w:val="(%2)"/>
      <w:lvlJc w:val="left"/>
      <w:pPr>
        <w:ind w:left="1789" w:hanging="360"/>
      </w:pPr>
      <w:rPr>
        <w:rFonts w:ascii="Times New Roman" w:hAnsi="Times New Roman" w:cs="Times New Roman" w:hint="default"/>
      </w:rPr>
    </w:lvl>
    <w:lvl w:ilvl="2" w:tplc="1009001B">
      <w:start w:val="1"/>
      <w:numFmt w:val="lowerRoman"/>
      <w:lvlText w:val="%3."/>
      <w:lvlJc w:val="right"/>
      <w:pPr>
        <w:ind w:left="2509" w:hanging="180"/>
      </w:pPr>
    </w:lvl>
    <w:lvl w:ilvl="3" w:tplc="1009000F" w:tentative="1">
      <w:start w:val="1"/>
      <w:numFmt w:val="decimal"/>
      <w:lvlText w:val="%4."/>
      <w:lvlJc w:val="left"/>
      <w:pPr>
        <w:ind w:left="3229" w:hanging="360"/>
      </w:pPr>
    </w:lvl>
    <w:lvl w:ilvl="4" w:tplc="10090019" w:tentative="1">
      <w:start w:val="1"/>
      <w:numFmt w:val="lowerLetter"/>
      <w:lvlText w:val="%5."/>
      <w:lvlJc w:val="left"/>
      <w:pPr>
        <w:ind w:left="3949" w:hanging="360"/>
      </w:pPr>
    </w:lvl>
    <w:lvl w:ilvl="5" w:tplc="1009001B" w:tentative="1">
      <w:start w:val="1"/>
      <w:numFmt w:val="lowerRoman"/>
      <w:lvlText w:val="%6."/>
      <w:lvlJc w:val="right"/>
      <w:pPr>
        <w:ind w:left="4669" w:hanging="180"/>
      </w:pPr>
    </w:lvl>
    <w:lvl w:ilvl="6" w:tplc="1009000F" w:tentative="1">
      <w:start w:val="1"/>
      <w:numFmt w:val="decimal"/>
      <w:lvlText w:val="%7."/>
      <w:lvlJc w:val="left"/>
      <w:pPr>
        <w:ind w:left="5389" w:hanging="360"/>
      </w:pPr>
    </w:lvl>
    <w:lvl w:ilvl="7" w:tplc="10090019" w:tentative="1">
      <w:start w:val="1"/>
      <w:numFmt w:val="lowerLetter"/>
      <w:lvlText w:val="%8."/>
      <w:lvlJc w:val="left"/>
      <w:pPr>
        <w:ind w:left="6109" w:hanging="360"/>
      </w:pPr>
    </w:lvl>
    <w:lvl w:ilvl="8" w:tplc="1009001B" w:tentative="1">
      <w:start w:val="1"/>
      <w:numFmt w:val="lowerRoman"/>
      <w:lvlText w:val="%9."/>
      <w:lvlJc w:val="right"/>
      <w:pPr>
        <w:ind w:left="6829" w:hanging="180"/>
      </w:pPr>
    </w:lvl>
  </w:abstractNum>
  <w:abstractNum w:abstractNumId="41" w15:restartNumberingAfterBreak="0">
    <w:nsid w:val="150E62CD"/>
    <w:multiLevelType w:val="hybridMultilevel"/>
    <w:tmpl w:val="3078E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15447B4C"/>
    <w:multiLevelType w:val="hybridMultilevel"/>
    <w:tmpl w:val="D8D03C2E"/>
    <w:lvl w:ilvl="0" w:tplc="45EAABBE">
      <w:start w:val="2"/>
      <w:numFmt w:val="lowerLetter"/>
      <w:lvlText w:val="(%1)"/>
      <w:lvlJc w:val="left"/>
      <w:pPr>
        <w:ind w:left="144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5DE1B6A"/>
    <w:multiLevelType w:val="hybridMultilevel"/>
    <w:tmpl w:val="7ED40A30"/>
    <w:lvl w:ilvl="0" w:tplc="19F644D6">
      <w:start w:val="27"/>
      <w:numFmt w:val="decimal"/>
      <w:lvlText w:val="%1."/>
      <w:lvlJc w:val="left"/>
      <w:pPr>
        <w:ind w:left="540" w:hanging="360"/>
      </w:pPr>
      <w:rPr>
        <w:rFonts w:hint="default"/>
      </w:rPr>
    </w:lvl>
    <w:lvl w:ilvl="1" w:tplc="65026076">
      <w:start w:val="1"/>
      <w:numFmt w:val="lowerLetter"/>
      <w:lvlText w:val="(%2)"/>
      <w:lvlJc w:val="left"/>
      <w:pPr>
        <w:ind w:left="1440" w:hanging="360"/>
      </w:pPr>
      <w:rPr>
        <w:rFonts w:ascii="Times New Roman" w:eastAsia="Times New Roman" w:hAnsi="Times New Roman" w:cs="Times New Roman"/>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5EC3F0C"/>
    <w:multiLevelType w:val="hybridMultilevel"/>
    <w:tmpl w:val="D50E38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5F21C66"/>
    <w:multiLevelType w:val="hybridMultilevel"/>
    <w:tmpl w:val="6A4EB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169E6536"/>
    <w:multiLevelType w:val="hybridMultilevel"/>
    <w:tmpl w:val="C1847BEA"/>
    <w:lvl w:ilvl="0" w:tplc="18D893FE">
      <w:start w:val="1"/>
      <w:numFmt w:val="lowerLetter"/>
      <w:lvlText w:val="(%1)"/>
      <w:lvlJc w:val="left"/>
      <w:pPr>
        <w:ind w:left="180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71113A7"/>
    <w:multiLevelType w:val="multilevel"/>
    <w:tmpl w:val="48241D10"/>
    <w:numStyleLink w:val="Normallist"/>
  </w:abstractNum>
  <w:abstractNum w:abstractNumId="48" w15:restartNumberingAfterBreak="0">
    <w:nsid w:val="171B0C2B"/>
    <w:multiLevelType w:val="hybridMultilevel"/>
    <w:tmpl w:val="E6EC8974"/>
    <w:lvl w:ilvl="0" w:tplc="04090005">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178C7DEB"/>
    <w:multiLevelType w:val="hybridMultilevel"/>
    <w:tmpl w:val="F42250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1A7A6258"/>
    <w:multiLevelType w:val="hybridMultilevel"/>
    <w:tmpl w:val="0E425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B7E615D"/>
    <w:multiLevelType w:val="hybridMultilevel"/>
    <w:tmpl w:val="0262E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B862624"/>
    <w:multiLevelType w:val="hybridMultilevel"/>
    <w:tmpl w:val="F3548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CAD4A6A"/>
    <w:multiLevelType w:val="hybridMultilevel"/>
    <w:tmpl w:val="052A6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DF16E7C"/>
    <w:multiLevelType w:val="hybridMultilevel"/>
    <w:tmpl w:val="0B503DE8"/>
    <w:lvl w:ilvl="0" w:tplc="5BD2E75E">
      <w:start w:val="2"/>
      <w:numFmt w:val="decimal"/>
      <w:lvlText w:val="%1."/>
      <w:lvlJc w:val="left"/>
      <w:pPr>
        <w:ind w:left="1800" w:hanging="360"/>
      </w:pPr>
      <w:rPr>
        <w:rFonts w:hint="default"/>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5" w15:restartNumberingAfterBreak="0">
    <w:nsid w:val="1E025F18"/>
    <w:multiLevelType w:val="multilevel"/>
    <w:tmpl w:val="E07EE650"/>
    <w:styleLink w:val="List0"/>
    <w:lvl w:ilvl="0">
      <w:start w:val="1"/>
      <w:numFmt w:val="decimal"/>
      <w:lvlText w:val="%1."/>
      <w:lvlJc w:val="left"/>
      <w:rPr>
        <w:kern w:val="20"/>
        <w:position w:val="0"/>
        <w:rtl w:val="0"/>
      </w:rPr>
    </w:lvl>
    <w:lvl w:ilvl="1">
      <w:start w:val="1"/>
      <w:numFmt w:val="lowerLetter"/>
      <w:lvlText w:val="%2."/>
      <w:lvlJc w:val="left"/>
      <w:rPr>
        <w:kern w:val="20"/>
        <w:position w:val="0"/>
        <w:rtl w:val="0"/>
      </w:rPr>
    </w:lvl>
    <w:lvl w:ilvl="2">
      <w:start w:val="1"/>
      <w:numFmt w:val="lowerRoman"/>
      <w:lvlText w:val="%3."/>
      <w:lvlJc w:val="left"/>
      <w:rPr>
        <w:kern w:val="20"/>
        <w:position w:val="0"/>
        <w:rtl w:val="0"/>
      </w:rPr>
    </w:lvl>
    <w:lvl w:ilvl="3">
      <w:start w:val="1"/>
      <w:numFmt w:val="decimal"/>
      <w:lvlText w:val="%4."/>
      <w:lvlJc w:val="left"/>
      <w:rPr>
        <w:kern w:val="20"/>
        <w:position w:val="0"/>
        <w:rtl w:val="0"/>
      </w:rPr>
    </w:lvl>
    <w:lvl w:ilvl="4">
      <w:start w:val="1"/>
      <w:numFmt w:val="lowerLetter"/>
      <w:lvlText w:val="%5."/>
      <w:lvlJc w:val="left"/>
      <w:rPr>
        <w:kern w:val="20"/>
        <w:position w:val="0"/>
        <w:rtl w:val="0"/>
      </w:rPr>
    </w:lvl>
    <w:lvl w:ilvl="5">
      <w:start w:val="1"/>
      <w:numFmt w:val="lowerRoman"/>
      <w:lvlText w:val="%6."/>
      <w:lvlJc w:val="left"/>
      <w:rPr>
        <w:kern w:val="20"/>
        <w:position w:val="0"/>
        <w:rtl w:val="0"/>
      </w:rPr>
    </w:lvl>
    <w:lvl w:ilvl="6">
      <w:start w:val="1"/>
      <w:numFmt w:val="decimal"/>
      <w:lvlText w:val="%7."/>
      <w:lvlJc w:val="left"/>
      <w:rPr>
        <w:kern w:val="20"/>
        <w:position w:val="0"/>
        <w:rtl w:val="0"/>
      </w:rPr>
    </w:lvl>
    <w:lvl w:ilvl="7">
      <w:start w:val="1"/>
      <w:numFmt w:val="lowerLetter"/>
      <w:lvlText w:val="%8."/>
      <w:lvlJc w:val="left"/>
      <w:rPr>
        <w:kern w:val="20"/>
        <w:position w:val="0"/>
        <w:rtl w:val="0"/>
      </w:rPr>
    </w:lvl>
    <w:lvl w:ilvl="8">
      <w:start w:val="1"/>
      <w:numFmt w:val="lowerRoman"/>
      <w:lvlText w:val="%9."/>
      <w:lvlJc w:val="left"/>
      <w:rPr>
        <w:kern w:val="20"/>
        <w:position w:val="0"/>
        <w:rtl w:val="0"/>
      </w:rPr>
    </w:lvl>
  </w:abstractNum>
  <w:abstractNum w:abstractNumId="56" w15:restartNumberingAfterBreak="0">
    <w:nsid w:val="1F2D3DE6"/>
    <w:multiLevelType w:val="hybridMultilevel"/>
    <w:tmpl w:val="9F785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4B48A7"/>
    <w:multiLevelType w:val="hybridMultilevel"/>
    <w:tmpl w:val="C13235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1FBE763B"/>
    <w:multiLevelType w:val="hybridMultilevel"/>
    <w:tmpl w:val="235008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21004280"/>
    <w:multiLevelType w:val="hybridMultilevel"/>
    <w:tmpl w:val="DB40D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21AC6B17"/>
    <w:multiLevelType w:val="hybridMultilevel"/>
    <w:tmpl w:val="5E74E5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221E7E50"/>
    <w:multiLevelType w:val="hybridMultilevel"/>
    <w:tmpl w:val="F2B47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223B74B2"/>
    <w:multiLevelType w:val="hybridMultilevel"/>
    <w:tmpl w:val="6BD44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22531458"/>
    <w:multiLevelType w:val="hybridMultilevel"/>
    <w:tmpl w:val="7EE0F0A2"/>
    <w:lvl w:ilvl="0" w:tplc="CAE8A83C">
      <w:start w:val="1"/>
      <w:numFmt w:val="lowerLetter"/>
      <w:lvlText w:val="%1."/>
      <w:lvlJc w:val="left"/>
      <w:pPr>
        <w:ind w:left="144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25D001D"/>
    <w:multiLevelType w:val="hybridMultilevel"/>
    <w:tmpl w:val="95C63236"/>
    <w:lvl w:ilvl="0" w:tplc="18D893FE">
      <w:start w:val="1"/>
      <w:numFmt w:val="lowerLetter"/>
      <w:lvlText w:val="(%1)"/>
      <w:lvlJc w:val="left"/>
      <w:pPr>
        <w:ind w:left="180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rPr>
        <w:rFonts w:hint="default"/>
      </w:rPr>
    </w:lvl>
    <w:lvl w:ilvl="3" w:tplc="C050751E">
      <w:start w:val="1"/>
      <w:numFmt w:val="decimal"/>
      <w:lvlText w:val="%4."/>
      <w:lvlJc w:val="left"/>
      <w:pPr>
        <w:ind w:left="2880" w:hanging="360"/>
      </w:pPr>
      <w:rPr>
        <w:i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4446D88"/>
    <w:multiLevelType w:val="hybridMultilevel"/>
    <w:tmpl w:val="76C6F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24DA6D3F"/>
    <w:multiLevelType w:val="hybridMultilevel"/>
    <w:tmpl w:val="B29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5530A9C"/>
    <w:multiLevelType w:val="hybridMultilevel"/>
    <w:tmpl w:val="8AC41F76"/>
    <w:lvl w:ilvl="0" w:tplc="6F84B106">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8" w15:restartNumberingAfterBreak="0">
    <w:nsid w:val="29025A6F"/>
    <w:multiLevelType w:val="multilevel"/>
    <w:tmpl w:val="F61C4E46"/>
    <w:lvl w:ilvl="0">
      <w:start w:val="5"/>
      <w:numFmt w:val="lowerLetter"/>
      <w:lvlText w:val="(%1)"/>
      <w:lvlJc w:val="left"/>
      <w:pPr>
        <w:tabs>
          <w:tab w:val="num" w:pos="360"/>
        </w:tabs>
        <w:ind w:left="0" w:firstLine="0"/>
      </w:pPr>
      <w:rPr>
        <w:rFonts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cs="Malgun Gothic"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9" w15:restartNumberingAfterBreak="0">
    <w:nsid w:val="2930493D"/>
    <w:multiLevelType w:val="hybridMultilevel"/>
    <w:tmpl w:val="FE5821B8"/>
    <w:lvl w:ilvl="0" w:tplc="D60C13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297A795F"/>
    <w:multiLevelType w:val="hybridMultilevel"/>
    <w:tmpl w:val="2DDA61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29B821C6"/>
    <w:multiLevelType w:val="hybridMultilevel"/>
    <w:tmpl w:val="2DCC61DA"/>
    <w:lvl w:ilvl="0" w:tplc="4C40AF58">
      <w:start w:val="30"/>
      <w:numFmt w:val="decimal"/>
      <w:lvlText w:val="%1."/>
      <w:lvlJc w:val="left"/>
      <w:pPr>
        <w:ind w:left="720" w:hanging="360"/>
      </w:pPr>
      <w:rPr>
        <w:rFonts w:hint="default"/>
      </w:rPr>
    </w:lvl>
    <w:lvl w:ilvl="1" w:tplc="65026076">
      <w:start w:val="1"/>
      <w:numFmt w:val="lowerLetter"/>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AB930EC"/>
    <w:multiLevelType w:val="hybridMultilevel"/>
    <w:tmpl w:val="6AFE2754"/>
    <w:lvl w:ilvl="0" w:tplc="3C5ACE26">
      <w:start w:val="1"/>
      <w:numFmt w:val="decimal"/>
      <w:lvlText w:val="%1."/>
      <w:lvlJc w:val="left"/>
      <w:pPr>
        <w:ind w:left="360" w:hanging="360"/>
      </w:pPr>
      <w:rPr>
        <w:rFonts w:hint="default"/>
        <w:i w:val="0"/>
      </w:rPr>
    </w:lvl>
    <w:lvl w:ilvl="1" w:tplc="10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2C196A3A"/>
    <w:multiLevelType w:val="hybridMultilevel"/>
    <w:tmpl w:val="D868BE08"/>
    <w:lvl w:ilvl="0" w:tplc="7C7C2CB4">
      <w:start w:val="1"/>
      <w:numFmt w:val="lowerLetter"/>
      <w:lvlText w:val="(%1)"/>
      <w:lvlJc w:val="left"/>
      <w:pPr>
        <w:ind w:left="720" w:hanging="360"/>
      </w:pPr>
      <w:rPr>
        <w:rFonts w:hint="default"/>
        <w:b w:val="0"/>
        <w:i w:val="0"/>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4" w15:restartNumberingAfterBreak="0">
    <w:nsid w:val="2CC0733B"/>
    <w:multiLevelType w:val="hybridMultilevel"/>
    <w:tmpl w:val="A1386D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2CF0307D"/>
    <w:multiLevelType w:val="hybridMultilevel"/>
    <w:tmpl w:val="AFCE1474"/>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6" w15:restartNumberingAfterBreak="0">
    <w:nsid w:val="2DEC0292"/>
    <w:multiLevelType w:val="hybridMultilevel"/>
    <w:tmpl w:val="0EEE0F62"/>
    <w:lvl w:ilvl="0" w:tplc="DBEEB7E2">
      <w:start w:val="1"/>
      <w:numFmt w:val="lowerLetter"/>
      <w:lvlText w:val="(%1)"/>
      <w:lvlJc w:val="left"/>
      <w:pPr>
        <w:ind w:left="2520" w:hanging="360"/>
      </w:pPr>
      <w:rPr>
        <w:rFonts w:ascii="Times New Roman" w:eastAsia="Times New Roman" w:hAnsi="Times New Roman" w:cs="Times New Roman"/>
      </w:rPr>
    </w:lvl>
    <w:lvl w:ilvl="1" w:tplc="04090003">
      <w:start w:val="1"/>
      <w:numFmt w:val="bullet"/>
      <w:lvlText w:val="o"/>
      <w:lvlJc w:val="left"/>
      <w:pPr>
        <w:ind w:left="3240" w:hanging="360"/>
      </w:pPr>
      <w:rPr>
        <w:rFonts w:ascii="Courier New" w:hAnsi="Courier New" w:cs="Malgun Gothic"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Malgun Gothic"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Malgun Gothic" w:hint="default"/>
      </w:rPr>
    </w:lvl>
    <w:lvl w:ilvl="8" w:tplc="04090005" w:tentative="1">
      <w:start w:val="1"/>
      <w:numFmt w:val="bullet"/>
      <w:lvlText w:val=""/>
      <w:lvlJc w:val="left"/>
      <w:pPr>
        <w:ind w:left="8280" w:hanging="360"/>
      </w:pPr>
      <w:rPr>
        <w:rFonts w:ascii="Wingdings" w:hAnsi="Wingdings" w:hint="default"/>
      </w:rPr>
    </w:lvl>
  </w:abstractNum>
  <w:abstractNum w:abstractNumId="77" w15:restartNumberingAfterBreak="0">
    <w:nsid w:val="2E356F91"/>
    <w:multiLevelType w:val="hybridMultilevel"/>
    <w:tmpl w:val="B02294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2E5065AA"/>
    <w:multiLevelType w:val="hybridMultilevel"/>
    <w:tmpl w:val="4BC40598"/>
    <w:lvl w:ilvl="0" w:tplc="16CE5C28">
      <w:start w:val="1"/>
      <w:numFmt w:val="decimal"/>
      <w:pStyle w:val="paralevel1"/>
      <w:lvlText w:val="%1."/>
      <w:lvlJc w:val="left"/>
      <w:pPr>
        <w:tabs>
          <w:tab w:val="num" w:pos="1429"/>
        </w:tabs>
        <w:ind w:left="1429" w:hanging="360"/>
      </w:pPr>
      <w:rPr>
        <w:rFonts w:hint="default"/>
      </w:rPr>
    </w:lvl>
    <w:lvl w:ilvl="1" w:tplc="2F120E84">
      <w:start w:val="1"/>
      <w:numFmt w:val="upperLetter"/>
      <w:lvlText w:val="%2."/>
      <w:lvlJc w:val="left"/>
      <w:pPr>
        <w:tabs>
          <w:tab w:val="num" w:pos="1956"/>
        </w:tabs>
        <w:ind w:left="1956" w:hanging="623"/>
      </w:pPr>
      <w:rPr>
        <w:rFonts w:ascii="Times New Roman Bold" w:hAnsi="Times New Roman Bold" w:hint="default"/>
        <w:b/>
        <w:i w:val="0"/>
        <w:sz w:val="24"/>
      </w:rPr>
    </w:lvl>
    <w:lvl w:ilvl="2" w:tplc="0409001B">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79"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cs="Times New Roman" w:hint="default"/>
        <w:b w:val="0"/>
        <w:i/>
        <w:sz w:val="22"/>
      </w:rPr>
    </w:lvl>
    <w:lvl w:ilvl="1" w:tplc="04090019">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80" w15:restartNumberingAfterBreak="0">
    <w:nsid w:val="2F0336B8"/>
    <w:multiLevelType w:val="multilevel"/>
    <w:tmpl w:val="A644F2E6"/>
    <w:lvl w:ilvl="0">
      <w:start w:val="1"/>
      <w:numFmt w:val="upperRoman"/>
      <w:lvlText w:val="%1."/>
      <w:lvlJc w:val="left"/>
      <w:pPr>
        <w:tabs>
          <w:tab w:val="num" w:pos="720"/>
        </w:tabs>
      </w:pPr>
      <w:rPr>
        <w:rFonts w:cs="Times New Roman" w:hint="default"/>
      </w:rPr>
    </w:lvl>
    <w:lvl w:ilvl="1">
      <w:start w:val="1"/>
      <w:numFmt w:val="upperLetter"/>
      <w:lvlText w:val="%2."/>
      <w:lvlJc w:val="left"/>
      <w:pPr>
        <w:tabs>
          <w:tab w:val="num" w:pos="360"/>
        </w:tabs>
      </w:pPr>
      <w:rPr>
        <w:rFonts w:cs="Times New Roman" w:hint="default"/>
      </w:rPr>
    </w:lvl>
    <w:lvl w:ilvl="2">
      <w:start w:val="1"/>
      <w:numFmt w:val="decimal"/>
      <w:lvlText w:val="%3."/>
      <w:lvlJc w:val="left"/>
      <w:pPr>
        <w:tabs>
          <w:tab w:val="num" w:pos="360"/>
        </w:tabs>
      </w:pPr>
      <w:rPr>
        <w:rFonts w:cs="Times New Roman" w:hint="default"/>
      </w:rPr>
    </w:lvl>
    <w:lvl w:ilvl="3">
      <w:start w:val="1"/>
      <w:numFmt w:val="decimal"/>
      <w:lvlText w:val="1.%4"/>
      <w:lvlJc w:val="left"/>
      <w:pPr>
        <w:tabs>
          <w:tab w:val="num" w:pos="360"/>
        </w:tabs>
      </w:pPr>
      <w:rPr>
        <w:rFonts w:cs="Times New Roman" w:hint="default"/>
      </w:rPr>
    </w:lvl>
    <w:lvl w:ilvl="4">
      <w:start w:val="1"/>
      <w:numFmt w:val="lowerRoman"/>
      <w:pStyle w:val="Heading5"/>
      <w:lvlText w:val="(%5)"/>
      <w:lvlJc w:val="left"/>
      <w:pPr>
        <w:tabs>
          <w:tab w:val="num" w:pos="720"/>
        </w:tabs>
      </w:pPr>
      <w:rPr>
        <w:rFonts w:cs="Times New Roman" w:hint="default"/>
      </w:rPr>
    </w:lvl>
    <w:lvl w:ilvl="5">
      <w:start w:val="1"/>
      <w:numFmt w:val="lowerLetter"/>
      <w:lvlText w:val="(%6)"/>
      <w:lvlJc w:val="left"/>
      <w:pPr>
        <w:tabs>
          <w:tab w:val="num" w:pos="1080"/>
        </w:tabs>
        <w:ind w:left="72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360"/>
        </w:tabs>
        <w:ind w:left="-72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81" w15:restartNumberingAfterBreak="0">
    <w:nsid w:val="2F9932D0"/>
    <w:multiLevelType w:val="hybridMultilevel"/>
    <w:tmpl w:val="B970AC74"/>
    <w:lvl w:ilvl="0" w:tplc="B5A2B830">
      <w:start w:val="1"/>
      <w:numFmt w:val="decimal"/>
      <w:lvlText w:val="%1."/>
      <w:lvlJc w:val="left"/>
      <w:pPr>
        <w:tabs>
          <w:tab w:val="num" w:pos="1713"/>
        </w:tabs>
        <w:ind w:left="993" w:firstLine="0"/>
      </w:pPr>
      <w:rPr>
        <w:rFonts w:hint="default"/>
        <w:b w:val="0"/>
        <w:i w:val="0"/>
        <w:color w:val="000000"/>
        <w:sz w:val="22"/>
        <w:szCs w:val="22"/>
      </w:rPr>
    </w:lvl>
    <w:lvl w:ilvl="1" w:tplc="D4125F96">
      <w:start w:val="1"/>
      <w:numFmt w:val="lowerLetter"/>
      <w:lvlRestart w:val="0"/>
      <w:lvlText w:val="(%2)"/>
      <w:lvlJc w:val="left"/>
      <w:pPr>
        <w:tabs>
          <w:tab w:val="num" w:pos="1070"/>
        </w:tabs>
        <w:ind w:left="-10" w:firstLine="720"/>
      </w:pPr>
      <w:rPr>
        <w:rFonts w:ascii="Times New Roman" w:hAnsi="Times New Roman" w:cs="Times New Roman" w:hint="default"/>
        <w:b w:val="0"/>
        <w:i w:val="0"/>
        <w:sz w:val="22"/>
        <w:szCs w:val="24"/>
        <w:u w:val="none"/>
      </w:rPr>
    </w:lvl>
    <w:lvl w:ilvl="2" w:tplc="12162BAC">
      <w:start w:val="1"/>
      <w:numFmt w:val="bullet"/>
      <w:lvlText w:val=""/>
      <w:lvlJc w:val="left"/>
      <w:pPr>
        <w:tabs>
          <w:tab w:val="num" w:pos="2070"/>
        </w:tabs>
        <w:ind w:left="1998" w:hanging="288"/>
      </w:pPr>
      <w:rPr>
        <w:rFonts w:ascii="Symbol" w:hAnsi="Symbol" w:hint="default"/>
      </w:rPr>
    </w:lvl>
    <w:lvl w:ilvl="3" w:tplc="1009000F">
      <w:start w:val="1"/>
      <w:numFmt w:val="decimal"/>
      <w:lvlText w:val="%4."/>
      <w:lvlJc w:val="left"/>
      <w:pPr>
        <w:tabs>
          <w:tab w:val="num" w:pos="2610"/>
        </w:tabs>
        <w:ind w:left="2610" w:hanging="360"/>
      </w:pPr>
      <w:rPr>
        <w:rFonts w:hint="default"/>
        <w:b w:val="0"/>
        <w:i w:val="0"/>
        <w:color w:val="000000"/>
        <w:sz w:val="22"/>
        <w:szCs w:val="22"/>
      </w:rPr>
    </w:lvl>
    <w:lvl w:ilvl="4" w:tplc="26A4B25A">
      <w:start w:val="1"/>
      <w:numFmt w:val="upperRoman"/>
      <w:lvlText w:val="%5."/>
      <w:lvlJc w:val="left"/>
      <w:pPr>
        <w:ind w:left="3690" w:hanging="720"/>
      </w:pPr>
      <w:rPr>
        <w:rFonts w:hint="default"/>
      </w:rPr>
    </w:lvl>
    <w:lvl w:ilvl="5" w:tplc="A1F253BC">
      <w:start w:val="2"/>
      <w:numFmt w:val="lowerRoman"/>
      <w:lvlText w:val="(%6)"/>
      <w:lvlJc w:val="left"/>
      <w:pPr>
        <w:ind w:left="4590" w:hanging="720"/>
      </w:pPr>
      <w:rPr>
        <w:rFonts w:hint="default"/>
      </w:r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82" w15:restartNumberingAfterBreak="0">
    <w:nsid w:val="300203CC"/>
    <w:multiLevelType w:val="hybridMultilevel"/>
    <w:tmpl w:val="D422B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30DC1DF4"/>
    <w:multiLevelType w:val="hybridMultilevel"/>
    <w:tmpl w:val="0EEE0F62"/>
    <w:lvl w:ilvl="0" w:tplc="DBEEB7E2">
      <w:start w:val="1"/>
      <w:numFmt w:val="lowerLetter"/>
      <w:lvlText w:val="(%1)"/>
      <w:lvlJc w:val="left"/>
      <w:pPr>
        <w:ind w:left="2520" w:hanging="360"/>
      </w:pPr>
      <w:rPr>
        <w:rFonts w:ascii="Times New Roman" w:eastAsia="Times New Roman" w:hAnsi="Times New Roman" w:cs="Times New Roman"/>
      </w:rPr>
    </w:lvl>
    <w:lvl w:ilvl="1" w:tplc="04090003">
      <w:start w:val="1"/>
      <w:numFmt w:val="bullet"/>
      <w:lvlText w:val="o"/>
      <w:lvlJc w:val="left"/>
      <w:pPr>
        <w:ind w:left="3240" w:hanging="360"/>
      </w:pPr>
      <w:rPr>
        <w:rFonts w:ascii="Courier New" w:hAnsi="Courier New" w:cs="Malgun Gothic"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Malgun Gothic"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Malgun Gothic" w:hint="default"/>
      </w:rPr>
    </w:lvl>
    <w:lvl w:ilvl="8" w:tplc="04090005" w:tentative="1">
      <w:start w:val="1"/>
      <w:numFmt w:val="bullet"/>
      <w:lvlText w:val=""/>
      <w:lvlJc w:val="left"/>
      <w:pPr>
        <w:ind w:left="8280" w:hanging="360"/>
      </w:pPr>
      <w:rPr>
        <w:rFonts w:ascii="Wingdings" w:hAnsi="Wingdings" w:hint="default"/>
      </w:rPr>
    </w:lvl>
  </w:abstractNum>
  <w:abstractNum w:abstractNumId="84" w15:restartNumberingAfterBreak="0">
    <w:nsid w:val="32441BE8"/>
    <w:multiLevelType w:val="hybridMultilevel"/>
    <w:tmpl w:val="35FA1046"/>
    <w:lvl w:ilvl="0" w:tplc="A524D1A0">
      <w:start w:val="1"/>
      <w:numFmt w:val="decimal"/>
      <w:lvlText w:val="%1."/>
      <w:lvlJc w:val="left"/>
      <w:pPr>
        <w:ind w:left="3207" w:hanging="360"/>
      </w:pPr>
      <w:rPr>
        <w:rFonts w:hint="default"/>
        <w:color w:val="000000"/>
      </w:rPr>
    </w:lvl>
    <w:lvl w:ilvl="1" w:tplc="10090019" w:tentative="1">
      <w:start w:val="1"/>
      <w:numFmt w:val="lowerLetter"/>
      <w:lvlText w:val="%2."/>
      <w:lvlJc w:val="left"/>
      <w:pPr>
        <w:ind w:left="3927" w:hanging="360"/>
      </w:pPr>
    </w:lvl>
    <w:lvl w:ilvl="2" w:tplc="1009001B">
      <w:start w:val="1"/>
      <w:numFmt w:val="lowerRoman"/>
      <w:lvlText w:val="%3."/>
      <w:lvlJc w:val="right"/>
      <w:pPr>
        <w:ind w:left="4647" w:hanging="180"/>
      </w:pPr>
    </w:lvl>
    <w:lvl w:ilvl="3" w:tplc="1009000F" w:tentative="1">
      <w:start w:val="1"/>
      <w:numFmt w:val="decimal"/>
      <w:lvlText w:val="%4."/>
      <w:lvlJc w:val="left"/>
      <w:pPr>
        <w:ind w:left="5367" w:hanging="360"/>
      </w:pPr>
    </w:lvl>
    <w:lvl w:ilvl="4" w:tplc="10090019" w:tentative="1">
      <w:start w:val="1"/>
      <w:numFmt w:val="lowerLetter"/>
      <w:lvlText w:val="%5."/>
      <w:lvlJc w:val="left"/>
      <w:pPr>
        <w:ind w:left="6087" w:hanging="360"/>
      </w:pPr>
    </w:lvl>
    <w:lvl w:ilvl="5" w:tplc="1009001B" w:tentative="1">
      <w:start w:val="1"/>
      <w:numFmt w:val="lowerRoman"/>
      <w:lvlText w:val="%6."/>
      <w:lvlJc w:val="right"/>
      <w:pPr>
        <w:ind w:left="6807" w:hanging="180"/>
      </w:pPr>
    </w:lvl>
    <w:lvl w:ilvl="6" w:tplc="1009000F" w:tentative="1">
      <w:start w:val="1"/>
      <w:numFmt w:val="decimal"/>
      <w:lvlText w:val="%7."/>
      <w:lvlJc w:val="left"/>
      <w:pPr>
        <w:ind w:left="7527" w:hanging="360"/>
      </w:pPr>
    </w:lvl>
    <w:lvl w:ilvl="7" w:tplc="10090019" w:tentative="1">
      <w:start w:val="1"/>
      <w:numFmt w:val="lowerLetter"/>
      <w:lvlText w:val="%8."/>
      <w:lvlJc w:val="left"/>
      <w:pPr>
        <w:ind w:left="8247" w:hanging="360"/>
      </w:pPr>
    </w:lvl>
    <w:lvl w:ilvl="8" w:tplc="1009001B" w:tentative="1">
      <w:start w:val="1"/>
      <w:numFmt w:val="lowerRoman"/>
      <w:lvlText w:val="%9."/>
      <w:lvlJc w:val="right"/>
      <w:pPr>
        <w:ind w:left="8967" w:hanging="180"/>
      </w:pPr>
    </w:lvl>
  </w:abstractNum>
  <w:abstractNum w:abstractNumId="85" w15:restartNumberingAfterBreak="0">
    <w:nsid w:val="34D9314D"/>
    <w:multiLevelType w:val="hybridMultilevel"/>
    <w:tmpl w:val="8A1007B6"/>
    <w:lvl w:ilvl="0" w:tplc="DA42C358">
      <w:start w:val="1"/>
      <w:numFmt w:val="lowerLetter"/>
      <w:lvlText w:val="(%1)"/>
      <w:lvlJc w:val="left"/>
      <w:pPr>
        <w:ind w:left="1494" w:hanging="360"/>
      </w:pPr>
      <w:rPr>
        <w:rFonts w:hint="default"/>
      </w:rPr>
    </w:lvl>
    <w:lvl w:ilvl="1" w:tplc="10090019">
      <w:start w:val="1"/>
      <w:numFmt w:val="lowerLetter"/>
      <w:lvlText w:val="%2."/>
      <w:lvlJc w:val="left"/>
      <w:pPr>
        <w:ind w:left="2214" w:hanging="360"/>
      </w:pPr>
    </w:lvl>
    <w:lvl w:ilvl="2" w:tplc="1009001B" w:tentative="1">
      <w:start w:val="1"/>
      <w:numFmt w:val="lowerRoman"/>
      <w:lvlText w:val="%3."/>
      <w:lvlJc w:val="right"/>
      <w:pPr>
        <w:ind w:left="2934" w:hanging="180"/>
      </w:pPr>
    </w:lvl>
    <w:lvl w:ilvl="3" w:tplc="1009000F" w:tentative="1">
      <w:start w:val="1"/>
      <w:numFmt w:val="decimal"/>
      <w:lvlText w:val="%4."/>
      <w:lvlJc w:val="left"/>
      <w:pPr>
        <w:ind w:left="3654" w:hanging="360"/>
      </w:pPr>
    </w:lvl>
    <w:lvl w:ilvl="4" w:tplc="10090019" w:tentative="1">
      <w:start w:val="1"/>
      <w:numFmt w:val="lowerLetter"/>
      <w:lvlText w:val="%5."/>
      <w:lvlJc w:val="left"/>
      <w:pPr>
        <w:ind w:left="4374" w:hanging="360"/>
      </w:pPr>
    </w:lvl>
    <w:lvl w:ilvl="5" w:tplc="1009001B" w:tentative="1">
      <w:start w:val="1"/>
      <w:numFmt w:val="lowerRoman"/>
      <w:lvlText w:val="%6."/>
      <w:lvlJc w:val="right"/>
      <w:pPr>
        <w:ind w:left="5094" w:hanging="180"/>
      </w:pPr>
    </w:lvl>
    <w:lvl w:ilvl="6" w:tplc="1009000F" w:tentative="1">
      <w:start w:val="1"/>
      <w:numFmt w:val="decimal"/>
      <w:lvlText w:val="%7."/>
      <w:lvlJc w:val="left"/>
      <w:pPr>
        <w:ind w:left="5814" w:hanging="360"/>
      </w:pPr>
    </w:lvl>
    <w:lvl w:ilvl="7" w:tplc="10090019" w:tentative="1">
      <w:start w:val="1"/>
      <w:numFmt w:val="lowerLetter"/>
      <w:lvlText w:val="%8."/>
      <w:lvlJc w:val="left"/>
      <w:pPr>
        <w:ind w:left="6534" w:hanging="360"/>
      </w:pPr>
    </w:lvl>
    <w:lvl w:ilvl="8" w:tplc="1009001B" w:tentative="1">
      <w:start w:val="1"/>
      <w:numFmt w:val="lowerRoman"/>
      <w:lvlText w:val="%9."/>
      <w:lvlJc w:val="right"/>
      <w:pPr>
        <w:ind w:left="7254" w:hanging="180"/>
      </w:pPr>
    </w:lvl>
  </w:abstractNum>
  <w:abstractNum w:abstractNumId="86" w15:restartNumberingAfterBreak="0">
    <w:nsid w:val="375B5C80"/>
    <w:multiLevelType w:val="hybridMultilevel"/>
    <w:tmpl w:val="C1B274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376B472D"/>
    <w:multiLevelType w:val="hybridMultilevel"/>
    <w:tmpl w:val="6F94ECC0"/>
    <w:lvl w:ilvl="0" w:tplc="65026076">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7D05C78"/>
    <w:multiLevelType w:val="hybridMultilevel"/>
    <w:tmpl w:val="93083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37EC22DE"/>
    <w:multiLevelType w:val="hybridMultilevel"/>
    <w:tmpl w:val="B81465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Malgun Gothic"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3843322B"/>
    <w:multiLevelType w:val="hybridMultilevel"/>
    <w:tmpl w:val="E75E7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9650849"/>
    <w:multiLevelType w:val="hybridMultilevel"/>
    <w:tmpl w:val="35C65B04"/>
    <w:lvl w:ilvl="0" w:tplc="4DA63108">
      <w:start w:val="1"/>
      <w:numFmt w:val="lowerLetter"/>
      <w:lvlText w:val="(%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AA75BF5"/>
    <w:multiLevelType w:val="multilevel"/>
    <w:tmpl w:val="E37C9FE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3" w15:restartNumberingAfterBreak="0">
    <w:nsid w:val="3AEB0B1E"/>
    <w:multiLevelType w:val="multilevel"/>
    <w:tmpl w:val="E07EC098"/>
    <w:lvl w:ilvl="0">
      <w:start w:val="1"/>
      <w:numFmt w:val="decimal"/>
      <w:pStyle w:val="para2"/>
      <w:lvlText w:val="%1."/>
      <w:lvlJc w:val="left"/>
      <w:pPr>
        <w:tabs>
          <w:tab w:val="num" w:pos="360"/>
        </w:tabs>
      </w:pPr>
      <w:rPr>
        <w:rFonts w:cs="Times New Roman" w:hint="default"/>
      </w:rPr>
    </w:lvl>
    <w:lvl w:ilvl="1">
      <w:start w:val="1"/>
      <w:numFmt w:val="lowerLetter"/>
      <w:lvlText w:val="(%2)"/>
      <w:lvlJc w:val="left"/>
      <w:pPr>
        <w:tabs>
          <w:tab w:val="num" w:pos="1080"/>
        </w:tabs>
        <w:ind w:firstLine="720"/>
      </w:pPr>
      <w:rPr>
        <w:rFonts w:cs="Times New Roman" w:hint="default"/>
      </w:rPr>
    </w:lvl>
    <w:lvl w:ilvl="2">
      <w:start w:val="1"/>
      <w:numFmt w:val="lowerRoman"/>
      <w:lvlText w:val="(%3)"/>
      <w:lvlJc w:val="right"/>
      <w:pPr>
        <w:tabs>
          <w:tab w:val="num" w:pos="2736"/>
        </w:tabs>
        <w:ind w:left="2736" w:hanging="432"/>
      </w:pPr>
      <w:rPr>
        <w:rFonts w:cs="Times New Roman" w:hint="default"/>
      </w:rPr>
    </w:lvl>
    <w:lvl w:ilvl="3">
      <w:start w:val="1"/>
      <w:numFmt w:val="decimal"/>
      <w:lvlText w:val="a."/>
      <w:lvlJc w:val="left"/>
      <w:pPr>
        <w:tabs>
          <w:tab w:val="num" w:pos="2160"/>
        </w:tabs>
        <w:ind w:left="2160" w:hanging="360"/>
      </w:pPr>
      <w:rPr>
        <w:rFonts w:cs="Times New Roman" w:hint="default"/>
      </w:rPr>
    </w:lvl>
    <w:lvl w:ilvl="4">
      <w:start w:val="1"/>
      <w:numFmt w:val="lowerLetter"/>
      <w:lvlText w:val="(%5)"/>
      <w:lvlJc w:val="left"/>
      <w:pPr>
        <w:tabs>
          <w:tab w:val="num" w:pos="2520"/>
        </w:tabs>
        <w:ind w:left="2520" w:hanging="360"/>
      </w:pPr>
      <w:rPr>
        <w:rFonts w:cs="Times New Roman" w:hint="default"/>
      </w:rPr>
    </w:lvl>
    <w:lvl w:ilvl="5">
      <w:start w:val="1"/>
      <w:numFmt w:val="lowerRoman"/>
      <w:lvlText w:val="(%6)"/>
      <w:lvlJc w:val="left"/>
      <w:pPr>
        <w:tabs>
          <w:tab w:val="num" w:pos="2880"/>
        </w:tabs>
        <w:ind w:left="2880" w:hanging="360"/>
      </w:pPr>
      <w:rPr>
        <w:rFonts w:cs="Times New Roman" w:hint="default"/>
      </w:rPr>
    </w:lvl>
    <w:lvl w:ilvl="6">
      <w:start w:val="1"/>
      <w:numFmt w:val="decimal"/>
      <w:lvlText w:val="%7."/>
      <w:lvlJc w:val="left"/>
      <w:pPr>
        <w:tabs>
          <w:tab w:val="num" w:pos="3240"/>
        </w:tabs>
        <w:ind w:left="3240" w:hanging="360"/>
      </w:pPr>
      <w:rPr>
        <w:rFonts w:cs="Times New Roman" w:hint="default"/>
      </w:rPr>
    </w:lvl>
    <w:lvl w:ilvl="7">
      <w:start w:val="1"/>
      <w:numFmt w:val="lowerLetter"/>
      <w:lvlText w:val="%8."/>
      <w:lvlJc w:val="left"/>
      <w:pPr>
        <w:tabs>
          <w:tab w:val="num" w:pos="3600"/>
        </w:tabs>
        <w:ind w:left="3600" w:hanging="360"/>
      </w:pPr>
      <w:rPr>
        <w:rFonts w:cs="Times New Roman" w:hint="default"/>
      </w:rPr>
    </w:lvl>
    <w:lvl w:ilvl="8">
      <w:start w:val="1"/>
      <w:numFmt w:val="lowerRoman"/>
      <w:lvlText w:val="%9."/>
      <w:lvlJc w:val="left"/>
      <w:pPr>
        <w:tabs>
          <w:tab w:val="num" w:pos="3960"/>
        </w:tabs>
        <w:ind w:left="3960" w:hanging="360"/>
      </w:pPr>
      <w:rPr>
        <w:rFonts w:cs="Times New Roman" w:hint="default"/>
      </w:rPr>
    </w:lvl>
  </w:abstractNum>
  <w:abstractNum w:abstractNumId="94" w15:restartNumberingAfterBreak="0">
    <w:nsid w:val="3B63151D"/>
    <w:multiLevelType w:val="hybridMultilevel"/>
    <w:tmpl w:val="322AFA06"/>
    <w:lvl w:ilvl="0" w:tplc="7B1A0C24">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B655BD6"/>
    <w:multiLevelType w:val="hybridMultilevel"/>
    <w:tmpl w:val="3474CACC"/>
    <w:lvl w:ilvl="0" w:tplc="742AD1A2">
      <w:start w:val="1"/>
      <w:numFmt w:val="lowerLetter"/>
      <w:lvlText w:val="(%1)"/>
      <w:lvlJc w:val="left"/>
      <w:pPr>
        <w:tabs>
          <w:tab w:val="num" w:pos="0"/>
        </w:tabs>
        <w:ind w:left="2760" w:hanging="360"/>
      </w:pPr>
      <w:rPr>
        <w:rFonts w:hint="default"/>
        <w:i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6" w15:restartNumberingAfterBreak="0">
    <w:nsid w:val="3C3321A3"/>
    <w:multiLevelType w:val="hybridMultilevel"/>
    <w:tmpl w:val="6526EC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3C6076CF"/>
    <w:multiLevelType w:val="hybridMultilevel"/>
    <w:tmpl w:val="886ACF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3C9148FB"/>
    <w:multiLevelType w:val="hybridMultilevel"/>
    <w:tmpl w:val="1256D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CCC2B44"/>
    <w:multiLevelType w:val="hybridMultilevel"/>
    <w:tmpl w:val="297274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3CE43C91"/>
    <w:multiLevelType w:val="singleLevel"/>
    <w:tmpl w:val="B36A8C58"/>
    <w:lvl w:ilvl="0">
      <w:start w:val="1"/>
      <w:numFmt w:val="decimal"/>
      <w:pStyle w:val="Paranum"/>
      <w:lvlText w:val="%1."/>
      <w:lvlJc w:val="left"/>
      <w:pPr>
        <w:tabs>
          <w:tab w:val="num" w:pos="360"/>
        </w:tabs>
      </w:pPr>
      <w:rPr>
        <w:rFonts w:cs="Times New Roman"/>
      </w:rPr>
    </w:lvl>
  </w:abstractNum>
  <w:abstractNum w:abstractNumId="101" w15:restartNumberingAfterBreak="0">
    <w:nsid w:val="3CEB45D6"/>
    <w:multiLevelType w:val="hybridMultilevel"/>
    <w:tmpl w:val="EE1C47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3DCC73A5"/>
    <w:multiLevelType w:val="hybridMultilevel"/>
    <w:tmpl w:val="C9D0E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3DE5498C"/>
    <w:multiLevelType w:val="hybridMultilevel"/>
    <w:tmpl w:val="868C1FC0"/>
    <w:lvl w:ilvl="0" w:tplc="ABFA2172">
      <w:start w:val="1"/>
      <w:numFmt w:val="decimal"/>
      <w:lvlText w:val="%1."/>
      <w:lvlJc w:val="left"/>
      <w:pPr>
        <w:tabs>
          <w:tab w:val="num" w:pos="720"/>
        </w:tabs>
        <w:ind w:left="720" w:hanging="360"/>
      </w:pPr>
      <w:rPr>
        <w:rFonts w:ascii="Times New Roman" w:hAnsi="Times New Roman" w:cs="Times New Roman" w:hint="default"/>
        <w:b w:val="0"/>
        <w:i w:val="0"/>
        <w:sz w:val="22"/>
        <w:szCs w:val="22"/>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15:restartNumberingAfterBreak="0">
    <w:nsid w:val="3DF235D1"/>
    <w:multiLevelType w:val="hybridMultilevel"/>
    <w:tmpl w:val="B9A2ED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3DFD4C15"/>
    <w:multiLevelType w:val="hybridMultilevel"/>
    <w:tmpl w:val="06E28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3E366B60"/>
    <w:multiLevelType w:val="multilevel"/>
    <w:tmpl w:val="9DB0069E"/>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7" w15:restartNumberingAfterBreak="0">
    <w:nsid w:val="3EC30D84"/>
    <w:multiLevelType w:val="hybridMultilevel"/>
    <w:tmpl w:val="7BA04F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3F820DC7"/>
    <w:multiLevelType w:val="hybridMultilevel"/>
    <w:tmpl w:val="5F5826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401C4572"/>
    <w:multiLevelType w:val="hybridMultilevel"/>
    <w:tmpl w:val="DEF283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40EC5DD2"/>
    <w:multiLevelType w:val="hybridMultilevel"/>
    <w:tmpl w:val="7EE0F0A2"/>
    <w:lvl w:ilvl="0" w:tplc="CAE8A83C">
      <w:start w:val="1"/>
      <w:numFmt w:val="lowerLetter"/>
      <w:lvlText w:val="%1."/>
      <w:lvlJc w:val="left"/>
      <w:pPr>
        <w:ind w:left="144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10E6625"/>
    <w:multiLevelType w:val="hybridMultilevel"/>
    <w:tmpl w:val="D40C7D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42502F5A"/>
    <w:multiLevelType w:val="hybridMultilevel"/>
    <w:tmpl w:val="B5B6A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266047E"/>
    <w:multiLevelType w:val="hybridMultilevel"/>
    <w:tmpl w:val="F516F8CE"/>
    <w:lvl w:ilvl="0" w:tplc="40AC9C2A">
      <w:start w:val="1"/>
      <w:numFmt w:val="lowerRoman"/>
      <w:lvlText w:val="(%1)"/>
      <w:lvlJc w:val="left"/>
      <w:pPr>
        <w:ind w:left="2280" w:hanging="360"/>
      </w:pPr>
      <w:rPr>
        <w:rFonts w:ascii="Times New Roman" w:eastAsia="Calibri" w:hAnsi="Times New Roman" w:cs="Times New Roman" w:hint="default"/>
        <w:b w:val="0"/>
        <w:i w:val="0"/>
      </w:rPr>
    </w:lvl>
    <w:lvl w:ilvl="1" w:tplc="10090019" w:tentative="1">
      <w:start w:val="1"/>
      <w:numFmt w:val="lowerLetter"/>
      <w:lvlText w:val="%2."/>
      <w:lvlJc w:val="left"/>
      <w:pPr>
        <w:ind w:left="3000" w:hanging="360"/>
      </w:pPr>
    </w:lvl>
    <w:lvl w:ilvl="2" w:tplc="1009001B" w:tentative="1">
      <w:start w:val="1"/>
      <w:numFmt w:val="lowerRoman"/>
      <w:lvlText w:val="%3."/>
      <w:lvlJc w:val="right"/>
      <w:pPr>
        <w:ind w:left="3720" w:hanging="180"/>
      </w:pPr>
    </w:lvl>
    <w:lvl w:ilvl="3" w:tplc="1009000F" w:tentative="1">
      <w:start w:val="1"/>
      <w:numFmt w:val="decimal"/>
      <w:lvlText w:val="%4."/>
      <w:lvlJc w:val="left"/>
      <w:pPr>
        <w:ind w:left="4440" w:hanging="360"/>
      </w:pPr>
    </w:lvl>
    <w:lvl w:ilvl="4" w:tplc="10090019" w:tentative="1">
      <w:start w:val="1"/>
      <w:numFmt w:val="lowerLetter"/>
      <w:lvlText w:val="%5."/>
      <w:lvlJc w:val="left"/>
      <w:pPr>
        <w:ind w:left="5160" w:hanging="360"/>
      </w:pPr>
    </w:lvl>
    <w:lvl w:ilvl="5" w:tplc="1009001B" w:tentative="1">
      <w:start w:val="1"/>
      <w:numFmt w:val="lowerRoman"/>
      <w:lvlText w:val="%6."/>
      <w:lvlJc w:val="right"/>
      <w:pPr>
        <w:ind w:left="5880" w:hanging="180"/>
      </w:pPr>
    </w:lvl>
    <w:lvl w:ilvl="6" w:tplc="1009000F" w:tentative="1">
      <w:start w:val="1"/>
      <w:numFmt w:val="decimal"/>
      <w:lvlText w:val="%7."/>
      <w:lvlJc w:val="left"/>
      <w:pPr>
        <w:ind w:left="6600" w:hanging="360"/>
      </w:pPr>
    </w:lvl>
    <w:lvl w:ilvl="7" w:tplc="10090019" w:tentative="1">
      <w:start w:val="1"/>
      <w:numFmt w:val="lowerLetter"/>
      <w:lvlText w:val="%8."/>
      <w:lvlJc w:val="left"/>
      <w:pPr>
        <w:ind w:left="7320" w:hanging="360"/>
      </w:pPr>
    </w:lvl>
    <w:lvl w:ilvl="8" w:tplc="1009001B" w:tentative="1">
      <w:start w:val="1"/>
      <w:numFmt w:val="lowerRoman"/>
      <w:lvlText w:val="%9."/>
      <w:lvlJc w:val="right"/>
      <w:pPr>
        <w:ind w:left="8040" w:hanging="180"/>
      </w:pPr>
    </w:lvl>
  </w:abstractNum>
  <w:abstractNum w:abstractNumId="114" w15:restartNumberingAfterBreak="0">
    <w:nsid w:val="44CC7FBB"/>
    <w:multiLevelType w:val="hybridMultilevel"/>
    <w:tmpl w:val="B934B6F0"/>
    <w:lvl w:ilvl="0" w:tplc="89D8BABC">
      <w:start w:val="1"/>
      <w:numFmt w:val="lowerLetter"/>
      <w:lvlRestart w:val="0"/>
      <w:pStyle w:val="Para20"/>
      <w:lvlText w:val="(%1)"/>
      <w:lvlJc w:val="left"/>
      <w:pPr>
        <w:tabs>
          <w:tab w:val="num" w:pos="1077"/>
        </w:tabs>
        <w:ind w:left="1077" w:hanging="357"/>
      </w:pPr>
      <w:rPr>
        <w:rFonts w:ascii="CG Times" w:hAnsi="CG Times" w:cs="Times New Roman" w:hint="default"/>
        <w:b w:val="0"/>
        <w:i w:val="0"/>
        <w:sz w:val="24"/>
        <w:szCs w:val="24"/>
        <w:u w:val="none"/>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115" w15:restartNumberingAfterBreak="0">
    <w:nsid w:val="451A3F7A"/>
    <w:multiLevelType w:val="hybridMultilevel"/>
    <w:tmpl w:val="8C4CC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458951CE"/>
    <w:multiLevelType w:val="hybridMultilevel"/>
    <w:tmpl w:val="46BE4A4C"/>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466E365C"/>
    <w:multiLevelType w:val="hybridMultilevel"/>
    <w:tmpl w:val="B9988144"/>
    <w:lvl w:ilvl="0" w:tplc="B770F4D0">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15:restartNumberingAfterBreak="0">
    <w:nsid w:val="46C772AA"/>
    <w:multiLevelType w:val="hybridMultilevel"/>
    <w:tmpl w:val="4F140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7EA1EFA"/>
    <w:multiLevelType w:val="hybridMultilevel"/>
    <w:tmpl w:val="6AA4AB0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8E4287B"/>
    <w:multiLevelType w:val="multilevel"/>
    <w:tmpl w:val="5DEA693C"/>
    <w:lvl w:ilvl="0">
      <w:start w:val="1"/>
      <w:numFmt w:val="decimal"/>
      <w:lvlText w:val="%1."/>
      <w:lvlJc w:val="left"/>
      <w:pPr>
        <w:tabs>
          <w:tab w:val="num" w:pos="360"/>
        </w:tabs>
      </w:pPr>
      <w:rPr>
        <w:rFonts w:cs="Times New Roman"/>
      </w:rPr>
    </w:lvl>
    <w:lvl w:ilvl="1">
      <w:start w:val="1"/>
      <w:numFmt w:val="lowerLetter"/>
      <w:lvlText w:val="(%2)"/>
      <w:lvlJc w:val="left"/>
      <w:pPr>
        <w:tabs>
          <w:tab w:val="num" w:pos="1440"/>
        </w:tabs>
        <w:ind w:firstLine="720"/>
      </w:pPr>
      <w:rPr>
        <w:rFonts w:cs="Times New Roman"/>
      </w:rPr>
    </w:lvl>
    <w:lvl w:ilvl="2">
      <w:start w:val="1"/>
      <w:numFmt w:val="lowerRoman"/>
      <w:lvlText w:val="(%3)"/>
      <w:lvlJc w:val="right"/>
      <w:pPr>
        <w:tabs>
          <w:tab w:val="num" w:pos="1800"/>
        </w:tabs>
        <w:ind w:left="1800" w:hanging="720"/>
      </w:pPr>
      <w:rPr>
        <w:rFonts w:cs="Times New Roman"/>
      </w:rPr>
    </w:lvl>
    <w:lvl w:ilvl="3">
      <w:start w:val="1"/>
      <w:numFmt w:val="decimal"/>
      <w:pStyle w:val="para4"/>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1" w15:restartNumberingAfterBreak="0">
    <w:nsid w:val="49174BE7"/>
    <w:multiLevelType w:val="hybridMultilevel"/>
    <w:tmpl w:val="39D28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930054D"/>
    <w:multiLevelType w:val="hybridMultilevel"/>
    <w:tmpl w:val="7AE8B334"/>
    <w:lvl w:ilvl="0" w:tplc="8E56E41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4A8B067C"/>
    <w:multiLevelType w:val="hybridMultilevel"/>
    <w:tmpl w:val="C666C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ADE590E"/>
    <w:multiLevelType w:val="hybridMultilevel"/>
    <w:tmpl w:val="6F94ECC0"/>
    <w:lvl w:ilvl="0" w:tplc="65026076">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B0A0253"/>
    <w:multiLevelType w:val="hybridMultilevel"/>
    <w:tmpl w:val="CC242A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4B63536F"/>
    <w:multiLevelType w:val="hybridMultilevel"/>
    <w:tmpl w:val="2B408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B6A668C"/>
    <w:multiLevelType w:val="hybridMultilevel"/>
    <w:tmpl w:val="7DA6BAE6"/>
    <w:lvl w:ilvl="0" w:tplc="BAF00FD0">
      <w:start w:val="1"/>
      <w:numFmt w:val="decimal"/>
      <w:pStyle w:val="Numbering"/>
      <w:lvlText w:val="%1."/>
      <w:lvlJc w:val="left"/>
      <w:pPr>
        <w:tabs>
          <w:tab w:val="num" w:pos="720"/>
        </w:tabs>
      </w:pPr>
      <w:rPr>
        <w:rFonts w:cs="Times New Roman" w:hint="default"/>
      </w:rPr>
    </w:lvl>
    <w:lvl w:ilvl="1" w:tplc="A064BA8E">
      <w:start w:val="2"/>
      <w:numFmt w:val="upperRoman"/>
      <w:lvlText w:val="%2."/>
      <w:lvlJc w:val="left"/>
      <w:pPr>
        <w:tabs>
          <w:tab w:val="num" w:pos="1860"/>
        </w:tabs>
        <w:ind w:left="1860" w:hanging="78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8" w15:restartNumberingAfterBreak="0">
    <w:nsid w:val="4BE42BC9"/>
    <w:multiLevelType w:val="hybridMultilevel"/>
    <w:tmpl w:val="E4260E5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Malgun Gothic"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Malgun Gothic"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Malgun Gothic" w:hint="default"/>
      </w:rPr>
    </w:lvl>
    <w:lvl w:ilvl="8" w:tplc="04090005" w:tentative="1">
      <w:start w:val="1"/>
      <w:numFmt w:val="bullet"/>
      <w:lvlText w:val=""/>
      <w:lvlJc w:val="left"/>
      <w:pPr>
        <w:ind w:left="6525" w:hanging="360"/>
      </w:pPr>
      <w:rPr>
        <w:rFonts w:ascii="Wingdings" w:hAnsi="Wingdings" w:hint="default"/>
      </w:rPr>
    </w:lvl>
  </w:abstractNum>
  <w:abstractNum w:abstractNumId="129" w15:restartNumberingAfterBreak="0">
    <w:nsid w:val="4C634323"/>
    <w:multiLevelType w:val="hybridMultilevel"/>
    <w:tmpl w:val="C9009A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4D1F59A8"/>
    <w:multiLevelType w:val="hybridMultilevel"/>
    <w:tmpl w:val="B656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D7662A1"/>
    <w:multiLevelType w:val="hybridMultilevel"/>
    <w:tmpl w:val="BEA2085E"/>
    <w:lvl w:ilvl="0" w:tplc="3BF0CBAE">
      <w:start w:val="1"/>
      <w:numFmt w:val="lowerLetter"/>
      <w:lvlText w:val="(%1)"/>
      <w:lvlJc w:val="left"/>
      <w:pPr>
        <w:ind w:left="1920"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DA90FD5"/>
    <w:multiLevelType w:val="hybridMultilevel"/>
    <w:tmpl w:val="A4BA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DEF1E03"/>
    <w:multiLevelType w:val="hybridMultilevel"/>
    <w:tmpl w:val="521462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4E0442B4"/>
    <w:multiLevelType w:val="multilevel"/>
    <w:tmpl w:val="E37C9FE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5" w15:restartNumberingAfterBreak="0">
    <w:nsid w:val="4E305D0C"/>
    <w:multiLevelType w:val="hybridMultilevel"/>
    <w:tmpl w:val="2B96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E3A454F"/>
    <w:multiLevelType w:val="hybridMultilevel"/>
    <w:tmpl w:val="40021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F955F10"/>
    <w:multiLevelType w:val="hybridMultilevel"/>
    <w:tmpl w:val="983A7DEC"/>
    <w:lvl w:ilvl="0" w:tplc="AF5C0164">
      <w:start w:val="1"/>
      <w:numFmt w:val="upperRoman"/>
      <w:lvlText w:val="%1."/>
      <w:lvlJc w:val="left"/>
      <w:pPr>
        <w:ind w:left="900" w:hanging="81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8" w15:restartNumberingAfterBreak="0">
    <w:nsid w:val="508135A1"/>
    <w:multiLevelType w:val="hybridMultilevel"/>
    <w:tmpl w:val="7E5CE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092278C"/>
    <w:multiLevelType w:val="hybridMultilevel"/>
    <w:tmpl w:val="DF1827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Malgun Gothic"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50B61024"/>
    <w:multiLevelType w:val="multilevel"/>
    <w:tmpl w:val="E06E90F0"/>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1" w15:restartNumberingAfterBreak="0">
    <w:nsid w:val="514337CC"/>
    <w:multiLevelType w:val="hybridMultilevel"/>
    <w:tmpl w:val="96F4AF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51CB1D60"/>
    <w:multiLevelType w:val="hybridMultilevel"/>
    <w:tmpl w:val="4AA63B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43" w15:restartNumberingAfterBreak="0">
    <w:nsid w:val="520F572E"/>
    <w:multiLevelType w:val="hybridMultilevel"/>
    <w:tmpl w:val="6C1273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 w15:restartNumberingAfterBreak="0">
    <w:nsid w:val="526C46D9"/>
    <w:multiLevelType w:val="hybridMultilevel"/>
    <w:tmpl w:val="6C3EE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52A66A9D"/>
    <w:multiLevelType w:val="multilevel"/>
    <w:tmpl w:val="48241D10"/>
    <w:styleLink w:val="Normallist"/>
    <w:lvl w:ilvl="0">
      <w:start w:val="1"/>
      <w:numFmt w:val="decimal"/>
      <w:pStyle w:val="Normalnumber"/>
      <w:lvlText w:val="%1."/>
      <w:lvlJc w:val="left"/>
      <w:pPr>
        <w:tabs>
          <w:tab w:val="num" w:pos="567"/>
        </w:tabs>
        <w:ind w:left="1247" w:firstLine="0"/>
      </w:pPr>
      <w:rPr>
        <w:rFonts w:hint="default"/>
      </w:rPr>
    </w:lvl>
    <w:lvl w:ilvl="1">
      <w:start w:val="1"/>
      <w:numFmt w:val="lowerLetter"/>
      <w:lvlText w:val="(%2)"/>
      <w:lvlJc w:val="left"/>
      <w:pPr>
        <w:tabs>
          <w:tab w:val="num" w:pos="567"/>
        </w:tabs>
        <w:ind w:left="1247" w:firstLine="567"/>
      </w:pPr>
      <w:rPr>
        <w:rFonts w:hint="default"/>
      </w:rPr>
    </w:lvl>
    <w:lvl w:ilvl="2">
      <w:start w:val="1"/>
      <w:numFmt w:val="lowerRoman"/>
      <w:lvlText w:val="(%3)"/>
      <w:lvlJc w:val="left"/>
      <w:pPr>
        <w:tabs>
          <w:tab w:val="num" w:pos="567"/>
        </w:tabs>
        <w:ind w:left="2948" w:hanging="567"/>
      </w:pPr>
      <w:rPr>
        <w:rFonts w:hint="default"/>
      </w:rPr>
    </w:lvl>
    <w:lvl w:ilvl="3">
      <w:start w:val="1"/>
      <w:numFmt w:val="lowerLetter"/>
      <w:lvlText w:val="%4."/>
      <w:lvlJc w:val="left"/>
      <w:pPr>
        <w:tabs>
          <w:tab w:val="num" w:pos="567"/>
        </w:tabs>
        <w:ind w:left="3515" w:hanging="567"/>
      </w:pPr>
      <w:rPr>
        <w:rFonts w:hint="default"/>
      </w:rPr>
    </w:lvl>
    <w:lvl w:ilvl="4">
      <w:start w:val="1"/>
      <w:numFmt w:val="lowerLetter"/>
      <w:lvlText w:val="%5."/>
      <w:lvlJc w:val="left"/>
      <w:pPr>
        <w:tabs>
          <w:tab w:val="num" w:pos="6548"/>
        </w:tabs>
        <w:ind w:left="6548" w:hanging="360"/>
      </w:pPr>
      <w:rPr>
        <w:rFonts w:hint="default"/>
      </w:rPr>
    </w:lvl>
    <w:lvl w:ilvl="5">
      <w:start w:val="1"/>
      <w:numFmt w:val="lowerRoman"/>
      <w:lvlText w:val="%6."/>
      <w:lvlJc w:val="right"/>
      <w:pPr>
        <w:tabs>
          <w:tab w:val="num" w:pos="7268"/>
        </w:tabs>
        <w:ind w:left="7268" w:hanging="180"/>
      </w:pPr>
      <w:rPr>
        <w:rFonts w:hint="default"/>
      </w:rPr>
    </w:lvl>
    <w:lvl w:ilvl="6">
      <w:start w:val="1"/>
      <w:numFmt w:val="decimal"/>
      <w:lvlText w:val="%7."/>
      <w:lvlJc w:val="left"/>
      <w:pPr>
        <w:tabs>
          <w:tab w:val="num" w:pos="7988"/>
        </w:tabs>
        <w:ind w:left="7988" w:hanging="360"/>
      </w:pPr>
      <w:rPr>
        <w:rFonts w:hint="default"/>
      </w:rPr>
    </w:lvl>
    <w:lvl w:ilvl="7">
      <w:start w:val="1"/>
      <w:numFmt w:val="lowerLetter"/>
      <w:lvlText w:val="%8."/>
      <w:lvlJc w:val="left"/>
      <w:pPr>
        <w:tabs>
          <w:tab w:val="num" w:pos="8708"/>
        </w:tabs>
        <w:ind w:left="8708" w:hanging="360"/>
      </w:pPr>
      <w:rPr>
        <w:rFonts w:hint="default"/>
      </w:rPr>
    </w:lvl>
    <w:lvl w:ilvl="8">
      <w:start w:val="1"/>
      <w:numFmt w:val="lowerRoman"/>
      <w:lvlText w:val="%9."/>
      <w:lvlJc w:val="right"/>
      <w:pPr>
        <w:tabs>
          <w:tab w:val="num" w:pos="9428"/>
        </w:tabs>
        <w:ind w:left="9428" w:hanging="180"/>
      </w:pPr>
      <w:rPr>
        <w:rFonts w:hint="default"/>
      </w:rPr>
    </w:lvl>
  </w:abstractNum>
  <w:abstractNum w:abstractNumId="146" w15:restartNumberingAfterBreak="0">
    <w:nsid w:val="52BC34F0"/>
    <w:multiLevelType w:val="hybridMultilevel"/>
    <w:tmpl w:val="868C1FC0"/>
    <w:lvl w:ilvl="0" w:tplc="ABFA2172">
      <w:start w:val="1"/>
      <w:numFmt w:val="decimal"/>
      <w:lvlText w:val="%1."/>
      <w:lvlJc w:val="left"/>
      <w:pPr>
        <w:tabs>
          <w:tab w:val="num" w:pos="720"/>
        </w:tabs>
        <w:ind w:left="720" w:hanging="360"/>
      </w:pPr>
      <w:rPr>
        <w:rFonts w:ascii="Times New Roman" w:hAnsi="Times New Roman" w:cs="Times New Roman" w:hint="default"/>
        <w:b w:val="0"/>
        <w:i w:val="0"/>
        <w:sz w:val="22"/>
        <w:szCs w:val="22"/>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15:restartNumberingAfterBreak="0">
    <w:nsid w:val="538F6AF7"/>
    <w:multiLevelType w:val="hybridMultilevel"/>
    <w:tmpl w:val="8D22CB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53C44B7F"/>
    <w:multiLevelType w:val="hybridMultilevel"/>
    <w:tmpl w:val="29E45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43C4044"/>
    <w:multiLevelType w:val="hybridMultilevel"/>
    <w:tmpl w:val="953EED1C"/>
    <w:lvl w:ilvl="0" w:tplc="D4125F96">
      <w:start w:val="1"/>
      <w:numFmt w:val="lowerLetter"/>
      <w:lvlRestart w:val="0"/>
      <w:lvlText w:val="(%1)"/>
      <w:lvlJc w:val="left"/>
      <w:pPr>
        <w:tabs>
          <w:tab w:val="num" w:pos="1070"/>
        </w:tabs>
        <w:ind w:left="-10" w:firstLine="720"/>
      </w:pPr>
      <w:rPr>
        <w:rFonts w:ascii="Times New Roman" w:hAnsi="Times New Roman" w:cs="Times New Roman" w:hint="default"/>
        <w:b w:val="0"/>
        <w:i w:val="0"/>
        <w:sz w:val="22"/>
        <w:szCs w:val="24"/>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EC2B31"/>
    <w:multiLevelType w:val="hybridMultilevel"/>
    <w:tmpl w:val="77D0C4A8"/>
    <w:lvl w:ilvl="0" w:tplc="84A64A6C">
      <w:start w:val="1"/>
      <w:numFmt w:val="lowerLetter"/>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FF7400"/>
    <w:multiLevelType w:val="hybridMultilevel"/>
    <w:tmpl w:val="08528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5350AEE"/>
    <w:multiLevelType w:val="hybridMultilevel"/>
    <w:tmpl w:val="E5C0B5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576A53A5"/>
    <w:multiLevelType w:val="hybridMultilevel"/>
    <w:tmpl w:val="41D87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59DA4F95"/>
    <w:multiLevelType w:val="hybridMultilevel"/>
    <w:tmpl w:val="98D6F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5B0B7F5A"/>
    <w:multiLevelType w:val="hybridMultilevel"/>
    <w:tmpl w:val="E07A4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5B4830CA"/>
    <w:multiLevelType w:val="hybridMultilevel"/>
    <w:tmpl w:val="FEBE8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B767EE4"/>
    <w:multiLevelType w:val="hybridMultilevel"/>
    <w:tmpl w:val="7ACEC1E0"/>
    <w:lvl w:ilvl="0" w:tplc="67129DA2">
      <w:start w:val="1"/>
      <w:numFmt w:val="decimal"/>
      <w:lvlText w:val="%1."/>
      <w:lvlJc w:val="left"/>
      <w:pPr>
        <w:ind w:left="1080" w:hanging="360"/>
      </w:pPr>
      <w:rPr>
        <w:rFonts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5BF46F99"/>
    <w:multiLevelType w:val="hybridMultilevel"/>
    <w:tmpl w:val="099AB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5C9162AF"/>
    <w:multiLevelType w:val="hybridMultilevel"/>
    <w:tmpl w:val="54D627EA"/>
    <w:lvl w:ilvl="0" w:tplc="C7C2D9AA">
      <w:start w:val="1"/>
      <w:numFmt w:val="lowerLetter"/>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D182042"/>
    <w:multiLevelType w:val="hybridMultilevel"/>
    <w:tmpl w:val="0E48555A"/>
    <w:lvl w:ilvl="0" w:tplc="E3F60AAE">
      <w:start w:val="1"/>
      <w:numFmt w:val="decimal"/>
      <w:lvlText w:val="%1."/>
      <w:lvlJc w:val="left"/>
      <w:pPr>
        <w:ind w:left="1440" w:hanging="360"/>
      </w:pPr>
      <w:rPr>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1" w15:restartNumberingAfterBreak="0">
    <w:nsid w:val="5D276195"/>
    <w:multiLevelType w:val="multilevel"/>
    <w:tmpl w:val="0D803F66"/>
    <w:lvl w:ilvl="0">
      <w:start w:val="1"/>
      <w:numFmt w:val="decimal"/>
      <w:lvlText w:val="%1."/>
      <w:lvlJc w:val="left"/>
      <w:pPr>
        <w:tabs>
          <w:tab w:val="num" w:pos="360"/>
        </w:tabs>
        <w:ind w:left="0" w:firstLine="0"/>
      </w:pPr>
      <w:rPr>
        <w:rFonts w:ascii="Times New Roman" w:hAnsi="Times New Roman" w:hint="default"/>
        <w:b w:val="0"/>
        <w:i w:val="0"/>
        <w:color w:val="auto"/>
        <w:sz w:val="22"/>
        <w:lang w:val="en-GB"/>
      </w:rPr>
    </w:lvl>
    <w:lvl w:ilvl="1">
      <w:start w:val="1"/>
      <w:numFmt w:val="decimal"/>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2" w15:restartNumberingAfterBreak="0">
    <w:nsid w:val="5ECC0107"/>
    <w:multiLevelType w:val="hybridMultilevel"/>
    <w:tmpl w:val="138071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63" w15:restartNumberingAfterBreak="0">
    <w:nsid w:val="5ECE4291"/>
    <w:multiLevelType w:val="hybridMultilevel"/>
    <w:tmpl w:val="7EE0F0A2"/>
    <w:lvl w:ilvl="0" w:tplc="CAE8A83C">
      <w:start w:val="1"/>
      <w:numFmt w:val="lowerLetter"/>
      <w:lvlText w:val="%1."/>
      <w:lvlJc w:val="left"/>
      <w:pPr>
        <w:ind w:left="144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605E5413"/>
    <w:multiLevelType w:val="hybridMultilevel"/>
    <w:tmpl w:val="8C820008"/>
    <w:lvl w:ilvl="0" w:tplc="696A7A3E">
      <w:start w:val="1"/>
      <w:numFmt w:val="upperLetter"/>
      <w:lvlText w:val="%1."/>
      <w:lvlJc w:val="left"/>
      <w:pPr>
        <w:ind w:left="786" w:hanging="360"/>
      </w:pPr>
      <w:rPr>
        <w:rFonts w:ascii="Times New Roman" w:hAnsi="Times New Roman" w:cs="Times New Roman" w:hint="default"/>
        <w:b/>
        <w:sz w:val="20"/>
        <w:szCs w:val="20"/>
      </w:rPr>
    </w:lvl>
    <w:lvl w:ilvl="1" w:tplc="10090019">
      <w:start w:val="1"/>
      <w:numFmt w:val="lowerLetter"/>
      <w:lvlText w:val="%2."/>
      <w:lvlJc w:val="left"/>
      <w:pPr>
        <w:ind w:left="1506" w:hanging="360"/>
      </w:pPr>
      <w:rPr>
        <w:rFonts w:cs="Times New Roman"/>
      </w:rPr>
    </w:lvl>
    <w:lvl w:ilvl="2" w:tplc="1009001B" w:tentative="1">
      <w:start w:val="1"/>
      <w:numFmt w:val="lowerRoman"/>
      <w:lvlText w:val="%3."/>
      <w:lvlJc w:val="right"/>
      <w:pPr>
        <w:ind w:left="2226" w:hanging="180"/>
      </w:pPr>
      <w:rPr>
        <w:rFonts w:cs="Times New Roman"/>
      </w:rPr>
    </w:lvl>
    <w:lvl w:ilvl="3" w:tplc="1009000F" w:tentative="1">
      <w:start w:val="1"/>
      <w:numFmt w:val="decimal"/>
      <w:lvlText w:val="%4."/>
      <w:lvlJc w:val="left"/>
      <w:pPr>
        <w:ind w:left="2946" w:hanging="360"/>
      </w:pPr>
      <w:rPr>
        <w:rFonts w:cs="Times New Roman"/>
      </w:rPr>
    </w:lvl>
    <w:lvl w:ilvl="4" w:tplc="10090019" w:tentative="1">
      <w:start w:val="1"/>
      <w:numFmt w:val="lowerLetter"/>
      <w:lvlText w:val="%5."/>
      <w:lvlJc w:val="left"/>
      <w:pPr>
        <w:ind w:left="3666" w:hanging="360"/>
      </w:pPr>
      <w:rPr>
        <w:rFonts w:cs="Times New Roman"/>
      </w:rPr>
    </w:lvl>
    <w:lvl w:ilvl="5" w:tplc="1009001B" w:tentative="1">
      <w:start w:val="1"/>
      <w:numFmt w:val="lowerRoman"/>
      <w:lvlText w:val="%6."/>
      <w:lvlJc w:val="right"/>
      <w:pPr>
        <w:ind w:left="4386" w:hanging="180"/>
      </w:pPr>
      <w:rPr>
        <w:rFonts w:cs="Times New Roman"/>
      </w:rPr>
    </w:lvl>
    <w:lvl w:ilvl="6" w:tplc="1009000F" w:tentative="1">
      <w:start w:val="1"/>
      <w:numFmt w:val="decimal"/>
      <w:lvlText w:val="%7."/>
      <w:lvlJc w:val="left"/>
      <w:pPr>
        <w:ind w:left="5106" w:hanging="360"/>
      </w:pPr>
      <w:rPr>
        <w:rFonts w:cs="Times New Roman"/>
      </w:rPr>
    </w:lvl>
    <w:lvl w:ilvl="7" w:tplc="10090019" w:tentative="1">
      <w:start w:val="1"/>
      <w:numFmt w:val="lowerLetter"/>
      <w:lvlText w:val="%8."/>
      <w:lvlJc w:val="left"/>
      <w:pPr>
        <w:ind w:left="5826" w:hanging="360"/>
      </w:pPr>
      <w:rPr>
        <w:rFonts w:cs="Times New Roman"/>
      </w:rPr>
    </w:lvl>
    <w:lvl w:ilvl="8" w:tplc="1009001B" w:tentative="1">
      <w:start w:val="1"/>
      <w:numFmt w:val="lowerRoman"/>
      <w:lvlText w:val="%9."/>
      <w:lvlJc w:val="right"/>
      <w:pPr>
        <w:ind w:left="6546" w:hanging="180"/>
      </w:pPr>
      <w:rPr>
        <w:rFonts w:cs="Times New Roman"/>
      </w:rPr>
    </w:lvl>
  </w:abstractNum>
  <w:abstractNum w:abstractNumId="165" w15:restartNumberingAfterBreak="0">
    <w:nsid w:val="60A848AA"/>
    <w:multiLevelType w:val="hybridMultilevel"/>
    <w:tmpl w:val="49F216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60CC486F"/>
    <w:multiLevelType w:val="hybridMultilevel"/>
    <w:tmpl w:val="FAAEAE2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15:restartNumberingAfterBreak="0">
    <w:nsid w:val="6116422B"/>
    <w:multiLevelType w:val="hybridMultilevel"/>
    <w:tmpl w:val="A674402A"/>
    <w:lvl w:ilvl="0" w:tplc="E3D61F36">
      <w:start w:val="1"/>
      <w:numFmt w:val="bullet"/>
      <w:lvlText w:val=""/>
      <w:lvlJc w:val="left"/>
      <w:pPr>
        <w:ind w:left="360" w:hanging="360"/>
      </w:pPr>
      <w:rPr>
        <w:rFonts w:ascii="Symbol" w:hAnsi="Symbol" w:hint="default"/>
        <w:lang w:val="en-CA"/>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68" w15:restartNumberingAfterBreak="0">
    <w:nsid w:val="61362455"/>
    <w:multiLevelType w:val="hybridMultilevel"/>
    <w:tmpl w:val="86E685EA"/>
    <w:lvl w:ilvl="0" w:tplc="CA56E3CC">
      <w:start w:val="1"/>
      <w:numFmt w:val="decimal"/>
      <w:pStyle w:val="CBD-Para-1"/>
      <w:lvlText w:val="%1."/>
      <w:lvlJc w:val="left"/>
      <w:pPr>
        <w:ind w:left="1440" w:hanging="360"/>
      </w:pPr>
      <w:rPr>
        <w:b w:val="0"/>
      </w:rPr>
    </w:lvl>
    <w:lvl w:ilvl="1" w:tplc="93B04278">
      <w:start w:val="1"/>
      <w:numFmt w:val="lowerLetter"/>
      <w:lvlText w:val="%2."/>
      <w:lvlJc w:val="left"/>
      <w:pPr>
        <w:ind w:left="2160" w:hanging="360"/>
      </w:pPr>
      <w:rPr>
        <w:b w:val="0"/>
      </w:rPr>
    </w:lvl>
    <w:lvl w:ilvl="2" w:tplc="8AB6EF26" w:tentative="1">
      <w:start w:val="1"/>
      <w:numFmt w:val="lowerRoman"/>
      <w:lvlText w:val="%3."/>
      <w:lvlJc w:val="right"/>
      <w:pPr>
        <w:ind w:left="2880" w:hanging="180"/>
      </w:pPr>
    </w:lvl>
    <w:lvl w:ilvl="3" w:tplc="2368C9F6" w:tentative="1">
      <w:start w:val="1"/>
      <w:numFmt w:val="decimal"/>
      <w:lvlText w:val="%4."/>
      <w:lvlJc w:val="left"/>
      <w:pPr>
        <w:ind w:left="3600" w:hanging="360"/>
      </w:pPr>
    </w:lvl>
    <w:lvl w:ilvl="4" w:tplc="634E1CA6" w:tentative="1">
      <w:start w:val="1"/>
      <w:numFmt w:val="lowerLetter"/>
      <w:lvlText w:val="%5."/>
      <w:lvlJc w:val="left"/>
      <w:pPr>
        <w:ind w:left="4320" w:hanging="360"/>
      </w:pPr>
    </w:lvl>
    <w:lvl w:ilvl="5" w:tplc="69484890" w:tentative="1">
      <w:start w:val="1"/>
      <w:numFmt w:val="lowerRoman"/>
      <w:lvlText w:val="%6."/>
      <w:lvlJc w:val="right"/>
      <w:pPr>
        <w:ind w:left="5040" w:hanging="180"/>
      </w:pPr>
    </w:lvl>
    <w:lvl w:ilvl="6" w:tplc="23967988" w:tentative="1">
      <w:start w:val="1"/>
      <w:numFmt w:val="decimal"/>
      <w:lvlText w:val="%7."/>
      <w:lvlJc w:val="left"/>
      <w:pPr>
        <w:ind w:left="5760" w:hanging="360"/>
      </w:pPr>
    </w:lvl>
    <w:lvl w:ilvl="7" w:tplc="D310AD92" w:tentative="1">
      <w:start w:val="1"/>
      <w:numFmt w:val="lowerLetter"/>
      <w:lvlText w:val="%8."/>
      <w:lvlJc w:val="left"/>
      <w:pPr>
        <w:ind w:left="6480" w:hanging="360"/>
      </w:pPr>
    </w:lvl>
    <w:lvl w:ilvl="8" w:tplc="6CCADF6E" w:tentative="1">
      <w:start w:val="1"/>
      <w:numFmt w:val="lowerRoman"/>
      <w:lvlText w:val="%9."/>
      <w:lvlJc w:val="right"/>
      <w:pPr>
        <w:ind w:left="7200" w:hanging="180"/>
      </w:pPr>
    </w:lvl>
  </w:abstractNum>
  <w:abstractNum w:abstractNumId="169" w15:restartNumberingAfterBreak="0">
    <w:nsid w:val="613D3AD6"/>
    <w:multiLevelType w:val="hybridMultilevel"/>
    <w:tmpl w:val="C2502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616819F9"/>
    <w:multiLevelType w:val="hybridMultilevel"/>
    <w:tmpl w:val="935A78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61EA0DD0"/>
    <w:multiLevelType w:val="hybridMultilevel"/>
    <w:tmpl w:val="369430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620D6AEB"/>
    <w:multiLevelType w:val="multilevel"/>
    <w:tmpl w:val="DD06E7F4"/>
    <w:lvl w:ilvl="0">
      <w:start w:val="1"/>
      <w:numFmt w:val="decimal"/>
      <w:pStyle w:val="Para1"/>
      <w:lvlText w:val="%1."/>
      <w:lvlJc w:val="left"/>
      <w:pPr>
        <w:tabs>
          <w:tab w:val="num" w:pos="360"/>
        </w:tabs>
        <w:ind w:left="0" w:firstLine="0"/>
      </w:pPr>
      <w:rPr>
        <w:rFonts w:ascii="Times New Roman" w:hAnsi="Times New Roman" w:cs="Times New Roman" w:hint="default"/>
        <w:b w:val="0"/>
        <w:i w:val="0"/>
        <w:color w:val="auto"/>
        <w:sz w:val="22"/>
        <w:szCs w:val="22"/>
        <w:u w:val="none"/>
        <w:vertAlign w:val="baseline"/>
      </w:rPr>
    </w:lvl>
    <w:lvl w:ilvl="1">
      <w:start w:val="1"/>
      <w:numFmt w:val="lowerLetter"/>
      <w:lvlText w:val="(%2)"/>
      <w:lvlJc w:val="left"/>
      <w:pPr>
        <w:tabs>
          <w:tab w:val="num" w:pos="1571"/>
        </w:tabs>
        <w:ind w:left="131" w:firstLine="720"/>
      </w:pPr>
      <w:rPr>
        <w:rFonts w:cs="Times New Roman" w:hint="default"/>
        <w:b w:val="0"/>
        <w:i w:val="0"/>
      </w:rPr>
    </w:lvl>
    <w:lvl w:ilvl="2">
      <w:start w:val="1"/>
      <w:numFmt w:val="lowerRoman"/>
      <w:pStyle w:val="Para3"/>
      <w:lvlText w:val="(%3)"/>
      <w:lvlJc w:val="right"/>
      <w:pPr>
        <w:tabs>
          <w:tab w:val="num" w:pos="1440"/>
        </w:tabs>
        <w:ind w:left="1440" w:hanging="360"/>
      </w:pPr>
      <w:rPr>
        <w:rFonts w:cs="Times New Roman"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3" w15:restartNumberingAfterBreak="0">
    <w:nsid w:val="620E75C1"/>
    <w:multiLevelType w:val="hybridMultilevel"/>
    <w:tmpl w:val="7772AC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74" w15:restartNumberingAfterBreak="0">
    <w:nsid w:val="624B1166"/>
    <w:multiLevelType w:val="hybridMultilevel"/>
    <w:tmpl w:val="7EE0F0A2"/>
    <w:lvl w:ilvl="0" w:tplc="CAE8A83C">
      <w:start w:val="1"/>
      <w:numFmt w:val="lowerLetter"/>
      <w:lvlText w:val="%1."/>
      <w:lvlJc w:val="left"/>
      <w:pPr>
        <w:ind w:left="144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62F47EF0"/>
    <w:multiLevelType w:val="multilevel"/>
    <w:tmpl w:val="1F766E0C"/>
    <w:lvl w:ilvl="0">
      <w:start w:val="1"/>
      <w:numFmt w:val="decimal"/>
      <w:lvlText w:val="%1."/>
      <w:lvlJc w:val="left"/>
      <w:pPr>
        <w:tabs>
          <w:tab w:val="num" w:pos="360"/>
        </w:tabs>
        <w:ind w:left="0" w:firstLine="0"/>
      </w:pPr>
      <w:rPr>
        <w:rFonts w:ascii="Times New Roman" w:hAnsi="Times New Roman" w:hint="default"/>
        <w:b w:val="0"/>
        <w:i w:val="0"/>
        <w:color w:val="auto"/>
        <w:sz w:val="22"/>
        <w:lang w:val="en-US"/>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770"/>
        </w:tabs>
        <w:ind w:left="277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6" w15:restartNumberingAfterBreak="0">
    <w:nsid w:val="63173509"/>
    <w:multiLevelType w:val="multilevel"/>
    <w:tmpl w:val="CA1E7116"/>
    <w:lvl w:ilvl="0">
      <w:start w:val="1"/>
      <w:numFmt w:val="decimal"/>
      <w:lvlText w:val="%1."/>
      <w:lvlJc w:val="left"/>
      <w:pPr>
        <w:tabs>
          <w:tab w:val="num" w:pos="360"/>
        </w:tabs>
        <w:ind w:left="0" w:firstLine="0"/>
      </w:pPr>
      <w:rPr>
        <w:rFonts w:ascii="Times New Roman" w:hAnsi="Times New Roman" w:hint="default"/>
        <w:b w:val="0"/>
        <w:i w:val="0"/>
        <w:color w:val="auto"/>
        <w:sz w:val="22"/>
        <w:lang w:val="en-GB"/>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7" w15:restartNumberingAfterBreak="0">
    <w:nsid w:val="63627FE1"/>
    <w:multiLevelType w:val="hybridMultilevel"/>
    <w:tmpl w:val="50181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3FF056E"/>
    <w:multiLevelType w:val="hybridMultilevel"/>
    <w:tmpl w:val="FFB8C7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79" w15:restartNumberingAfterBreak="0">
    <w:nsid w:val="65357F78"/>
    <w:multiLevelType w:val="hybridMultilevel"/>
    <w:tmpl w:val="E59652FE"/>
    <w:lvl w:ilvl="0" w:tplc="C3B81F36">
      <w:start w:val="1"/>
      <w:numFmt w:val="decimal"/>
      <w:pStyle w:val="Paraofficial"/>
      <w:lvlText w:val="%1."/>
      <w:lvlJc w:val="left"/>
      <w:pPr>
        <w:tabs>
          <w:tab w:val="num" w:pos="1080"/>
        </w:tabs>
        <w:ind w:firstLine="720"/>
      </w:pPr>
      <w:rPr>
        <w:rFonts w:cs="Times New Roman" w:hint="default"/>
      </w:rPr>
    </w:lvl>
    <w:lvl w:ilvl="1" w:tplc="C2AEFEC6" w:tentative="1">
      <w:start w:val="1"/>
      <w:numFmt w:val="lowerLetter"/>
      <w:lvlText w:val="%2."/>
      <w:lvlJc w:val="left"/>
      <w:pPr>
        <w:tabs>
          <w:tab w:val="num" w:pos="2160"/>
        </w:tabs>
        <w:ind w:left="2160" w:hanging="360"/>
      </w:pPr>
      <w:rPr>
        <w:rFonts w:cs="Times New Roman"/>
      </w:rPr>
    </w:lvl>
    <w:lvl w:ilvl="2" w:tplc="BA90BD8C" w:tentative="1">
      <w:start w:val="1"/>
      <w:numFmt w:val="lowerRoman"/>
      <w:lvlText w:val="%3."/>
      <w:lvlJc w:val="right"/>
      <w:pPr>
        <w:tabs>
          <w:tab w:val="num" w:pos="2880"/>
        </w:tabs>
        <w:ind w:left="2880" w:hanging="180"/>
      </w:pPr>
      <w:rPr>
        <w:rFonts w:cs="Times New Roman"/>
      </w:rPr>
    </w:lvl>
    <w:lvl w:ilvl="3" w:tplc="1632FBC2" w:tentative="1">
      <w:start w:val="1"/>
      <w:numFmt w:val="decimal"/>
      <w:lvlText w:val="%4."/>
      <w:lvlJc w:val="left"/>
      <w:pPr>
        <w:tabs>
          <w:tab w:val="num" w:pos="3600"/>
        </w:tabs>
        <w:ind w:left="3600" w:hanging="360"/>
      </w:pPr>
      <w:rPr>
        <w:rFonts w:cs="Times New Roman"/>
      </w:rPr>
    </w:lvl>
    <w:lvl w:ilvl="4" w:tplc="D09EBA38" w:tentative="1">
      <w:start w:val="1"/>
      <w:numFmt w:val="lowerLetter"/>
      <w:lvlText w:val="%5."/>
      <w:lvlJc w:val="left"/>
      <w:pPr>
        <w:tabs>
          <w:tab w:val="num" w:pos="4320"/>
        </w:tabs>
        <w:ind w:left="4320" w:hanging="360"/>
      </w:pPr>
      <w:rPr>
        <w:rFonts w:cs="Times New Roman"/>
      </w:rPr>
    </w:lvl>
    <w:lvl w:ilvl="5" w:tplc="8AAC810C" w:tentative="1">
      <w:start w:val="1"/>
      <w:numFmt w:val="lowerRoman"/>
      <w:lvlText w:val="%6."/>
      <w:lvlJc w:val="right"/>
      <w:pPr>
        <w:tabs>
          <w:tab w:val="num" w:pos="5040"/>
        </w:tabs>
        <w:ind w:left="5040" w:hanging="180"/>
      </w:pPr>
      <w:rPr>
        <w:rFonts w:cs="Times New Roman"/>
      </w:rPr>
    </w:lvl>
    <w:lvl w:ilvl="6" w:tplc="42AE8944" w:tentative="1">
      <w:start w:val="1"/>
      <w:numFmt w:val="decimal"/>
      <w:lvlText w:val="%7."/>
      <w:lvlJc w:val="left"/>
      <w:pPr>
        <w:tabs>
          <w:tab w:val="num" w:pos="5760"/>
        </w:tabs>
        <w:ind w:left="5760" w:hanging="360"/>
      </w:pPr>
      <w:rPr>
        <w:rFonts w:cs="Times New Roman"/>
      </w:rPr>
    </w:lvl>
    <w:lvl w:ilvl="7" w:tplc="6728D686" w:tentative="1">
      <w:start w:val="1"/>
      <w:numFmt w:val="lowerLetter"/>
      <w:lvlText w:val="%8."/>
      <w:lvlJc w:val="left"/>
      <w:pPr>
        <w:tabs>
          <w:tab w:val="num" w:pos="6480"/>
        </w:tabs>
        <w:ind w:left="6480" w:hanging="360"/>
      </w:pPr>
      <w:rPr>
        <w:rFonts w:cs="Times New Roman"/>
      </w:rPr>
    </w:lvl>
    <w:lvl w:ilvl="8" w:tplc="84CCF434" w:tentative="1">
      <w:start w:val="1"/>
      <w:numFmt w:val="lowerRoman"/>
      <w:lvlText w:val="%9."/>
      <w:lvlJc w:val="right"/>
      <w:pPr>
        <w:tabs>
          <w:tab w:val="num" w:pos="7200"/>
        </w:tabs>
        <w:ind w:left="7200" w:hanging="180"/>
      </w:pPr>
      <w:rPr>
        <w:rFonts w:cs="Times New Roman"/>
      </w:rPr>
    </w:lvl>
  </w:abstractNum>
  <w:abstractNum w:abstractNumId="180" w15:restartNumberingAfterBreak="0">
    <w:nsid w:val="655965F4"/>
    <w:multiLevelType w:val="hybridMultilevel"/>
    <w:tmpl w:val="42065B18"/>
    <w:lvl w:ilvl="0" w:tplc="DE889774">
      <w:start w:val="1"/>
      <w:numFmt w:val="lowerLetter"/>
      <w:lvlText w:val="(%1)"/>
      <w:lvlJc w:val="left"/>
      <w:pPr>
        <w:tabs>
          <w:tab w:val="num" w:pos="1080"/>
        </w:tabs>
        <w:ind w:left="1080" w:hanging="360"/>
      </w:pPr>
      <w:rPr>
        <w:rFonts w:hint="default"/>
        <w:b w:val="0"/>
        <w:i w:val="0"/>
      </w:rPr>
    </w:lvl>
    <w:lvl w:ilvl="1" w:tplc="2F120E84">
      <w:start w:val="1"/>
      <w:numFmt w:val="upperLetter"/>
      <w:lvlText w:val="%2."/>
      <w:lvlJc w:val="left"/>
      <w:pPr>
        <w:tabs>
          <w:tab w:val="num" w:pos="1607"/>
        </w:tabs>
        <w:ind w:left="1607" w:hanging="623"/>
      </w:pPr>
      <w:rPr>
        <w:rFonts w:ascii="Times New Roman Bold" w:hAnsi="Times New Roman Bold" w:hint="default"/>
        <w:b/>
        <w:i w:val="0"/>
        <w:sz w:val="24"/>
      </w:r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1" w15:restartNumberingAfterBreak="0">
    <w:nsid w:val="660C1F80"/>
    <w:multiLevelType w:val="hybridMultilevel"/>
    <w:tmpl w:val="F2705536"/>
    <w:lvl w:ilvl="0" w:tplc="65026076">
      <w:start w:val="1"/>
      <w:numFmt w:val="lowerLetter"/>
      <w:lvlText w:val="(%1)"/>
      <w:lvlJc w:val="left"/>
      <w:pPr>
        <w:ind w:left="144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66616E1A"/>
    <w:multiLevelType w:val="hybridMultilevel"/>
    <w:tmpl w:val="9A30CF74"/>
    <w:lvl w:ilvl="0" w:tplc="B8B8F146">
      <w:start w:val="1"/>
      <w:numFmt w:val="lowerLetter"/>
      <w:lvlText w:val="(%1)"/>
      <w:lvlJc w:val="left"/>
      <w:pPr>
        <w:ind w:left="786" w:hanging="360"/>
      </w:pPr>
      <w:rPr>
        <w:rFonts w:cs="Times New Roman" w:hint="default"/>
      </w:rPr>
    </w:lvl>
    <w:lvl w:ilvl="1" w:tplc="10090019" w:tentative="1">
      <w:start w:val="1"/>
      <w:numFmt w:val="lowerLetter"/>
      <w:lvlText w:val="%2."/>
      <w:lvlJc w:val="left"/>
      <w:pPr>
        <w:ind w:left="1506" w:hanging="360"/>
      </w:pPr>
      <w:rPr>
        <w:rFonts w:cs="Times New Roman"/>
      </w:rPr>
    </w:lvl>
    <w:lvl w:ilvl="2" w:tplc="1009001B" w:tentative="1">
      <w:start w:val="1"/>
      <w:numFmt w:val="lowerRoman"/>
      <w:lvlText w:val="%3."/>
      <w:lvlJc w:val="right"/>
      <w:pPr>
        <w:ind w:left="2226" w:hanging="180"/>
      </w:pPr>
      <w:rPr>
        <w:rFonts w:cs="Times New Roman"/>
      </w:rPr>
    </w:lvl>
    <w:lvl w:ilvl="3" w:tplc="1009000F" w:tentative="1">
      <w:start w:val="1"/>
      <w:numFmt w:val="decimal"/>
      <w:lvlText w:val="%4."/>
      <w:lvlJc w:val="left"/>
      <w:pPr>
        <w:ind w:left="2946" w:hanging="360"/>
      </w:pPr>
      <w:rPr>
        <w:rFonts w:cs="Times New Roman"/>
      </w:rPr>
    </w:lvl>
    <w:lvl w:ilvl="4" w:tplc="10090019" w:tentative="1">
      <w:start w:val="1"/>
      <w:numFmt w:val="lowerLetter"/>
      <w:lvlText w:val="%5."/>
      <w:lvlJc w:val="left"/>
      <w:pPr>
        <w:ind w:left="3666" w:hanging="360"/>
      </w:pPr>
      <w:rPr>
        <w:rFonts w:cs="Times New Roman"/>
      </w:rPr>
    </w:lvl>
    <w:lvl w:ilvl="5" w:tplc="1009001B" w:tentative="1">
      <w:start w:val="1"/>
      <w:numFmt w:val="lowerRoman"/>
      <w:lvlText w:val="%6."/>
      <w:lvlJc w:val="right"/>
      <w:pPr>
        <w:ind w:left="4386" w:hanging="180"/>
      </w:pPr>
      <w:rPr>
        <w:rFonts w:cs="Times New Roman"/>
      </w:rPr>
    </w:lvl>
    <w:lvl w:ilvl="6" w:tplc="1009000F" w:tentative="1">
      <w:start w:val="1"/>
      <w:numFmt w:val="decimal"/>
      <w:lvlText w:val="%7."/>
      <w:lvlJc w:val="left"/>
      <w:pPr>
        <w:ind w:left="5106" w:hanging="360"/>
      </w:pPr>
      <w:rPr>
        <w:rFonts w:cs="Times New Roman"/>
      </w:rPr>
    </w:lvl>
    <w:lvl w:ilvl="7" w:tplc="10090019" w:tentative="1">
      <w:start w:val="1"/>
      <w:numFmt w:val="lowerLetter"/>
      <w:lvlText w:val="%8."/>
      <w:lvlJc w:val="left"/>
      <w:pPr>
        <w:ind w:left="5826" w:hanging="360"/>
      </w:pPr>
      <w:rPr>
        <w:rFonts w:cs="Times New Roman"/>
      </w:rPr>
    </w:lvl>
    <w:lvl w:ilvl="8" w:tplc="1009001B" w:tentative="1">
      <w:start w:val="1"/>
      <w:numFmt w:val="lowerRoman"/>
      <w:lvlText w:val="%9."/>
      <w:lvlJc w:val="right"/>
      <w:pPr>
        <w:ind w:left="6546" w:hanging="180"/>
      </w:pPr>
      <w:rPr>
        <w:rFonts w:cs="Times New Roman"/>
      </w:rPr>
    </w:lvl>
  </w:abstractNum>
  <w:abstractNum w:abstractNumId="183" w15:restartNumberingAfterBreak="0">
    <w:nsid w:val="669120E1"/>
    <w:multiLevelType w:val="hybridMultilevel"/>
    <w:tmpl w:val="FE7A3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6BD2333"/>
    <w:multiLevelType w:val="hybridMultilevel"/>
    <w:tmpl w:val="181C2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7F57F9D"/>
    <w:multiLevelType w:val="hybridMultilevel"/>
    <w:tmpl w:val="14C89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86" w15:restartNumberingAfterBreak="0">
    <w:nsid w:val="6A6C05D6"/>
    <w:multiLevelType w:val="hybridMultilevel"/>
    <w:tmpl w:val="0A4ED0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6AC96411"/>
    <w:multiLevelType w:val="hybridMultilevel"/>
    <w:tmpl w:val="7EE0F0A2"/>
    <w:lvl w:ilvl="0" w:tplc="CAE8A83C">
      <w:start w:val="1"/>
      <w:numFmt w:val="lowerLetter"/>
      <w:lvlText w:val="%1."/>
      <w:lvlJc w:val="left"/>
      <w:pPr>
        <w:ind w:left="144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C7511BC"/>
    <w:multiLevelType w:val="hybridMultilevel"/>
    <w:tmpl w:val="7EE0F0A2"/>
    <w:lvl w:ilvl="0" w:tplc="CAE8A83C">
      <w:start w:val="1"/>
      <w:numFmt w:val="lowerLetter"/>
      <w:lvlText w:val="%1."/>
      <w:lvlJc w:val="left"/>
      <w:pPr>
        <w:ind w:left="144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D6C1A77"/>
    <w:multiLevelType w:val="hybridMultilevel"/>
    <w:tmpl w:val="E1E824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6EF15910"/>
    <w:multiLevelType w:val="hybridMultilevel"/>
    <w:tmpl w:val="0652B640"/>
    <w:lvl w:ilvl="0" w:tplc="31620214">
      <w:numFmt w:val="decimal"/>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1" w15:restartNumberingAfterBreak="0">
    <w:nsid w:val="6FA60D33"/>
    <w:multiLevelType w:val="hybridMultilevel"/>
    <w:tmpl w:val="0F464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92" w15:restartNumberingAfterBreak="0">
    <w:nsid w:val="6FDA534B"/>
    <w:multiLevelType w:val="hybridMultilevel"/>
    <w:tmpl w:val="46CC7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708C7B51"/>
    <w:multiLevelType w:val="hybridMultilevel"/>
    <w:tmpl w:val="0CAA4C76"/>
    <w:lvl w:ilvl="0" w:tplc="7AAA2D0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4" w15:restartNumberingAfterBreak="0">
    <w:nsid w:val="715C2C14"/>
    <w:multiLevelType w:val="hybridMultilevel"/>
    <w:tmpl w:val="E98C6552"/>
    <w:lvl w:ilvl="0" w:tplc="FFFFFFFF">
      <w:start w:val="1"/>
      <w:numFmt w:val="decimal"/>
      <w:lvlText w:val="%1."/>
      <w:lvlJc w:val="left"/>
      <w:pPr>
        <w:ind w:left="1080" w:hanging="360"/>
      </w:pPr>
      <w:rPr>
        <w:rFonts w:hint="default"/>
        <w:b w:val="0"/>
        <w:i w:val="0"/>
      </w:rPr>
    </w:lvl>
    <w:lvl w:ilvl="1" w:tplc="FFFFFFFF">
      <w:start w:val="1"/>
      <w:numFmt w:val="lowerLetter"/>
      <w:lvlText w:val="%2."/>
      <w:lvlJc w:val="left"/>
      <w:pPr>
        <w:ind w:left="1800" w:hanging="360"/>
      </w:pPr>
      <w:rPr>
        <w:b w:val="0"/>
        <w:i w:val="0"/>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5" w15:restartNumberingAfterBreak="0">
    <w:nsid w:val="73612D21"/>
    <w:multiLevelType w:val="hybridMultilevel"/>
    <w:tmpl w:val="2C4CC948"/>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Malgun Gothic"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Malgun Gothic"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Malgun Gothic" w:hint="default"/>
      </w:rPr>
    </w:lvl>
    <w:lvl w:ilvl="8" w:tplc="FFFFFFFF" w:tentative="1">
      <w:start w:val="1"/>
      <w:numFmt w:val="bullet"/>
      <w:lvlText w:val=""/>
      <w:lvlJc w:val="left"/>
      <w:pPr>
        <w:ind w:left="6120" w:hanging="360"/>
      </w:pPr>
      <w:rPr>
        <w:rFonts w:ascii="Wingdings" w:hAnsi="Wingdings" w:hint="default"/>
      </w:rPr>
    </w:lvl>
  </w:abstractNum>
  <w:abstractNum w:abstractNumId="196" w15:restartNumberingAfterBreak="0">
    <w:nsid w:val="743B4909"/>
    <w:multiLevelType w:val="hybridMultilevel"/>
    <w:tmpl w:val="6FC4404A"/>
    <w:lvl w:ilvl="0" w:tplc="CF92B9CE">
      <w:start w:val="1"/>
      <w:numFmt w:val="lowerLetter"/>
      <w:lvlText w:val="(%1)"/>
      <w:lvlJc w:val="left"/>
      <w:pPr>
        <w:ind w:left="786" w:hanging="360"/>
      </w:pPr>
      <w:rPr>
        <w:rFonts w:cs="Times New Roman" w:hint="default"/>
        <w:color w:val="auto"/>
      </w:rPr>
    </w:lvl>
    <w:lvl w:ilvl="1" w:tplc="10090019" w:tentative="1">
      <w:start w:val="1"/>
      <w:numFmt w:val="lowerLetter"/>
      <w:lvlText w:val="%2."/>
      <w:lvlJc w:val="left"/>
      <w:pPr>
        <w:ind w:left="1506" w:hanging="360"/>
      </w:pPr>
      <w:rPr>
        <w:rFonts w:cs="Times New Roman"/>
      </w:rPr>
    </w:lvl>
    <w:lvl w:ilvl="2" w:tplc="1009001B" w:tentative="1">
      <w:start w:val="1"/>
      <w:numFmt w:val="lowerRoman"/>
      <w:lvlText w:val="%3."/>
      <w:lvlJc w:val="right"/>
      <w:pPr>
        <w:ind w:left="2226" w:hanging="180"/>
      </w:pPr>
      <w:rPr>
        <w:rFonts w:cs="Times New Roman"/>
      </w:rPr>
    </w:lvl>
    <w:lvl w:ilvl="3" w:tplc="1009000F" w:tentative="1">
      <w:start w:val="1"/>
      <w:numFmt w:val="decimal"/>
      <w:lvlText w:val="%4."/>
      <w:lvlJc w:val="left"/>
      <w:pPr>
        <w:ind w:left="2946" w:hanging="360"/>
      </w:pPr>
      <w:rPr>
        <w:rFonts w:cs="Times New Roman"/>
      </w:rPr>
    </w:lvl>
    <w:lvl w:ilvl="4" w:tplc="10090019" w:tentative="1">
      <w:start w:val="1"/>
      <w:numFmt w:val="lowerLetter"/>
      <w:lvlText w:val="%5."/>
      <w:lvlJc w:val="left"/>
      <w:pPr>
        <w:ind w:left="3666" w:hanging="360"/>
      </w:pPr>
      <w:rPr>
        <w:rFonts w:cs="Times New Roman"/>
      </w:rPr>
    </w:lvl>
    <w:lvl w:ilvl="5" w:tplc="1009001B" w:tentative="1">
      <w:start w:val="1"/>
      <w:numFmt w:val="lowerRoman"/>
      <w:lvlText w:val="%6."/>
      <w:lvlJc w:val="right"/>
      <w:pPr>
        <w:ind w:left="4386" w:hanging="180"/>
      </w:pPr>
      <w:rPr>
        <w:rFonts w:cs="Times New Roman"/>
      </w:rPr>
    </w:lvl>
    <w:lvl w:ilvl="6" w:tplc="1009000F" w:tentative="1">
      <w:start w:val="1"/>
      <w:numFmt w:val="decimal"/>
      <w:lvlText w:val="%7."/>
      <w:lvlJc w:val="left"/>
      <w:pPr>
        <w:ind w:left="5106" w:hanging="360"/>
      </w:pPr>
      <w:rPr>
        <w:rFonts w:cs="Times New Roman"/>
      </w:rPr>
    </w:lvl>
    <w:lvl w:ilvl="7" w:tplc="10090019" w:tentative="1">
      <w:start w:val="1"/>
      <w:numFmt w:val="lowerLetter"/>
      <w:lvlText w:val="%8."/>
      <w:lvlJc w:val="left"/>
      <w:pPr>
        <w:ind w:left="5826" w:hanging="360"/>
      </w:pPr>
      <w:rPr>
        <w:rFonts w:cs="Times New Roman"/>
      </w:rPr>
    </w:lvl>
    <w:lvl w:ilvl="8" w:tplc="1009001B" w:tentative="1">
      <w:start w:val="1"/>
      <w:numFmt w:val="lowerRoman"/>
      <w:lvlText w:val="%9."/>
      <w:lvlJc w:val="right"/>
      <w:pPr>
        <w:ind w:left="6546" w:hanging="180"/>
      </w:pPr>
      <w:rPr>
        <w:rFonts w:cs="Times New Roman"/>
      </w:rPr>
    </w:lvl>
  </w:abstractNum>
  <w:abstractNum w:abstractNumId="197" w15:restartNumberingAfterBreak="0">
    <w:nsid w:val="745813EB"/>
    <w:multiLevelType w:val="hybridMultilevel"/>
    <w:tmpl w:val="9E3E24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74AE07D2"/>
    <w:multiLevelType w:val="hybridMultilevel"/>
    <w:tmpl w:val="700AA5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199" w15:restartNumberingAfterBreak="0">
    <w:nsid w:val="74E36B39"/>
    <w:multiLevelType w:val="hybridMultilevel"/>
    <w:tmpl w:val="640E09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200" w15:restartNumberingAfterBreak="0">
    <w:nsid w:val="750C175B"/>
    <w:multiLevelType w:val="hybridMultilevel"/>
    <w:tmpl w:val="53DEEC18"/>
    <w:lvl w:ilvl="0" w:tplc="67129DA2">
      <w:start w:val="1"/>
      <w:numFmt w:val="decimal"/>
      <w:lvlText w:val="%1."/>
      <w:lvlJc w:val="left"/>
      <w:pPr>
        <w:ind w:left="1080" w:hanging="360"/>
      </w:pPr>
      <w:rPr>
        <w:rFonts w:hint="default"/>
        <w:i w:val="0"/>
      </w:rPr>
    </w:lvl>
    <w:lvl w:ilvl="1" w:tplc="F89AE9DE">
      <w:start w:val="1"/>
      <w:numFmt w:val="lowerLetter"/>
      <w:lvlText w:val="(%2)"/>
      <w:lvlJc w:val="left"/>
      <w:pPr>
        <w:ind w:left="1800" w:hanging="360"/>
      </w:pPr>
      <w:rPr>
        <w:rFonts w:hint="default"/>
        <w:b w:val="0"/>
        <w:i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1" w15:restartNumberingAfterBreak="0">
    <w:nsid w:val="750C28CD"/>
    <w:multiLevelType w:val="hybridMultilevel"/>
    <w:tmpl w:val="69647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202" w15:restartNumberingAfterBreak="0">
    <w:nsid w:val="75300830"/>
    <w:multiLevelType w:val="hybridMultilevel"/>
    <w:tmpl w:val="0CAA4C76"/>
    <w:lvl w:ilvl="0" w:tplc="7AAA2D0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3" w15:restartNumberingAfterBreak="0">
    <w:nsid w:val="75382A07"/>
    <w:multiLevelType w:val="hybridMultilevel"/>
    <w:tmpl w:val="FB605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5840771"/>
    <w:multiLevelType w:val="multilevel"/>
    <w:tmpl w:val="3DEA8BC6"/>
    <w:lvl w:ilvl="0">
      <w:start w:val="1"/>
      <w:numFmt w:val="decimal"/>
      <w:lvlText w:val="%1."/>
      <w:lvlJc w:val="left"/>
      <w:pPr>
        <w:tabs>
          <w:tab w:val="num" w:pos="720"/>
        </w:tabs>
        <w:ind w:left="720" w:hanging="720"/>
      </w:pPr>
      <w:rPr>
        <w:rFonts w:cs="Times New Roman" w:hint="default"/>
      </w:rPr>
    </w:lvl>
    <w:lvl w:ilvl="1">
      <w:start w:val="1"/>
      <w:numFmt w:val="lowerLetter"/>
      <w:pStyle w:val="Activity"/>
      <w:lvlText w:val="(%2)"/>
      <w:lvlJc w:val="left"/>
      <w:pPr>
        <w:tabs>
          <w:tab w:val="num" w:pos="1440"/>
        </w:tabs>
        <w:ind w:left="1440" w:hanging="720"/>
      </w:pPr>
      <w:rPr>
        <w:rFonts w:cs="Times New Roman" w:hint="default"/>
        <w:b w:val="0"/>
        <w:i w:val="0"/>
        <w:caps w:val="0"/>
        <w:vanish w:val="0"/>
        <w:sz w:val="22"/>
      </w:rPr>
    </w:lvl>
    <w:lvl w:ilvl="2">
      <w:start w:val="1"/>
      <w:numFmt w:val="none"/>
      <w:isLgl/>
      <w:lvlText w:val="1."/>
      <w:lvlJc w:val="left"/>
      <w:pPr>
        <w:tabs>
          <w:tab w:val="num" w:pos="1440"/>
        </w:tabs>
        <w:ind w:left="1440" w:hanging="720"/>
      </w:pPr>
      <w:rPr>
        <w:rFonts w:cs="Times New Roman" w:hint="default"/>
      </w:rPr>
    </w:lvl>
    <w:lvl w:ilvl="3">
      <w:start w:val="1"/>
      <w:numFmt w:val="decimal"/>
      <w:isLgl/>
      <w:lvlText w:val="%1.%2.%3.%4"/>
      <w:lvlJc w:val="left"/>
      <w:pPr>
        <w:tabs>
          <w:tab w:val="num" w:pos="2160"/>
        </w:tabs>
        <w:ind w:left="2160" w:hanging="1080"/>
      </w:pPr>
      <w:rPr>
        <w:rFonts w:cs="Times New Roman" w:hint="default"/>
      </w:rPr>
    </w:lvl>
    <w:lvl w:ilvl="4">
      <w:start w:val="1"/>
      <w:numFmt w:val="decimal"/>
      <w:isLgl/>
      <w:lvlText w:val="%1.%2.%3.%4.%5"/>
      <w:lvlJc w:val="left"/>
      <w:pPr>
        <w:tabs>
          <w:tab w:val="num" w:pos="2520"/>
        </w:tabs>
        <w:ind w:left="2520" w:hanging="1080"/>
      </w:pPr>
      <w:rPr>
        <w:rFonts w:cs="Times New Roman" w:hint="default"/>
      </w:rPr>
    </w:lvl>
    <w:lvl w:ilvl="5">
      <w:start w:val="1"/>
      <w:numFmt w:val="decimal"/>
      <w:isLgl/>
      <w:lvlText w:val="%1.%2.%3.%4.%5.%6"/>
      <w:lvlJc w:val="left"/>
      <w:pPr>
        <w:tabs>
          <w:tab w:val="num" w:pos="3240"/>
        </w:tabs>
        <w:ind w:left="3240" w:hanging="1440"/>
      </w:pPr>
      <w:rPr>
        <w:rFonts w:cs="Times New Roman" w:hint="default"/>
      </w:rPr>
    </w:lvl>
    <w:lvl w:ilvl="6">
      <w:start w:val="1"/>
      <w:numFmt w:val="decimal"/>
      <w:isLgl/>
      <w:lvlText w:val="%1.%2.%3.%4.%5.%6.%7"/>
      <w:lvlJc w:val="left"/>
      <w:pPr>
        <w:tabs>
          <w:tab w:val="num" w:pos="3600"/>
        </w:tabs>
        <w:ind w:left="3600" w:hanging="1440"/>
      </w:pPr>
      <w:rPr>
        <w:rFonts w:cs="Times New Roman" w:hint="default"/>
      </w:rPr>
    </w:lvl>
    <w:lvl w:ilvl="7">
      <w:start w:val="1"/>
      <w:numFmt w:val="decimal"/>
      <w:isLgl/>
      <w:lvlText w:val="%1.%2.%3.%4.%5.%6.%7.%8"/>
      <w:lvlJc w:val="left"/>
      <w:pPr>
        <w:tabs>
          <w:tab w:val="num" w:pos="4320"/>
        </w:tabs>
        <w:ind w:left="4320" w:hanging="1800"/>
      </w:pPr>
      <w:rPr>
        <w:rFonts w:cs="Times New Roman" w:hint="default"/>
      </w:rPr>
    </w:lvl>
    <w:lvl w:ilvl="8">
      <w:start w:val="1"/>
      <w:numFmt w:val="decimal"/>
      <w:isLgl/>
      <w:lvlText w:val="%1.%2.%3.%4.%5.%6.%7.%8.%9"/>
      <w:lvlJc w:val="left"/>
      <w:pPr>
        <w:tabs>
          <w:tab w:val="num" w:pos="4680"/>
        </w:tabs>
        <w:ind w:left="4680" w:hanging="1800"/>
      </w:pPr>
      <w:rPr>
        <w:rFonts w:cs="Times New Roman" w:hint="default"/>
      </w:rPr>
    </w:lvl>
  </w:abstractNum>
  <w:abstractNum w:abstractNumId="205" w15:restartNumberingAfterBreak="0">
    <w:nsid w:val="758B1D46"/>
    <w:multiLevelType w:val="hybridMultilevel"/>
    <w:tmpl w:val="9BC41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75D37208"/>
    <w:multiLevelType w:val="hybridMultilevel"/>
    <w:tmpl w:val="D83AAD54"/>
    <w:lvl w:ilvl="0" w:tplc="04090001">
      <w:start w:val="1"/>
      <w:numFmt w:val="lowerLetter"/>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07" w15:restartNumberingAfterBreak="0">
    <w:nsid w:val="76F26A0E"/>
    <w:multiLevelType w:val="hybridMultilevel"/>
    <w:tmpl w:val="B35C647A"/>
    <w:lvl w:ilvl="0" w:tplc="C98CAE80">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Malgun Gothic"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Malgun Gothic"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Malgun Gothic" w:hint="default"/>
      </w:rPr>
    </w:lvl>
    <w:lvl w:ilvl="8" w:tplc="0409001B" w:tentative="1">
      <w:start w:val="1"/>
      <w:numFmt w:val="bullet"/>
      <w:lvlText w:val=""/>
      <w:lvlJc w:val="left"/>
      <w:pPr>
        <w:ind w:left="6480" w:hanging="360"/>
      </w:pPr>
      <w:rPr>
        <w:rFonts w:ascii="Wingdings" w:hAnsi="Wingdings" w:hint="default"/>
      </w:rPr>
    </w:lvl>
  </w:abstractNum>
  <w:abstractNum w:abstractNumId="208" w15:restartNumberingAfterBreak="0">
    <w:nsid w:val="774E47CD"/>
    <w:multiLevelType w:val="hybridMultilevel"/>
    <w:tmpl w:val="655C0618"/>
    <w:lvl w:ilvl="0" w:tplc="6734D622">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776E0C21"/>
    <w:multiLevelType w:val="hybridMultilevel"/>
    <w:tmpl w:val="729665BC"/>
    <w:lvl w:ilvl="0" w:tplc="6C36C5D6">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Malgun Gothic"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Malgun Gothic"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Malgun Gothic" w:hint="default"/>
      </w:rPr>
    </w:lvl>
    <w:lvl w:ilvl="8" w:tplc="0409001B" w:tentative="1">
      <w:start w:val="1"/>
      <w:numFmt w:val="bullet"/>
      <w:lvlText w:val=""/>
      <w:lvlJc w:val="left"/>
      <w:pPr>
        <w:ind w:left="6480" w:hanging="360"/>
      </w:pPr>
      <w:rPr>
        <w:rFonts w:ascii="Wingdings" w:hAnsi="Wingdings" w:hint="default"/>
      </w:rPr>
    </w:lvl>
  </w:abstractNum>
  <w:abstractNum w:abstractNumId="210" w15:restartNumberingAfterBreak="0">
    <w:nsid w:val="7870290C"/>
    <w:multiLevelType w:val="hybridMultilevel"/>
    <w:tmpl w:val="DCD6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98F3173"/>
    <w:multiLevelType w:val="hybridMultilevel"/>
    <w:tmpl w:val="2C4A58AA"/>
    <w:lvl w:ilvl="0" w:tplc="2AF2DC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7A5314DC"/>
    <w:multiLevelType w:val="hybridMultilevel"/>
    <w:tmpl w:val="EAE849E6"/>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Malgun Gothic"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Malgun Gothic"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Malgun Gothic" w:hint="default"/>
      </w:rPr>
    </w:lvl>
    <w:lvl w:ilvl="8" w:tplc="0409001B" w:tentative="1">
      <w:start w:val="1"/>
      <w:numFmt w:val="bullet"/>
      <w:lvlText w:val=""/>
      <w:lvlJc w:val="left"/>
      <w:pPr>
        <w:ind w:left="6480" w:hanging="360"/>
      </w:pPr>
      <w:rPr>
        <w:rFonts w:ascii="Wingdings" w:hAnsi="Wingdings" w:hint="default"/>
      </w:rPr>
    </w:lvl>
  </w:abstractNum>
  <w:abstractNum w:abstractNumId="213" w15:restartNumberingAfterBreak="0">
    <w:nsid w:val="7A8D335E"/>
    <w:multiLevelType w:val="multilevel"/>
    <w:tmpl w:val="D3D29FCE"/>
    <w:lvl w:ilvl="0">
      <w:start w:val="2"/>
      <w:numFmt w:val="lowerLetter"/>
      <w:lvlText w:val="(%1)"/>
      <w:lvlJc w:val="left"/>
      <w:pPr>
        <w:tabs>
          <w:tab w:val="num" w:pos="360"/>
        </w:tabs>
        <w:ind w:left="0" w:firstLine="0"/>
      </w:pPr>
      <w:rPr>
        <w:rFonts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cs="Malgun Gothic"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4" w15:restartNumberingAfterBreak="0">
    <w:nsid w:val="7AD47731"/>
    <w:multiLevelType w:val="hybridMultilevel"/>
    <w:tmpl w:val="A794440A"/>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Malgun Gothic"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Malgun Gothic"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Malgun Gothic" w:hint="default"/>
      </w:rPr>
    </w:lvl>
    <w:lvl w:ilvl="8" w:tplc="FFFFFFFF" w:tentative="1">
      <w:start w:val="1"/>
      <w:numFmt w:val="bullet"/>
      <w:lvlText w:val=""/>
      <w:lvlJc w:val="left"/>
      <w:pPr>
        <w:ind w:left="6120" w:hanging="360"/>
      </w:pPr>
      <w:rPr>
        <w:rFonts w:ascii="Wingdings" w:hAnsi="Wingdings" w:hint="default"/>
      </w:rPr>
    </w:lvl>
  </w:abstractNum>
  <w:abstractNum w:abstractNumId="215" w15:restartNumberingAfterBreak="0">
    <w:nsid w:val="7BF12C4D"/>
    <w:multiLevelType w:val="hybridMultilevel"/>
    <w:tmpl w:val="2E9EB5C2"/>
    <w:lvl w:ilvl="0" w:tplc="04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Malgun Gothic"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Malgun Gothic"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Malgun Gothic" w:hint="default"/>
      </w:rPr>
    </w:lvl>
    <w:lvl w:ilvl="8" w:tplc="10090005" w:tentative="1">
      <w:start w:val="1"/>
      <w:numFmt w:val="bullet"/>
      <w:lvlText w:val=""/>
      <w:lvlJc w:val="left"/>
      <w:pPr>
        <w:ind w:left="6120" w:hanging="360"/>
      </w:pPr>
      <w:rPr>
        <w:rFonts w:ascii="Wingdings" w:hAnsi="Wingdings" w:hint="default"/>
      </w:rPr>
    </w:lvl>
  </w:abstractNum>
  <w:abstractNum w:abstractNumId="216" w15:restartNumberingAfterBreak="0">
    <w:nsid w:val="7CE40F94"/>
    <w:multiLevelType w:val="hybridMultilevel"/>
    <w:tmpl w:val="C65683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217" w15:restartNumberingAfterBreak="0">
    <w:nsid w:val="7CF814F1"/>
    <w:multiLevelType w:val="hybridMultilevel"/>
    <w:tmpl w:val="116837B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8" w15:restartNumberingAfterBreak="0">
    <w:nsid w:val="7DA62681"/>
    <w:multiLevelType w:val="hybridMultilevel"/>
    <w:tmpl w:val="AAF27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Malgun Goth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Malgun Gothic"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Malgun Gothic" w:hint="default"/>
      </w:rPr>
    </w:lvl>
    <w:lvl w:ilvl="8" w:tplc="04090005" w:tentative="1">
      <w:start w:val="1"/>
      <w:numFmt w:val="bullet"/>
      <w:lvlText w:val=""/>
      <w:lvlJc w:val="left"/>
      <w:pPr>
        <w:ind w:left="6120" w:hanging="360"/>
      </w:pPr>
      <w:rPr>
        <w:rFonts w:ascii="Wingdings" w:hAnsi="Wingdings" w:hint="default"/>
      </w:rPr>
    </w:lvl>
  </w:abstractNum>
  <w:abstractNum w:abstractNumId="219" w15:restartNumberingAfterBreak="0">
    <w:nsid w:val="7DD22B2D"/>
    <w:multiLevelType w:val="hybridMultilevel"/>
    <w:tmpl w:val="4E683AB2"/>
    <w:lvl w:ilvl="0" w:tplc="C4E2A380">
      <w:start w:val="26"/>
      <w:numFmt w:val="decimal"/>
      <w:lvlText w:val="%1."/>
      <w:lvlJc w:val="left"/>
      <w:pPr>
        <w:ind w:left="45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E0A202E"/>
    <w:multiLevelType w:val="hybridMultilevel"/>
    <w:tmpl w:val="63787F06"/>
    <w:lvl w:ilvl="0" w:tplc="65026076">
      <w:start w:val="1"/>
      <w:numFmt w:val="lowerLetter"/>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1" w15:restartNumberingAfterBreak="0">
    <w:nsid w:val="7EA71223"/>
    <w:multiLevelType w:val="hybridMultilevel"/>
    <w:tmpl w:val="D9BE0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7EB96695"/>
    <w:multiLevelType w:val="hybridMultilevel"/>
    <w:tmpl w:val="141027BC"/>
    <w:lvl w:ilvl="0" w:tplc="04090001">
      <w:start w:val="7"/>
      <w:numFmt w:val="decimal"/>
      <w:lvlText w:val="%1."/>
      <w:lvlJc w:val="left"/>
      <w:pPr>
        <w:ind w:left="1069" w:hanging="360"/>
      </w:pPr>
      <w:rPr>
        <w:rFonts w:hint="default"/>
      </w:rPr>
    </w:lvl>
    <w:lvl w:ilvl="1" w:tplc="04090003">
      <w:start w:val="1"/>
      <w:numFmt w:val="lowerLetter"/>
      <w:lvlText w:val="(%2)"/>
      <w:lvlJc w:val="left"/>
      <w:pPr>
        <w:ind w:left="1440" w:hanging="360"/>
      </w:pPr>
      <w:rPr>
        <w:rFonts w:ascii="Times New Roman" w:hAnsi="Times New Roman" w:cs="Times New Roman" w:hint="default"/>
      </w:rPr>
    </w:lvl>
    <w:lvl w:ilvl="2" w:tplc="04090005">
      <w:start w:val="1"/>
      <w:numFmt w:val="lowerRoman"/>
      <w:lvlText w:val="(%3)"/>
      <w:lvlJc w:val="right"/>
      <w:pPr>
        <w:ind w:left="2160" w:hanging="180"/>
      </w:pPr>
      <w:rPr>
        <w:rFonts w:hint="default"/>
      </w:r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23" w15:restartNumberingAfterBreak="0">
    <w:nsid w:val="7ED509CD"/>
    <w:multiLevelType w:val="hybridMultilevel"/>
    <w:tmpl w:val="7EE0F0A2"/>
    <w:lvl w:ilvl="0" w:tplc="CAE8A83C">
      <w:start w:val="1"/>
      <w:numFmt w:val="lowerLetter"/>
      <w:lvlText w:val="%1."/>
      <w:lvlJc w:val="left"/>
      <w:pPr>
        <w:ind w:left="144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3774862">
    <w:abstractNumId w:val="79"/>
  </w:num>
  <w:num w:numId="2" w16cid:durableId="731081538">
    <w:abstractNumId w:val="100"/>
  </w:num>
  <w:num w:numId="3" w16cid:durableId="188571362">
    <w:abstractNumId w:val="93"/>
  </w:num>
  <w:num w:numId="4" w16cid:durableId="1470784362">
    <w:abstractNumId w:val="80"/>
  </w:num>
  <w:num w:numId="5" w16cid:durableId="735863281">
    <w:abstractNumId w:val="204"/>
  </w:num>
  <w:num w:numId="6" w16cid:durableId="735473726">
    <w:abstractNumId w:val="120"/>
  </w:num>
  <w:num w:numId="7" w16cid:durableId="927613778">
    <w:abstractNumId w:val="114"/>
  </w:num>
  <w:num w:numId="8" w16cid:durableId="1592809732">
    <w:abstractNumId w:val="179"/>
  </w:num>
  <w:num w:numId="9" w16cid:durableId="928584122">
    <w:abstractNumId w:val="127"/>
  </w:num>
  <w:num w:numId="10" w16cid:durableId="1003630576">
    <w:abstractNumId w:val="9"/>
  </w:num>
  <w:num w:numId="11" w16cid:durableId="1309821253">
    <w:abstractNumId w:val="172"/>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92790035">
    <w:abstractNumId w:val="134"/>
  </w:num>
  <w:num w:numId="13" w16cid:durableId="1976254760">
    <w:abstractNumId w:val="134"/>
  </w:num>
  <w:num w:numId="14" w16cid:durableId="1369911417">
    <w:abstractNumId w:val="131"/>
  </w:num>
  <w:num w:numId="15" w16cid:durableId="1042554556">
    <w:abstractNumId w:val="168"/>
  </w:num>
  <w:num w:numId="16" w16cid:durableId="1108476300">
    <w:abstractNumId w:val="95"/>
  </w:num>
  <w:num w:numId="17" w16cid:durableId="166601189">
    <w:abstractNumId w:val="54"/>
  </w:num>
  <w:num w:numId="18" w16cid:durableId="274869361">
    <w:abstractNumId w:val="11"/>
  </w:num>
  <w:num w:numId="19" w16cid:durableId="843664826">
    <w:abstractNumId w:val="161"/>
  </w:num>
  <w:num w:numId="20" w16cid:durableId="342829174">
    <w:abstractNumId w:val="117"/>
  </w:num>
  <w:num w:numId="21" w16cid:durableId="1893224782">
    <w:abstractNumId w:val="176"/>
  </w:num>
  <w:num w:numId="22" w16cid:durableId="1826310600">
    <w:abstractNumId w:val="164"/>
  </w:num>
  <w:num w:numId="23" w16cid:durableId="1412777558">
    <w:abstractNumId w:val="113"/>
  </w:num>
  <w:num w:numId="24" w16cid:durableId="37046178">
    <w:abstractNumId w:val="67"/>
  </w:num>
  <w:num w:numId="25" w16cid:durableId="1538002698">
    <w:abstractNumId w:val="16"/>
  </w:num>
  <w:num w:numId="26" w16cid:durableId="383020431">
    <w:abstractNumId w:val="84"/>
  </w:num>
  <w:num w:numId="27" w16cid:durableId="1526553951">
    <w:abstractNumId w:val="149"/>
  </w:num>
  <w:num w:numId="28" w16cid:durableId="1327587058">
    <w:abstractNumId w:val="81"/>
  </w:num>
  <w:num w:numId="29" w16cid:durableId="892277255">
    <w:abstractNumId w:val="196"/>
  </w:num>
  <w:num w:numId="30" w16cid:durableId="1071077208">
    <w:abstractNumId w:val="182"/>
  </w:num>
  <w:num w:numId="31" w16cid:durableId="554976104">
    <w:abstractNumId w:val="15"/>
  </w:num>
  <w:num w:numId="32" w16cid:durableId="891387542">
    <w:abstractNumId w:val="145"/>
  </w:num>
  <w:num w:numId="33" w16cid:durableId="297028422">
    <w:abstractNumId w:val="47"/>
    <w:lvlOverride w:ilvl="0">
      <w:lvl w:ilvl="0">
        <w:start w:val="1"/>
        <w:numFmt w:val="decimal"/>
        <w:pStyle w:val="Normalnumber"/>
        <w:lvlText w:val="%1."/>
        <w:lvlJc w:val="left"/>
        <w:pPr>
          <w:tabs>
            <w:tab w:val="num" w:pos="7542"/>
          </w:tabs>
          <w:ind w:left="8222" w:firstLine="0"/>
        </w:pPr>
        <w:rPr>
          <w:rFonts w:hint="default"/>
          <w:b w:val="0"/>
        </w:rPr>
      </w:lvl>
    </w:lvlOverride>
  </w:num>
  <w:num w:numId="34" w16cid:durableId="1866870055">
    <w:abstractNumId w:val="143"/>
  </w:num>
  <w:num w:numId="35" w16cid:durableId="1758594863">
    <w:abstractNumId w:val="20"/>
  </w:num>
  <w:num w:numId="36" w16cid:durableId="1244071607">
    <w:abstractNumId w:val="73"/>
  </w:num>
  <w:num w:numId="37" w16cid:durableId="1177381378">
    <w:abstractNumId w:val="217"/>
  </w:num>
  <w:num w:numId="38" w16cid:durableId="167526202">
    <w:abstractNumId w:val="75"/>
  </w:num>
  <w:num w:numId="39" w16cid:durableId="1136995115">
    <w:abstractNumId w:val="30"/>
  </w:num>
  <w:num w:numId="40" w16cid:durableId="1010839415">
    <w:abstractNumId w:val="193"/>
  </w:num>
  <w:num w:numId="41" w16cid:durableId="554899479">
    <w:abstractNumId w:val="119"/>
  </w:num>
  <w:num w:numId="42" w16cid:durableId="1766608601">
    <w:abstractNumId w:val="72"/>
  </w:num>
  <w:num w:numId="43" w16cid:durableId="618488135">
    <w:abstractNumId w:val="206"/>
  </w:num>
  <w:num w:numId="44" w16cid:durableId="522288600">
    <w:abstractNumId w:val="213"/>
  </w:num>
  <w:num w:numId="45" w16cid:durableId="236673497">
    <w:abstractNumId w:val="40"/>
  </w:num>
  <w:num w:numId="46" w16cid:durableId="394737790">
    <w:abstractNumId w:val="222"/>
  </w:num>
  <w:num w:numId="47" w16cid:durableId="1939486447">
    <w:abstractNumId w:val="68"/>
  </w:num>
  <w:num w:numId="48" w16cid:durableId="615600282">
    <w:abstractNumId w:val="187"/>
  </w:num>
  <w:num w:numId="49" w16cid:durableId="1815563037">
    <w:abstractNumId w:val="192"/>
  </w:num>
  <w:num w:numId="50" w16cid:durableId="1851143006">
    <w:abstractNumId w:val="61"/>
  </w:num>
  <w:num w:numId="51" w16cid:durableId="1715471405">
    <w:abstractNumId w:val="88"/>
  </w:num>
  <w:num w:numId="52" w16cid:durableId="1813517485">
    <w:abstractNumId w:val="62"/>
  </w:num>
  <w:num w:numId="53" w16cid:durableId="1808203806">
    <w:abstractNumId w:val="199"/>
  </w:num>
  <w:num w:numId="54" w16cid:durableId="1037507102">
    <w:abstractNumId w:val="153"/>
  </w:num>
  <w:num w:numId="55" w16cid:durableId="888960252">
    <w:abstractNumId w:val="74"/>
  </w:num>
  <w:num w:numId="56" w16cid:durableId="1179461940">
    <w:abstractNumId w:val="170"/>
  </w:num>
  <w:num w:numId="57" w16cid:durableId="1523974935">
    <w:abstractNumId w:val="44"/>
  </w:num>
  <w:num w:numId="58" w16cid:durableId="1112632078">
    <w:abstractNumId w:val="195"/>
  </w:num>
  <w:num w:numId="59" w16cid:durableId="974985527">
    <w:abstractNumId w:val="115"/>
  </w:num>
  <w:num w:numId="60" w16cid:durableId="180362606">
    <w:abstractNumId w:val="162"/>
  </w:num>
  <w:num w:numId="61" w16cid:durableId="1194881106">
    <w:abstractNumId w:val="36"/>
  </w:num>
  <w:num w:numId="62" w16cid:durableId="971598563">
    <w:abstractNumId w:val="165"/>
  </w:num>
  <w:num w:numId="63" w16cid:durableId="1446539932">
    <w:abstractNumId w:val="89"/>
  </w:num>
  <w:num w:numId="64" w16cid:durableId="501816358">
    <w:abstractNumId w:val="139"/>
  </w:num>
  <w:num w:numId="65" w16cid:durableId="147793816">
    <w:abstractNumId w:val="214"/>
  </w:num>
  <w:num w:numId="66" w16cid:durableId="938685038">
    <w:abstractNumId w:val="111"/>
  </w:num>
  <w:num w:numId="67" w16cid:durableId="1579054869">
    <w:abstractNumId w:val="17"/>
  </w:num>
  <w:num w:numId="68" w16cid:durableId="645858286">
    <w:abstractNumId w:val="57"/>
  </w:num>
  <w:num w:numId="69" w16cid:durableId="1719353727">
    <w:abstractNumId w:val="104"/>
  </w:num>
  <w:num w:numId="70" w16cid:durableId="1635988245">
    <w:abstractNumId w:val="101"/>
  </w:num>
  <w:num w:numId="71" w16cid:durableId="1966694992">
    <w:abstractNumId w:val="183"/>
  </w:num>
  <w:num w:numId="72" w16cid:durableId="1438597435">
    <w:abstractNumId w:val="215"/>
  </w:num>
  <w:num w:numId="73" w16cid:durableId="1149902244">
    <w:abstractNumId w:val="178"/>
  </w:num>
  <w:num w:numId="74" w16cid:durableId="1212690790">
    <w:abstractNumId w:val="184"/>
  </w:num>
  <w:num w:numId="75" w16cid:durableId="1188375208">
    <w:abstractNumId w:val="126"/>
  </w:num>
  <w:num w:numId="76" w16cid:durableId="450513442">
    <w:abstractNumId w:val="156"/>
  </w:num>
  <w:num w:numId="77" w16cid:durableId="1073506188">
    <w:abstractNumId w:val="205"/>
  </w:num>
  <w:num w:numId="78" w16cid:durableId="1032344600">
    <w:abstractNumId w:val="31"/>
  </w:num>
  <w:num w:numId="79" w16cid:durableId="1767916403">
    <w:abstractNumId w:val="135"/>
  </w:num>
  <w:num w:numId="80" w16cid:durableId="1402752735">
    <w:abstractNumId w:val="209"/>
  </w:num>
  <w:num w:numId="81" w16cid:durableId="2059239252">
    <w:abstractNumId w:val="138"/>
  </w:num>
  <w:num w:numId="82" w16cid:durableId="81799729">
    <w:abstractNumId w:val="50"/>
  </w:num>
  <w:num w:numId="83" w16cid:durableId="1716584996">
    <w:abstractNumId w:val="123"/>
  </w:num>
  <w:num w:numId="84" w16cid:durableId="1325813515">
    <w:abstractNumId w:val="148"/>
  </w:num>
  <w:num w:numId="85" w16cid:durableId="721364688">
    <w:abstractNumId w:val="136"/>
  </w:num>
  <w:num w:numId="86" w16cid:durableId="941914950">
    <w:abstractNumId w:val="52"/>
  </w:num>
  <w:num w:numId="87" w16cid:durableId="84151493">
    <w:abstractNumId w:val="121"/>
  </w:num>
  <w:num w:numId="88" w16cid:durableId="543056041">
    <w:abstractNumId w:val="112"/>
  </w:num>
  <w:num w:numId="89" w16cid:durableId="1948728005">
    <w:abstractNumId w:val="18"/>
  </w:num>
  <w:num w:numId="90" w16cid:durableId="1560634368">
    <w:abstractNumId w:val="35"/>
  </w:num>
  <w:num w:numId="91" w16cid:durableId="229384944">
    <w:abstractNumId w:val="210"/>
  </w:num>
  <w:num w:numId="92" w16cid:durableId="91560556">
    <w:abstractNumId w:val="118"/>
  </w:num>
  <w:num w:numId="93" w16cid:durableId="1740715176">
    <w:abstractNumId w:val="177"/>
  </w:num>
  <w:num w:numId="94" w16cid:durableId="1219244586">
    <w:abstractNumId w:val="56"/>
  </w:num>
  <w:num w:numId="95" w16cid:durableId="901140802">
    <w:abstractNumId w:val="132"/>
  </w:num>
  <w:num w:numId="96" w16cid:durableId="687490281">
    <w:abstractNumId w:val="203"/>
  </w:num>
  <w:num w:numId="97" w16cid:durableId="1754010166">
    <w:abstractNumId w:val="186"/>
  </w:num>
  <w:num w:numId="98" w16cid:durableId="1450271740">
    <w:abstractNumId w:val="212"/>
  </w:num>
  <w:num w:numId="99" w16cid:durableId="2073961091">
    <w:abstractNumId w:val="53"/>
  </w:num>
  <w:num w:numId="100" w16cid:durableId="1063941357">
    <w:abstractNumId w:val="218"/>
  </w:num>
  <w:num w:numId="101" w16cid:durableId="1774785831">
    <w:abstractNumId w:val="70"/>
  </w:num>
  <w:num w:numId="102" w16cid:durableId="571045882">
    <w:abstractNumId w:val="41"/>
  </w:num>
  <w:num w:numId="103" w16cid:durableId="1944915973">
    <w:abstractNumId w:val="151"/>
  </w:num>
  <w:num w:numId="104" w16cid:durableId="1428884239">
    <w:abstractNumId w:val="49"/>
  </w:num>
  <w:num w:numId="105" w16cid:durableId="2136944424">
    <w:abstractNumId w:val="102"/>
  </w:num>
  <w:num w:numId="106" w16cid:durableId="1373457679">
    <w:abstractNumId w:val="128"/>
  </w:num>
  <w:num w:numId="107" w16cid:durableId="2025939727">
    <w:abstractNumId w:val="155"/>
  </w:num>
  <w:num w:numId="108" w16cid:durableId="179247304">
    <w:abstractNumId w:val="154"/>
  </w:num>
  <w:num w:numId="109" w16cid:durableId="1740325039">
    <w:abstractNumId w:val="130"/>
  </w:num>
  <w:num w:numId="110" w16cid:durableId="1119181724">
    <w:abstractNumId w:val="158"/>
  </w:num>
  <w:num w:numId="111" w16cid:durableId="1016615670">
    <w:abstractNumId w:val="152"/>
  </w:num>
  <w:num w:numId="112" w16cid:durableId="1712683321">
    <w:abstractNumId w:val="105"/>
  </w:num>
  <w:num w:numId="113" w16cid:durableId="1646818609">
    <w:abstractNumId w:val="65"/>
  </w:num>
  <w:num w:numId="114" w16cid:durableId="548417344">
    <w:abstractNumId w:val="185"/>
  </w:num>
  <w:num w:numId="115" w16cid:durableId="1871798591">
    <w:abstractNumId w:val="216"/>
  </w:num>
  <w:num w:numId="116" w16cid:durableId="1819305549">
    <w:abstractNumId w:val="189"/>
  </w:num>
  <w:num w:numId="117" w16cid:durableId="1720086339">
    <w:abstractNumId w:val="86"/>
  </w:num>
  <w:num w:numId="118" w16cid:durableId="748888492">
    <w:abstractNumId w:val="77"/>
  </w:num>
  <w:num w:numId="119" w16cid:durableId="1813017835">
    <w:abstractNumId w:val="133"/>
  </w:num>
  <w:num w:numId="120" w16cid:durableId="704254990">
    <w:abstractNumId w:val="171"/>
  </w:num>
  <w:num w:numId="121" w16cid:durableId="263222129">
    <w:abstractNumId w:val="60"/>
  </w:num>
  <w:num w:numId="122" w16cid:durableId="157043143">
    <w:abstractNumId w:val="144"/>
  </w:num>
  <w:num w:numId="123" w16cid:durableId="575240134">
    <w:abstractNumId w:val="142"/>
  </w:num>
  <w:num w:numId="124" w16cid:durableId="855850039">
    <w:abstractNumId w:val="197"/>
  </w:num>
  <w:num w:numId="125" w16cid:durableId="966623123">
    <w:abstractNumId w:val="129"/>
  </w:num>
  <w:num w:numId="126" w16cid:durableId="77597751">
    <w:abstractNumId w:val="58"/>
  </w:num>
  <w:num w:numId="127" w16cid:durableId="1246763517">
    <w:abstractNumId w:val="39"/>
  </w:num>
  <w:num w:numId="128" w16cid:durableId="809596966">
    <w:abstractNumId w:val="191"/>
  </w:num>
  <w:num w:numId="129" w16cid:durableId="571744456">
    <w:abstractNumId w:val="107"/>
  </w:num>
  <w:num w:numId="130" w16cid:durableId="1647861021">
    <w:abstractNumId w:val="12"/>
  </w:num>
  <w:num w:numId="131" w16cid:durableId="1669552705">
    <w:abstractNumId w:val="96"/>
  </w:num>
  <w:num w:numId="132" w16cid:durableId="794912545">
    <w:abstractNumId w:val="59"/>
  </w:num>
  <w:num w:numId="133" w16cid:durableId="642198092">
    <w:abstractNumId w:val="173"/>
  </w:num>
  <w:num w:numId="134" w16cid:durableId="1603535895">
    <w:abstractNumId w:val="198"/>
  </w:num>
  <w:num w:numId="135" w16cid:durableId="476071218">
    <w:abstractNumId w:val="201"/>
  </w:num>
  <w:num w:numId="136" w16cid:durableId="1183976740">
    <w:abstractNumId w:val="45"/>
  </w:num>
  <w:num w:numId="137" w16cid:durableId="1222864821">
    <w:abstractNumId w:val="167"/>
  </w:num>
  <w:num w:numId="138" w16cid:durableId="1045329019">
    <w:abstractNumId w:val="108"/>
  </w:num>
  <w:num w:numId="139" w16cid:durableId="1379285806">
    <w:abstractNumId w:val="125"/>
  </w:num>
  <w:num w:numId="140" w16cid:durableId="406534553">
    <w:abstractNumId w:val="82"/>
  </w:num>
  <w:num w:numId="141" w16cid:durableId="1768651140">
    <w:abstractNumId w:val="97"/>
  </w:num>
  <w:num w:numId="142" w16cid:durableId="532419606">
    <w:abstractNumId w:val="141"/>
  </w:num>
  <w:num w:numId="143" w16cid:durableId="1106803721">
    <w:abstractNumId w:val="147"/>
  </w:num>
  <w:num w:numId="144" w16cid:durableId="781798746">
    <w:abstractNumId w:val="99"/>
  </w:num>
  <w:num w:numId="145" w16cid:durableId="1219899708">
    <w:abstractNumId w:val="207"/>
  </w:num>
  <w:num w:numId="146" w16cid:durableId="2095006632">
    <w:abstractNumId w:val="109"/>
  </w:num>
  <w:num w:numId="147" w16cid:durableId="1319502025">
    <w:abstractNumId w:val="38"/>
  </w:num>
  <w:num w:numId="148" w16cid:durableId="1317875773">
    <w:abstractNumId w:val="221"/>
  </w:num>
  <w:num w:numId="149" w16cid:durableId="1513571352">
    <w:abstractNumId w:val="25"/>
  </w:num>
  <w:num w:numId="150" w16cid:durableId="518932959">
    <w:abstractNumId w:val="51"/>
  </w:num>
  <w:num w:numId="151" w16cid:durableId="888344915">
    <w:abstractNumId w:val="116"/>
  </w:num>
  <w:num w:numId="152" w16cid:durableId="1162085729">
    <w:abstractNumId w:val="23"/>
  </w:num>
  <w:num w:numId="153" w16cid:durableId="2084714746">
    <w:abstractNumId w:val="194"/>
  </w:num>
  <w:num w:numId="154" w16cid:durableId="429857314">
    <w:abstractNumId w:val="33"/>
  </w:num>
  <w:num w:numId="155" w16cid:durableId="976253015">
    <w:abstractNumId w:val="55"/>
  </w:num>
  <w:num w:numId="156" w16cid:durableId="2088577851">
    <w:abstractNumId w:val="211"/>
  </w:num>
  <w:num w:numId="157" w16cid:durableId="528183268">
    <w:abstractNumId w:val="10"/>
  </w:num>
  <w:num w:numId="158" w16cid:durableId="1569223462">
    <w:abstractNumId w:val="157"/>
  </w:num>
  <w:num w:numId="159" w16cid:durableId="937836153">
    <w:abstractNumId w:val="200"/>
  </w:num>
  <w:num w:numId="160" w16cid:durableId="1465543713">
    <w:abstractNumId w:val="94"/>
  </w:num>
  <w:num w:numId="161" w16cid:durableId="154226450">
    <w:abstractNumId w:val="83"/>
  </w:num>
  <w:num w:numId="162" w16cid:durableId="603273035">
    <w:abstractNumId w:val="76"/>
  </w:num>
  <w:num w:numId="163" w16cid:durableId="1716585011">
    <w:abstractNumId w:val="22"/>
  </w:num>
  <w:num w:numId="164" w16cid:durableId="20713207">
    <w:abstractNumId w:val="85"/>
  </w:num>
  <w:num w:numId="165" w16cid:durableId="986516763">
    <w:abstractNumId w:val="202"/>
  </w:num>
  <w:num w:numId="166" w16cid:durableId="6907717">
    <w:abstractNumId w:val="48"/>
  </w:num>
  <w:num w:numId="167" w16cid:durableId="168106372">
    <w:abstractNumId w:val="28"/>
  </w:num>
  <w:num w:numId="168" w16cid:durableId="389622845">
    <w:abstractNumId w:val="163"/>
  </w:num>
  <w:num w:numId="169" w16cid:durableId="1638217373">
    <w:abstractNumId w:val="188"/>
  </w:num>
  <w:num w:numId="170" w16cid:durableId="1813478232">
    <w:abstractNumId w:val="63"/>
  </w:num>
  <w:num w:numId="171" w16cid:durableId="561789457">
    <w:abstractNumId w:val="223"/>
  </w:num>
  <w:num w:numId="172" w16cid:durableId="1635066782">
    <w:abstractNumId w:val="110"/>
  </w:num>
  <w:num w:numId="173" w16cid:durableId="277033311">
    <w:abstractNumId w:val="37"/>
  </w:num>
  <w:num w:numId="174" w16cid:durableId="895091180">
    <w:abstractNumId w:val="26"/>
  </w:num>
  <w:num w:numId="175" w16cid:durableId="1958826401">
    <w:abstractNumId w:val="24"/>
  </w:num>
  <w:num w:numId="176" w16cid:durableId="1527282646">
    <w:abstractNumId w:val="174"/>
  </w:num>
  <w:num w:numId="177" w16cid:durableId="363025685">
    <w:abstractNumId w:val="166"/>
  </w:num>
  <w:num w:numId="178" w16cid:durableId="1435788498">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718479076">
    <w:abstractNumId w:val="140"/>
  </w:num>
  <w:num w:numId="180" w16cid:durableId="1289386439">
    <w:abstractNumId w:val="27"/>
  </w:num>
  <w:num w:numId="181" w16cid:durableId="340744939">
    <w:abstractNumId w:val="106"/>
  </w:num>
  <w:num w:numId="182" w16cid:durableId="949050023">
    <w:abstractNumId w:val="220"/>
  </w:num>
  <w:num w:numId="183" w16cid:durableId="322200412">
    <w:abstractNumId w:val="34"/>
  </w:num>
  <w:num w:numId="184" w16cid:durableId="2083722389">
    <w:abstractNumId w:val="160"/>
  </w:num>
  <w:num w:numId="185" w16cid:durableId="1382825408">
    <w:abstractNumId w:val="159"/>
  </w:num>
  <w:num w:numId="186" w16cid:durableId="638537692">
    <w:abstractNumId w:val="64"/>
  </w:num>
  <w:num w:numId="187" w16cid:durableId="1973093632">
    <w:abstractNumId w:val="46"/>
  </w:num>
  <w:num w:numId="188" w16cid:durableId="133526527">
    <w:abstractNumId w:val="92"/>
  </w:num>
  <w:num w:numId="189" w16cid:durableId="1585453271">
    <w:abstractNumId w:val="66"/>
  </w:num>
  <w:num w:numId="190" w16cid:durableId="359161971">
    <w:abstractNumId w:val="98"/>
  </w:num>
  <w:num w:numId="191" w16cid:durableId="1929188510">
    <w:abstractNumId w:val="169"/>
  </w:num>
  <w:num w:numId="192" w16cid:durableId="363143260">
    <w:abstractNumId w:val="175"/>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534316009">
    <w:abstractNumId w:val="78"/>
  </w:num>
  <w:num w:numId="194" w16cid:durableId="546913446">
    <w:abstractNumId w:val="103"/>
  </w:num>
  <w:num w:numId="195" w16cid:durableId="1803958612">
    <w:abstractNumId w:val="32"/>
  </w:num>
  <w:num w:numId="196" w16cid:durableId="188302779">
    <w:abstractNumId w:val="19"/>
  </w:num>
  <w:num w:numId="197" w16cid:durableId="1732583132">
    <w:abstractNumId w:val="13"/>
  </w:num>
  <w:num w:numId="198" w16cid:durableId="591858744">
    <w:abstractNumId w:val="180"/>
  </w:num>
  <w:num w:numId="199" w16cid:durableId="1904559610">
    <w:abstractNumId w:val="137"/>
  </w:num>
  <w:num w:numId="200" w16cid:durableId="1024789336">
    <w:abstractNumId w:val="146"/>
  </w:num>
  <w:num w:numId="201" w16cid:durableId="1672758076">
    <w:abstractNumId w:val="90"/>
  </w:num>
  <w:num w:numId="202" w16cid:durableId="651450661">
    <w:abstractNumId w:val="29"/>
  </w:num>
  <w:num w:numId="203" w16cid:durableId="433138703">
    <w:abstractNumId w:val="21"/>
  </w:num>
  <w:num w:numId="204" w16cid:durableId="2138406910">
    <w:abstractNumId w:val="69"/>
  </w:num>
  <w:num w:numId="205" w16cid:durableId="432867194">
    <w:abstractNumId w:val="219"/>
  </w:num>
  <w:num w:numId="206" w16cid:durableId="2037657265">
    <w:abstractNumId w:val="43"/>
  </w:num>
  <w:num w:numId="207" w16cid:durableId="36975093">
    <w:abstractNumId w:val="181"/>
  </w:num>
  <w:num w:numId="208" w16cid:durableId="1250508292">
    <w:abstractNumId w:val="14"/>
  </w:num>
  <w:num w:numId="209" w16cid:durableId="1834494244">
    <w:abstractNumId w:val="122"/>
  </w:num>
  <w:num w:numId="210" w16cid:durableId="63308860">
    <w:abstractNumId w:val="208"/>
  </w:num>
  <w:num w:numId="211" w16cid:durableId="349725231">
    <w:abstractNumId w:val="190"/>
  </w:num>
  <w:num w:numId="212" w16cid:durableId="1945110485">
    <w:abstractNumId w:val="124"/>
  </w:num>
  <w:num w:numId="213" w16cid:durableId="398404051">
    <w:abstractNumId w:val="91"/>
  </w:num>
  <w:num w:numId="214" w16cid:durableId="1004938810">
    <w:abstractNumId w:val="87"/>
  </w:num>
  <w:num w:numId="215" w16cid:durableId="841237765">
    <w:abstractNumId w:val="42"/>
  </w:num>
  <w:num w:numId="216" w16cid:durableId="149908964">
    <w:abstractNumId w:val="71"/>
  </w:num>
  <w:num w:numId="217" w16cid:durableId="449011556">
    <w:abstractNumId w:val="150"/>
  </w:num>
  <w:num w:numId="218" w16cid:durableId="1058823379">
    <w:abstractNumId w:val="7"/>
  </w:num>
  <w:num w:numId="219" w16cid:durableId="1402948310">
    <w:abstractNumId w:val="6"/>
  </w:num>
  <w:num w:numId="220" w16cid:durableId="909272182">
    <w:abstractNumId w:val="5"/>
  </w:num>
  <w:num w:numId="221" w16cid:durableId="1201672544">
    <w:abstractNumId w:val="4"/>
  </w:num>
  <w:num w:numId="222" w16cid:durableId="927614386">
    <w:abstractNumId w:val="8"/>
  </w:num>
  <w:num w:numId="223" w16cid:durableId="2034453708">
    <w:abstractNumId w:val="3"/>
  </w:num>
  <w:num w:numId="224" w16cid:durableId="2017029577">
    <w:abstractNumId w:val="2"/>
  </w:num>
  <w:num w:numId="225" w16cid:durableId="2140416529">
    <w:abstractNumId w:val="1"/>
  </w:num>
  <w:num w:numId="226" w16cid:durableId="307638439">
    <w:abstractNumId w:val="0"/>
  </w:num>
  <w:numIdMacAtCleanup w:val="2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oNotTrackFormatting/>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838"/>
    <w:rsid w:val="00010D73"/>
    <w:rsid w:val="00017C94"/>
    <w:rsid w:val="00021974"/>
    <w:rsid w:val="00021AA0"/>
    <w:rsid w:val="0003135E"/>
    <w:rsid w:val="00031E64"/>
    <w:rsid w:val="00032682"/>
    <w:rsid w:val="00043276"/>
    <w:rsid w:val="00045068"/>
    <w:rsid w:val="00050D6B"/>
    <w:rsid w:val="0007156B"/>
    <w:rsid w:val="0007580F"/>
    <w:rsid w:val="000772F2"/>
    <w:rsid w:val="00094459"/>
    <w:rsid w:val="00096882"/>
    <w:rsid w:val="00097968"/>
    <w:rsid w:val="000A02DA"/>
    <w:rsid w:val="000A5B60"/>
    <w:rsid w:val="000A60F4"/>
    <w:rsid w:val="000B17E3"/>
    <w:rsid w:val="000B28D5"/>
    <w:rsid w:val="000B6965"/>
    <w:rsid w:val="000C0007"/>
    <w:rsid w:val="000C2BCA"/>
    <w:rsid w:val="000C4A49"/>
    <w:rsid w:val="000C59E1"/>
    <w:rsid w:val="000C5AD4"/>
    <w:rsid w:val="000C5E37"/>
    <w:rsid w:val="000D187F"/>
    <w:rsid w:val="000D4D33"/>
    <w:rsid w:val="000D6716"/>
    <w:rsid w:val="000D76A7"/>
    <w:rsid w:val="000F0DBA"/>
    <w:rsid w:val="000F4939"/>
    <w:rsid w:val="001008EC"/>
    <w:rsid w:val="00103458"/>
    <w:rsid w:val="001049E3"/>
    <w:rsid w:val="001058F8"/>
    <w:rsid w:val="00106836"/>
    <w:rsid w:val="001104D3"/>
    <w:rsid w:val="00115316"/>
    <w:rsid w:val="00115338"/>
    <w:rsid w:val="00121211"/>
    <w:rsid w:val="00123149"/>
    <w:rsid w:val="00131D98"/>
    <w:rsid w:val="00147202"/>
    <w:rsid w:val="0015253E"/>
    <w:rsid w:val="00152D59"/>
    <w:rsid w:val="0015566A"/>
    <w:rsid w:val="00167929"/>
    <w:rsid w:val="0017714C"/>
    <w:rsid w:val="00182BC6"/>
    <w:rsid w:val="00190035"/>
    <w:rsid w:val="00196C4A"/>
    <w:rsid w:val="001B394C"/>
    <w:rsid w:val="001B4F2A"/>
    <w:rsid w:val="001B5982"/>
    <w:rsid w:val="001B5CD1"/>
    <w:rsid w:val="001B7694"/>
    <w:rsid w:val="001D5082"/>
    <w:rsid w:val="001E0740"/>
    <w:rsid w:val="001E0B26"/>
    <w:rsid w:val="001E3F43"/>
    <w:rsid w:val="001E44C3"/>
    <w:rsid w:val="001F1B5F"/>
    <w:rsid w:val="001F4A01"/>
    <w:rsid w:val="001F646A"/>
    <w:rsid w:val="0020103E"/>
    <w:rsid w:val="0020593A"/>
    <w:rsid w:val="00220BF8"/>
    <w:rsid w:val="00220E60"/>
    <w:rsid w:val="00221560"/>
    <w:rsid w:val="00222028"/>
    <w:rsid w:val="0023432B"/>
    <w:rsid w:val="00236FC0"/>
    <w:rsid w:val="00260298"/>
    <w:rsid w:val="00263453"/>
    <w:rsid w:val="0026571D"/>
    <w:rsid w:val="0026609E"/>
    <w:rsid w:val="00267072"/>
    <w:rsid w:val="00270B14"/>
    <w:rsid w:val="00271D31"/>
    <w:rsid w:val="0027338D"/>
    <w:rsid w:val="002762E9"/>
    <w:rsid w:val="0028179C"/>
    <w:rsid w:val="00282B2F"/>
    <w:rsid w:val="00283750"/>
    <w:rsid w:val="00292BF9"/>
    <w:rsid w:val="002A1DE4"/>
    <w:rsid w:val="002B0D6D"/>
    <w:rsid w:val="002B317E"/>
    <w:rsid w:val="002C131F"/>
    <w:rsid w:val="002C410B"/>
    <w:rsid w:val="002D56EA"/>
    <w:rsid w:val="002D5F20"/>
    <w:rsid w:val="002D7A6A"/>
    <w:rsid w:val="002E12C8"/>
    <w:rsid w:val="002E3720"/>
    <w:rsid w:val="002E3A7E"/>
    <w:rsid w:val="002E7990"/>
    <w:rsid w:val="002F1F3C"/>
    <w:rsid w:val="002F29D2"/>
    <w:rsid w:val="002F3990"/>
    <w:rsid w:val="002F448E"/>
    <w:rsid w:val="00300877"/>
    <w:rsid w:val="003054B0"/>
    <w:rsid w:val="00307D35"/>
    <w:rsid w:val="00312345"/>
    <w:rsid w:val="003142DC"/>
    <w:rsid w:val="00316741"/>
    <w:rsid w:val="00323794"/>
    <w:rsid w:val="003313B7"/>
    <w:rsid w:val="00337229"/>
    <w:rsid w:val="00337F5D"/>
    <w:rsid w:val="0034018E"/>
    <w:rsid w:val="003442A7"/>
    <w:rsid w:val="00347AC6"/>
    <w:rsid w:val="0035020B"/>
    <w:rsid w:val="00364C12"/>
    <w:rsid w:val="003808AC"/>
    <w:rsid w:val="00382D64"/>
    <w:rsid w:val="003834C0"/>
    <w:rsid w:val="00384844"/>
    <w:rsid w:val="00391375"/>
    <w:rsid w:val="00392438"/>
    <w:rsid w:val="003952A2"/>
    <w:rsid w:val="003969FB"/>
    <w:rsid w:val="003A4168"/>
    <w:rsid w:val="003A4DA2"/>
    <w:rsid w:val="003B6849"/>
    <w:rsid w:val="003B7E23"/>
    <w:rsid w:val="003D1508"/>
    <w:rsid w:val="003D493C"/>
    <w:rsid w:val="003F008A"/>
    <w:rsid w:val="00401B9B"/>
    <w:rsid w:val="00411228"/>
    <w:rsid w:val="00413B12"/>
    <w:rsid w:val="00414D98"/>
    <w:rsid w:val="0041735E"/>
    <w:rsid w:val="00422E4F"/>
    <w:rsid w:val="00425BBD"/>
    <w:rsid w:val="00426AEC"/>
    <w:rsid w:val="00427D82"/>
    <w:rsid w:val="00442FEF"/>
    <w:rsid w:val="004438B7"/>
    <w:rsid w:val="00446A28"/>
    <w:rsid w:val="00453603"/>
    <w:rsid w:val="00463BA4"/>
    <w:rsid w:val="004702D5"/>
    <w:rsid w:val="00482AD7"/>
    <w:rsid w:val="00482F08"/>
    <w:rsid w:val="004872E7"/>
    <w:rsid w:val="0049046C"/>
    <w:rsid w:val="00494F79"/>
    <w:rsid w:val="004B15D1"/>
    <w:rsid w:val="004C5F0C"/>
    <w:rsid w:val="004E03B2"/>
    <w:rsid w:val="00510064"/>
    <w:rsid w:val="005143B2"/>
    <w:rsid w:val="00531DAA"/>
    <w:rsid w:val="00533A75"/>
    <w:rsid w:val="00534FC4"/>
    <w:rsid w:val="00547A42"/>
    <w:rsid w:val="0055269A"/>
    <w:rsid w:val="005527B5"/>
    <w:rsid w:val="00552ABB"/>
    <w:rsid w:val="005531E6"/>
    <w:rsid w:val="00554016"/>
    <w:rsid w:val="00555A5D"/>
    <w:rsid w:val="0055647F"/>
    <w:rsid w:val="0055750E"/>
    <w:rsid w:val="0056678D"/>
    <w:rsid w:val="00567017"/>
    <w:rsid w:val="00567F45"/>
    <w:rsid w:val="00577CA9"/>
    <w:rsid w:val="005850A8"/>
    <w:rsid w:val="0058742A"/>
    <w:rsid w:val="00587D61"/>
    <w:rsid w:val="00590C28"/>
    <w:rsid w:val="0059184F"/>
    <w:rsid w:val="00593907"/>
    <w:rsid w:val="0059753A"/>
    <w:rsid w:val="005A7B28"/>
    <w:rsid w:val="005B6D66"/>
    <w:rsid w:val="005C23D6"/>
    <w:rsid w:val="005C31EE"/>
    <w:rsid w:val="005D0071"/>
    <w:rsid w:val="005D38FB"/>
    <w:rsid w:val="005D3962"/>
    <w:rsid w:val="005D55E2"/>
    <w:rsid w:val="005D5E58"/>
    <w:rsid w:val="005E3709"/>
    <w:rsid w:val="005E6746"/>
    <w:rsid w:val="005F0BC2"/>
    <w:rsid w:val="00603DF4"/>
    <w:rsid w:val="00605125"/>
    <w:rsid w:val="00610889"/>
    <w:rsid w:val="00613A97"/>
    <w:rsid w:val="00617DFB"/>
    <w:rsid w:val="006215ED"/>
    <w:rsid w:val="00626761"/>
    <w:rsid w:val="00641AB0"/>
    <w:rsid w:val="006443B2"/>
    <w:rsid w:val="00645754"/>
    <w:rsid w:val="00657BF3"/>
    <w:rsid w:val="00662B6C"/>
    <w:rsid w:val="00662D7E"/>
    <w:rsid w:val="006653EF"/>
    <w:rsid w:val="006717F7"/>
    <w:rsid w:val="006726E5"/>
    <w:rsid w:val="0068118F"/>
    <w:rsid w:val="00683950"/>
    <w:rsid w:val="006879E6"/>
    <w:rsid w:val="00691CAA"/>
    <w:rsid w:val="00693B04"/>
    <w:rsid w:val="006971C2"/>
    <w:rsid w:val="0069799F"/>
    <w:rsid w:val="00697F5C"/>
    <w:rsid w:val="006A329B"/>
    <w:rsid w:val="006A34D7"/>
    <w:rsid w:val="006A696A"/>
    <w:rsid w:val="006B5206"/>
    <w:rsid w:val="006B59CD"/>
    <w:rsid w:val="006C10DB"/>
    <w:rsid w:val="006C2185"/>
    <w:rsid w:val="006D58A1"/>
    <w:rsid w:val="006E0FF2"/>
    <w:rsid w:val="006E21E4"/>
    <w:rsid w:val="006E29D6"/>
    <w:rsid w:val="006E2EBA"/>
    <w:rsid w:val="006E3A38"/>
    <w:rsid w:val="006E3B3B"/>
    <w:rsid w:val="006F5E5C"/>
    <w:rsid w:val="006F79B4"/>
    <w:rsid w:val="00703781"/>
    <w:rsid w:val="00706D35"/>
    <w:rsid w:val="00706F47"/>
    <w:rsid w:val="00714AE2"/>
    <w:rsid w:val="00725DC2"/>
    <w:rsid w:val="007305B5"/>
    <w:rsid w:val="00734ABB"/>
    <w:rsid w:val="0074099E"/>
    <w:rsid w:val="00741C11"/>
    <w:rsid w:val="00743511"/>
    <w:rsid w:val="00747A22"/>
    <w:rsid w:val="00754E2E"/>
    <w:rsid w:val="007606AA"/>
    <w:rsid w:val="00760E89"/>
    <w:rsid w:val="00776B3C"/>
    <w:rsid w:val="007802FF"/>
    <w:rsid w:val="00780CFD"/>
    <w:rsid w:val="007A10F9"/>
    <w:rsid w:val="007A45C3"/>
    <w:rsid w:val="007B1EAB"/>
    <w:rsid w:val="007C1A7C"/>
    <w:rsid w:val="007C4A4B"/>
    <w:rsid w:val="007D079A"/>
    <w:rsid w:val="007D224E"/>
    <w:rsid w:val="007D51CA"/>
    <w:rsid w:val="007D5A16"/>
    <w:rsid w:val="007E4F34"/>
    <w:rsid w:val="007E6A47"/>
    <w:rsid w:val="007F2AF9"/>
    <w:rsid w:val="007F56A3"/>
    <w:rsid w:val="008006D1"/>
    <w:rsid w:val="00805CA9"/>
    <w:rsid w:val="0081307B"/>
    <w:rsid w:val="0081493B"/>
    <w:rsid w:val="008161D0"/>
    <w:rsid w:val="00817041"/>
    <w:rsid w:val="008211FA"/>
    <w:rsid w:val="00825BBC"/>
    <w:rsid w:val="00827491"/>
    <w:rsid w:val="00830FDA"/>
    <w:rsid w:val="008327DA"/>
    <w:rsid w:val="00832C0A"/>
    <w:rsid w:val="0084561E"/>
    <w:rsid w:val="00846CF2"/>
    <w:rsid w:val="00851D33"/>
    <w:rsid w:val="008553B2"/>
    <w:rsid w:val="00866BE3"/>
    <w:rsid w:val="008678B9"/>
    <w:rsid w:val="00867FAB"/>
    <w:rsid w:val="00870C36"/>
    <w:rsid w:val="00870FDC"/>
    <w:rsid w:val="00874D4E"/>
    <w:rsid w:val="00882453"/>
    <w:rsid w:val="00883128"/>
    <w:rsid w:val="00897DA1"/>
    <w:rsid w:val="008A00B5"/>
    <w:rsid w:val="008A1766"/>
    <w:rsid w:val="008A220A"/>
    <w:rsid w:val="008A2C35"/>
    <w:rsid w:val="008A35BC"/>
    <w:rsid w:val="008A44AA"/>
    <w:rsid w:val="008B4FB0"/>
    <w:rsid w:val="008B67A2"/>
    <w:rsid w:val="008C1DE2"/>
    <w:rsid w:val="008C278B"/>
    <w:rsid w:val="008C412F"/>
    <w:rsid w:val="008C74D9"/>
    <w:rsid w:val="008E0513"/>
    <w:rsid w:val="008F0C66"/>
    <w:rsid w:val="008F0D25"/>
    <w:rsid w:val="008F1E39"/>
    <w:rsid w:val="008F6B1A"/>
    <w:rsid w:val="00904529"/>
    <w:rsid w:val="009051F1"/>
    <w:rsid w:val="00911E91"/>
    <w:rsid w:val="00917BFC"/>
    <w:rsid w:val="009301C9"/>
    <w:rsid w:val="00931E2F"/>
    <w:rsid w:val="0093243E"/>
    <w:rsid w:val="00940F89"/>
    <w:rsid w:val="009424E4"/>
    <w:rsid w:val="0094428D"/>
    <w:rsid w:val="009517DA"/>
    <w:rsid w:val="00952988"/>
    <w:rsid w:val="0095724A"/>
    <w:rsid w:val="0095740D"/>
    <w:rsid w:val="00967783"/>
    <w:rsid w:val="00972071"/>
    <w:rsid w:val="00975758"/>
    <w:rsid w:val="009879CE"/>
    <w:rsid w:val="009A6279"/>
    <w:rsid w:val="009B04B3"/>
    <w:rsid w:val="009B266D"/>
    <w:rsid w:val="009B750F"/>
    <w:rsid w:val="009C303B"/>
    <w:rsid w:val="009C31AF"/>
    <w:rsid w:val="009C3499"/>
    <w:rsid w:val="009C3F42"/>
    <w:rsid w:val="009D4A2D"/>
    <w:rsid w:val="009E5075"/>
    <w:rsid w:val="009E65F6"/>
    <w:rsid w:val="009F0F1F"/>
    <w:rsid w:val="009F4744"/>
    <w:rsid w:val="00A01324"/>
    <w:rsid w:val="00A062F4"/>
    <w:rsid w:val="00A14173"/>
    <w:rsid w:val="00A16A01"/>
    <w:rsid w:val="00A177CC"/>
    <w:rsid w:val="00A2047C"/>
    <w:rsid w:val="00A3067A"/>
    <w:rsid w:val="00A36185"/>
    <w:rsid w:val="00A369E4"/>
    <w:rsid w:val="00A5098C"/>
    <w:rsid w:val="00A6074B"/>
    <w:rsid w:val="00A6644D"/>
    <w:rsid w:val="00A70487"/>
    <w:rsid w:val="00A70D6B"/>
    <w:rsid w:val="00A714E8"/>
    <w:rsid w:val="00A73242"/>
    <w:rsid w:val="00A74FB3"/>
    <w:rsid w:val="00A809F1"/>
    <w:rsid w:val="00A811D4"/>
    <w:rsid w:val="00A84C66"/>
    <w:rsid w:val="00A86F22"/>
    <w:rsid w:val="00AA272B"/>
    <w:rsid w:val="00AA7ABF"/>
    <w:rsid w:val="00AB0FD3"/>
    <w:rsid w:val="00AB2F33"/>
    <w:rsid w:val="00AC781F"/>
    <w:rsid w:val="00AD16E2"/>
    <w:rsid w:val="00AD2A3C"/>
    <w:rsid w:val="00AD521B"/>
    <w:rsid w:val="00AD7806"/>
    <w:rsid w:val="00AE054C"/>
    <w:rsid w:val="00AE42D2"/>
    <w:rsid w:val="00AF40C6"/>
    <w:rsid w:val="00B10D35"/>
    <w:rsid w:val="00B1458D"/>
    <w:rsid w:val="00B17597"/>
    <w:rsid w:val="00B239FA"/>
    <w:rsid w:val="00B45F57"/>
    <w:rsid w:val="00B53041"/>
    <w:rsid w:val="00B81065"/>
    <w:rsid w:val="00B841BE"/>
    <w:rsid w:val="00B96A32"/>
    <w:rsid w:val="00BB28C7"/>
    <w:rsid w:val="00BB522F"/>
    <w:rsid w:val="00BC15EF"/>
    <w:rsid w:val="00BC5381"/>
    <w:rsid w:val="00BC6F40"/>
    <w:rsid w:val="00BD492B"/>
    <w:rsid w:val="00BD5FFA"/>
    <w:rsid w:val="00BE6A37"/>
    <w:rsid w:val="00BE6B98"/>
    <w:rsid w:val="00BE784D"/>
    <w:rsid w:val="00BF155C"/>
    <w:rsid w:val="00BF349F"/>
    <w:rsid w:val="00BF495A"/>
    <w:rsid w:val="00C007FA"/>
    <w:rsid w:val="00C02CBA"/>
    <w:rsid w:val="00C050A1"/>
    <w:rsid w:val="00C065D5"/>
    <w:rsid w:val="00C066D7"/>
    <w:rsid w:val="00C10225"/>
    <w:rsid w:val="00C1210A"/>
    <w:rsid w:val="00C20508"/>
    <w:rsid w:val="00C219C4"/>
    <w:rsid w:val="00C26AB6"/>
    <w:rsid w:val="00C32D65"/>
    <w:rsid w:val="00C338CC"/>
    <w:rsid w:val="00C43044"/>
    <w:rsid w:val="00C45037"/>
    <w:rsid w:val="00C52240"/>
    <w:rsid w:val="00C548F6"/>
    <w:rsid w:val="00C63040"/>
    <w:rsid w:val="00C72D9D"/>
    <w:rsid w:val="00C86668"/>
    <w:rsid w:val="00C86FD4"/>
    <w:rsid w:val="00C956F4"/>
    <w:rsid w:val="00C973DF"/>
    <w:rsid w:val="00CA01F5"/>
    <w:rsid w:val="00CA0595"/>
    <w:rsid w:val="00CA0BBE"/>
    <w:rsid w:val="00CA4240"/>
    <w:rsid w:val="00CA6FE2"/>
    <w:rsid w:val="00CB51AA"/>
    <w:rsid w:val="00CC4B32"/>
    <w:rsid w:val="00CC6368"/>
    <w:rsid w:val="00CD2122"/>
    <w:rsid w:val="00CD23A8"/>
    <w:rsid w:val="00CD28A1"/>
    <w:rsid w:val="00CD32E2"/>
    <w:rsid w:val="00CD3C50"/>
    <w:rsid w:val="00CD4380"/>
    <w:rsid w:val="00CD7520"/>
    <w:rsid w:val="00CF13F9"/>
    <w:rsid w:val="00CF5762"/>
    <w:rsid w:val="00D11BE7"/>
    <w:rsid w:val="00D147DF"/>
    <w:rsid w:val="00D208C2"/>
    <w:rsid w:val="00D260E7"/>
    <w:rsid w:val="00D30F51"/>
    <w:rsid w:val="00D31958"/>
    <w:rsid w:val="00D435B2"/>
    <w:rsid w:val="00D449C8"/>
    <w:rsid w:val="00D455F8"/>
    <w:rsid w:val="00D46B2C"/>
    <w:rsid w:val="00D612B9"/>
    <w:rsid w:val="00D63F76"/>
    <w:rsid w:val="00D74A16"/>
    <w:rsid w:val="00D7605F"/>
    <w:rsid w:val="00D770FD"/>
    <w:rsid w:val="00D80471"/>
    <w:rsid w:val="00D90683"/>
    <w:rsid w:val="00DB0961"/>
    <w:rsid w:val="00DB257C"/>
    <w:rsid w:val="00DB7409"/>
    <w:rsid w:val="00DC1316"/>
    <w:rsid w:val="00DD4A0E"/>
    <w:rsid w:val="00DF4700"/>
    <w:rsid w:val="00DF51FE"/>
    <w:rsid w:val="00E000A7"/>
    <w:rsid w:val="00E03823"/>
    <w:rsid w:val="00E04736"/>
    <w:rsid w:val="00E11DF3"/>
    <w:rsid w:val="00E1471E"/>
    <w:rsid w:val="00E25405"/>
    <w:rsid w:val="00E275AD"/>
    <w:rsid w:val="00E3638E"/>
    <w:rsid w:val="00E37D4C"/>
    <w:rsid w:val="00E404A5"/>
    <w:rsid w:val="00E4137E"/>
    <w:rsid w:val="00E53639"/>
    <w:rsid w:val="00E632F3"/>
    <w:rsid w:val="00E65034"/>
    <w:rsid w:val="00E670B8"/>
    <w:rsid w:val="00E717EE"/>
    <w:rsid w:val="00E7379F"/>
    <w:rsid w:val="00E831E1"/>
    <w:rsid w:val="00E91E60"/>
    <w:rsid w:val="00E927E8"/>
    <w:rsid w:val="00E965C6"/>
    <w:rsid w:val="00EA39FA"/>
    <w:rsid w:val="00EB085C"/>
    <w:rsid w:val="00EB54D6"/>
    <w:rsid w:val="00EC1BEF"/>
    <w:rsid w:val="00EC1DC9"/>
    <w:rsid w:val="00EC2858"/>
    <w:rsid w:val="00ED63F7"/>
    <w:rsid w:val="00ED7056"/>
    <w:rsid w:val="00EE5BBC"/>
    <w:rsid w:val="00EE6BE3"/>
    <w:rsid w:val="00EF0DD2"/>
    <w:rsid w:val="00F14780"/>
    <w:rsid w:val="00F21791"/>
    <w:rsid w:val="00F21EAD"/>
    <w:rsid w:val="00F244E3"/>
    <w:rsid w:val="00F302DD"/>
    <w:rsid w:val="00F330A9"/>
    <w:rsid w:val="00F419BF"/>
    <w:rsid w:val="00F421D0"/>
    <w:rsid w:val="00F45619"/>
    <w:rsid w:val="00F520E6"/>
    <w:rsid w:val="00F53FCB"/>
    <w:rsid w:val="00F5463C"/>
    <w:rsid w:val="00F56834"/>
    <w:rsid w:val="00F6463B"/>
    <w:rsid w:val="00F65151"/>
    <w:rsid w:val="00F77BC2"/>
    <w:rsid w:val="00F82250"/>
    <w:rsid w:val="00F82D43"/>
    <w:rsid w:val="00F83644"/>
    <w:rsid w:val="00F85C62"/>
    <w:rsid w:val="00F90096"/>
    <w:rsid w:val="00F96327"/>
    <w:rsid w:val="00FA01E2"/>
    <w:rsid w:val="00FA599D"/>
    <w:rsid w:val="00FB0287"/>
    <w:rsid w:val="00FC1A24"/>
    <w:rsid w:val="00FC1AE4"/>
    <w:rsid w:val="00FC59DB"/>
    <w:rsid w:val="00FC7DD1"/>
    <w:rsid w:val="00FD0F38"/>
    <w:rsid w:val="00FE241B"/>
    <w:rsid w:val="00FE286C"/>
    <w:rsid w:val="00FE3A06"/>
    <w:rsid w:val="00FE527D"/>
    <w:rsid w:val="00FE5E3F"/>
    <w:rsid w:val="00FE6318"/>
    <w:rsid w:val="00FF2A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3AD40D"/>
  <w15:chartTrackingRefBased/>
  <w15:docId w15:val="{9872FA8C-A5CE-964B-9608-34EDDB1AD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algun Gothic" w:hAnsi="Calibri"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footnote reference" w:qFormat="1"/>
    <w:lsdException w:name="List Bullet" w:uiPriority="99"/>
    <w:lsdException w:name="Title" w:qFormat="1"/>
    <w:lsdException w:name="Default Paragraph Font" w:uiPriority="1"/>
    <w:lsdException w:name="Subtitle" w:qFormat="1"/>
    <w:lsdException w:name="Hyperlink" w:uiPriority="99"/>
    <w:lsdException w:name="Strong" w:qFormat="1"/>
    <w:lsdException w:name="Emphasis" w:qFormat="1"/>
    <w:lsdException w:name="Plain Text" w:uiPriority="99"/>
    <w:lsdException w:name="Normal (Web)" w:uiPriority="99"/>
    <w:lsdException w:name="HTML Variable" w:uiPriority="99"/>
    <w:lsdException w:name="No Lis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3432B"/>
    <w:pPr>
      <w:spacing w:after="200" w:line="276" w:lineRule="auto"/>
    </w:pPr>
    <w:rPr>
      <w:sz w:val="22"/>
      <w:szCs w:val="22"/>
      <w:lang w:val="en-US"/>
    </w:rPr>
  </w:style>
  <w:style w:type="paragraph" w:styleId="Heading1">
    <w:name w:val="heading 1"/>
    <w:basedOn w:val="Normal"/>
    <w:next w:val="Normal"/>
    <w:link w:val="Heading1Char"/>
    <w:qFormat/>
    <w:rsid w:val="00AD4838"/>
    <w:pPr>
      <w:keepNext/>
      <w:tabs>
        <w:tab w:val="left" w:pos="770"/>
      </w:tabs>
      <w:spacing w:before="240" w:after="120" w:line="240" w:lineRule="auto"/>
      <w:ind w:right="357"/>
      <w:jc w:val="center"/>
      <w:outlineLvl w:val="0"/>
    </w:pPr>
    <w:rPr>
      <w:rFonts w:ascii="Times New Roman" w:hAnsi="Times New Roman"/>
      <w:b/>
      <w:caps/>
      <w:szCs w:val="20"/>
      <w:lang w:val="en-GB" w:eastAsia="x-none"/>
    </w:rPr>
  </w:style>
  <w:style w:type="paragraph" w:styleId="Heading2">
    <w:name w:val="heading 2"/>
    <w:basedOn w:val="Normal"/>
    <w:next w:val="Normal"/>
    <w:link w:val="Heading2Char"/>
    <w:qFormat/>
    <w:rsid w:val="00AD4838"/>
    <w:pPr>
      <w:keepNext/>
      <w:spacing w:before="120" w:after="120" w:line="240" w:lineRule="auto"/>
      <w:jc w:val="center"/>
      <w:outlineLvl w:val="1"/>
    </w:pPr>
    <w:rPr>
      <w:rFonts w:ascii="Times New Roman" w:hAnsi="Times New Roman"/>
      <w:b/>
      <w:bCs/>
      <w:i/>
      <w:iCs/>
      <w:szCs w:val="24"/>
      <w:lang w:val="en-GB" w:eastAsia="x-none"/>
    </w:rPr>
  </w:style>
  <w:style w:type="paragraph" w:styleId="Heading3">
    <w:name w:val="heading 3"/>
    <w:basedOn w:val="Normal"/>
    <w:next w:val="Normal"/>
    <w:link w:val="Heading3Char"/>
    <w:qFormat/>
    <w:rsid w:val="00AD4838"/>
    <w:pPr>
      <w:keepNext/>
      <w:spacing w:before="120" w:after="120" w:line="240" w:lineRule="auto"/>
      <w:jc w:val="center"/>
      <w:outlineLvl w:val="2"/>
    </w:pPr>
    <w:rPr>
      <w:rFonts w:ascii="Times New Roman" w:hAnsi="Times New Roman"/>
      <w:i/>
      <w:iCs/>
      <w:szCs w:val="24"/>
      <w:lang w:val="en-GB" w:eastAsia="x-none"/>
    </w:rPr>
  </w:style>
  <w:style w:type="paragraph" w:styleId="Heading40">
    <w:name w:val="heading 4"/>
    <w:basedOn w:val="Normal"/>
    <w:link w:val="Heading4Char"/>
    <w:qFormat/>
    <w:rsid w:val="00AD4838"/>
    <w:pPr>
      <w:keepNext/>
      <w:spacing w:before="120" w:after="120" w:line="240" w:lineRule="auto"/>
      <w:jc w:val="both"/>
      <w:outlineLvl w:val="3"/>
    </w:pPr>
    <w:rPr>
      <w:rFonts w:ascii="Times New Roman" w:eastAsia="Arial Unicode MS" w:hAnsi="Times New Roman"/>
      <w:b/>
      <w:i/>
      <w:szCs w:val="24"/>
      <w:lang w:val="en-GB" w:eastAsia="x-none"/>
    </w:rPr>
  </w:style>
  <w:style w:type="paragraph" w:styleId="Heading5">
    <w:name w:val="heading 5"/>
    <w:basedOn w:val="Normal"/>
    <w:next w:val="Normal"/>
    <w:link w:val="Heading5Char"/>
    <w:qFormat/>
    <w:rsid w:val="00AD4838"/>
    <w:pPr>
      <w:keepNext/>
      <w:numPr>
        <w:ilvl w:val="4"/>
        <w:numId w:val="4"/>
      </w:numPr>
      <w:spacing w:before="120" w:after="120" w:line="240" w:lineRule="auto"/>
      <w:outlineLvl w:val="4"/>
    </w:pPr>
    <w:rPr>
      <w:rFonts w:ascii="Times New Roman" w:hAnsi="Times New Roman"/>
      <w:bCs/>
      <w:i/>
      <w:szCs w:val="26"/>
      <w:lang w:val="en-CA" w:eastAsia="x-none"/>
    </w:rPr>
  </w:style>
  <w:style w:type="paragraph" w:styleId="Heading6">
    <w:name w:val="heading 6"/>
    <w:basedOn w:val="Normal"/>
    <w:next w:val="Normal"/>
    <w:link w:val="Heading6Char"/>
    <w:qFormat/>
    <w:rsid w:val="00AD4838"/>
    <w:pPr>
      <w:keepNext/>
      <w:spacing w:after="240" w:line="240" w:lineRule="exact"/>
      <w:jc w:val="both"/>
      <w:outlineLvl w:val="5"/>
    </w:pPr>
    <w:rPr>
      <w:rFonts w:ascii="Times New Roman" w:hAnsi="Times New Roman"/>
      <w:i/>
      <w:sz w:val="24"/>
      <w:szCs w:val="20"/>
      <w:lang w:val="en-GB" w:eastAsia="x-none"/>
    </w:rPr>
  </w:style>
  <w:style w:type="paragraph" w:styleId="Heading7">
    <w:name w:val="heading 7"/>
    <w:basedOn w:val="Normal"/>
    <w:next w:val="Normal"/>
    <w:link w:val="Heading7Char"/>
    <w:qFormat/>
    <w:rsid w:val="00AD4838"/>
    <w:pPr>
      <w:keepNext/>
      <w:spacing w:after="0" w:line="240" w:lineRule="auto"/>
      <w:jc w:val="right"/>
      <w:outlineLvl w:val="6"/>
    </w:pPr>
    <w:rPr>
      <w:rFonts w:ascii="Univers" w:hAnsi="Univers"/>
      <w:b/>
      <w:sz w:val="28"/>
      <w:szCs w:val="24"/>
      <w:lang w:val="en-GB" w:eastAsia="x-none"/>
    </w:rPr>
  </w:style>
  <w:style w:type="paragraph" w:styleId="Heading8">
    <w:name w:val="heading 8"/>
    <w:basedOn w:val="Normal"/>
    <w:next w:val="Normal"/>
    <w:link w:val="Heading8Char"/>
    <w:qFormat/>
    <w:rsid w:val="00AD4838"/>
    <w:pPr>
      <w:keepNext/>
      <w:spacing w:after="0" w:line="240" w:lineRule="auto"/>
      <w:jc w:val="right"/>
      <w:outlineLvl w:val="7"/>
    </w:pPr>
    <w:rPr>
      <w:rFonts w:ascii="Univers" w:hAnsi="Univers"/>
      <w:b/>
      <w:sz w:val="32"/>
      <w:szCs w:val="24"/>
      <w:lang w:val="en-GB" w:eastAsia="x-none"/>
    </w:rPr>
  </w:style>
  <w:style w:type="paragraph" w:styleId="Heading9">
    <w:name w:val="heading 9"/>
    <w:basedOn w:val="Normal"/>
    <w:next w:val="Normal"/>
    <w:link w:val="Heading9Char"/>
    <w:qFormat/>
    <w:rsid w:val="00AD4838"/>
    <w:pPr>
      <w:keepNext/>
      <w:spacing w:before="100" w:beforeAutospacing="1" w:after="120" w:line="240" w:lineRule="auto"/>
      <w:jc w:val="both"/>
      <w:outlineLvl w:val="8"/>
    </w:pPr>
    <w:rPr>
      <w:rFonts w:ascii="Times New Roman" w:hAnsi="Times New Roman"/>
      <w:i/>
      <w:iCs/>
      <w:szCs w:val="24"/>
      <w:lang w:val="en-GB"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D4838"/>
    <w:rPr>
      <w:rFonts w:ascii="Times New Roman" w:eastAsia="Malgun Gothic" w:hAnsi="Times New Roman"/>
      <w:b/>
      <w:caps/>
      <w:sz w:val="22"/>
      <w:lang w:val="en-GB"/>
    </w:rPr>
  </w:style>
  <w:style w:type="character" w:customStyle="1" w:styleId="Heading2Char">
    <w:name w:val="Heading 2 Char"/>
    <w:link w:val="Heading2"/>
    <w:rsid w:val="00AD4838"/>
    <w:rPr>
      <w:rFonts w:ascii="Times New Roman" w:eastAsia="Malgun Gothic" w:hAnsi="Times New Roman"/>
      <w:b/>
      <w:bCs/>
      <w:i/>
      <w:iCs/>
      <w:sz w:val="22"/>
      <w:szCs w:val="24"/>
      <w:lang w:val="en-GB" w:eastAsia="x-none"/>
    </w:rPr>
  </w:style>
  <w:style w:type="character" w:customStyle="1" w:styleId="Heading3Char">
    <w:name w:val="Heading 3 Char"/>
    <w:link w:val="Heading3"/>
    <w:rsid w:val="00AD4838"/>
    <w:rPr>
      <w:rFonts w:ascii="Times New Roman" w:eastAsia="Malgun Gothic" w:hAnsi="Times New Roman"/>
      <w:i/>
      <w:iCs/>
      <w:sz w:val="22"/>
      <w:szCs w:val="24"/>
      <w:lang w:val="en-GB"/>
    </w:rPr>
  </w:style>
  <w:style w:type="character" w:customStyle="1" w:styleId="Heading4Char">
    <w:name w:val="Heading 4 Char"/>
    <w:link w:val="Heading40"/>
    <w:rsid w:val="00AD4838"/>
    <w:rPr>
      <w:rFonts w:ascii="Times New Roman" w:eastAsia="Arial Unicode MS" w:hAnsi="Times New Roman"/>
      <w:b/>
      <w:i/>
      <w:sz w:val="22"/>
      <w:szCs w:val="24"/>
      <w:lang w:val="en-GB"/>
    </w:rPr>
  </w:style>
  <w:style w:type="character" w:customStyle="1" w:styleId="Heading5Char">
    <w:name w:val="Heading 5 Char"/>
    <w:link w:val="Heading5"/>
    <w:rsid w:val="00AD4838"/>
    <w:rPr>
      <w:rFonts w:ascii="Times New Roman" w:eastAsia="Malgun Gothic" w:hAnsi="Times New Roman"/>
      <w:bCs/>
      <w:i/>
      <w:sz w:val="22"/>
      <w:szCs w:val="26"/>
      <w:lang w:val="en-CA" w:eastAsia="x-none"/>
    </w:rPr>
  </w:style>
  <w:style w:type="character" w:customStyle="1" w:styleId="Heading6Char">
    <w:name w:val="Heading 6 Char"/>
    <w:link w:val="Heading6"/>
    <w:rsid w:val="00AD4838"/>
    <w:rPr>
      <w:rFonts w:ascii="Times New Roman" w:eastAsia="Malgun Gothic" w:hAnsi="Times New Roman"/>
      <w:i/>
      <w:sz w:val="24"/>
      <w:lang w:val="en-GB"/>
    </w:rPr>
  </w:style>
  <w:style w:type="character" w:customStyle="1" w:styleId="Heading7Char">
    <w:name w:val="Heading 7 Char"/>
    <w:link w:val="Heading7"/>
    <w:rsid w:val="00AD4838"/>
    <w:rPr>
      <w:rFonts w:ascii="Univers" w:eastAsia="Malgun Gothic" w:hAnsi="Univers"/>
      <w:b/>
      <w:sz w:val="28"/>
      <w:szCs w:val="24"/>
      <w:lang w:val="en-GB"/>
    </w:rPr>
  </w:style>
  <w:style w:type="character" w:customStyle="1" w:styleId="Heading8Char">
    <w:name w:val="Heading 8 Char"/>
    <w:link w:val="Heading8"/>
    <w:rsid w:val="00AD4838"/>
    <w:rPr>
      <w:rFonts w:ascii="Univers" w:eastAsia="Malgun Gothic" w:hAnsi="Univers"/>
      <w:b/>
      <w:sz w:val="32"/>
      <w:szCs w:val="24"/>
      <w:lang w:val="en-GB"/>
    </w:rPr>
  </w:style>
  <w:style w:type="character" w:customStyle="1" w:styleId="Heading9Char">
    <w:name w:val="Heading 9 Char"/>
    <w:link w:val="Heading9"/>
    <w:rsid w:val="00AD4838"/>
    <w:rPr>
      <w:rFonts w:ascii="Times New Roman" w:eastAsia="Malgun Gothic" w:hAnsi="Times New Roman"/>
      <w:i/>
      <w:iCs/>
      <w:sz w:val="22"/>
      <w:szCs w:val="24"/>
      <w:lang w:val="en-GB" w:eastAsia="x-none"/>
    </w:rPr>
  </w:style>
  <w:style w:type="paragraph" w:styleId="BalloonText">
    <w:name w:val="Balloon Text"/>
    <w:basedOn w:val="Normal"/>
    <w:link w:val="BalloonTextChar1"/>
    <w:semiHidden/>
    <w:rsid w:val="00AD4838"/>
    <w:pPr>
      <w:spacing w:after="0" w:line="240" w:lineRule="auto"/>
      <w:jc w:val="both"/>
    </w:pPr>
    <w:rPr>
      <w:rFonts w:ascii="Lucida Grande" w:hAnsi="Lucida Grande"/>
      <w:sz w:val="18"/>
      <w:szCs w:val="18"/>
      <w:lang w:val="x-none" w:eastAsia="x-none"/>
    </w:rPr>
  </w:style>
  <w:style w:type="character" w:customStyle="1" w:styleId="BalloonTextChar">
    <w:name w:val="Balloon Text Char"/>
    <w:uiPriority w:val="99"/>
    <w:semiHidden/>
    <w:rsid w:val="00AD4838"/>
    <w:rPr>
      <w:rFonts w:ascii="Tahoma" w:hAnsi="Tahoma" w:cs="Tahoma"/>
      <w:sz w:val="16"/>
      <w:szCs w:val="16"/>
    </w:rPr>
  </w:style>
  <w:style w:type="character" w:customStyle="1" w:styleId="BalloonTextChar2">
    <w:name w:val="Balloon Text Char2"/>
    <w:uiPriority w:val="99"/>
    <w:semiHidden/>
    <w:rsid w:val="00AD4838"/>
    <w:rPr>
      <w:rFonts w:ascii="Lucida Grande" w:hAnsi="Lucida Grande"/>
      <w:sz w:val="18"/>
      <w:szCs w:val="18"/>
    </w:rPr>
  </w:style>
  <w:style w:type="character" w:customStyle="1" w:styleId="BalloonTextChar1">
    <w:name w:val="Balloon Text Char1"/>
    <w:link w:val="BalloonText"/>
    <w:semiHidden/>
    <w:rsid w:val="00AD4838"/>
    <w:rPr>
      <w:rFonts w:ascii="Lucida Grande" w:eastAsia="Malgun Gothic" w:hAnsi="Lucida Grande"/>
      <w:sz w:val="18"/>
      <w:szCs w:val="18"/>
      <w:lang w:val="x-none" w:eastAsia="x-none"/>
    </w:rPr>
  </w:style>
  <w:style w:type="paragraph" w:styleId="BodyText">
    <w:name w:val="Body Text"/>
    <w:basedOn w:val="Normal"/>
    <w:link w:val="BodyTextChar"/>
    <w:rsid w:val="00AD4838"/>
    <w:pPr>
      <w:spacing w:before="120" w:after="120" w:line="240" w:lineRule="auto"/>
      <w:ind w:firstLine="720"/>
      <w:jc w:val="both"/>
    </w:pPr>
    <w:rPr>
      <w:rFonts w:ascii="Times New Roman" w:hAnsi="Times New Roman"/>
      <w:iCs/>
      <w:szCs w:val="24"/>
      <w:lang w:val="en-GB" w:eastAsia="x-none"/>
    </w:rPr>
  </w:style>
  <w:style w:type="character" w:customStyle="1" w:styleId="BodyTextChar">
    <w:name w:val="Body Text Char"/>
    <w:link w:val="BodyText"/>
    <w:rsid w:val="00AD4838"/>
    <w:rPr>
      <w:rFonts w:ascii="Times New Roman" w:eastAsia="Malgun Gothic" w:hAnsi="Times New Roman"/>
      <w:iCs/>
      <w:sz w:val="22"/>
      <w:szCs w:val="24"/>
      <w:lang w:val="en-GB" w:eastAsia="x-none"/>
    </w:rPr>
  </w:style>
  <w:style w:type="paragraph" w:styleId="Footer">
    <w:name w:val="footer"/>
    <w:basedOn w:val="Normal"/>
    <w:link w:val="FooterChar"/>
    <w:rsid w:val="00AD4838"/>
    <w:pPr>
      <w:tabs>
        <w:tab w:val="center" w:pos="4320"/>
        <w:tab w:val="right" w:pos="8640"/>
      </w:tabs>
      <w:spacing w:after="0" w:line="240" w:lineRule="auto"/>
      <w:ind w:firstLine="720"/>
      <w:jc w:val="right"/>
    </w:pPr>
    <w:rPr>
      <w:rFonts w:ascii="Times New Roman" w:hAnsi="Times New Roman"/>
      <w:szCs w:val="24"/>
      <w:lang w:val="en-GB" w:eastAsia="x-none"/>
    </w:rPr>
  </w:style>
  <w:style w:type="character" w:customStyle="1" w:styleId="FooterChar">
    <w:name w:val="Footer Char"/>
    <w:link w:val="Footer"/>
    <w:rsid w:val="00AD4838"/>
    <w:rPr>
      <w:rFonts w:ascii="Times New Roman" w:eastAsia="Malgun Gothic" w:hAnsi="Times New Roman"/>
      <w:sz w:val="22"/>
      <w:szCs w:val="24"/>
      <w:lang w:val="en-GB"/>
    </w:rPr>
  </w:style>
  <w:style w:type="paragraph" w:customStyle="1" w:styleId="Para1">
    <w:name w:val="Para1"/>
    <w:basedOn w:val="Normal"/>
    <w:link w:val="Para1Char"/>
    <w:rsid w:val="00AD4838"/>
    <w:pPr>
      <w:numPr>
        <w:numId w:val="11"/>
      </w:numPr>
      <w:spacing w:before="120" w:after="120" w:line="240" w:lineRule="auto"/>
      <w:jc w:val="both"/>
    </w:pPr>
    <w:rPr>
      <w:rFonts w:ascii="Times New Roman" w:hAnsi="Times New Roman"/>
      <w:szCs w:val="18"/>
      <w:lang w:val="x-none" w:eastAsia="x-none"/>
    </w:rPr>
  </w:style>
  <w:style w:type="paragraph" w:customStyle="1" w:styleId="Para20">
    <w:name w:val="Para2"/>
    <w:basedOn w:val="Para1"/>
    <w:rsid w:val="00AD4838"/>
    <w:pPr>
      <w:numPr>
        <w:numId w:val="7"/>
      </w:numPr>
      <w:tabs>
        <w:tab w:val="num" w:pos="990"/>
      </w:tabs>
      <w:autoSpaceDE w:val="0"/>
      <w:autoSpaceDN w:val="0"/>
    </w:pPr>
  </w:style>
  <w:style w:type="paragraph" w:customStyle="1" w:styleId="Para3">
    <w:name w:val="Para3"/>
    <w:basedOn w:val="Normal"/>
    <w:rsid w:val="00AD4838"/>
    <w:pPr>
      <w:numPr>
        <w:ilvl w:val="2"/>
        <w:numId w:val="11"/>
      </w:numPr>
      <w:spacing w:before="80" w:after="80" w:line="240" w:lineRule="auto"/>
      <w:jc w:val="both"/>
    </w:pPr>
    <w:rPr>
      <w:rFonts w:ascii="Times New Roman" w:hAnsi="Times New Roman"/>
      <w:szCs w:val="20"/>
      <w:lang w:val="en-GB"/>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rsid w:val="00AD4838"/>
    <w:pPr>
      <w:keepLines/>
      <w:spacing w:after="60" w:line="240" w:lineRule="auto"/>
      <w:ind w:firstLine="720"/>
      <w:jc w:val="both"/>
    </w:pPr>
    <w:rPr>
      <w:rFonts w:ascii="Times New Roman" w:hAnsi="Times New Roman"/>
      <w:sz w:val="18"/>
      <w:szCs w:val="24"/>
      <w:lang w:val="en-GB" w:eastAsia="x-none"/>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rsid w:val="00AD4838"/>
    <w:rPr>
      <w:rFonts w:ascii="Times New Roman" w:eastAsia="Malgun Gothic" w:hAnsi="Times New Roman"/>
      <w:sz w:val="18"/>
      <w:szCs w:val="24"/>
      <w:lang w:val="en-GB"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sid w:val="00AD4838"/>
    <w:rPr>
      <w:sz w:val="18"/>
      <w:u w:val="single"/>
      <w:vertAlign w:val="baseline"/>
    </w:rPr>
  </w:style>
  <w:style w:type="paragraph" w:customStyle="1" w:styleId="Cornernotation">
    <w:name w:val="Corner notation"/>
    <w:basedOn w:val="Normal"/>
    <w:rsid w:val="00AD4838"/>
    <w:pPr>
      <w:spacing w:after="0" w:line="240" w:lineRule="auto"/>
      <w:ind w:left="284" w:right="4398" w:hanging="284"/>
    </w:pPr>
    <w:rPr>
      <w:rFonts w:ascii="Times New Roman" w:hAnsi="Times New Roman"/>
      <w:szCs w:val="24"/>
      <w:lang w:val="en-GB"/>
    </w:rPr>
  </w:style>
  <w:style w:type="paragraph" w:customStyle="1" w:styleId="para2">
    <w:name w:val="para2"/>
    <w:basedOn w:val="Normal"/>
    <w:rsid w:val="00AD4838"/>
    <w:pPr>
      <w:numPr>
        <w:numId w:val="3"/>
      </w:numPr>
      <w:tabs>
        <w:tab w:val="clear" w:pos="360"/>
      </w:tabs>
      <w:spacing w:before="120" w:after="120" w:line="240" w:lineRule="auto"/>
      <w:jc w:val="both"/>
    </w:pPr>
    <w:rPr>
      <w:rFonts w:ascii="Times New Roman" w:hAnsi="Times New Roman"/>
      <w:szCs w:val="20"/>
      <w:lang w:val="en-GB"/>
    </w:rPr>
  </w:style>
  <w:style w:type="paragraph" w:customStyle="1" w:styleId="Paranum">
    <w:name w:val="Paranum"/>
    <w:basedOn w:val="Para1"/>
    <w:rsid w:val="00AD4838"/>
    <w:pPr>
      <w:numPr>
        <w:numId w:val="2"/>
      </w:numPr>
      <w:spacing w:line="240" w:lineRule="exact"/>
    </w:pPr>
    <w:rPr>
      <w:szCs w:val="20"/>
      <w:lang w:val="en-US"/>
    </w:rPr>
  </w:style>
  <w:style w:type="paragraph" w:styleId="EndnoteText">
    <w:name w:val="endnote text"/>
    <w:basedOn w:val="Normal"/>
    <w:link w:val="EndnoteTextChar"/>
    <w:semiHidden/>
    <w:rsid w:val="00AD4838"/>
    <w:pPr>
      <w:widowControl w:val="0"/>
      <w:tabs>
        <w:tab w:val="left" w:pos="-720"/>
      </w:tabs>
      <w:suppressAutoHyphens/>
      <w:spacing w:after="0" w:line="240" w:lineRule="auto"/>
      <w:jc w:val="both"/>
    </w:pPr>
    <w:rPr>
      <w:rFonts w:ascii="Courier New" w:hAnsi="Courier New"/>
      <w:szCs w:val="24"/>
      <w:lang w:val="en-GB" w:eastAsia="x-none"/>
    </w:rPr>
  </w:style>
  <w:style w:type="character" w:customStyle="1" w:styleId="EndnoteTextChar">
    <w:name w:val="Endnote Text Char"/>
    <w:link w:val="EndnoteText"/>
    <w:semiHidden/>
    <w:rsid w:val="00AD4838"/>
    <w:rPr>
      <w:rFonts w:ascii="Courier New" w:eastAsia="Malgun Gothic" w:hAnsi="Courier New"/>
      <w:sz w:val="22"/>
      <w:szCs w:val="24"/>
      <w:lang w:val="en-GB"/>
    </w:rPr>
  </w:style>
  <w:style w:type="character" w:styleId="EndnoteReference">
    <w:name w:val="endnote reference"/>
    <w:semiHidden/>
    <w:rsid w:val="00AD4838"/>
    <w:rPr>
      <w:vertAlign w:val="superscript"/>
    </w:rPr>
  </w:style>
  <w:style w:type="character" w:styleId="PageNumber">
    <w:name w:val="page number"/>
    <w:rsid w:val="00AD4838"/>
    <w:rPr>
      <w:rFonts w:ascii="Times New Roman" w:hAnsi="Times New Roman"/>
      <w:sz w:val="22"/>
    </w:rPr>
  </w:style>
  <w:style w:type="paragraph" w:customStyle="1" w:styleId="para4">
    <w:name w:val="para4"/>
    <w:basedOn w:val="Normal"/>
    <w:rsid w:val="00AD4838"/>
    <w:pPr>
      <w:numPr>
        <w:ilvl w:val="3"/>
        <w:numId w:val="6"/>
      </w:numPr>
      <w:tabs>
        <w:tab w:val="clear" w:pos="1440"/>
        <w:tab w:val="num" w:pos="2160"/>
      </w:tabs>
      <w:overflowPunct w:val="0"/>
      <w:autoSpaceDE w:val="0"/>
      <w:autoSpaceDN w:val="0"/>
      <w:adjustRightInd w:val="0"/>
      <w:spacing w:after="120" w:line="240" w:lineRule="atLeast"/>
      <w:ind w:left="2160" w:hanging="720"/>
      <w:jc w:val="both"/>
      <w:textAlignment w:val="baseline"/>
    </w:pPr>
    <w:rPr>
      <w:rFonts w:ascii="Courier" w:hAnsi="Courier"/>
      <w:color w:val="000000"/>
      <w:sz w:val="20"/>
      <w:szCs w:val="20"/>
      <w:lang w:val="en-GB"/>
    </w:rPr>
  </w:style>
  <w:style w:type="paragraph" w:customStyle="1" w:styleId="Heading1multiline">
    <w:name w:val="Heading 1 (multiline)"/>
    <w:basedOn w:val="Heading1"/>
    <w:rsid w:val="00AD4838"/>
    <w:pPr>
      <w:ind w:left="1843" w:right="996" w:hanging="567"/>
      <w:jc w:val="left"/>
    </w:pPr>
  </w:style>
  <w:style w:type="paragraph" w:customStyle="1" w:styleId="Heading2multiline">
    <w:name w:val="Heading 2 (multiline)"/>
    <w:basedOn w:val="Heading1"/>
    <w:next w:val="Normal"/>
    <w:rsid w:val="00AD4838"/>
    <w:pPr>
      <w:spacing w:before="120"/>
      <w:ind w:left="1843" w:right="998" w:hanging="567"/>
      <w:jc w:val="left"/>
    </w:pPr>
    <w:rPr>
      <w:i/>
      <w:iCs/>
      <w:caps w:val="0"/>
    </w:rPr>
  </w:style>
  <w:style w:type="paragraph" w:customStyle="1" w:styleId="Heading3multiline">
    <w:name w:val="Heading 3 (multiline)"/>
    <w:basedOn w:val="Heading3"/>
    <w:next w:val="Normal"/>
    <w:rsid w:val="00AD4838"/>
    <w:pPr>
      <w:tabs>
        <w:tab w:val="left" w:pos="567"/>
      </w:tabs>
      <w:ind w:left="1418" w:hanging="425"/>
      <w:jc w:val="left"/>
    </w:pPr>
  </w:style>
  <w:style w:type="paragraph" w:customStyle="1" w:styleId="Heading2longmultiline">
    <w:name w:val="Heading 2 (long multiline)"/>
    <w:basedOn w:val="Heading2multiline"/>
    <w:rsid w:val="00AD4838"/>
    <w:pPr>
      <w:ind w:left="2127" w:hanging="1276"/>
    </w:pPr>
  </w:style>
  <w:style w:type="paragraph" w:customStyle="1" w:styleId="Heading1longmultiline">
    <w:name w:val="Heading 1 (long multiline)"/>
    <w:basedOn w:val="Heading1"/>
    <w:link w:val="Heading1longmultilineChar"/>
    <w:rsid w:val="00AD4838"/>
    <w:pPr>
      <w:ind w:left="1843" w:right="6" w:hanging="1134"/>
      <w:jc w:val="left"/>
    </w:pPr>
    <w:rPr>
      <w:sz w:val="24"/>
    </w:rPr>
  </w:style>
  <w:style w:type="paragraph" w:styleId="BodyTextIndent">
    <w:name w:val="Body Text Indent"/>
    <w:basedOn w:val="Normal"/>
    <w:link w:val="BodyTextIndentChar"/>
    <w:rsid w:val="00AD4838"/>
    <w:pPr>
      <w:spacing w:before="120" w:after="120" w:line="240" w:lineRule="auto"/>
      <w:ind w:left="1440" w:hanging="720"/>
    </w:pPr>
    <w:rPr>
      <w:rFonts w:ascii="Times New Roman" w:hAnsi="Times New Roman"/>
      <w:szCs w:val="24"/>
      <w:lang w:val="en-GB" w:eastAsia="x-none"/>
    </w:rPr>
  </w:style>
  <w:style w:type="character" w:customStyle="1" w:styleId="BodyTextIndentChar">
    <w:name w:val="Body Text Indent Char"/>
    <w:link w:val="BodyTextIndent"/>
    <w:rsid w:val="00AD4838"/>
    <w:rPr>
      <w:rFonts w:ascii="Times New Roman" w:eastAsia="Malgun Gothic" w:hAnsi="Times New Roman"/>
      <w:sz w:val="22"/>
      <w:szCs w:val="24"/>
      <w:lang w:val="en-GB"/>
    </w:rPr>
  </w:style>
  <w:style w:type="paragraph" w:customStyle="1" w:styleId="Heading-plainbold">
    <w:name w:val="Heading-plain bold"/>
    <w:basedOn w:val="BodyText"/>
    <w:rsid w:val="00AD4838"/>
    <w:pPr>
      <w:ind w:firstLine="0"/>
      <w:jc w:val="center"/>
    </w:pPr>
    <w:rPr>
      <w:b/>
      <w:bCs/>
      <w:i/>
      <w:iCs w:val="0"/>
    </w:rPr>
  </w:style>
  <w:style w:type="paragraph" w:customStyle="1" w:styleId="Heading-plainitalic">
    <w:name w:val="Heading-plain italic"/>
    <w:basedOn w:val="Normal"/>
    <w:rsid w:val="00AD4838"/>
    <w:pPr>
      <w:spacing w:before="120" w:after="120" w:line="240" w:lineRule="auto"/>
      <w:jc w:val="center"/>
    </w:pPr>
    <w:rPr>
      <w:rFonts w:ascii="Times New Roman" w:hAnsi="Times New Roman"/>
      <w:i/>
      <w:szCs w:val="20"/>
      <w:lang w:val="en-GB"/>
    </w:rPr>
  </w:style>
  <w:style w:type="paragraph" w:styleId="TOC1">
    <w:name w:val="toc 1"/>
    <w:basedOn w:val="Normal"/>
    <w:next w:val="Normal"/>
    <w:autoRedefine/>
    <w:uiPriority w:val="39"/>
    <w:rsid w:val="00D419AB"/>
    <w:pPr>
      <w:tabs>
        <w:tab w:val="right" w:leader="dot" w:pos="9350"/>
      </w:tabs>
      <w:spacing w:before="60" w:after="60" w:line="240" w:lineRule="auto"/>
      <w:ind w:left="709" w:right="450" w:hanging="709"/>
    </w:pPr>
    <w:rPr>
      <w:rFonts w:ascii="Times New Roman" w:hAnsi="Times New Roman"/>
      <w:noProof/>
      <w:lang w:val="en-CA"/>
    </w:rPr>
  </w:style>
  <w:style w:type="paragraph" w:styleId="TOC2">
    <w:name w:val="toc 2"/>
    <w:basedOn w:val="Normal"/>
    <w:next w:val="Normal"/>
    <w:autoRedefine/>
    <w:uiPriority w:val="39"/>
    <w:rsid w:val="00D419AB"/>
    <w:pPr>
      <w:tabs>
        <w:tab w:val="left" w:pos="1890"/>
        <w:tab w:val="right" w:leader="dot" w:pos="9350"/>
      </w:tabs>
      <w:spacing w:before="60" w:after="60" w:line="240" w:lineRule="auto"/>
      <w:ind w:left="1560" w:right="448" w:hanging="851"/>
    </w:pPr>
    <w:rPr>
      <w:rFonts w:ascii="Times New Roman" w:hAnsi="Times New Roman"/>
      <w:noProof/>
    </w:rPr>
  </w:style>
  <w:style w:type="paragraph" w:styleId="TOC3">
    <w:name w:val="toc 3"/>
    <w:basedOn w:val="Normal"/>
    <w:next w:val="Normal"/>
    <w:autoRedefine/>
    <w:semiHidden/>
    <w:rsid w:val="00AD4838"/>
    <w:pPr>
      <w:spacing w:before="120" w:after="120" w:line="240" w:lineRule="auto"/>
      <w:ind w:left="480"/>
    </w:pPr>
    <w:rPr>
      <w:rFonts w:ascii="Times New Roman" w:hAnsi="Times New Roman"/>
      <w:szCs w:val="24"/>
      <w:lang w:val="en-CA"/>
    </w:rPr>
  </w:style>
  <w:style w:type="paragraph" w:styleId="Header">
    <w:name w:val="header"/>
    <w:basedOn w:val="Normal"/>
    <w:link w:val="HeaderChar"/>
    <w:rsid w:val="00AD4838"/>
    <w:pPr>
      <w:widowControl w:val="0"/>
      <w:tabs>
        <w:tab w:val="center" w:pos="4320"/>
        <w:tab w:val="right" w:pos="8640"/>
      </w:tabs>
      <w:overflowPunct w:val="0"/>
      <w:autoSpaceDE w:val="0"/>
      <w:autoSpaceDN w:val="0"/>
      <w:adjustRightInd w:val="0"/>
      <w:spacing w:after="0" w:line="240" w:lineRule="atLeast"/>
      <w:textAlignment w:val="baseline"/>
    </w:pPr>
    <w:rPr>
      <w:rFonts w:ascii="Times New Roman" w:hAnsi="Times New Roman"/>
      <w:szCs w:val="20"/>
      <w:lang w:val="en-GB" w:eastAsia="x-none"/>
    </w:rPr>
  </w:style>
  <w:style w:type="character" w:customStyle="1" w:styleId="HeaderChar">
    <w:name w:val="Header Char"/>
    <w:link w:val="Header"/>
    <w:rsid w:val="00AD4838"/>
    <w:rPr>
      <w:rFonts w:ascii="Times New Roman" w:eastAsia="Malgun Gothic" w:hAnsi="Times New Roman"/>
      <w:sz w:val="22"/>
      <w:lang w:val="en-GB"/>
    </w:rPr>
  </w:style>
  <w:style w:type="paragraph" w:customStyle="1" w:styleId="HEADINGNOTFORTOC">
    <w:name w:val="HEADING (NOT FOR TOC)"/>
    <w:basedOn w:val="Heading1"/>
    <w:next w:val="Heading2"/>
    <w:rsid w:val="00AD4838"/>
  </w:style>
  <w:style w:type="paragraph" w:customStyle="1" w:styleId="Paragraph">
    <w:name w:val="Paragraph"/>
    <w:basedOn w:val="Normal"/>
    <w:rsid w:val="00AD4838"/>
    <w:pPr>
      <w:spacing w:before="120" w:after="120" w:line="240" w:lineRule="auto"/>
      <w:jc w:val="both"/>
    </w:pPr>
    <w:rPr>
      <w:rFonts w:ascii="Times New Roman" w:hAnsi="Times New Roman"/>
      <w:szCs w:val="24"/>
      <w:lang w:val="en-GB"/>
    </w:rPr>
  </w:style>
  <w:style w:type="paragraph" w:customStyle="1" w:styleId="Heading4">
    <w:name w:val="Heading4"/>
    <w:basedOn w:val="Normal"/>
    <w:rsid w:val="00AD4838"/>
    <w:pPr>
      <w:numPr>
        <w:numId w:val="1"/>
      </w:numPr>
      <w:spacing w:after="0" w:line="240" w:lineRule="auto"/>
      <w:jc w:val="both"/>
    </w:pPr>
    <w:rPr>
      <w:rFonts w:ascii="Times New Roman" w:hAnsi="Times New Roman"/>
      <w:b/>
      <w:i/>
      <w:iCs/>
      <w:szCs w:val="20"/>
      <w:lang w:val="en-GB"/>
    </w:rPr>
  </w:style>
  <w:style w:type="paragraph" w:customStyle="1" w:styleId="Activity">
    <w:name w:val="Activity"/>
    <w:basedOn w:val="Normal"/>
    <w:rsid w:val="00AD4838"/>
    <w:pPr>
      <w:numPr>
        <w:ilvl w:val="1"/>
        <w:numId w:val="5"/>
      </w:numPr>
      <w:spacing w:before="120" w:after="120" w:line="240" w:lineRule="auto"/>
      <w:jc w:val="both"/>
    </w:pPr>
    <w:rPr>
      <w:rFonts w:ascii="Times New Roman" w:hAnsi="Times New Roman"/>
      <w:szCs w:val="24"/>
      <w:lang w:val="en-GB"/>
    </w:rPr>
  </w:style>
  <w:style w:type="paragraph" w:styleId="BodyTextIndent3">
    <w:name w:val="Body Text Indent 3"/>
    <w:basedOn w:val="Normal"/>
    <w:link w:val="BodyTextIndent3Char"/>
    <w:rsid w:val="00AD4838"/>
    <w:pPr>
      <w:spacing w:after="0" w:line="240" w:lineRule="auto"/>
      <w:ind w:left="720"/>
    </w:pPr>
    <w:rPr>
      <w:rFonts w:ascii="Times New Roman" w:hAnsi="Times New Roman"/>
      <w:szCs w:val="20"/>
      <w:lang w:val="en-GB" w:eastAsia="x-none"/>
    </w:rPr>
  </w:style>
  <w:style w:type="character" w:customStyle="1" w:styleId="BodyTextIndent3Char">
    <w:name w:val="Body Text Indent 3 Char"/>
    <w:link w:val="BodyTextIndent3"/>
    <w:rsid w:val="00AD4838"/>
    <w:rPr>
      <w:rFonts w:ascii="Times New Roman" w:eastAsia="Malgun Gothic" w:hAnsi="Times New Roman"/>
      <w:sz w:val="22"/>
      <w:lang w:val="en-GB"/>
    </w:rPr>
  </w:style>
  <w:style w:type="paragraph" w:styleId="BodyText2">
    <w:name w:val="Body Text 2"/>
    <w:basedOn w:val="Normal"/>
    <w:link w:val="BodyText2Char"/>
    <w:rsid w:val="00AD4838"/>
    <w:pPr>
      <w:spacing w:after="0" w:line="240" w:lineRule="auto"/>
      <w:jc w:val="right"/>
    </w:pPr>
    <w:rPr>
      <w:rFonts w:ascii="Times New Roman" w:hAnsi="Times New Roman"/>
      <w:szCs w:val="20"/>
      <w:lang w:val="en-GB" w:eastAsia="x-none"/>
    </w:rPr>
  </w:style>
  <w:style w:type="character" w:customStyle="1" w:styleId="BodyText2Char">
    <w:name w:val="Body Text 2 Char"/>
    <w:link w:val="BodyText2"/>
    <w:rsid w:val="00AD4838"/>
    <w:rPr>
      <w:rFonts w:ascii="Times New Roman" w:eastAsia="Malgun Gothic" w:hAnsi="Times New Roman"/>
      <w:sz w:val="22"/>
      <w:lang w:val="en-GB"/>
    </w:rPr>
  </w:style>
  <w:style w:type="paragraph" w:customStyle="1" w:styleId="HEADING">
    <w:name w:val="HEADING"/>
    <w:basedOn w:val="Normal"/>
    <w:rsid w:val="00AD4838"/>
    <w:pPr>
      <w:keepNext/>
      <w:tabs>
        <w:tab w:val="left" w:pos="1134"/>
      </w:tabs>
      <w:spacing w:before="240" w:after="120" w:line="240" w:lineRule="auto"/>
      <w:jc w:val="center"/>
    </w:pPr>
    <w:rPr>
      <w:rFonts w:ascii="Times New Roman" w:hAnsi="Times New Roman"/>
      <w:b/>
      <w:caps/>
      <w:szCs w:val="24"/>
      <w:lang w:val="en-GB"/>
    </w:rPr>
  </w:style>
  <w:style w:type="paragraph" w:customStyle="1" w:styleId="Heading2-center">
    <w:name w:val="Heading 2-center"/>
    <w:basedOn w:val="Heading2"/>
    <w:rsid w:val="00AD4838"/>
    <w:pPr>
      <w:ind w:left="1304" w:right="1134" w:hanging="340"/>
      <w:outlineLvl w:val="9"/>
    </w:pPr>
    <w:rPr>
      <w:b w:val="0"/>
      <w:i w:val="0"/>
      <w:caps/>
      <w:szCs w:val="28"/>
    </w:rPr>
  </w:style>
  <w:style w:type="paragraph" w:styleId="BodyTextIndent2">
    <w:name w:val="Body Text Indent 2"/>
    <w:basedOn w:val="Normal"/>
    <w:link w:val="BodyTextIndent2Char"/>
    <w:rsid w:val="00AD4838"/>
    <w:pPr>
      <w:spacing w:after="0" w:line="240" w:lineRule="auto"/>
      <w:ind w:firstLine="709"/>
      <w:jc w:val="both"/>
    </w:pPr>
    <w:rPr>
      <w:rFonts w:ascii="Times New Roman" w:hAnsi="Times New Roman"/>
      <w:szCs w:val="24"/>
      <w:lang w:val="en-GB" w:eastAsia="x-none"/>
    </w:rPr>
  </w:style>
  <w:style w:type="character" w:customStyle="1" w:styleId="BodyTextIndent2Char">
    <w:name w:val="Body Text Indent 2 Char"/>
    <w:link w:val="BodyTextIndent2"/>
    <w:rsid w:val="00AD4838"/>
    <w:rPr>
      <w:rFonts w:ascii="Times New Roman" w:eastAsia="Malgun Gothic" w:hAnsi="Times New Roman"/>
      <w:sz w:val="22"/>
      <w:szCs w:val="24"/>
      <w:lang w:val="en-GB"/>
    </w:rPr>
  </w:style>
  <w:style w:type="paragraph" w:customStyle="1" w:styleId="bodytextnoindent">
    <w:name w:val="body text (no indent)"/>
    <w:basedOn w:val="Normal"/>
    <w:rsid w:val="00AD4838"/>
    <w:pPr>
      <w:spacing w:before="120" w:after="120" w:line="240" w:lineRule="auto"/>
      <w:jc w:val="both"/>
    </w:pPr>
    <w:rPr>
      <w:rFonts w:ascii="Times New Roman" w:hAnsi="Times New Roman"/>
      <w:szCs w:val="24"/>
      <w:lang w:val="en-GB"/>
    </w:rPr>
  </w:style>
  <w:style w:type="paragraph" w:customStyle="1" w:styleId="Heading2noletter">
    <w:name w:val="Heading 2 (no letter)"/>
    <w:basedOn w:val="Heading2"/>
    <w:rsid w:val="00AD4838"/>
  </w:style>
  <w:style w:type="paragraph" w:customStyle="1" w:styleId="Heading4indent">
    <w:name w:val="Heading 4 indent"/>
    <w:basedOn w:val="Heading40"/>
    <w:rsid w:val="00AD4838"/>
    <w:pPr>
      <w:ind w:left="720"/>
      <w:outlineLvl w:val="9"/>
    </w:pPr>
  </w:style>
  <w:style w:type="paragraph" w:customStyle="1" w:styleId="heading-plainbold0">
    <w:name w:val="heading-plain bold"/>
    <w:basedOn w:val="Heading1"/>
    <w:rsid w:val="00AD4838"/>
    <w:pPr>
      <w:spacing w:before="120"/>
      <w:ind w:right="0"/>
    </w:pPr>
    <w:rPr>
      <w:i/>
      <w:iCs/>
      <w:caps w:val="0"/>
    </w:rPr>
  </w:style>
  <w:style w:type="character" w:styleId="Hyperlink">
    <w:name w:val="Hyperlink"/>
    <w:uiPriority w:val="99"/>
    <w:rsid w:val="00AD4838"/>
    <w:rPr>
      <w:color w:val="0000FF"/>
      <w:sz w:val="18"/>
      <w:u w:val="single"/>
    </w:rPr>
  </w:style>
  <w:style w:type="paragraph" w:customStyle="1" w:styleId="aident">
    <w:name w:val="(a) ident"/>
    <w:basedOn w:val="Normal"/>
    <w:rsid w:val="00AD4838"/>
    <w:pPr>
      <w:tabs>
        <w:tab w:val="num" w:pos="1077"/>
      </w:tabs>
      <w:autoSpaceDE w:val="0"/>
      <w:autoSpaceDN w:val="0"/>
      <w:spacing w:before="120" w:after="120" w:line="240" w:lineRule="auto"/>
      <w:ind w:left="1077" w:hanging="357"/>
      <w:jc w:val="both"/>
    </w:pPr>
    <w:rPr>
      <w:rFonts w:ascii="Times New Roman" w:hAnsi="Times New Roman"/>
      <w:szCs w:val="18"/>
      <w:lang w:val="en-GB"/>
    </w:rPr>
  </w:style>
  <w:style w:type="paragraph" w:customStyle="1" w:styleId="para10">
    <w:name w:val="para1"/>
    <w:basedOn w:val="Normal"/>
    <w:rsid w:val="00AD4838"/>
    <w:pPr>
      <w:spacing w:before="100" w:beforeAutospacing="1" w:after="100" w:afterAutospacing="1" w:line="240" w:lineRule="auto"/>
    </w:pPr>
    <w:rPr>
      <w:rFonts w:ascii="Arial Unicode MS" w:eastAsia="Arial Unicode MS" w:hAnsi="Arial Unicode MS" w:cs="Arial Unicode MS"/>
      <w:sz w:val="24"/>
      <w:szCs w:val="24"/>
    </w:rPr>
  </w:style>
  <w:style w:type="character" w:styleId="FollowedHyperlink">
    <w:name w:val="FollowedHyperlink"/>
    <w:rsid w:val="00AD4838"/>
    <w:rPr>
      <w:color w:val="800080"/>
      <w:u w:val="single"/>
    </w:rPr>
  </w:style>
  <w:style w:type="character" w:styleId="CommentReference">
    <w:name w:val="annotation reference"/>
    <w:rsid w:val="00AD4838"/>
    <w:rPr>
      <w:sz w:val="16"/>
    </w:rPr>
  </w:style>
  <w:style w:type="paragraph" w:styleId="CommentText">
    <w:name w:val="annotation text"/>
    <w:basedOn w:val="Normal"/>
    <w:link w:val="CommentTextChar"/>
    <w:rsid w:val="00AD4838"/>
    <w:pPr>
      <w:spacing w:after="0" w:line="240" w:lineRule="auto"/>
      <w:jc w:val="both"/>
    </w:pPr>
    <w:rPr>
      <w:rFonts w:ascii="Times New Roman" w:hAnsi="Times New Roman"/>
      <w:sz w:val="20"/>
      <w:szCs w:val="20"/>
      <w:lang w:val="en-GB" w:eastAsia="x-none"/>
    </w:rPr>
  </w:style>
  <w:style w:type="character" w:customStyle="1" w:styleId="CommentTextChar">
    <w:name w:val="Comment Text Char"/>
    <w:link w:val="CommentText"/>
    <w:rsid w:val="00AD4838"/>
    <w:rPr>
      <w:rFonts w:ascii="Times New Roman" w:eastAsia="Malgun Gothic" w:hAnsi="Times New Roman"/>
      <w:lang w:val="en-GB" w:eastAsia="x-none"/>
    </w:rPr>
  </w:style>
  <w:style w:type="paragraph" w:customStyle="1" w:styleId="FOOTNOTETEX">
    <w:name w:val="FOOTNOTE TEX"/>
    <w:rsid w:val="00AD4838"/>
    <w:pPr>
      <w:widowControl w:val="0"/>
      <w:tabs>
        <w:tab w:val="left" w:pos="-720"/>
      </w:tabs>
      <w:suppressAutoHyphens/>
    </w:pPr>
    <w:rPr>
      <w:rFonts w:ascii="Times New Roman" w:hAnsi="Times New Roman"/>
      <w:lang w:val="en-US"/>
    </w:rPr>
  </w:style>
  <w:style w:type="character" w:styleId="Strong">
    <w:name w:val="Strong"/>
    <w:qFormat/>
    <w:rsid w:val="00AD4838"/>
    <w:rPr>
      <w:b/>
    </w:rPr>
  </w:style>
  <w:style w:type="paragraph" w:customStyle="1" w:styleId="Paraofficial">
    <w:name w:val="Para official"/>
    <w:basedOn w:val="Normal"/>
    <w:rsid w:val="00AD4838"/>
    <w:pPr>
      <w:framePr w:hSpace="187" w:vSpace="187" w:wrap="notBeside" w:vAnchor="text" w:hAnchor="text" w:y="1"/>
      <w:numPr>
        <w:numId w:val="8"/>
      </w:numPr>
      <w:spacing w:before="240" w:after="240" w:line="240" w:lineRule="auto"/>
    </w:pPr>
    <w:rPr>
      <w:rFonts w:ascii="Times New Roman" w:hAnsi="Times New Roman"/>
      <w:szCs w:val="20"/>
      <w:lang w:val="en-GB"/>
    </w:rPr>
  </w:style>
  <w:style w:type="paragraph" w:styleId="BodyText3">
    <w:name w:val="Body Text 3"/>
    <w:basedOn w:val="Normal"/>
    <w:link w:val="BodyText3Char"/>
    <w:rsid w:val="00AD4838"/>
    <w:pPr>
      <w:spacing w:after="0" w:line="240" w:lineRule="auto"/>
      <w:jc w:val="both"/>
    </w:pPr>
    <w:rPr>
      <w:rFonts w:ascii="Times New Roman" w:hAnsi="Times New Roman"/>
      <w:color w:val="FF0000"/>
      <w:szCs w:val="24"/>
      <w:lang w:val="en-GB" w:eastAsia="x-none"/>
    </w:rPr>
  </w:style>
  <w:style w:type="character" w:customStyle="1" w:styleId="BodyText3Char">
    <w:name w:val="Body Text 3 Char"/>
    <w:link w:val="BodyText3"/>
    <w:rsid w:val="00AD4838"/>
    <w:rPr>
      <w:rFonts w:ascii="Times New Roman" w:eastAsia="Malgun Gothic" w:hAnsi="Times New Roman"/>
      <w:color w:val="FF0000"/>
      <w:sz w:val="22"/>
      <w:szCs w:val="24"/>
      <w:lang w:val="en-GB"/>
    </w:rPr>
  </w:style>
  <w:style w:type="paragraph" w:styleId="NormalWeb">
    <w:name w:val="Normal (Web)"/>
    <w:basedOn w:val="Normal"/>
    <w:uiPriority w:val="99"/>
    <w:rsid w:val="00AD4838"/>
    <w:pPr>
      <w:spacing w:before="100" w:beforeAutospacing="1" w:after="100" w:afterAutospacing="1" w:line="240" w:lineRule="auto"/>
    </w:pPr>
    <w:rPr>
      <w:rFonts w:ascii="Times New Roman" w:hAnsi="Times New Roman"/>
      <w:sz w:val="24"/>
      <w:szCs w:val="24"/>
    </w:rPr>
  </w:style>
  <w:style w:type="paragraph" w:customStyle="1" w:styleId="Numbering">
    <w:name w:val="Numbering"/>
    <w:basedOn w:val="Normal"/>
    <w:rsid w:val="00AD4838"/>
    <w:pPr>
      <w:numPr>
        <w:numId w:val="9"/>
      </w:numPr>
      <w:spacing w:after="0" w:line="240" w:lineRule="auto"/>
      <w:jc w:val="both"/>
    </w:pPr>
    <w:rPr>
      <w:rFonts w:ascii="Times New Roman" w:hAnsi="Times New Roman"/>
      <w:szCs w:val="24"/>
    </w:rPr>
  </w:style>
  <w:style w:type="paragraph" w:customStyle="1" w:styleId="Para2rev">
    <w:name w:val="Para 2 (rev)"/>
    <w:basedOn w:val="Normal"/>
    <w:rsid w:val="00AD4838"/>
    <w:pPr>
      <w:tabs>
        <w:tab w:val="num" w:pos="720"/>
      </w:tabs>
      <w:spacing w:after="120" w:line="240" w:lineRule="auto"/>
      <w:ind w:firstLine="720"/>
      <w:jc w:val="both"/>
    </w:pPr>
    <w:rPr>
      <w:rFonts w:ascii="Times New Roman" w:hAnsi="Times New Roman"/>
      <w:szCs w:val="24"/>
      <w:lang w:val="en-GB"/>
    </w:rPr>
  </w:style>
  <w:style w:type="character" w:customStyle="1" w:styleId="CharChar2">
    <w:name w:val="Char Char2"/>
    <w:semiHidden/>
    <w:rsid w:val="00AD4838"/>
    <w:rPr>
      <w:lang w:val="en-GB" w:eastAsia="en-US"/>
    </w:rPr>
  </w:style>
  <w:style w:type="paragraph" w:styleId="CommentSubject">
    <w:name w:val="annotation subject"/>
    <w:basedOn w:val="CommentText"/>
    <w:next w:val="CommentText"/>
    <w:link w:val="CommentSubjectChar"/>
    <w:rsid w:val="00AD4838"/>
    <w:rPr>
      <w:b/>
      <w:bCs/>
    </w:rPr>
  </w:style>
  <w:style w:type="character" w:customStyle="1" w:styleId="CommentSubjectChar">
    <w:name w:val="Comment Subject Char"/>
    <w:link w:val="CommentSubject"/>
    <w:rsid w:val="00AD4838"/>
    <w:rPr>
      <w:rFonts w:ascii="Times New Roman" w:eastAsia="Malgun Gothic" w:hAnsi="Times New Roman"/>
      <w:b/>
      <w:bCs/>
      <w:lang w:val="en-GB" w:eastAsia="x-none"/>
    </w:rPr>
  </w:style>
  <w:style w:type="paragraph" w:styleId="ListBullet">
    <w:name w:val="List Bullet"/>
    <w:basedOn w:val="Normal"/>
    <w:autoRedefine/>
    <w:uiPriority w:val="99"/>
    <w:rsid w:val="00AD4838"/>
    <w:pPr>
      <w:numPr>
        <w:numId w:val="10"/>
      </w:numPr>
      <w:spacing w:after="0" w:line="240" w:lineRule="auto"/>
    </w:pPr>
    <w:rPr>
      <w:rFonts w:ascii="Times New Roman" w:hAnsi="Times New Roman"/>
      <w:sz w:val="24"/>
      <w:szCs w:val="24"/>
    </w:rPr>
  </w:style>
  <w:style w:type="character" w:customStyle="1" w:styleId="Para1Char">
    <w:name w:val="Para1 Char"/>
    <w:link w:val="Para1"/>
    <w:locked/>
    <w:rsid w:val="00AD4838"/>
    <w:rPr>
      <w:rFonts w:ascii="Times New Roman" w:eastAsia="Malgun Gothic" w:hAnsi="Times New Roman"/>
      <w:sz w:val="22"/>
      <w:szCs w:val="18"/>
      <w:lang w:eastAsia="x-none"/>
    </w:rPr>
  </w:style>
  <w:style w:type="paragraph" w:customStyle="1" w:styleId="ColorfulList-Accent11">
    <w:name w:val="Colorful List - Accent 11"/>
    <w:basedOn w:val="Normal"/>
    <w:uiPriority w:val="34"/>
    <w:qFormat/>
    <w:rsid w:val="00AD4838"/>
    <w:pPr>
      <w:ind w:left="720"/>
      <w:contextualSpacing/>
    </w:pPr>
    <w:rPr>
      <w:lang w:val="en-CA"/>
    </w:rPr>
  </w:style>
  <w:style w:type="character" w:styleId="Emphasis">
    <w:name w:val="Emphasis"/>
    <w:qFormat/>
    <w:rsid w:val="00AD4838"/>
    <w:rPr>
      <w:i/>
    </w:rPr>
  </w:style>
  <w:style w:type="character" w:customStyle="1" w:styleId="CharChar3">
    <w:name w:val="Char Char3"/>
    <w:rsid w:val="00AD4838"/>
    <w:rPr>
      <w:rFonts w:ascii="Times New Roman" w:hAnsi="Times New Roman"/>
      <w:b/>
      <w:caps/>
      <w:sz w:val="24"/>
      <w:lang w:val="en-GB"/>
    </w:rPr>
  </w:style>
  <w:style w:type="paragraph" w:styleId="TOC9">
    <w:name w:val="toc 9"/>
    <w:basedOn w:val="Normal"/>
    <w:next w:val="Normal"/>
    <w:autoRedefine/>
    <w:rsid w:val="00AD4838"/>
    <w:pPr>
      <w:spacing w:before="120" w:after="120" w:line="240" w:lineRule="auto"/>
      <w:ind w:left="1760"/>
    </w:pPr>
    <w:rPr>
      <w:rFonts w:ascii="Times New Roman" w:hAnsi="Times New Roman"/>
      <w:szCs w:val="24"/>
      <w:lang w:val="en-GB"/>
    </w:rPr>
  </w:style>
  <w:style w:type="paragraph" w:customStyle="1" w:styleId="Default">
    <w:name w:val="Default"/>
    <w:rsid w:val="00AD4838"/>
    <w:pPr>
      <w:autoSpaceDE w:val="0"/>
      <w:autoSpaceDN w:val="0"/>
      <w:adjustRightInd w:val="0"/>
    </w:pPr>
    <w:rPr>
      <w:rFonts w:ascii="Times New Roman" w:eastAsia="MS Mincho" w:hAnsi="Times New Roman"/>
      <w:color w:val="000000"/>
      <w:sz w:val="24"/>
      <w:szCs w:val="24"/>
      <w:lang w:eastAsia="ja-JP"/>
    </w:rPr>
  </w:style>
  <w:style w:type="character" w:customStyle="1" w:styleId="apple-style-span">
    <w:name w:val="apple-style-span"/>
    <w:rsid w:val="00AD4838"/>
  </w:style>
  <w:style w:type="paragraph" w:customStyle="1" w:styleId="ColorfulShading-Accent11">
    <w:name w:val="Colorful Shading - Accent 11"/>
    <w:hidden/>
    <w:uiPriority w:val="99"/>
    <w:semiHidden/>
    <w:rsid w:val="00AD4838"/>
    <w:rPr>
      <w:rFonts w:ascii="Times New Roman" w:hAnsi="Times New Roman"/>
      <w:sz w:val="22"/>
      <w:szCs w:val="24"/>
      <w:lang w:val="en-GB"/>
    </w:rPr>
  </w:style>
  <w:style w:type="paragraph" w:styleId="DocumentMap">
    <w:name w:val="Document Map"/>
    <w:basedOn w:val="Normal"/>
    <w:link w:val="DocumentMapChar"/>
    <w:rsid w:val="00AD4838"/>
    <w:pPr>
      <w:shd w:val="clear" w:color="auto" w:fill="000080"/>
      <w:spacing w:after="0" w:line="240" w:lineRule="auto"/>
      <w:jc w:val="both"/>
    </w:pPr>
    <w:rPr>
      <w:rFonts w:ascii="Tahoma" w:hAnsi="Tahoma"/>
      <w:sz w:val="20"/>
      <w:szCs w:val="20"/>
      <w:lang w:val="en-GB" w:eastAsia="x-none"/>
    </w:rPr>
  </w:style>
  <w:style w:type="character" w:customStyle="1" w:styleId="DocumentMapChar">
    <w:name w:val="Document Map Char"/>
    <w:link w:val="DocumentMap"/>
    <w:rsid w:val="00AD4838"/>
    <w:rPr>
      <w:rFonts w:ascii="Tahoma" w:eastAsia="Malgun Gothic" w:hAnsi="Tahoma"/>
      <w:shd w:val="clear" w:color="auto" w:fill="000080"/>
      <w:lang w:val="en-GB"/>
    </w:rPr>
  </w:style>
  <w:style w:type="paragraph" w:customStyle="1" w:styleId="ColorfulList-Accent12">
    <w:name w:val="Colorful List - Accent 12"/>
    <w:basedOn w:val="Normal"/>
    <w:uiPriority w:val="34"/>
    <w:qFormat/>
    <w:rsid w:val="00AD4838"/>
    <w:pPr>
      <w:spacing w:after="0" w:line="240" w:lineRule="auto"/>
      <w:ind w:left="720"/>
      <w:jc w:val="both"/>
    </w:pPr>
    <w:rPr>
      <w:rFonts w:ascii="Times New Roman" w:hAnsi="Times New Roman"/>
      <w:szCs w:val="24"/>
      <w:lang w:val="en-GB"/>
    </w:rPr>
  </w:style>
  <w:style w:type="character" w:customStyle="1" w:styleId="hps">
    <w:name w:val="hps"/>
    <w:rsid w:val="00AD4838"/>
  </w:style>
  <w:style w:type="table" w:styleId="TableGrid">
    <w:name w:val="Table Grid"/>
    <w:basedOn w:val="TableNormal"/>
    <w:rsid w:val="00AD483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Para1Before0pt">
    <w:name w:val="Style Para1 + Before:  0 pt"/>
    <w:basedOn w:val="Para1"/>
    <w:rsid w:val="00AD4838"/>
    <w:rPr>
      <w:snapToGrid w:val="0"/>
      <w:szCs w:val="20"/>
    </w:rPr>
  </w:style>
  <w:style w:type="paragraph" w:customStyle="1" w:styleId="Para40">
    <w:name w:val="Para4"/>
    <w:basedOn w:val="Para3"/>
    <w:rsid w:val="00AD4838"/>
    <w:pPr>
      <w:numPr>
        <w:ilvl w:val="0"/>
        <w:numId w:val="0"/>
      </w:numPr>
      <w:tabs>
        <w:tab w:val="left" w:pos="2552"/>
        <w:tab w:val="num" w:pos="2880"/>
      </w:tabs>
      <w:ind w:left="2880" w:hanging="360"/>
    </w:pPr>
  </w:style>
  <w:style w:type="paragraph" w:customStyle="1" w:styleId="Quotationtextindented">
    <w:name w:val="Quotation text (indented)"/>
    <w:basedOn w:val="Normal"/>
    <w:qFormat/>
    <w:rsid w:val="00AD4838"/>
    <w:pPr>
      <w:spacing w:before="120" w:after="120" w:line="240" w:lineRule="auto"/>
      <w:ind w:left="720" w:right="720"/>
      <w:jc w:val="both"/>
    </w:pPr>
    <w:rPr>
      <w:rFonts w:ascii="Times New Roman" w:eastAsia="Times New Roman" w:hAnsi="Times New Roman"/>
      <w:bCs/>
      <w:szCs w:val="24"/>
      <w:lang w:val="en-GB"/>
    </w:rPr>
  </w:style>
  <w:style w:type="paragraph" w:customStyle="1" w:styleId="recommendation">
    <w:name w:val="recommendation"/>
    <w:basedOn w:val="Heading2"/>
    <w:qFormat/>
    <w:rsid w:val="00AD4838"/>
    <w:pPr>
      <w:tabs>
        <w:tab w:val="left" w:pos="720"/>
      </w:tabs>
    </w:pPr>
    <w:rPr>
      <w:rFonts w:eastAsia="Times New Roman"/>
    </w:rPr>
  </w:style>
  <w:style w:type="paragraph" w:customStyle="1" w:styleId="CBD-Para-1">
    <w:name w:val="CBD-Para-1"/>
    <w:basedOn w:val="Normal"/>
    <w:qFormat/>
    <w:rsid w:val="00AD4838"/>
    <w:pPr>
      <w:keepLines/>
      <w:numPr>
        <w:numId w:val="15"/>
      </w:numPr>
      <w:spacing w:before="120" w:after="120" w:line="240" w:lineRule="auto"/>
      <w:jc w:val="both"/>
    </w:pPr>
    <w:rPr>
      <w:rFonts w:ascii="Times New Roman" w:hAnsi="Times New Roman"/>
      <w:szCs w:val="24"/>
      <w:lang w:val="en-GB"/>
    </w:rPr>
  </w:style>
  <w:style w:type="character" w:customStyle="1" w:styleId="StyleFootnoteReferenceNounderlineSuperscriptKernat10pt">
    <w:name w:val="Style Footnote Reference + No underline Superscript Kern at 10 pt"/>
    <w:rsid w:val="00AD4838"/>
    <w:rPr>
      <w:kern w:val="20"/>
      <w:sz w:val="22"/>
      <w:u w:val="none"/>
      <w:vertAlign w:val="superscript"/>
    </w:rPr>
  </w:style>
  <w:style w:type="character" w:customStyle="1" w:styleId="StyleFootnoteReferenceSuperscriptKernat10pt">
    <w:name w:val="Style Footnote Reference + Superscript Kern at 10 pt"/>
    <w:rsid w:val="00AD4838"/>
    <w:rPr>
      <w:kern w:val="20"/>
      <w:sz w:val="22"/>
      <w:u w:val="none"/>
      <w:vertAlign w:val="superscript"/>
    </w:rPr>
  </w:style>
  <w:style w:type="paragraph" w:customStyle="1" w:styleId="Document1">
    <w:name w:val="Document 1"/>
    <w:basedOn w:val="Normal"/>
    <w:next w:val="Normal"/>
    <w:rsid w:val="00AD4838"/>
    <w:pPr>
      <w:suppressAutoHyphens/>
      <w:overflowPunct w:val="0"/>
      <w:autoSpaceDE w:val="0"/>
      <w:autoSpaceDN w:val="0"/>
      <w:adjustRightInd w:val="0"/>
      <w:spacing w:after="120" w:line="240" w:lineRule="exact"/>
      <w:jc w:val="both"/>
      <w:textAlignment w:val="baseline"/>
    </w:pPr>
    <w:rPr>
      <w:rFonts w:ascii="Courier" w:eastAsia="MS Mincho" w:hAnsi="Courier" w:cs="Angsana New"/>
      <w:sz w:val="20"/>
      <w:szCs w:val="24"/>
      <w:lang w:val="en-GB"/>
    </w:rPr>
  </w:style>
  <w:style w:type="character" w:customStyle="1" w:styleId="NormalnumberChar">
    <w:name w:val="Normal_number Char"/>
    <w:link w:val="Normalnumber"/>
    <w:rsid w:val="00AD4838"/>
    <w:rPr>
      <w:lang w:val="x-none" w:eastAsia="ko-KR"/>
    </w:rPr>
  </w:style>
  <w:style w:type="numbering" w:customStyle="1" w:styleId="Normallist">
    <w:name w:val="Normal_list"/>
    <w:basedOn w:val="NoList"/>
    <w:rsid w:val="00AD4838"/>
    <w:pPr>
      <w:numPr>
        <w:numId w:val="32"/>
      </w:numPr>
    </w:pPr>
  </w:style>
  <w:style w:type="paragraph" w:customStyle="1" w:styleId="Normalnumber">
    <w:name w:val="Normal_number"/>
    <w:basedOn w:val="Normal"/>
    <w:link w:val="NormalnumberChar"/>
    <w:rsid w:val="00AD4838"/>
    <w:pPr>
      <w:numPr>
        <w:numId w:val="33"/>
      </w:numPr>
      <w:tabs>
        <w:tab w:val="clear" w:pos="7542"/>
        <w:tab w:val="left" w:pos="624"/>
      </w:tabs>
      <w:spacing w:after="120" w:line="240" w:lineRule="auto"/>
      <w:ind w:left="1247"/>
      <w:jc w:val="both"/>
    </w:pPr>
    <w:rPr>
      <w:sz w:val="20"/>
      <w:szCs w:val="20"/>
      <w:lang w:val="x-none" w:eastAsia="ko-KR"/>
    </w:rPr>
  </w:style>
  <w:style w:type="character" w:customStyle="1" w:styleId="s13">
    <w:name w:val="s13"/>
    <w:rsid w:val="00AD4838"/>
  </w:style>
  <w:style w:type="paragraph" w:styleId="Caption">
    <w:name w:val="caption"/>
    <w:basedOn w:val="Normal"/>
    <w:next w:val="Normal"/>
    <w:qFormat/>
    <w:rsid w:val="00AD4838"/>
    <w:pPr>
      <w:spacing w:after="0" w:line="240" w:lineRule="auto"/>
      <w:jc w:val="both"/>
    </w:pPr>
    <w:rPr>
      <w:rFonts w:ascii="Times New Roman" w:hAnsi="Times New Roman"/>
      <w:szCs w:val="24"/>
      <w:u w:val="single"/>
      <w:lang w:val="en-GB"/>
    </w:rPr>
  </w:style>
  <w:style w:type="paragraph" w:styleId="TOAHeading">
    <w:name w:val="toa heading"/>
    <w:basedOn w:val="Normal"/>
    <w:next w:val="Normal"/>
    <w:rsid w:val="00AD4838"/>
    <w:pPr>
      <w:spacing w:before="120" w:after="0" w:line="240" w:lineRule="auto"/>
      <w:jc w:val="both"/>
    </w:pPr>
    <w:rPr>
      <w:rFonts w:ascii="Times New Roman" w:hAnsi="Times New Roman" w:cs="Arial"/>
      <w:b/>
      <w:bCs/>
      <w:sz w:val="24"/>
      <w:szCs w:val="24"/>
      <w:lang w:val="en-GB"/>
    </w:rPr>
  </w:style>
  <w:style w:type="paragraph" w:styleId="TOC4">
    <w:name w:val="toc 4"/>
    <w:basedOn w:val="Normal"/>
    <w:next w:val="Normal"/>
    <w:autoRedefine/>
    <w:rsid w:val="00AD4838"/>
    <w:pPr>
      <w:spacing w:before="120" w:after="120" w:line="240" w:lineRule="auto"/>
      <w:ind w:left="660"/>
    </w:pPr>
    <w:rPr>
      <w:rFonts w:ascii="Times New Roman" w:hAnsi="Times New Roman"/>
      <w:szCs w:val="24"/>
      <w:lang w:val="en-GB"/>
    </w:rPr>
  </w:style>
  <w:style w:type="paragraph" w:styleId="TOC5">
    <w:name w:val="toc 5"/>
    <w:basedOn w:val="Normal"/>
    <w:next w:val="Normal"/>
    <w:autoRedefine/>
    <w:rsid w:val="00AD4838"/>
    <w:pPr>
      <w:spacing w:before="120" w:after="120" w:line="240" w:lineRule="auto"/>
      <w:ind w:left="880"/>
    </w:pPr>
    <w:rPr>
      <w:rFonts w:ascii="Times New Roman" w:hAnsi="Times New Roman"/>
      <w:szCs w:val="24"/>
      <w:lang w:val="en-GB"/>
    </w:rPr>
  </w:style>
  <w:style w:type="paragraph" w:styleId="TOC6">
    <w:name w:val="toc 6"/>
    <w:basedOn w:val="Normal"/>
    <w:next w:val="Normal"/>
    <w:autoRedefine/>
    <w:rsid w:val="00AD4838"/>
    <w:pPr>
      <w:spacing w:before="120" w:after="120" w:line="240" w:lineRule="auto"/>
      <w:ind w:left="1100"/>
    </w:pPr>
    <w:rPr>
      <w:rFonts w:ascii="Times New Roman" w:hAnsi="Times New Roman"/>
      <w:szCs w:val="24"/>
      <w:lang w:val="en-GB"/>
    </w:rPr>
  </w:style>
  <w:style w:type="paragraph" w:styleId="TOC7">
    <w:name w:val="toc 7"/>
    <w:basedOn w:val="Normal"/>
    <w:next w:val="Normal"/>
    <w:autoRedefine/>
    <w:rsid w:val="00AD4838"/>
    <w:pPr>
      <w:spacing w:before="120" w:after="120" w:line="240" w:lineRule="auto"/>
      <w:ind w:left="1320"/>
    </w:pPr>
    <w:rPr>
      <w:rFonts w:ascii="Times New Roman" w:hAnsi="Times New Roman"/>
      <w:szCs w:val="24"/>
      <w:lang w:val="en-GB"/>
    </w:rPr>
  </w:style>
  <w:style w:type="paragraph" w:styleId="TOC8">
    <w:name w:val="toc 8"/>
    <w:basedOn w:val="Normal"/>
    <w:next w:val="Normal"/>
    <w:autoRedefine/>
    <w:rsid w:val="00AD4838"/>
    <w:pPr>
      <w:spacing w:before="120" w:after="120" w:line="240" w:lineRule="auto"/>
      <w:ind w:left="1540"/>
    </w:pPr>
    <w:rPr>
      <w:rFonts w:ascii="Times New Roman" w:hAnsi="Times New Roman"/>
      <w:szCs w:val="24"/>
      <w:lang w:val="en-GB"/>
    </w:rPr>
  </w:style>
  <w:style w:type="paragraph" w:customStyle="1" w:styleId="Para-decision">
    <w:name w:val="Para-decision"/>
    <w:basedOn w:val="Normal"/>
    <w:rsid w:val="00AD4838"/>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textAlignment w:val="baseline"/>
    </w:pPr>
    <w:rPr>
      <w:rFonts w:ascii="Courier" w:hAnsi="Courier"/>
      <w:color w:val="000000"/>
      <w:sz w:val="20"/>
      <w:szCs w:val="24"/>
      <w:lang w:val="en-GB"/>
    </w:rPr>
  </w:style>
  <w:style w:type="character" w:customStyle="1" w:styleId="underline">
    <w:name w:val="underline"/>
    <w:rsid w:val="00AD4838"/>
    <w:rPr>
      <w:rFonts w:ascii="Courier" w:hAnsi="Courier"/>
      <w:sz w:val="20"/>
      <w:u w:val="single"/>
    </w:rPr>
  </w:style>
  <w:style w:type="paragraph" w:customStyle="1" w:styleId="heading2notforTOC">
    <w:name w:val="heading 2 not for TOC"/>
    <w:basedOn w:val="Heading3"/>
    <w:rsid w:val="00AD4838"/>
    <w:pPr>
      <w:tabs>
        <w:tab w:val="left" w:pos="567"/>
      </w:tabs>
    </w:pPr>
  </w:style>
  <w:style w:type="paragraph" w:customStyle="1" w:styleId="msolistparagraph0">
    <w:name w:val="msolistparagraph"/>
    <w:basedOn w:val="Normal"/>
    <w:rsid w:val="00AD4838"/>
    <w:pPr>
      <w:spacing w:after="0" w:line="240" w:lineRule="auto"/>
      <w:ind w:left="720"/>
    </w:pPr>
    <w:rPr>
      <w:rFonts w:ascii="Times New Roman" w:hAnsi="Times New Roman"/>
      <w:sz w:val="24"/>
      <w:szCs w:val="24"/>
    </w:rPr>
  </w:style>
  <w:style w:type="paragraph" w:customStyle="1" w:styleId="ColorfulShading-Accent31">
    <w:name w:val="Colorful Shading - Accent 31"/>
    <w:basedOn w:val="Normal"/>
    <w:qFormat/>
    <w:rsid w:val="00AD4838"/>
    <w:pPr>
      <w:spacing w:after="0" w:line="240" w:lineRule="auto"/>
      <w:ind w:left="720"/>
      <w:jc w:val="both"/>
    </w:pPr>
    <w:rPr>
      <w:rFonts w:ascii="Times New Roman" w:hAnsi="Times New Roman" w:cs="Calibri"/>
      <w:szCs w:val="24"/>
    </w:rPr>
  </w:style>
  <w:style w:type="paragraph" w:customStyle="1" w:styleId="recommendation-long">
    <w:name w:val="recommendation-long"/>
    <w:basedOn w:val="Heading2longmultiline"/>
    <w:qFormat/>
    <w:rsid w:val="00AD4838"/>
    <w:pPr>
      <w:tabs>
        <w:tab w:val="clear" w:pos="770"/>
        <w:tab w:val="left" w:pos="720"/>
      </w:tabs>
    </w:pPr>
    <w:rPr>
      <w:rFonts w:eastAsia="Times New Roman"/>
      <w:szCs w:val="24"/>
    </w:rPr>
  </w:style>
  <w:style w:type="paragraph" w:customStyle="1" w:styleId="Decheadmuliline">
    <w:name w:val="Dec_head muliline"/>
    <w:basedOn w:val="BodyText"/>
    <w:next w:val="BodyText"/>
    <w:rsid w:val="00AD4838"/>
    <w:pPr>
      <w:suppressAutoHyphens/>
      <w:spacing w:before="0" w:line="276" w:lineRule="auto"/>
      <w:ind w:firstLine="0"/>
      <w:jc w:val="left"/>
    </w:pPr>
    <w:rPr>
      <w:rFonts w:ascii="Cambria" w:eastAsia="Cambria" w:hAnsi="Cambria" w:cs="Cambria"/>
      <w:iCs w:val="0"/>
      <w:szCs w:val="22"/>
      <w:lang w:val="en-CA" w:eastAsia="ar-SA"/>
    </w:rPr>
  </w:style>
  <w:style w:type="character" w:customStyle="1" w:styleId="StyleFootnoteReferenceNounderline">
    <w:name w:val="Style Footnote Reference + No underline"/>
    <w:rsid w:val="00AD4838"/>
    <w:rPr>
      <w:sz w:val="18"/>
      <w:u w:val="none"/>
      <w:vertAlign w:val="baseline"/>
    </w:rPr>
  </w:style>
  <w:style w:type="paragraph" w:customStyle="1" w:styleId="recommendationheader">
    <w:name w:val="recommendation header"/>
    <w:basedOn w:val="Heading2"/>
    <w:qFormat/>
    <w:rsid w:val="00AD4838"/>
    <w:pPr>
      <w:tabs>
        <w:tab w:val="left" w:pos="720"/>
      </w:tabs>
    </w:pPr>
  </w:style>
  <w:style w:type="paragraph" w:customStyle="1" w:styleId="recommendationheaderlong">
    <w:name w:val="recommendation header long"/>
    <w:basedOn w:val="Heading2longmultiline"/>
    <w:qFormat/>
    <w:rsid w:val="00AD4838"/>
    <w:pPr>
      <w:tabs>
        <w:tab w:val="clear" w:pos="770"/>
        <w:tab w:val="left" w:pos="720"/>
      </w:tabs>
    </w:pPr>
    <w:rPr>
      <w:szCs w:val="24"/>
    </w:rPr>
  </w:style>
  <w:style w:type="paragraph" w:customStyle="1" w:styleId="tabletitle">
    <w:name w:val="table title"/>
    <w:basedOn w:val="Heading2"/>
    <w:qFormat/>
    <w:rsid w:val="00AD4838"/>
    <w:pPr>
      <w:tabs>
        <w:tab w:val="left" w:pos="720"/>
      </w:tabs>
      <w:jc w:val="left"/>
      <w:outlineLvl w:val="9"/>
    </w:pPr>
  </w:style>
  <w:style w:type="paragraph" w:customStyle="1" w:styleId="reference">
    <w:name w:val="reference"/>
    <w:basedOn w:val="Heading9"/>
    <w:qFormat/>
    <w:rsid w:val="00AD4838"/>
    <w:rPr>
      <w:i w:val="0"/>
      <w:sz w:val="18"/>
    </w:rPr>
  </w:style>
  <w:style w:type="character" w:customStyle="1" w:styleId="apple-converted-space">
    <w:name w:val="apple-converted-space"/>
    <w:basedOn w:val="DefaultParagraphFont"/>
    <w:rsid w:val="00AD4838"/>
  </w:style>
  <w:style w:type="paragraph" w:styleId="Subtitle">
    <w:name w:val="Subtitle"/>
    <w:basedOn w:val="Normal"/>
    <w:next w:val="Normal"/>
    <w:link w:val="SubtitleChar"/>
    <w:qFormat/>
    <w:rsid w:val="00AD4838"/>
    <w:pPr>
      <w:spacing w:before="360" w:after="80" w:line="240" w:lineRule="auto"/>
      <w:jc w:val="both"/>
    </w:pPr>
    <w:rPr>
      <w:rFonts w:ascii="Georgia" w:eastAsia="Georgia" w:hAnsi="Georgia"/>
      <w:i/>
      <w:color w:val="666666"/>
      <w:sz w:val="48"/>
      <w:lang w:val="x-none" w:eastAsia="x-none"/>
    </w:rPr>
  </w:style>
  <w:style w:type="character" w:customStyle="1" w:styleId="SubtitleChar">
    <w:name w:val="Subtitle Char"/>
    <w:link w:val="Subtitle"/>
    <w:rsid w:val="00AD4838"/>
    <w:rPr>
      <w:rFonts w:ascii="Georgia" w:eastAsia="Georgia" w:hAnsi="Georgia"/>
      <w:i/>
      <w:color w:val="666666"/>
      <w:sz w:val="48"/>
      <w:szCs w:val="22"/>
      <w:lang w:val="x-none" w:eastAsia="x-none"/>
    </w:rPr>
  </w:style>
  <w:style w:type="character" w:customStyle="1" w:styleId="Italic">
    <w:name w:val="Italic"/>
    <w:rsid w:val="00AD4838"/>
    <w:rPr>
      <w:rFonts w:eastAsia="MS Mincho"/>
      <w:i/>
      <w:szCs w:val="22"/>
      <w:lang w:val="en-US" w:eastAsia="en-US"/>
    </w:rPr>
  </w:style>
  <w:style w:type="character" w:customStyle="1" w:styleId="TextBoldCar">
    <w:name w:val="TextBoldCar"/>
    <w:rsid w:val="00AD4838"/>
    <w:rPr>
      <w:rFonts w:cs="Times New Roman"/>
      <w:b/>
      <w:bCs/>
      <w:sz w:val="22"/>
    </w:rPr>
  </w:style>
  <w:style w:type="paragraph" w:customStyle="1" w:styleId="imported-Normal">
    <w:name w:val="imported-Normal"/>
    <w:uiPriority w:val="99"/>
    <w:rsid w:val="00AD4838"/>
    <w:rPr>
      <w:rFonts w:ascii="Times New Roman" w:eastAsia="Arial Unicode MS" w:hAnsi="Times New Roman"/>
      <w:color w:val="000000"/>
      <w:sz w:val="24"/>
      <w:lang w:val="en-US"/>
    </w:rPr>
  </w:style>
  <w:style w:type="character" w:customStyle="1" w:styleId="genus-species">
    <w:name w:val="genus-species"/>
    <w:rsid w:val="00AD4838"/>
    <w:rPr>
      <w:i/>
    </w:rPr>
  </w:style>
  <w:style w:type="character" w:customStyle="1" w:styleId="longtext">
    <w:name w:val="long_text"/>
    <w:rsid w:val="00AD4838"/>
    <w:rPr>
      <w:rFonts w:cs="Times New Roman"/>
    </w:rPr>
  </w:style>
  <w:style w:type="character" w:customStyle="1" w:styleId="st">
    <w:name w:val="st"/>
    <w:rsid w:val="00AD4838"/>
  </w:style>
  <w:style w:type="character" w:customStyle="1" w:styleId="geo-dms">
    <w:name w:val="geo-dms"/>
    <w:rsid w:val="00AD4838"/>
  </w:style>
  <w:style w:type="character" w:customStyle="1" w:styleId="geo-lat">
    <w:name w:val="geo-lat"/>
    <w:rsid w:val="00AD4838"/>
  </w:style>
  <w:style w:type="character" w:customStyle="1" w:styleId="geo-lon">
    <w:name w:val="geo-lon"/>
    <w:rsid w:val="00AD4838"/>
  </w:style>
  <w:style w:type="paragraph" w:customStyle="1" w:styleId="MediumGrid1-Accent21">
    <w:name w:val="Medium Grid 1 - Accent 21"/>
    <w:basedOn w:val="Normal"/>
    <w:uiPriority w:val="34"/>
    <w:qFormat/>
    <w:rsid w:val="00AD4838"/>
    <w:pPr>
      <w:spacing w:after="0" w:line="240" w:lineRule="auto"/>
      <w:ind w:left="720"/>
      <w:jc w:val="both"/>
    </w:pPr>
    <w:rPr>
      <w:rFonts w:ascii="Times New Roman" w:hAnsi="Times New Roman"/>
      <w:szCs w:val="24"/>
      <w:lang w:val="en-GB"/>
    </w:rPr>
  </w:style>
  <w:style w:type="paragraph" w:customStyle="1" w:styleId="BasicParagraph">
    <w:name w:val="[Basic Paragraph]"/>
    <w:basedOn w:val="Normal"/>
    <w:uiPriority w:val="99"/>
    <w:rsid w:val="00AD4838"/>
    <w:pPr>
      <w:autoSpaceDE w:val="0"/>
      <w:autoSpaceDN w:val="0"/>
      <w:adjustRightInd w:val="0"/>
      <w:spacing w:after="0" w:line="288" w:lineRule="auto"/>
    </w:pPr>
    <w:rPr>
      <w:rFonts w:ascii="Times Regular" w:hAnsi="Times Regular" w:cs="Times Regular"/>
      <w:color w:val="000000"/>
      <w:sz w:val="24"/>
      <w:szCs w:val="24"/>
    </w:rPr>
  </w:style>
  <w:style w:type="paragraph" w:customStyle="1" w:styleId="Pa3">
    <w:name w:val="Pa3"/>
    <w:basedOn w:val="Default"/>
    <w:next w:val="Default"/>
    <w:uiPriority w:val="99"/>
    <w:rsid w:val="00AD4838"/>
    <w:pPr>
      <w:spacing w:line="241" w:lineRule="atLeast"/>
    </w:pPr>
    <w:rPr>
      <w:rFonts w:ascii="Myriad Pro" w:eastAsia="Malgun Gothic" w:hAnsi="Myriad Pro"/>
      <w:color w:val="auto"/>
      <w:lang w:val="fr-FR" w:eastAsia="fr-FR"/>
    </w:rPr>
  </w:style>
  <w:style w:type="paragraph" w:styleId="PlainText">
    <w:name w:val="Plain Text"/>
    <w:basedOn w:val="Normal"/>
    <w:link w:val="PlainTextChar"/>
    <w:uiPriority w:val="99"/>
    <w:unhideWhenUsed/>
    <w:rsid w:val="00AD4838"/>
    <w:pPr>
      <w:spacing w:after="0" w:line="240" w:lineRule="auto"/>
    </w:pPr>
    <w:rPr>
      <w:szCs w:val="21"/>
      <w:lang w:val="en-CA" w:eastAsia="x-none"/>
    </w:rPr>
  </w:style>
  <w:style w:type="character" w:customStyle="1" w:styleId="PlainTextChar">
    <w:name w:val="Plain Text Char"/>
    <w:link w:val="PlainText"/>
    <w:uiPriority w:val="99"/>
    <w:rsid w:val="00AD4838"/>
    <w:rPr>
      <w:sz w:val="22"/>
      <w:szCs w:val="21"/>
      <w:lang w:val="en-CA" w:eastAsia="x-none"/>
    </w:rPr>
  </w:style>
  <w:style w:type="paragraph" w:customStyle="1" w:styleId="krasnorm">
    <w:name w:val="kras_norm"/>
    <w:basedOn w:val="Normal"/>
    <w:rsid w:val="00AD4838"/>
    <w:pPr>
      <w:widowControl w:val="0"/>
      <w:tabs>
        <w:tab w:val="num" w:pos="720"/>
      </w:tabs>
      <w:suppressAutoHyphens/>
      <w:spacing w:after="0" w:line="360" w:lineRule="auto"/>
      <w:ind w:left="720" w:firstLine="709"/>
      <w:jc w:val="both"/>
    </w:pPr>
    <w:rPr>
      <w:rFonts w:ascii="Liberation Serif" w:hAnsi="Liberation Serif" w:cs="Lohit Hindi"/>
      <w:kern w:val="1"/>
      <w:sz w:val="24"/>
      <w:szCs w:val="20"/>
      <w:lang w:val="x-none" w:eastAsia="zh-CN" w:bidi="hi-IN"/>
    </w:rPr>
  </w:style>
  <w:style w:type="numbering" w:customStyle="1" w:styleId="List0">
    <w:name w:val="List 0"/>
    <w:basedOn w:val="NoList"/>
    <w:rsid w:val="00AD4838"/>
    <w:pPr>
      <w:numPr>
        <w:numId w:val="155"/>
      </w:numPr>
    </w:pPr>
  </w:style>
  <w:style w:type="paragraph" w:customStyle="1" w:styleId="CabealhoeRodap">
    <w:name w:val="Cabeçalho e Rodapé"/>
    <w:rsid w:val="00AD4838"/>
    <w:pPr>
      <w:pBdr>
        <w:top w:val="nil"/>
        <w:left w:val="nil"/>
        <w:bottom w:val="nil"/>
        <w:right w:val="nil"/>
        <w:between w:val="nil"/>
        <w:bar w:val="nil"/>
      </w:pBdr>
      <w:tabs>
        <w:tab w:val="right" w:pos="9020"/>
      </w:tabs>
    </w:pPr>
    <w:rPr>
      <w:rFonts w:ascii="Helvetica" w:eastAsia="Helvetica" w:hAnsi="Helvetica" w:cs="Helvetica"/>
      <w:color w:val="000000"/>
      <w:sz w:val="24"/>
      <w:szCs w:val="24"/>
      <w:bdr w:val="nil"/>
      <w:lang w:val="en-US"/>
    </w:rPr>
  </w:style>
  <w:style w:type="paragraph" w:customStyle="1" w:styleId="heading-for-report">
    <w:name w:val="heading-for-report"/>
    <w:basedOn w:val="Heading1"/>
    <w:qFormat/>
    <w:rsid w:val="00AD4838"/>
    <w:pPr>
      <w:tabs>
        <w:tab w:val="clear" w:pos="770"/>
        <w:tab w:val="left" w:pos="720"/>
      </w:tabs>
      <w:ind w:right="0"/>
    </w:pPr>
    <w:rPr>
      <w:szCs w:val="24"/>
      <w:lang w:eastAsia="ko-KR"/>
    </w:rPr>
  </w:style>
  <w:style w:type="character" w:customStyle="1" w:styleId="Heading1longmultilineChar">
    <w:name w:val="Heading 1 (long multiline) Char"/>
    <w:link w:val="Heading1longmultiline"/>
    <w:locked/>
    <w:rsid w:val="00AD4838"/>
    <w:rPr>
      <w:rFonts w:ascii="Times New Roman" w:eastAsia="Malgun Gothic" w:hAnsi="Times New Roman"/>
      <w:b/>
      <w:caps/>
      <w:sz w:val="24"/>
      <w:lang w:val="en-GB"/>
    </w:rPr>
  </w:style>
  <w:style w:type="table" w:customStyle="1" w:styleId="TableGrid1">
    <w:name w:val="Table Grid1"/>
    <w:basedOn w:val="TableNormal"/>
    <w:next w:val="TableGrid"/>
    <w:rsid w:val="00AD4838"/>
    <w:pPr>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FootnoteReference11pt">
    <w:name w:val="Style Footnote Reference + 11 pt"/>
    <w:rsid w:val="00AD4838"/>
    <w:rPr>
      <w:sz w:val="22"/>
      <w:u w:val="none"/>
      <w:vertAlign w:val="superscript"/>
    </w:rPr>
  </w:style>
  <w:style w:type="paragraph" w:customStyle="1" w:styleId="MediumList2-Accent21">
    <w:name w:val="Medium List 2 - Accent 21"/>
    <w:hidden/>
    <w:rsid w:val="00AD4838"/>
    <w:rPr>
      <w:rFonts w:ascii="Times New Roman" w:hAnsi="Times New Roman"/>
      <w:sz w:val="22"/>
      <w:szCs w:val="24"/>
      <w:lang w:val="en-GB"/>
    </w:rPr>
  </w:style>
  <w:style w:type="character" w:styleId="HTMLVariable">
    <w:name w:val="HTML Variable"/>
    <w:uiPriority w:val="99"/>
    <w:unhideWhenUsed/>
    <w:rsid w:val="00AD4838"/>
    <w:rPr>
      <w:i/>
      <w:iCs/>
    </w:rPr>
  </w:style>
  <w:style w:type="character" w:customStyle="1" w:styleId="StyleFootnoteReferenceComplex11ptComplexItalic">
    <w:name w:val="Style Footnote Reference + (Complex) 11 pt (Complex) Italic"/>
    <w:rsid w:val="00AD4838"/>
    <w:rPr>
      <w:iCs/>
      <w:sz w:val="22"/>
      <w:szCs w:val="22"/>
      <w:u w:val="none"/>
      <w:vertAlign w:val="superscript"/>
    </w:rPr>
  </w:style>
  <w:style w:type="paragraph" w:customStyle="1" w:styleId="StylePara1Before12pt">
    <w:name w:val="Style Para1 + Before:  12 pt"/>
    <w:basedOn w:val="Para1"/>
    <w:rsid w:val="00AD4838"/>
    <w:pPr>
      <w:numPr>
        <w:numId w:val="0"/>
      </w:numPr>
      <w:spacing w:before="240"/>
    </w:pPr>
    <w:rPr>
      <w:snapToGrid w:val="0"/>
      <w:szCs w:val="20"/>
    </w:rPr>
  </w:style>
  <w:style w:type="paragraph" w:styleId="MediumList2-Accent2">
    <w:name w:val="Medium List 2 Accent 2"/>
    <w:hidden/>
    <w:uiPriority w:val="99"/>
    <w:semiHidden/>
    <w:rsid w:val="00EB08AD"/>
    <w:rPr>
      <w:sz w:val="22"/>
      <w:szCs w:val="22"/>
      <w:lang w:val="en-US"/>
    </w:rPr>
  </w:style>
  <w:style w:type="numbering" w:customStyle="1" w:styleId="NoList1">
    <w:name w:val="No List1"/>
    <w:next w:val="NoList"/>
    <w:uiPriority w:val="99"/>
    <w:semiHidden/>
    <w:unhideWhenUsed/>
    <w:rsid w:val="002526C6"/>
  </w:style>
  <w:style w:type="paragraph" w:customStyle="1" w:styleId="heading2compilation">
    <w:name w:val="heading 2 compilation"/>
    <w:basedOn w:val="Heading2"/>
    <w:qFormat/>
    <w:rsid w:val="00215F56"/>
    <w:pPr>
      <w:tabs>
        <w:tab w:val="left" w:pos="720"/>
      </w:tabs>
    </w:pPr>
    <w:rPr>
      <w:rFonts w:eastAsia="Times New Roman"/>
      <w:lang w:val="en-CA" w:eastAsia="en-US"/>
    </w:rPr>
  </w:style>
  <w:style w:type="paragraph" w:customStyle="1" w:styleId="para11">
    <w:name w:val="para 1"/>
    <w:basedOn w:val="Para1"/>
    <w:qFormat/>
    <w:rsid w:val="00D9274A"/>
    <w:pPr>
      <w:numPr>
        <w:numId w:val="1"/>
      </w:numPr>
    </w:pPr>
    <w:rPr>
      <w:rFonts w:eastAsia="Times New Roman"/>
      <w:snapToGrid w:val="0"/>
      <w:lang w:eastAsia="en-US"/>
    </w:rPr>
  </w:style>
  <w:style w:type="paragraph" w:customStyle="1" w:styleId="paralevel1">
    <w:name w:val="para level 1"/>
    <w:basedOn w:val="Normal"/>
    <w:link w:val="paralevel1Char"/>
    <w:rsid w:val="00D9274A"/>
    <w:pPr>
      <w:numPr>
        <w:numId w:val="193"/>
      </w:numPr>
      <w:spacing w:after="120" w:line="240" w:lineRule="auto"/>
    </w:pPr>
    <w:rPr>
      <w:rFonts w:ascii="Times New Roman" w:eastAsia="Times New Roman" w:hAnsi="Times New Roman"/>
      <w:sz w:val="20"/>
      <w:szCs w:val="20"/>
      <w:lang w:val="x-none" w:eastAsia="x-none"/>
    </w:rPr>
  </w:style>
  <w:style w:type="character" w:customStyle="1" w:styleId="paralevel1Char">
    <w:name w:val="para level 1 Char"/>
    <w:link w:val="paralevel1"/>
    <w:rsid w:val="00D9274A"/>
    <w:rPr>
      <w:rFonts w:ascii="Times New Roman" w:eastAsia="Times New Roman" w:hAnsi="Times New Roman"/>
      <w:lang w:val="x-none" w:eastAsia="x-none"/>
    </w:rPr>
  </w:style>
  <w:style w:type="paragraph" w:customStyle="1" w:styleId="Styleparalevel111pt">
    <w:name w:val="Style para level 1 + 11 pt"/>
    <w:basedOn w:val="paralevel1"/>
    <w:link w:val="Styleparalevel111ptChar"/>
    <w:rsid w:val="00D9274A"/>
    <w:pPr>
      <w:spacing w:before="120"/>
      <w:ind w:left="0" w:firstLine="0"/>
    </w:pPr>
    <w:rPr>
      <w:sz w:val="22"/>
    </w:rPr>
  </w:style>
  <w:style w:type="character" w:customStyle="1" w:styleId="Styleparalevel111ptChar">
    <w:name w:val="Style para level 1 + 11 pt Char"/>
    <w:link w:val="Styleparalevel111pt"/>
    <w:rsid w:val="00D9274A"/>
    <w:rPr>
      <w:rFonts w:ascii="Times New Roman" w:eastAsia="Times New Roman" w:hAnsi="Times New Roman"/>
      <w:sz w:val="22"/>
      <w:lang w:val="x-none" w:eastAsia="x-none"/>
    </w:rPr>
  </w:style>
  <w:style w:type="paragraph" w:styleId="ColorfulShading-Accent1">
    <w:name w:val="Colorful Shading Accent 1"/>
    <w:hidden/>
    <w:uiPriority w:val="99"/>
    <w:semiHidden/>
    <w:rsid w:val="00483B42"/>
    <w:rPr>
      <w:sz w:val="22"/>
      <w:szCs w:val="22"/>
      <w:lang w:val="en-US"/>
    </w:rPr>
  </w:style>
  <w:style w:type="paragraph" w:styleId="Revision">
    <w:name w:val="Revision"/>
    <w:hidden/>
    <w:rsid w:val="000A60F4"/>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NULL" TargetMode="External"/><Relationship Id="rId18" Type="http://schemas.openxmlformats.org/officeDocument/2006/relationships/hyperlink" Target="http://www.naturalcapitaldeclaration.org/"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www.teebweb.org/" TargetMode="External"/><Relationship Id="rId7" Type="http://schemas.openxmlformats.org/officeDocument/2006/relationships/endnotes" Target="endnotes.xml"/><Relationship Id="rId12" Type="http://schemas.openxmlformats.org/officeDocument/2006/relationships/hyperlink" Target="http://www.oecd.org/dac/stats/46782010.pdf" TargetMode="External"/><Relationship Id="rId17" Type="http://schemas.openxmlformats.org/officeDocument/2006/relationships/hyperlink" Target="http://www.unepfi.org/"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leadinggroup.org/rubrique20.html" TargetMode="External"/><Relationship Id="rId20" Type="http://schemas.openxmlformats.org/officeDocument/2006/relationships/hyperlink" Target="http://www.unep.org/resourceefficiency/Policy/SCPPoliciesandthe10YFP/The10YearFrameworkProgrammesonSCP.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bd.int/doc/meetings/fin/rmws-2014-04/other/rmws-2014-04-workbook-biofin-en.pdf"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www.oecd.org/dac/environment-development/statistics.htm#taskteam"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ustainabledevelopment.un.org/index.php?menu=155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biodiversityfinance.net" TargetMode="External"/><Relationship Id="rId22" Type="http://schemas.openxmlformats.org/officeDocument/2006/relationships/hyperlink" Target="http://www.abs-initiative.info/" TargetMode="Externa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www.cbd.int/cepa/" TargetMode="External"/><Relationship Id="rId2" Type="http://schemas.openxmlformats.org/officeDocument/2006/relationships/hyperlink" Target="http://www.cbd.int/cepa/toolkit/2008/cepa/index.htm" TargetMode="External"/><Relationship Id="rId1" Type="http://schemas.openxmlformats.org/officeDocument/2006/relationships/hyperlink" Target="http://www.un.org/esa/ffd/monterrey/MonterreyConsensus.pdf" TargetMode="External"/><Relationship Id="rId4" Type="http://schemas.openxmlformats.org/officeDocument/2006/relationships/hyperlink" Target="http://www.cbd.int/development/doc/cbd-good-practice-guide-ecosystem-booklet-web-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DFAC0F-D52F-4770-A75F-094CF9B05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12417</Words>
  <Characters>70783</Characters>
  <Application>Microsoft Office Word</Application>
  <DocSecurity>0</DocSecurity>
  <Lines>589</Lines>
  <Paragraphs>166</Paragraphs>
  <ScaleCrop>false</ScaleCrop>
  <HeadingPairs>
    <vt:vector size="2" baseType="variant">
      <vt:variant>
        <vt:lpstr>Title</vt:lpstr>
      </vt:variant>
      <vt:variant>
        <vt:i4>1</vt:i4>
      </vt:variant>
    </vt:vector>
  </HeadingPairs>
  <TitlesOfParts>
    <vt:vector size="1" baseType="lpstr">
      <vt:lpstr/>
    </vt:vector>
  </TitlesOfParts>
  <Company>SCBD</Company>
  <LinksUpToDate>false</LinksUpToDate>
  <CharactersWithSpaces>83034</CharactersWithSpaces>
  <SharedDoc>false</SharedDoc>
  <HLinks>
    <vt:vector size="96" baseType="variant">
      <vt:variant>
        <vt:i4>8192103</vt:i4>
      </vt:variant>
      <vt:variant>
        <vt:i4>32</vt:i4>
      </vt:variant>
      <vt:variant>
        <vt:i4>0</vt:i4>
      </vt:variant>
      <vt:variant>
        <vt:i4>5</vt:i4>
      </vt:variant>
      <vt:variant>
        <vt:lpwstr>http://www.abs-initiative.info/</vt:lpwstr>
      </vt:variant>
      <vt:variant>
        <vt:lpwstr/>
      </vt:variant>
      <vt:variant>
        <vt:i4>2556014</vt:i4>
      </vt:variant>
      <vt:variant>
        <vt:i4>29</vt:i4>
      </vt:variant>
      <vt:variant>
        <vt:i4>0</vt:i4>
      </vt:variant>
      <vt:variant>
        <vt:i4>5</vt:i4>
      </vt:variant>
      <vt:variant>
        <vt:lpwstr>http://www.teebweb.org/</vt:lpwstr>
      </vt:variant>
      <vt:variant>
        <vt:lpwstr/>
      </vt:variant>
      <vt:variant>
        <vt:i4>7077987</vt:i4>
      </vt:variant>
      <vt:variant>
        <vt:i4>26</vt:i4>
      </vt:variant>
      <vt:variant>
        <vt:i4>0</vt:i4>
      </vt:variant>
      <vt:variant>
        <vt:i4>5</vt:i4>
      </vt:variant>
      <vt:variant>
        <vt:lpwstr>http://www.unep.org/resourceefficiency/Policy/SCPPoliciesandthe10YFP/The10YearFrameworkProgrammesonSCP.aspx</vt:lpwstr>
      </vt:variant>
      <vt:variant>
        <vt:lpwstr/>
      </vt:variant>
      <vt:variant>
        <vt:i4>4259859</vt:i4>
      </vt:variant>
      <vt:variant>
        <vt:i4>23</vt:i4>
      </vt:variant>
      <vt:variant>
        <vt:i4>0</vt:i4>
      </vt:variant>
      <vt:variant>
        <vt:i4>5</vt:i4>
      </vt:variant>
      <vt:variant>
        <vt:lpwstr>http://sustainabledevelopment.un.org/index.php?menu=1558</vt:lpwstr>
      </vt:variant>
      <vt:variant>
        <vt:lpwstr/>
      </vt:variant>
      <vt:variant>
        <vt:i4>5111826</vt:i4>
      </vt:variant>
      <vt:variant>
        <vt:i4>20</vt:i4>
      </vt:variant>
      <vt:variant>
        <vt:i4>0</vt:i4>
      </vt:variant>
      <vt:variant>
        <vt:i4>5</vt:i4>
      </vt:variant>
      <vt:variant>
        <vt:lpwstr>http://www.naturalcapitaldeclaration.org/</vt:lpwstr>
      </vt:variant>
      <vt:variant>
        <vt:lpwstr/>
      </vt:variant>
      <vt:variant>
        <vt:i4>3014703</vt:i4>
      </vt:variant>
      <vt:variant>
        <vt:i4>17</vt:i4>
      </vt:variant>
      <vt:variant>
        <vt:i4>0</vt:i4>
      </vt:variant>
      <vt:variant>
        <vt:i4>5</vt:i4>
      </vt:variant>
      <vt:variant>
        <vt:lpwstr>http://www.unepfi.org/</vt:lpwstr>
      </vt:variant>
      <vt:variant>
        <vt:lpwstr/>
      </vt:variant>
      <vt:variant>
        <vt:i4>7995435</vt:i4>
      </vt:variant>
      <vt:variant>
        <vt:i4>14</vt:i4>
      </vt:variant>
      <vt:variant>
        <vt:i4>0</vt:i4>
      </vt:variant>
      <vt:variant>
        <vt:i4>5</vt:i4>
      </vt:variant>
      <vt:variant>
        <vt:lpwstr>http://www.leadinggroup.org/rubrique20.html</vt:lpwstr>
      </vt:variant>
      <vt:variant>
        <vt:lpwstr/>
      </vt:variant>
      <vt:variant>
        <vt:i4>7405691</vt:i4>
      </vt:variant>
      <vt:variant>
        <vt:i4>11</vt:i4>
      </vt:variant>
      <vt:variant>
        <vt:i4>0</vt:i4>
      </vt:variant>
      <vt:variant>
        <vt:i4>5</vt:i4>
      </vt:variant>
      <vt:variant>
        <vt:lpwstr>http://www.oecd.org/dac/environment-development/statistics.htm</vt:lpwstr>
      </vt:variant>
      <vt:variant>
        <vt:lpwstr>taskteam</vt:lpwstr>
      </vt:variant>
      <vt:variant>
        <vt:i4>3407977</vt:i4>
      </vt:variant>
      <vt:variant>
        <vt:i4>8</vt:i4>
      </vt:variant>
      <vt:variant>
        <vt:i4>0</vt:i4>
      </vt:variant>
      <vt:variant>
        <vt:i4>5</vt:i4>
      </vt:variant>
      <vt:variant>
        <vt:lpwstr>http://www.biodiversityfinance.net/</vt:lpwstr>
      </vt:variant>
      <vt:variant>
        <vt:lpwstr/>
      </vt:variant>
      <vt:variant>
        <vt:i4>262153</vt:i4>
      </vt:variant>
      <vt:variant>
        <vt:i4>6</vt:i4>
      </vt:variant>
      <vt:variant>
        <vt:i4>0</vt:i4>
      </vt:variant>
      <vt:variant>
        <vt:i4>5</vt:i4>
      </vt:variant>
      <vt:variant>
        <vt:lpwstr>http:///</vt:lpwstr>
      </vt:variant>
      <vt:variant>
        <vt:lpwstr/>
      </vt:variant>
      <vt:variant>
        <vt:i4>2949237</vt:i4>
      </vt:variant>
      <vt:variant>
        <vt:i4>3</vt:i4>
      </vt:variant>
      <vt:variant>
        <vt:i4>0</vt:i4>
      </vt:variant>
      <vt:variant>
        <vt:i4>5</vt:i4>
      </vt:variant>
      <vt:variant>
        <vt:lpwstr>http://www.oecd.org/dac/stats/46782010.pdf</vt:lpwstr>
      </vt:variant>
      <vt:variant>
        <vt:lpwstr/>
      </vt:variant>
      <vt:variant>
        <vt:i4>2621563</vt:i4>
      </vt:variant>
      <vt:variant>
        <vt:i4>0</vt:i4>
      </vt:variant>
      <vt:variant>
        <vt:i4>0</vt:i4>
      </vt:variant>
      <vt:variant>
        <vt:i4>5</vt:i4>
      </vt:variant>
      <vt:variant>
        <vt:lpwstr>http://www.cbd.int/doc/meetings/fin/rmws-2014-04/other/rmws-2014-04-workbook-biofin-en.pdf</vt:lpwstr>
      </vt:variant>
      <vt:variant>
        <vt:lpwstr/>
      </vt:variant>
      <vt:variant>
        <vt:i4>3670076</vt:i4>
      </vt:variant>
      <vt:variant>
        <vt:i4>9</vt:i4>
      </vt:variant>
      <vt:variant>
        <vt:i4>0</vt:i4>
      </vt:variant>
      <vt:variant>
        <vt:i4>5</vt:i4>
      </vt:variant>
      <vt:variant>
        <vt:lpwstr>http://www.cbd.int/development/doc/cbd-good-practice-guide-ecosystem-booklet-web-en.pdf</vt:lpwstr>
      </vt:variant>
      <vt:variant>
        <vt:lpwstr/>
      </vt:variant>
      <vt:variant>
        <vt:i4>852057</vt:i4>
      </vt:variant>
      <vt:variant>
        <vt:i4>6</vt:i4>
      </vt:variant>
      <vt:variant>
        <vt:i4>0</vt:i4>
      </vt:variant>
      <vt:variant>
        <vt:i4>5</vt:i4>
      </vt:variant>
      <vt:variant>
        <vt:lpwstr>http://www.cbd.int/cepa/</vt:lpwstr>
      </vt:variant>
      <vt:variant>
        <vt:lpwstr/>
      </vt:variant>
      <vt:variant>
        <vt:i4>2949225</vt:i4>
      </vt:variant>
      <vt:variant>
        <vt:i4>3</vt:i4>
      </vt:variant>
      <vt:variant>
        <vt:i4>0</vt:i4>
      </vt:variant>
      <vt:variant>
        <vt:i4>5</vt:i4>
      </vt:variant>
      <vt:variant>
        <vt:lpwstr>http://www.cbd.int/cepa/toolkit/2008/cepa/index.htm</vt:lpwstr>
      </vt:variant>
      <vt:variant>
        <vt:lpwstr/>
      </vt:variant>
      <vt:variant>
        <vt:i4>6881405</vt:i4>
      </vt:variant>
      <vt:variant>
        <vt:i4>0</vt:i4>
      </vt:variant>
      <vt:variant>
        <vt:i4>0</vt:i4>
      </vt:variant>
      <vt:variant>
        <vt:i4>5</vt:i4>
      </vt:variant>
      <vt:variant>
        <vt:lpwstr>http://www.un.org/esa/ffd/monterrey/MonterreyConsensus.pdf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Orestes Plasencia</dc:creator>
  <cp:keywords/>
  <cp:lastModifiedBy>Rodrigo Elias</cp:lastModifiedBy>
  <cp:revision>2</cp:revision>
  <cp:lastPrinted>2014-10-22T19:44:00Z</cp:lastPrinted>
  <dcterms:created xsi:type="dcterms:W3CDTF">2025-11-13T14:43:00Z</dcterms:created>
  <dcterms:modified xsi:type="dcterms:W3CDTF">2025-11-13T14:43:00Z</dcterms:modified>
</cp:coreProperties>
</file>