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738"/>
        <w:gridCol w:w="2976"/>
      </w:tblGrid>
      <w:tr w:rsidR="00320276" w:rsidRPr="00320276" w14:paraId="7227EE6D" w14:textId="77777777" w:rsidTr="00473959">
        <w:tblPrEx>
          <w:tblCellMar>
            <w:top w:w="0" w:type="dxa"/>
            <w:bottom w:w="0" w:type="dxa"/>
          </w:tblCellMar>
        </w:tblPrEx>
        <w:tc>
          <w:tcPr>
            <w:tcW w:w="1213" w:type="dxa"/>
            <w:tcBorders>
              <w:top w:val="nil"/>
              <w:bottom w:val="single" w:sz="12" w:space="0" w:color="000000"/>
            </w:tcBorders>
          </w:tcPr>
          <w:p w14:paraId="3CAC070F" w14:textId="77777777" w:rsidR="00320276" w:rsidRPr="00320276" w:rsidRDefault="00D15334" w:rsidP="00320276">
            <w:pPr>
              <w:rPr>
                <w:b/>
                <w:bCs/>
                <w:sz w:val="12"/>
                <w:szCs w:val="12"/>
              </w:rPr>
            </w:pPr>
            <w:r w:rsidRPr="00320276">
              <w:rPr>
                <w:b/>
                <w:bCs/>
                <w:noProof/>
                <w:sz w:val="12"/>
                <w:szCs w:val="12"/>
              </w:rPr>
              <w:drawing>
                <wp:inline distT="0" distB="0" distL="0" distR="0" wp14:anchorId="2E5FDB87" wp14:editId="2E75A8E7">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2E97A93C" w14:textId="77777777" w:rsidR="00320276" w:rsidRPr="00320276" w:rsidRDefault="00D15334" w:rsidP="00320276">
            <w:r w:rsidRPr="00320276">
              <w:rPr>
                <w:b/>
                <w:noProof/>
              </w:rPr>
              <w:drawing>
                <wp:inline distT="0" distB="0" distL="0" distR="0" wp14:anchorId="72DD7E1B" wp14:editId="363BC9FF">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324" w:type="dxa"/>
            <w:gridSpan w:val="3"/>
            <w:tcBorders>
              <w:top w:val="nil"/>
              <w:bottom w:val="single" w:sz="12" w:space="0" w:color="000000"/>
            </w:tcBorders>
          </w:tcPr>
          <w:p w14:paraId="0B443406" w14:textId="77777777" w:rsidR="00320276" w:rsidRPr="00320276" w:rsidRDefault="00320276" w:rsidP="003859A1">
            <w:pPr>
              <w:tabs>
                <w:tab w:val="left" w:pos="1125"/>
                <w:tab w:val="left" w:pos="6815"/>
                <w:tab w:val="right" w:pos="7611"/>
              </w:tabs>
              <w:jc w:val="right"/>
              <w:rPr>
                <w:rFonts w:ascii="Univers" w:hAnsi="Univers"/>
                <w:b/>
                <w:sz w:val="32"/>
              </w:rPr>
            </w:pPr>
            <w:r w:rsidRPr="00320276">
              <w:rPr>
                <w:rFonts w:ascii="Univers" w:hAnsi="Univers"/>
                <w:b/>
                <w:sz w:val="32"/>
              </w:rPr>
              <w:t>CBD</w:t>
            </w:r>
          </w:p>
          <w:p w14:paraId="528C79C2" w14:textId="77777777" w:rsidR="00320276" w:rsidRPr="00320276" w:rsidRDefault="00320276" w:rsidP="00320276">
            <w:pPr>
              <w:jc w:val="right"/>
              <w:rPr>
                <w:b/>
                <w:sz w:val="28"/>
              </w:rPr>
            </w:pPr>
          </w:p>
        </w:tc>
      </w:tr>
      <w:tr w:rsidR="00320276" w:rsidRPr="00320276" w14:paraId="052F9089" w14:textId="77777777" w:rsidTr="00473959">
        <w:tblPrEx>
          <w:tblCellMar>
            <w:top w:w="0" w:type="dxa"/>
            <w:bottom w:w="0" w:type="dxa"/>
          </w:tblCellMar>
        </w:tblPrEx>
        <w:trPr>
          <w:trHeight w:val="1693"/>
        </w:trPr>
        <w:tc>
          <w:tcPr>
            <w:tcW w:w="5067" w:type="dxa"/>
            <w:gridSpan w:val="3"/>
            <w:tcBorders>
              <w:top w:val="nil"/>
              <w:bottom w:val="single" w:sz="36" w:space="0" w:color="000000"/>
            </w:tcBorders>
          </w:tcPr>
          <w:p w14:paraId="00F2BB78" w14:textId="77777777" w:rsidR="00320276" w:rsidRPr="00320276" w:rsidRDefault="00320276" w:rsidP="00320276"/>
          <w:p w14:paraId="7B0EA569" w14:textId="77777777" w:rsidR="00320276" w:rsidRPr="00320276" w:rsidRDefault="00D15334" w:rsidP="00320276">
            <w:r w:rsidRPr="00320276">
              <w:rPr>
                <w:noProof/>
              </w:rPr>
              <w:drawing>
                <wp:inline distT="0" distB="0" distL="0" distR="0" wp14:anchorId="2EC0FC9A" wp14:editId="3CA765EE">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7BEC9D89" w14:textId="77777777" w:rsidR="00320276" w:rsidRPr="00320276" w:rsidRDefault="00320276" w:rsidP="00320276">
            <w:pPr>
              <w:rPr>
                <w:rFonts w:ascii="Univers" w:hAnsi="Univers"/>
              </w:rPr>
            </w:pPr>
          </w:p>
        </w:tc>
        <w:tc>
          <w:tcPr>
            <w:tcW w:w="1738" w:type="dxa"/>
            <w:tcBorders>
              <w:top w:val="nil"/>
              <w:bottom w:val="single" w:sz="36" w:space="0" w:color="000000"/>
            </w:tcBorders>
          </w:tcPr>
          <w:p w14:paraId="3F6487D5" w14:textId="77777777" w:rsidR="00320276" w:rsidRPr="00320276" w:rsidRDefault="00320276" w:rsidP="00320276">
            <w:pPr>
              <w:ind w:left="1478" w:right="-2943"/>
              <w:rPr>
                <w:b/>
                <w:szCs w:val="22"/>
              </w:rPr>
            </w:pPr>
          </w:p>
          <w:p w14:paraId="0EBBC1FC" w14:textId="77777777" w:rsidR="00320276" w:rsidRPr="00320276" w:rsidRDefault="00320276" w:rsidP="00320276">
            <w:pPr>
              <w:ind w:left="1478" w:right="-2943"/>
              <w:rPr>
                <w:b/>
                <w:szCs w:val="22"/>
              </w:rPr>
            </w:pPr>
          </w:p>
          <w:p w14:paraId="540D9E96" w14:textId="77777777" w:rsidR="00320276" w:rsidRPr="00320276" w:rsidRDefault="00320276" w:rsidP="00320276">
            <w:pPr>
              <w:ind w:left="1478" w:right="-2943"/>
              <w:rPr>
                <w:b/>
                <w:szCs w:val="22"/>
              </w:rPr>
            </w:pPr>
          </w:p>
          <w:p w14:paraId="2989C99E" w14:textId="77777777" w:rsidR="00320276" w:rsidRPr="00320276" w:rsidRDefault="00320276" w:rsidP="00320276">
            <w:pPr>
              <w:ind w:right="-2943"/>
              <w:rPr>
                <w:b/>
                <w:szCs w:val="22"/>
                <w:u w:val="single"/>
              </w:rPr>
            </w:pPr>
          </w:p>
          <w:p w14:paraId="2608862C" w14:textId="77777777" w:rsidR="00320276" w:rsidRPr="00320276" w:rsidRDefault="00320276" w:rsidP="00320276">
            <w:pPr>
              <w:ind w:left="1478" w:right="-2943"/>
              <w:rPr>
                <w:b/>
                <w:color w:val="FF0000"/>
                <w:szCs w:val="22"/>
              </w:rPr>
            </w:pPr>
          </w:p>
        </w:tc>
        <w:tc>
          <w:tcPr>
            <w:tcW w:w="2976" w:type="dxa"/>
            <w:tcBorders>
              <w:top w:val="nil"/>
              <w:bottom w:val="single" w:sz="36" w:space="0" w:color="000000"/>
            </w:tcBorders>
          </w:tcPr>
          <w:p w14:paraId="300FFC4F" w14:textId="77777777" w:rsidR="00320276" w:rsidRPr="00320276" w:rsidRDefault="00320276" w:rsidP="00320276">
            <w:pPr>
              <w:ind w:left="34"/>
              <w:rPr>
                <w:szCs w:val="22"/>
              </w:rPr>
            </w:pPr>
            <w:r w:rsidRPr="00320276">
              <w:rPr>
                <w:szCs w:val="22"/>
              </w:rPr>
              <w:t>Distr.</w:t>
            </w:r>
          </w:p>
          <w:p w14:paraId="704F309F" w14:textId="77777777" w:rsidR="00320276" w:rsidRPr="00320276" w:rsidRDefault="00C03327" w:rsidP="00320276">
            <w:pPr>
              <w:ind w:left="34"/>
              <w:rPr>
                <w:szCs w:val="22"/>
              </w:rPr>
            </w:pPr>
            <w:r>
              <w:rPr>
                <w:szCs w:val="22"/>
              </w:rPr>
              <w:t>GENERAL</w:t>
            </w:r>
          </w:p>
          <w:p w14:paraId="2909405F" w14:textId="77777777" w:rsidR="00320276" w:rsidRPr="00320276" w:rsidRDefault="00320276" w:rsidP="00320276">
            <w:pPr>
              <w:ind w:left="34"/>
              <w:rPr>
                <w:szCs w:val="22"/>
              </w:rPr>
            </w:pPr>
          </w:p>
          <w:p w14:paraId="62F732AF" w14:textId="77777777" w:rsidR="00320276" w:rsidRPr="00320276" w:rsidRDefault="00320276" w:rsidP="00320276">
            <w:pPr>
              <w:ind w:left="34"/>
              <w:rPr>
                <w:szCs w:val="22"/>
              </w:rPr>
            </w:pPr>
            <w:r w:rsidRPr="00320276">
              <w:rPr>
                <w:szCs w:val="22"/>
              </w:rPr>
              <w:t>UNEP/CBD/COP/</w:t>
            </w:r>
            <w:r w:rsidR="00C03327">
              <w:rPr>
                <w:szCs w:val="22"/>
              </w:rPr>
              <w:t>DEC/XII/</w:t>
            </w:r>
            <w:r w:rsidR="00ED7EC7">
              <w:rPr>
                <w:szCs w:val="22"/>
              </w:rPr>
              <w:t>5</w:t>
            </w:r>
          </w:p>
          <w:p w14:paraId="406049ED" w14:textId="77777777" w:rsidR="00320276" w:rsidRPr="00320276" w:rsidRDefault="00320276" w:rsidP="00320276">
            <w:pPr>
              <w:ind w:left="34"/>
              <w:rPr>
                <w:szCs w:val="22"/>
              </w:rPr>
            </w:pPr>
            <w:r>
              <w:rPr>
                <w:szCs w:val="22"/>
              </w:rPr>
              <w:t>1</w:t>
            </w:r>
            <w:r w:rsidR="00C03327">
              <w:rPr>
                <w:szCs w:val="22"/>
              </w:rPr>
              <w:t>7</w:t>
            </w:r>
            <w:r w:rsidRPr="00320276">
              <w:rPr>
                <w:szCs w:val="22"/>
              </w:rPr>
              <w:t xml:space="preserve"> October 2014</w:t>
            </w:r>
          </w:p>
          <w:p w14:paraId="4900E795" w14:textId="77777777" w:rsidR="00320276" w:rsidRPr="00320276" w:rsidRDefault="00320276" w:rsidP="00320276">
            <w:pPr>
              <w:ind w:left="34"/>
              <w:rPr>
                <w:szCs w:val="22"/>
              </w:rPr>
            </w:pPr>
          </w:p>
          <w:p w14:paraId="42C11AD7" w14:textId="77777777" w:rsidR="00320276" w:rsidRPr="00320276" w:rsidRDefault="00320276" w:rsidP="00320276">
            <w:pPr>
              <w:ind w:left="34"/>
              <w:rPr>
                <w:b/>
                <w:bCs/>
                <w:szCs w:val="22"/>
                <w:u w:val="single"/>
              </w:rPr>
            </w:pPr>
            <w:r w:rsidRPr="00320276">
              <w:rPr>
                <w:szCs w:val="22"/>
              </w:rPr>
              <w:t>ORIGINAL:  ENGLISH</w:t>
            </w:r>
          </w:p>
        </w:tc>
      </w:tr>
    </w:tbl>
    <w:p w14:paraId="0CC896DD" w14:textId="77777777" w:rsidR="009E5797" w:rsidRPr="00DB5F34" w:rsidRDefault="009E5797" w:rsidP="00B8039E">
      <w:pPr>
        <w:pStyle w:val="Cornernotation"/>
        <w:ind w:right="3973"/>
        <w:rPr>
          <w:caps/>
          <w:kern w:val="22"/>
          <w:szCs w:val="22"/>
        </w:rPr>
      </w:pPr>
      <w:r w:rsidRPr="00DB5F34">
        <w:rPr>
          <w:caps/>
          <w:kern w:val="22"/>
          <w:szCs w:val="22"/>
        </w:rPr>
        <w:t>CONFERENCE OF THE PARTIES TO THE CONVENTION ON BIOLOGICAL DIVERSITY</w:t>
      </w:r>
    </w:p>
    <w:p w14:paraId="06504D84" w14:textId="77777777" w:rsidR="00B552C9" w:rsidRPr="0060521D" w:rsidRDefault="00B8039E">
      <w:pPr>
        <w:pStyle w:val="Cornernotation"/>
        <w:ind w:right="3548"/>
        <w:rPr>
          <w:kern w:val="22"/>
          <w:szCs w:val="22"/>
        </w:rPr>
      </w:pPr>
      <w:r w:rsidRPr="0060521D">
        <w:rPr>
          <w:kern w:val="22"/>
          <w:szCs w:val="22"/>
        </w:rPr>
        <w:t>Twelfth</w:t>
      </w:r>
      <w:r w:rsidR="00B552C9" w:rsidRPr="0060521D">
        <w:rPr>
          <w:kern w:val="22"/>
          <w:szCs w:val="22"/>
        </w:rPr>
        <w:t xml:space="preserve"> meeting</w:t>
      </w:r>
    </w:p>
    <w:p w14:paraId="51BA8164" w14:textId="77777777" w:rsidR="002E61D1" w:rsidRPr="003859A1" w:rsidRDefault="009E5797" w:rsidP="002E61D1">
      <w:pPr>
        <w:pStyle w:val="Cornernotation"/>
        <w:rPr>
          <w:kern w:val="22"/>
          <w:szCs w:val="22"/>
        </w:rPr>
      </w:pPr>
      <w:r w:rsidRPr="003859A1">
        <w:rPr>
          <w:noProof/>
          <w:kern w:val="22"/>
          <w:szCs w:val="22"/>
        </w:rPr>
        <w:t>Py</w:t>
      </w:r>
      <w:r w:rsidR="00B8039E" w:rsidRPr="003859A1">
        <w:rPr>
          <w:noProof/>
          <w:kern w:val="22"/>
          <w:szCs w:val="22"/>
        </w:rPr>
        <w:t>eongchang</w:t>
      </w:r>
      <w:r w:rsidR="00B8039E" w:rsidRPr="003859A1">
        <w:rPr>
          <w:kern w:val="22"/>
          <w:szCs w:val="22"/>
        </w:rPr>
        <w:t>, Republic of Korea, 6</w:t>
      </w:r>
      <w:r w:rsidRPr="003859A1">
        <w:rPr>
          <w:kern w:val="22"/>
          <w:szCs w:val="22"/>
        </w:rPr>
        <w:t>-17 October 2014</w:t>
      </w:r>
    </w:p>
    <w:p w14:paraId="7B02BB42" w14:textId="77777777" w:rsidR="009E5797" w:rsidRPr="003859A1" w:rsidRDefault="006A323D" w:rsidP="009E5797">
      <w:pPr>
        <w:pStyle w:val="Cornernotation"/>
        <w:ind w:right="3548"/>
        <w:rPr>
          <w:kern w:val="22"/>
          <w:szCs w:val="22"/>
          <w:highlight w:val="yellow"/>
        </w:rPr>
      </w:pPr>
      <w:r w:rsidRPr="003859A1">
        <w:rPr>
          <w:kern w:val="22"/>
          <w:szCs w:val="22"/>
        </w:rPr>
        <w:t xml:space="preserve">Agenda item </w:t>
      </w:r>
      <w:r w:rsidR="00C2389A" w:rsidRPr="003859A1">
        <w:rPr>
          <w:kern w:val="22"/>
          <w:szCs w:val="22"/>
        </w:rPr>
        <w:t>16</w:t>
      </w:r>
    </w:p>
    <w:p w14:paraId="32D6BC54" w14:textId="77777777" w:rsidR="00C03327" w:rsidRPr="00BC7ADA" w:rsidRDefault="00C03327" w:rsidP="00C03327">
      <w:pPr>
        <w:pStyle w:val="Heading2"/>
        <w:spacing w:before="240"/>
        <w:rPr>
          <w:bCs w:val="0"/>
          <w:i w:val="0"/>
          <w:iCs w:val="0"/>
          <w:caps/>
          <w:kern w:val="22"/>
          <w:szCs w:val="22"/>
        </w:rPr>
      </w:pPr>
      <w:r w:rsidRPr="00BC7ADA">
        <w:rPr>
          <w:i w:val="0"/>
          <w:kern w:val="1"/>
          <w:szCs w:val="22"/>
        </w:rPr>
        <w:t>DECISION ADOPTED BY THE CONFERENCE OF THE PARTIES TO THE CONVENTION</w:t>
      </w:r>
      <w:r w:rsidR="003918F9">
        <w:rPr>
          <w:i w:val="0"/>
          <w:kern w:val="1"/>
          <w:szCs w:val="22"/>
        </w:rPr>
        <w:br/>
      </w:r>
      <w:r w:rsidRPr="00BC7ADA">
        <w:rPr>
          <w:i w:val="0"/>
          <w:kern w:val="1"/>
          <w:szCs w:val="22"/>
        </w:rPr>
        <w:t>ON BIOLOGICAL DIVERSITY</w:t>
      </w:r>
    </w:p>
    <w:p w14:paraId="7303A4D3" w14:textId="77777777" w:rsidR="00ED7EC7" w:rsidRPr="003859A1" w:rsidRDefault="00ED7EC7" w:rsidP="00473959">
      <w:pPr>
        <w:pStyle w:val="recommendationheader"/>
      </w:pPr>
      <w:r>
        <w:t>XII/5</w:t>
      </w:r>
      <w:r w:rsidR="00C03327">
        <w:t>.</w:t>
      </w:r>
      <w:r w:rsidR="00C03327">
        <w:tab/>
      </w:r>
      <w:r w:rsidRPr="003859A1">
        <w:t>Biodiversity for poverty eradication and sustainable development</w:t>
      </w:r>
    </w:p>
    <w:p w14:paraId="6DD72956" w14:textId="77777777" w:rsidR="00A10C3E" w:rsidRPr="003859A1" w:rsidRDefault="00A10C3E" w:rsidP="00A10C3E">
      <w:pPr>
        <w:pStyle w:val="Para1"/>
        <w:keepNext/>
        <w:numPr>
          <w:ilvl w:val="0"/>
          <w:numId w:val="0"/>
        </w:numPr>
        <w:ind w:firstLine="709"/>
        <w:rPr>
          <w:i/>
          <w:kern w:val="22"/>
          <w:szCs w:val="22"/>
          <w:lang w:eastAsia="ko-KR"/>
        </w:rPr>
      </w:pPr>
      <w:r w:rsidRPr="003859A1">
        <w:rPr>
          <w:i/>
          <w:kern w:val="22"/>
          <w:szCs w:val="22"/>
        </w:rPr>
        <w:t>The Conference of the Parties</w:t>
      </w:r>
      <w:r w:rsidRPr="003859A1">
        <w:rPr>
          <w:i/>
          <w:kern w:val="22"/>
          <w:szCs w:val="22"/>
          <w:lang w:eastAsia="ko-KR"/>
        </w:rPr>
        <w:t>,</w:t>
      </w:r>
    </w:p>
    <w:p w14:paraId="7259BDA7" w14:textId="77777777" w:rsidR="00A10C3E" w:rsidRPr="003859A1" w:rsidRDefault="00A10C3E" w:rsidP="00A10C3E">
      <w:pPr>
        <w:shd w:val="clear" w:color="auto" w:fill="FFFFFF"/>
        <w:autoSpaceDE w:val="0"/>
        <w:autoSpaceDN w:val="0"/>
        <w:adjustRightInd w:val="0"/>
        <w:spacing w:before="120" w:after="120"/>
        <w:ind w:firstLine="709"/>
        <w:rPr>
          <w:kern w:val="22"/>
          <w:szCs w:val="22"/>
          <w:lang w:eastAsia="en-GB"/>
        </w:rPr>
      </w:pPr>
      <w:r w:rsidRPr="003859A1">
        <w:rPr>
          <w:i/>
          <w:iCs/>
          <w:kern w:val="22"/>
          <w:szCs w:val="22"/>
          <w:lang w:eastAsia="en-GB"/>
        </w:rPr>
        <w:t xml:space="preserve">Recalling </w:t>
      </w:r>
      <w:r w:rsidRPr="003859A1">
        <w:rPr>
          <w:kern w:val="22"/>
          <w:szCs w:val="22"/>
          <w:lang w:eastAsia="en-GB"/>
        </w:rPr>
        <w:t>decision X/6 and decision XI/22,</w:t>
      </w:r>
    </w:p>
    <w:p w14:paraId="77CDA1C8" w14:textId="77777777" w:rsidR="00A10C3E" w:rsidRPr="003859A1" w:rsidRDefault="00D76FDB" w:rsidP="00A10C3E">
      <w:pPr>
        <w:shd w:val="clear" w:color="auto" w:fill="FFFFFF"/>
        <w:autoSpaceDE w:val="0"/>
        <w:autoSpaceDN w:val="0"/>
        <w:adjustRightInd w:val="0"/>
        <w:spacing w:before="120" w:after="120"/>
        <w:ind w:firstLine="709"/>
        <w:rPr>
          <w:kern w:val="22"/>
          <w:szCs w:val="22"/>
          <w:lang w:eastAsia="en-GB"/>
        </w:rPr>
      </w:pPr>
      <w:r w:rsidRPr="003859A1">
        <w:rPr>
          <w:i/>
          <w:iCs/>
          <w:kern w:val="22"/>
          <w:szCs w:val="22"/>
          <w:lang w:eastAsia="en-GB"/>
        </w:rPr>
        <w:t>Also r</w:t>
      </w:r>
      <w:r w:rsidR="00A10C3E" w:rsidRPr="003859A1">
        <w:rPr>
          <w:i/>
          <w:iCs/>
          <w:kern w:val="22"/>
          <w:szCs w:val="22"/>
          <w:lang w:eastAsia="en-GB"/>
        </w:rPr>
        <w:t xml:space="preserve">ecalling </w:t>
      </w:r>
      <w:r w:rsidR="00A10C3E" w:rsidRPr="003859A1">
        <w:rPr>
          <w:kern w:val="22"/>
          <w:szCs w:val="22"/>
          <w:lang w:eastAsia="en-GB"/>
        </w:rPr>
        <w:t>the eight Millennium Development Goals adopted in 2000 at the Millennium Summit,</w:t>
      </w:r>
      <w:r w:rsidR="00A10C3E" w:rsidRPr="003859A1">
        <w:rPr>
          <w:rStyle w:val="FootnoteReference"/>
          <w:kern w:val="22"/>
          <w:sz w:val="22"/>
          <w:szCs w:val="22"/>
          <w:u w:val="none"/>
          <w:vertAlign w:val="superscript"/>
        </w:rPr>
        <w:footnoteReference w:id="1"/>
      </w:r>
      <w:r w:rsidR="00A10C3E" w:rsidRPr="003859A1">
        <w:rPr>
          <w:kern w:val="22"/>
          <w:szCs w:val="22"/>
          <w:lang w:eastAsia="en-GB"/>
        </w:rPr>
        <w:t xml:space="preserve"> the objectives and </w:t>
      </w:r>
      <w:r w:rsidR="00496679">
        <w:rPr>
          <w:kern w:val="22"/>
          <w:szCs w:val="22"/>
          <w:lang w:eastAsia="en-GB"/>
        </w:rPr>
        <w:t>provisions</w:t>
      </w:r>
      <w:r w:rsidR="00496679" w:rsidRPr="003859A1">
        <w:rPr>
          <w:kern w:val="22"/>
          <w:szCs w:val="22"/>
          <w:lang w:eastAsia="en-GB"/>
        </w:rPr>
        <w:t xml:space="preserve"> </w:t>
      </w:r>
      <w:r w:rsidR="00A10C3E" w:rsidRPr="003859A1">
        <w:rPr>
          <w:kern w:val="22"/>
          <w:szCs w:val="22"/>
          <w:lang w:eastAsia="en-GB"/>
        </w:rPr>
        <w:t>of the Convention on Biological Diversity, the 20 Aichi Biodiversity Targets of the Strategic Plan for Biodiversity 2011-2020 adopted at the tenth meeting of the Conference of the Parties, and the United Nations Decade on Biodiversity,</w:t>
      </w:r>
    </w:p>
    <w:p w14:paraId="26C46813" w14:textId="77777777" w:rsidR="00A10C3E" w:rsidRPr="003859A1" w:rsidRDefault="00D76FDB" w:rsidP="00A10C3E">
      <w:pPr>
        <w:shd w:val="clear" w:color="auto" w:fill="FFFFFF"/>
        <w:autoSpaceDE w:val="0"/>
        <w:autoSpaceDN w:val="0"/>
        <w:adjustRightInd w:val="0"/>
        <w:spacing w:before="120" w:after="120"/>
        <w:ind w:firstLine="709"/>
        <w:rPr>
          <w:kern w:val="22"/>
          <w:szCs w:val="22"/>
        </w:rPr>
      </w:pPr>
      <w:r w:rsidRPr="003859A1">
        <w:rPr>
          <w:i/>
          <w:kern w:val="22"/>
          <w:szCs w:val="22"/>
          <w:lang w:eastAsia="en-GB"/>
        </w:rPr>
        <w:t>Further r</w:t>
      </w:r>
      <w:r w:rsidR="00A10C3E" w:rsidRPr="003859A1">
        <w:rPr>
          <w:i/>
          <w:kern w:val="22"/>
          <w:szCs w:val="22"/>
          <w:lang w:eastAsia="en-GB"/>
        </w:rPr>
        <w:t>ecalling</w:t>
      </w:r>
      <w:r w:rsidR="00A10C3E" w:rsidRPr="003859A1">
        <w:rPr>
          <w:kern w:val="22"/>
          <w:szCs w:val="22"/>
          <w:lang w:eastAsia="en-GB"/>
        </w:rPr>
        <w:t xml:space="preserve"> the outcome document of the United Nations Conference on Sustainable Development, entitled “The future we want”,</w:t>
      </w:r>
      <w:r w:rsidR="00152C59" w:rsidRPr="008F19E8">
        <w:rPr>
          <w:rStyle w:val="FootnoteReference"/>
          <w:kern w:val="22"/>
          <w:szCs w:val="22"/>
          <w:u w:val="none"/>
          <w:vertAlign w:val="superscript"/>
          <w:lang w:eastAsia="en-GB"/>
        </w:rPr>
        <w:footnoteReference w:id="2"/>
      </w:r>
      <w:r w:rsidR="00A10C3E" w:rsidRPr="003859A1">
        <w:rPr>
          <w:kern w:val="22"/>
          <w:szCs w:val="22"/>
          <w:lang w:eastAsia="en-GB"/>
        </w:rPr>
        <w:t xml:space="preserve"> in which, inter alia, Heads of State and Government reaffirmed the intrinsic value of biodiversity as well as its critical role in maintaining ecosystem services, recognized the severity of global biodiversity loss and ecosystem degradation and emphasized that these undermine global development, and also affirmed </w:t>
      </w:r>
      <w:r w:rsidR="00A10C3E" w:rsidRPr="003859A1">
        <w:rPr>
          <w:kern w:val="22"/>
          <w:szCs w:val="22"/>
        </w:rPr>
        <w:t>that eradicating poverty is the greatest global challenge facing the world today and an indispensable requirement for sustainable development,</w:t>
      </w:r>
    </w:p>
    <w:p w14:paraId="57D96277" w14:textId="77777777" w:rsidR="00A10C3E" w:rsidRPr="003859A1" w:rsidRDefault="00BD64BD" w:rsidP="00A10C3E">
      <w:pPr>
        <w:shd w:val="clear" w:color="auto" w:fill="FFFFFF"/>
        <w:autoSpaceDE w:val="0"/>
        <w:autoSpaceDN w:val="0"/>
        <w:adjustRightInd w:val="0"/>
        <w:spacing w:before="120" w:after="120"/>
        <w:ind w:firstLine="709"/>
        <w:rPr>
          <w:kern w:val="22"/>
          <w:szCs w:val="22"/>
          <w:lang w:eastAsia="ko-KR"/>
        </w:rPr>
      </w:pPr>
      <w:r w:rsidRPr="003859A1">
        <w:rPr>
          <w:i/>
          <w:kern w:val="22"/>
          <w:szCs w:val="22"/>
          <w:lang w:eastAsia="en-GB"/>
        </w:rPr>
        <w:t>Welcoming</w:t>
      </w:r>
      <w:r w:rsidR="00A10C3E" w:rsidRPr="003859A1">
        <w:rPr>
          <w:kern w:val="22"/>
          <w:szCs w:val="22"/>
          <w:lang w:eastAsia="en-GB"/>
        </w:rPr>
        <w:t xml:space="preserve"> the processes on the post-2015 United Nations development agenda and the sustainable development goals</w:t>
      </w:r>
      <w:r w:rsidRPr="003859A1">
        <w:rPr>
          <w:kern w:val="22"/>
          <w:szCs w:val="22"/>
          <w:lang w:eastAsia="en-GB"/>
        </w:rPr>
        <w:t xml:space="preserve"> and the </w:t>
      </w:r>
      <w:r w:rsidR="00140EC7" w:rsidRPr="003859A1">
        <w:rPr>
          <w:kern w:val="22"/>
          <w:szCs w:val="22"/>
          <w:lang w:eastAsia="en-GB"/>
        </w:rPr>
        <w:t>o</w:t>
      </w:r>
      <w:r w:rsidRPr="003859A1">
        <w:rPr>
          <w:kern w:val="22"/>
          <w:szCs w:val="22"/>
          <w:lang w:eastAsia="en-GB"/>
        </w:rPr>
        <w:t xml:space="preserve">utcome </w:t>
      </w:r>
      <w:r w:rsidR="00140EC7" w:rsidRPr="003859A1">
        <w:rPr>
          <w:kern w:val="22"/>
          <w:szCs w:val="22"/>
          <w:lang w:eastAsia="en-GB"/>
        </w:rPr>
        <w:t>d</w:t>
      </w:r>
      <w:r w:rsidRPr="003859A1">
        <w:rPr>
          <w:kern w:val="22"/>
          <w:szCs w:val="22"/>
          <w:lang w:eastAsia="en-GB"/>
        </w:rPr>
        <w:t>ocument of the Open Working Group on Sustainable Development Goals in July 2014</w:t>
      </w:r>
      <w:r w:rsidR="00A10C3E" w:rsidRPr="003859A1">
        <w:rPr>
          <w:kern w:val="22"/>
          <w:szCs w:val="22"/>
          <w:lang w:eastAsia="en-GB"/>
        </w:rPr>
        <w:t>,</w:t>
      </w:r>
    </w:p>
    <w:p w14:paraId="49A34699" w14:textId="77777777" w:rsidR="00A10C3E" w:rsidRPr="003859A1" w:rsidRDefault="00A10C3E" w:rsidP="00A10C3E">
      <w:pPr>
        <w:pStyle w:val="FootnoteText"/>
        <w:shd w:val="clear" w:color="auto" w:fill="FFFFFF"/>
        <w:spacing w:before="120" w:after="120"/>
        <w:ind w:firstLine="709"/>
        <w:rPr>
          <w:rStyle w:val="NormalnumberChar"/>
          <w:kern w:val="22"/>
          <w:sz w:val="22"/>
          <w:szCs w:val="22"/>
          <w:lang w:val="en-GB"/>
        </w:rPr>
      </w:pPr>
      <w:r w:rsidRPr="003859A1">
        <w:rPr>
          <w:i/>
          <w:kern w:val="22"/>
          <w:sz w:val="22"/>
          <w:szCs w:val="22"/>
          <w:lang w:eastAsia="en-GB"/>
        </w:rPr>
        <w:t>Noting</w:t>
      </w:r>
      <w:r w:rsidRPr="003859A1">
        <w:rPr>
          <w:kern w:val="22"/>
          <w:sz w:val="22"/>
          <w:szCs w:val="22"/>
          <w:lang w:eastAsia="en-GB"/>
        </w:rPr>
        <w:t xml:space="preserve"> that the Intergovernmental Science</w:t>
      </w:r>
      <w:r w:rsidRPr="003859A1">
        <w:rPr>
          <w:kern w:val="22"/>
          <w:sz w:val="22"/>
          <w:szCs w:val="22"/>
          <w:lang w:eastAsia="en-GB"/>
        </w:rPr>
        <w:noBreakHyphen/>
        <w:t xml:space="preserve">Policy Platform on Biodiversity and Ecosystem Services defined </w:t>
      </w:r>
      <w:r w:rsidRPr="003859A1">
        <w:rPr>
          <w:rStyle w:val="NormalnumberChar"/>
          <w:kern w:val="22"/>
          <w:sz w:val="22"/>
          <w:szCs w:val="22"/>
          <w:lang w:val="en-GB"/>
        </w:rPr>
        <w:t>“nature’s benefits to people” to refer</w:t>
      </w:r>
      <w:r w:rsidRPr="003859A1">
        <w:rPr>
          <w:kern w:val="22"/>
          <w:sz w:val="22"/>
          <w:szCs w:val="22"/>
        </w:rPr>
        <w:t xml:space="preserve"> to “all the benefits that humanity obtains from nature. Ecosystem goods and services considered separately or in bundles, are included in this category. Within other knowledge systems, nature’s gifts and similar concepts refer to the benefits of nature from which people derive a good quality of life. Aspects of nature that can be negative to people, such as pests, pathogens or predators, are also included in this broad category. All nature’s benefits have anthropocentric value, including instrumental values – the direct and indirect contributions of ecosystem services to a good quality of life, which can be conceived in terms of preference satisfaction, and relational values, which contribute to desirable relationships, such as those among people and between people and nature, as in the notion of ‘living in harmony with nature’</w:t>
      </w:r>
      <w:r w:rsidRPr="003859A1">
        <w:rPr>
          <w:rStyle w:val="NormalnumberChar"/>
          <w:kern w:val="22"/>
          <w:sz w:val="22"/>
          <w:szCs w:val="22"/>
          <w:lang w:val="en-GB"/>
        </w:rPr>
        <w:t>”,</w:t>
      </w:r>
      <w:r w:rsidRPr="003859A1">
        <w:rPr>
          <w:rStyle w:val="FootnoteReference"/>
          <w:kern w:val="22"/>
          <w:sz w:val="22"/>
          <w:szCs w:val="22"/>
          <w:u w:val="none"/>
          <w:vertAlign w:val="superscript"/>
        </w:rPr>
        <w:footnoteReference w:id="3"/>
      </w:r>
    </w:p>
    <w:p w14:paraId="17D82D7B" w14:textId="77777777" w:rsidR="00A10C3E" w:rsidRPr="003859A1" w:rsidRDefault="00A10C3E" w:rsidP="00A10C3E">
      <w:pPr>
        <w:shd w:val="clear" w:color="auto" w:fill="FFFFFF"/>
        <w:autoSpaceDE w:val="0"/>
        <w:autoSpaceDN w:val="0"/>
        <w:adjustRightInd w:val="0"/>
        <w:spacing w:before="120" w:after="120"/>
        <w:ind w:firstLine="709"/>
        <w:rPr>
          <w:kern w:val="22"/>
          <w:szCs w:val="22"/>
          <w:lang w:eastAsia="en-GB"/>
        </w:rPr>
      </w:pPr>
      <w:r w:rsidRPr="003859A1">
        <w:rPr>
          <w:i/>
          <w:iCs/>
          <w:kern w:val="22"/>
          <w:szCs w:val="22"/>
          <w:lang w:eastAsia="en-GB"/>
        </w:rPr>
        <w:lastRenderedPageBreak/>
        <w:t xml:space="preserve">Recognizing </w:t>
      </w:r>
      <w:r w:rsidRPr="003859A1">
        <w:rPr>
          <w:kern w:val="22"/>
          <w:szCs w:val="22"/>
          <w:lang w:eastAsia="en-GB"/>
        </w:rPr>
        <w:t>the need for increased capacity for mainstreaming biodiversity and ecosystem services into poverty eradication and development processes at all levels and for all sectors and actors</w:t>
      </w:r>
      <w:r w:rsidRPr="003859A1">
        <w:rPr>
          <w:kern w:val="22"/>
          <w:szCs w:val="22"/>
        </w:rPr>
        <w:t xml:space="preserve">, being </w:t>
      </w:r>
      <w:r w:rsidRPr="003859A1">
        <w:rPr>
          <w:iCs/>
          <w:kern w:val="22"/>
          <w:szCs w:val="22"/>
          <w:lang w:eastAsia="en-GB"/>
        </w:rPr>
        <w:t>aware</w:t>
      </w:r>
      <w:r w:rsidRPr="003859A1">
        <w:rPr>
          <w:i/>
          <w:iCs/>
          <w:kern w:val="22"/>
          <w:szCs w:val="22"/>
          <w:lang w:eastAsia="en-GB"/>
        </w:rPr>
        <w:t xml:space="preserve"> </w:t>
      </w:r>
      <w:r w:rsidRPr="003859A1">
        <w:rPr>
          <w:kern w:val="22"/>
          <w:szCs w:val="22"/>
          <w:lang w:eastAsia="en-GB"/>
        </w:rPr>
        <w:t>of the Busan Partnership for Effective Development Cooperation from the Fourth High-level Forum on Aid Effectiveness,</w:t>
      </w:r>
      <w:r w:rsidRPr="003859A1">
        <w:rPr>
          <w:rStyle w:val="FootnoteReference"/>
          <w:kern w:val="22"/>
          <w:sz w:val="22"/>
          <w:szCs w:val="22"/>
          <w:u w:val="none"/>
          <w:vertAlign w:val="superscript"/>
        </w:rPr>
        <w:footnoteReference w:id="4"/>
      </w:r>
    </w:p>
    <w:p w14:paraId="5B558F9D" w14:textId="77777777" w:rsidR="00AB00ED" w:rsidRPr="00062B61" w:rsidRDefault="00AB00ED" w:rsidP="00A10C3E">
      <w:pPr>
        <w:shd w:val="clear" w:color="auto" w:fill="FFFFFF"/>
        <w:autoSpaceDE w:val="0"/>
        <w:autoSpaceDN w:val="0"/>
        <w:adjustRightInd w:val="0"/>
        <w:spacing w:before="120" w:after="120"/>
        <w:ind w:firstLine="709"/>
        <w:rPr>
          <w:kern w:val="22"/>
          <w:szCs w:val="22"/>
        </w:rPr>
      </w:pPr>
      <w:r w:rsidRPr="003859A1">
        <w:rPr>
          <w:i/>
          <w:kern w:val="22"/>
          <w:szCs w:val="22"/>
          <w:lang w:eastAsia="en-GB"/>
        </w:rPr>
        <w:t xml:space="preserve">Taking note </w:t>
      </w:r>
      <w:r w:rsidRPr="003859A1">
        <w:rPr>
          <w:kern w:val="22"/>
          <w:szCs w:val="22"/>
          <w:lang w:eastAsia="en-GB"/>
        </w:rPr>
        <w:t>of the work under</w:t>
      </w:r>
      <w:r w:rsidR="00542164" w:rsidRPr="003859A1">
        <w:rPr>
          <w:kern w:val="22"/>
          <w:szCs w:val="22"/>
          <w:lang w:eastAsia="en-GB"/>
        </w:rPr>
        <w:t xml:space="preserve"> </w:t>
      </w:r>
      <w:r w:rsidR="008F0E74" w:rsidRPr="003859A1">
        <w:rPr>
          <w:kern w:val="22"/>
          <w:szCs w:val="22"/>
          <w:lang w:eastAsia="en-GB"/>
        </w:rPr>
        <w:t xml:space="preserve">the </w:t>
      </w:r>
      <w:r w:rsidR="00112461">
        <w:rPr>
          <w:kern w:val="22"/>
          <w:szCs w:val="22"/>
          <w:lang w:eastAsia="en-GB"/>
        </w:rPr>
        <w:t>R</w:t>
      </w:r>
      <w:r w:rsidR="00542164" w:rsidRPr="003859A1">
        <w:rPr>
          <w:kern w:val="22"/>
          <w:szCs w:val="22"/>
          <w:lang w:eastAsia="en-GB"/>
        </w:rPr>
        <w:t>eview</w:t>
      </w:r>
      <w:r w:rsidRPr="003859A1">
        <w:rPr>
          <w:kern w:val="22"/>
          <w:szCs w:val="22"/>
          <w:lang w:eastAsia="en-GB"/>
        </w:rPr>
        <w:t xml:space="preserve">ed </w:t>
      </w:r>
      <w:r w:rsidR="00112461">
        <w:rPr>
          <w:kern w:val="22"/>
          <w:szCs w:val="22"/>
          <w:lang w:eastAsia="en-GB"/>
        </w:rPr>
        <w:t>S</w:t>
      </w:r>
      <w:r w:rsidRPr="003859A1">
        <w:rPr>
          <w:kern w:val="22"/>
          <w:szCs w:val="22"/>
          <w:lang w:eastAsia="en-GB"/>
        </w:rPr>
        <w:t xml:space="preserve">trategic </w:t>
      </w:r>
      <w:r w:rsidR="00112461">
        <w:rPr>
          <w:kern w:val="22"/>
          <w:szCs w:val="22"/>
          <w:lang w:eastAsia="en-GB"/>
        </w:rPr>
        <w:t>F</w:t>
      </w:r>
      <w:r w:rsidRPr="003859A1">
        <w:rPr>
          <w:kern w:val="22"/>
          <w:szCs w:val="22"/>
          <w:lang w:eastAsia="en-GB"/>
        </w:rPr>
        <w:t>ramework</w:t>
      </w:r>
      <w:r w:rsidR="008F0E74" w:rsidRPr="003859A1">
        <w:rPr>
          <w:kern w:val="22"/>
          <w:szCs w:val="22"/>
          <w:lang w:eastAsia="en-GB"/>
        </w:rPr>
        <w:t xml:space="preserve"> </w:t>
      </w:r>
      <w:r w:rsidR="00320276" w:rsidRPr="003859A1">
        <w:rPr>
          <w:kern w:val="22"/>
          <w:szCs w:val="22"/>
          <w:lang w:eastAsia="en-GB"/>
        </w:rPr>
        <w:t xml:space="preserve">of the Food and Agriculture Organization of the United Nations for the period </w:t>
      </w:r>
      <w:r w:rsidR="008F0E74" w:rsidRPr="00A46785">
        <w:rPr>
          <w:kern w:val="22"/>
          <w:szCs w:val="22"/>
          <w:lang w:eastAsia="en-GB"/>
        </w:rPr>
        <w:t>2010-19</w:t>
      </w:r>
      <w:r w:rsidR="00542164" w:rsidRPr="004F66CD">
        <w:rPr>
          <w:rStyle w:val="FootnoteReference"/>
          <w:kern w:val="22"/>
          <w:sz w:val="22"/>
          <w:szCs w:val="22"/>
          <w:u w:val="none"/>
          <w:vertAlign w:val="superscript"/>
          <w:lang w:eastAsia="en-GB"/>
        </w:rPr>
        <w:footnoteReference w:id="5"/>
      </w:r>
      <w:r w:rsidRPr="004F66CD">
        <w:rPr>
          <w:kern w:val="22"/>
          <w:szCs w:val="22"/>
          <w:lang w:eastAsia="en-GB"/>
        </w:rPr>
        <w:t xml:space="preserve"> and </w:t>
      </w:r>
      <w:r w:rsidR="00320276" w:rsidRPr="004F66CD">
        <w:rPr>
          <w:kern w:val="22"/>
          <w:szCs w:val="22"/>
          <w:lang w:eastAsia="en-GB"/>
        </w:rPr>
        <w:t xml:space="preserve">its </w:t>
      </w:r>
      <w:r w:rsidRPr="004F66CD">
        <w:rPr>
          <w:kern w:val="22"/>
          <w:szCs w:val="22"/>
          <w:lang w:eastAsia="en-GB"/>
        </w:rPr>
        <w:t>strategic objectives</w:t>
      </w:r>
      <w:r w:rsidR="006B43EC" w:rsidRPr="003867D9">
        <w:rPr>
          <w:kern w:val="22"/>
          <w:szCs w:val="22"/>
          <w:lang w:eastAsia="en-GB"/>
        </w:rPr>
        <w:t>,</w:t>
      </w:r>
      <w:r w:rsidRPr="003867D9">
        <w:rPr>
          <w:kern w:val="22"/>
          <w:szCs w:val="22"/>
          <w:lang w:eastAsia="en-GB"/>
        </w:rPr>
        <w:t xml:space="preserve"> endorse</w:t>
      </w:r>
      <w:r w:rsidR="006B43EC" w:rsidRPr="003867D9">
        <w:rPr>
          <w:kern w:val="22"/>
          <w:szCs w:val="22"/>
          <w:lang w:eastAsia="en-GB"/>
        </w:rPr>
        <w:t xml:space="preserve">d by the FAO </w:t>
      </w:r>
      <w:r w:rsidR="00320276" w:rsidRPr="003867D9">
        <w:rPr>
          <w:kern w:val="22"/>
          <w:szCs w:val="22"/>
          <w:lang w:eastAsia="en-GB"/>
        </w:rPr>
        <w:t>C</w:t>
      </w:r>
      <w:r w:rsidR="006B43EC" w:rsidRPr="003867D9">
        <w:rPr>
          <w:kern w:val="22"/>
          <w:szCs w:val="22"/>
          <w:lang w:eastAsia="en-GB"/>
        </w:rPr>
        <w:t>onference</w:t>
      </w:r>
      <w:r w:rsidRPr="007F7508">
        <w:rPr>
          <w:kern w:val="22"/>
          <w:szCs w:val="22"/>
          <w:lang w:eastAsia="en-GB"/>
        </w:rPr>
        <w:t xml:space="preserve"> in 2013, </w:t>
      </w:r>
      <w:proofErr w:type="gramStart"/>
      <w:r w:rsidRPr="007F7508">
        <w:rPr>
          <w:kern w:val="22"/>
          <w:szCs w:val="22"/>
          <w:lang w:eastAsia="en-GB"/>
        </w:rPr>
        <w:t>in particular as</w:t>
      </w:r>
      <w:proofErr w:type="gramEnd"/>
      <w:r w:rsidRPr="007F7508">
        <w:rPr>
          <w:kern w:val="22"/>
          <w:szCs w:val="22"/>
          <w:lang w:eastAsia="en-GB"/>
        </w:rPr>
        <w:t xml:space="preserve"> regards food security and nutrition</w:t>
      </w:r>
      <w:r w:rsidR="00D53C81" w:rsidRPr="00416ED4">
        <w:rPr>
          <w:kern w:val="22"/>
          <w:szCs w:val="22"/>
          <w:lang w:eastAsia="en-GB"/>
        </w:rPr>
        <w:t>,</w:t>
      </w:r>
    </w:p>
    <w:p w14:paraId="7C736242" w14:textId="77777777" w:rsidR="00A10C3E" w:rsidRPr="00A46785" w:rsidRDefault="00A10C3E" w:rsidP="00A10C3E">
      <w:pPr>
        <w:shd w:val="clear" w:color="auto" w:fill="FFFFFF"/>
        <w:autoSpaceDE w:val="0"/>
        <w:autoSpaceDN w:val="0"/>
        <w:adjustRightInd w:val="0"/>
        <w:spacing w:before="120" w:after="120"/>
        <w:ind w:firstLine="720"/>
        <w:rPr>
          <w:kern w:val="22"/>
          <w:szCs w:val="22"/>
          <w:lang w:eastAsia="en-GB"/>
        </w:rPr>
      </w:pPr>
      <w:proofErr w:type="gramStart"/>
      <w:r w:rsidRPr="00062B61">
        <w:rPr>
          <w:i/>
          <w:kern w:val="22"/>
          <w:szCs w:val="22"/>
          <w:lang w:eastAsia="en-GB"/>
        </w:rPr>
        <w:t>Taking into account</w:t>
      </w:r>
      <w:proofErr w:type="gramEnd"/>
      <w:r w:rsidRPr="00062B61">
        <w:rPr>
          <w:i/>
          <w:kern w:val="22"/>
          <w:szCs w:val="22"/>
          <w:lang w:eastAsia="en-GB"/>
        </w:rPr>
        <w:t xml:space="preserve"> </w:t>
      </w:r>
      <w:r w:rsidRPr="00A46785">
        <w:rPr>
          <w:kern w:val="22"/>
          <w:szCs w:val="22"/>
          <w:lang w:eastAsia="en-GB"/>
        </w:rPr>
        <w:t xml:space="preserve">that many currently poor communities have traditionally </w:t>
      </w:r>
      <w:r w:rsidR="001B2382" w:rsidRPr="00A46785">
        <w:rPr>
          <w:kern w:val="22"/>
          <w:szCs w:val="22"/>
          <w:lang w:eastAsia="en-GB"/>
        </w:rPr>
        <w:t xml:space="preserve">been </w:t>
      </w:r>
      <w:r w:rsidRPr="00A46785">
        <w:rPr>
          <w:kern w:val="22"/>
          <w:szCs w:val="22"/>
          <w:lang w:eastAsia="en-GB"/>
        </w:rPr>
        <w:t>very effective conservers of nature and its biodiversity, such as through various forms of indigenous and community conserved areas and territories, and have been users of biodiversity and ecosystem services,</w:t>
      </w:r>
    </w:p>
    <w:p w14:paraId="718D7137" w14:textId="77777777" w:rsidR="00A10C3E" w:rsidRPr="003867D9" w:rsidRDefault="00A10C3E" w:rsidP="00A10C3E">
      <w:pPr>
        <w:shd w:val="clear" w:color="auto" w:fill="FFFFFF"/>
        <w:autoSpaceDE w:val="0"/>
        <w:autoSpaceDN w:val="0"/>
        <w:adjustRightInd w:val="0"/>
        <w:spacing w:before="120" w:after="120"/>
        <w:ind w:firstLine="720"/>
        <w:rPr>
          <w:kern w:val="22"/>
          <w:szCs w:val="22"/>
          <w:lang w:eastAsia="en-GB"/>
        </w:rPr>
      </w:pPr>
      <w:r w:rsidRPr="00A46785">
        <w:rPr>
          <w:i/>
          <w:kern w:val="22"/>
          <w:szCs w:val="22"/>
        </w:rPr>
        <w:t xml:space="preserve">Also </w:t>
      </w:r>
      <w:proofErr w:type="gramStart"/>
      <w:r w:rsidRPr="00A46785">
        <w:rPr>
          <w:i/>
          <w:kern w:val="22"/>
          <w:szCs w:val="22"/>
        </w:rPr>
        <w:t>taking into account</w:t>
      </w:r>
      <w:proofErr w:type="gramEnd"/>
      <w:r w:rsidRPr="00A46785">
        <w:rPr>
          <w:kern w:val="22"/>
          <w:szCs w:val="22"/>
        </w:rPr>
        <w:t xml:space="preserve"> relevant initiatives, such as the </w:t>
      </w:r>
      <w:r w:rsidRPr="00A46785">
        <w:rPr>
          <w:noProof/>
          <w:kern w:val="22"/>
          <w:szCs w:val="22"/>
        </w:rPr>
        <w:t>Satoyama</w:t>
      </w:r>
      <w:r w:rsidRPr="004F66CD">
        <w:rPr>
          <w:kern w:val="22"/>
          <w:szCs w:val="22"/>
        </w:rPr>
        <w:t xml:space="preserve"> Initiative, consistent with decisions X/32 and XI/25, Living Well in Harmony and Balance with Mother Earth,</w:t>
      </w:r>
      <w:r w:rsidRPr="004F66CD">
        <w:rPr>
          <w:rStyle w:val="FootnoteReference"/>
          <w:kern w:val="22"/>
          <w:sz w:val="22"/>
          <w:szCs w:val="22"/>
          <w:u w:val="none"/>
          <w:vertAlign w:val="superscript"/>
        </w:rPr>
        <w:footnoteReference w:id="6"/>
      </w:r>
      <w:r w:rsidRPr="004F66CD">
        <w:rPr>
          <w:kern w:val="22"/>
          <w:szCs w:val="22"/>
        </w:rPr>
        <w:t xml:space="preserve"> and initiatives from indigenous and community conserved areas and territories </w:t>
      </w:r>
      <w:r w:rsidR="00A15A83">
        <w:rPr>
          <w:kern w:val="22"/>
          <w:szCs w:val="22"/>
        </w:rPr>
        <w:t>as well as</w:t>
      </w:r>
      <w:r w:rsidR="00A15A83" w:rsidRPr="004F66CD">
        <w:rPr>
          <w:kern w:val="22"/>
          <w:szCs w:val="22"/>
        </w:rPr>
        <w:t xml:space="preserve"> </w:t>
      </w:r>
      <w:r w:rsidRPr="004F66CD">
        <w:rPr>
          <w:kern w:val="22"/>
          <w:szCs w:val="22"/>
        </w:rPr>
        <w:t>The Economics of Ecosystems and</w:t>
      </w:r>
      <w:r w:rsidRPr="003867D9">
        <w:rPr>
          <w:kern w:val="22"/>
          <w:szCs w:val="22"/>
        </w:rPr>
        <w:t xml:space="preserve"> Biodiversity</w:t>
      </w:r>
      <w:r w:rsidRPr="003867D9" w:rsidDel="00CE60D0">
        <w:rPr>
          <w:kern w:val="22"/>
          <w:szCs w:val="22"/>
        </w:rPr>
        <w:t xml:space="preserve"> </w:t>
      </w:r>
      <w:r w:rsidRPr="003867D9">
        <w:rPr>
          <w:kern w:val="22"/>
          <w:szCs w:val="22"/>
        </w:rPr>
        <w:t>(TEEB),</w:t>
      </w:r>
    </w:p>
    <w:p w14:paraId="5A3D32C1" w14:textId="77777777" w:rsidR="00A10C3E" w:rsidRPr="003859A1" w:rsidRDefault="00A10C3E" w:rsidP="00A10C3E">
      <w:pPr>
        <w:shd w:val="clear" w:color="auto" w:fill="FFFFFF"/>
        <w:autoSpaceDE w:val="0"/>
        <w:autoSpaceDN w:val="0"/>
        <w:adjustRightInd w:val="0"/>
        <w:spacing w:before="120" w:after="120"/>
        <w:ind w:firstLine="720"/>
        <w:rPr>
          <w:kern w:val="22"/>
          <w:szCs w:val="22"/>
        </w:rPr>
      </w:pPr>
      <w:r w:rsidRPr="007F7508">
        <w:rPr>
          <w:kern w:val="22"/>
          <w:szCs w:val="22"/>
        </w:rPr>
        <w:t>1.</w:t>
      </w:r>
      <w:r w:rsidRPr="007F7508">
        <w:rPr>
          <w:kern w:val="22"/>
          <w:szCs w:val="22"/>
        </w:rPr>
        <w:tab/>
      </w:r>
      <w:r w:rsidRPr="00416ED4">
        <w:rPr>
          <w:i/>
          <w:kern w:val="22"/>
          <w:szCs w:val="22"/>
        </w:rPr>
        <w:t>Expresses its appreciation</w:t>
      </w:r>
      <w:r w:rsidRPr="00416ED4">
        <w:rPr>
          <w:kern w:val="22"/>
          <w:szCs w:val="22"/>
        </w:rPr>
        <w:t xml:space="preserve"> to the Expert Group on Biodiversity for Poverty Eradication and Development for </w:t>
      </w:r>
      <w:r w:rsidRPr="0094637C">
        <w:rPr>
          <w:kern w:val="22"/>
          <w:szCs w:val="22"/>
          <w:lang w:eastAsia="en-GB"/>
        </w:rPr>
        <w:t>completing</w:t>
      </w:r>
      <w:r w:rsidRPr="0094637C">
        <w:rPr>
          <w:kern w:val="22"/>
          <w:szCs w:val="22"/>
        </w:rPr>
        <w:t xml:space="preserve"> the work requested in decisions X/6 and XI/22; and </w:t>
      </w:r>
      <w:r w:rsidR="006B43EC" w:rsidRPr="00DE168A">
        <w:rPr>
          <w:i/>
          <w:kern w:val="22"/>
          <w:szCs w:val="22"/>
        </w:rPr>
        <w:t>receives</w:t>
      </w:r>
      <w:r w:rsidR="006B43EC" w:rsidRPr="00DE168A">
        <w:rPr>
          <w:kern w:val="22"/>
          <w:szCs w:val="22"/>
        </w:rPr>
        <w:t xml:space="preserve"> </w:t>
      </w:r>
      <w:r w:rsidR="006B43EC" w:rsidRPr="00473959">
        <w:rPr>
          <w:i/>
          <w:kern w:val="22"/>
          <w:szCs w:val="22"/>
        </w:rPr>
        <w:t>with appreciation</w:t>
      </w:r>
      <w:r w:rsidRPr="003859A1">
        <w:rPr>
          <w:kern w:val="22"/>
          <w:szCs w:val="22"/>
        </w:rPr>
        <w:t xml:space="preserve"> the Dehradun/Chennai Recommendations and the Guidance</w:t>
      </w:r>
      <w:r w:rsidR="008C4054" w:rsidRPr="003859A1">
        <w:rPr>
          <w:kern w:val="22"/>
          <w:szCs w:val="22"/>
        </w:rPr>
        <w:t xml:space="preserve"> </w:t>
      </w:r>
      <w:r w:rsidRPr="003859A1">
        <w:rPr>
          <w:kern w:val="22"/>
          <w:szCs w:val="22"/>
        </w:rPr>
        <w:t xml:space="preserve">developed by the Expert Group on Biodiversity for Poverty Eradication and Development, from which the </w:t>
      </w:r>
      <w:r w:rsidR="006B43EC" w:rsidRPr="003859A1">
        <w:rPr>
          <w:kern w:val="22"/>
          <w:szCs w:val="22"/>
          <w:lang w:eastAsia="ko-KR"/>
        </w:rPr>
        <w:t xml:space="preserve">Ad Hoc Open-ended Working Group on Review of Implementation of the Convention at </w:t>
      </w:r>
      <w:r w:rsidRPr="003859A1">
        <w:rPr>
          <w:kern w:val="22"/>
          <w:szCs w:val="22"/>
        </w:rPr>
        <w:t>its fifth meeting has extracted and revised elements</w:t>
      </w:r>
      <w:r w:rsidR="001B2382">
        <w:rPr>
          <w:kern w:val="22"/>
          <w:szCs w:val="22"/>
        </w:rPr>
        <w:t>, as annexed to this decision</w:t>
      </w:r>
      <w:r w:rsidRPr="003859A1">
        <w:rPr>
          <w:kern w:val="22"/>
          <w:szCs w:val="22"/>
        </w:rPr>
        <w:t>;</w:t>
      </w:r>
    </w:p>
    <w:p w14:paraId="78D105FA" w14:textId="77777777" w:rsidR="00E65F44" w:rsidRPr="003859A1" w:rsidRDefault="00536BC2" w:rsidP="00A10C3E">
      <w:pPr>
        <w:shd w:val="clear" w:color="auto" w:fill="FFFFFF"/>
        <w:autoSpaceDE w:val="0"/>
        <w:autoSpaceDN w:val="0"/>
        <w:adjustRightInd w:val="0"/>
        <w:spacing w:before="120" w:after="120"/>
        <w:ind w:firstLine="720"/>
        <w:rPr>
          <w:kern w:val="22"/>
          <w:szCs w:val="22"/>
        </w:rPr>
      </w:pPr>
      <w:r w:rsidRPr="003859A1">
        <w:rPr>
          <w:kern w:val="22"/>
          <w:szCs w:val="22"/>
          <w:lang w:eastAsia="en-GB"/>
        </w:rPr>
        <w:t>2.</w:t>
      </w:r>
      <w:r w:rsidRPr="003859A1">
        <w:rPr>
          <w:i/>
          <w:kern w:val="22"/>
          <w:szCs w:val="22"/>
          <w:lang w:eastAsia="en-GB"/>
        </w:rPr>
        <w:tab/>
      </w:r>
      <w:r w:rsidR="006B43EC" w:rsidRPr="003859A1">
        <w:rPr>
          <w:i/>
          <w:noProof/>
          <w:kern w:val="22"/>
          <w:szCs w:val="22"/>
          <w:lang w:eastAsia="en-GB"/>
        </w:rPr>
        <w:t>Welcom</w:t>
      </w:r>
      <w:r w:rsidR="00E65F44" w:rsidRPr="003859A1">
        <w:rPr>
          <w:i/>
          <w:noProof/>
          <w:kern w:val="22"/>
          <w:szCs w:val="22"/>
        </w:rPr>
        <w:t>es</w:t>
      </w:r>
      <w:r w:rsidR="00E65F44" w:rsidRPr="003859A1">
        <w:rPr>
          <w:kern w:val="22"/>
          <w:szCs w:val="22"/>
        </w:rPr>
        <w:t xml:space="preserve"> the Chennai Guidance for the Integration of Biodiversity and Poverty Eradication, annexed to this </w:t>
      </w:r>
      <w:proofErr w:type="gramStart"/>
      <w:r w:rsidR="00E65F44" w:rsidRPr="003859A1">
        <w:rPr>
          <w:kern w:val="22"/>
          <w:szCs w:val="22"/>
        </w:rPr>
        <w:t>decision;</w:t>
      </w:r>
      <w:proofErr w:type="gramEnd"/>
    </w:p>
    <w:p w14:paraId="05DF4F4B" w14:textId="77777777" w:rsidR="00A10C3E" w:rsidRPr="003859A1" w:rsidRDefault="00536BC2" w:rsidP="00A10C3E">
      <w:pPr>
        <w:shd w:val="clear" w:color="auto" w:fill="FFFFFF"/>
        <w:autoSpaceDE w:val="0"/>
        <w:autoSpaceDN w:val="0"/>
        <w:adjustRightInd w:val="0"/>
        <w:spacing w:before="120" w:after="120"/>
        <w:ind w:firstLine="720"/>
        <w:rPr>
          <w:kern w:val="22"/>
          <w:szCs w:val="22"/>
        </w:rPr>
      </w:pPr>
      <w:r w:rsidRPr="003859A1">
        <w:rPr>
          <w:kern w:val="22"/>
          <w:szCs w:val="22"/>
        </w:rPr>
        <w:t>3</w:t>
      </w:r>
      <w:r w:rsidR="00A10C3E" w:rsidRPr="003859A1">
        <w:rPr>
          <w:kern w:val="22"/>
          <w:szCs w:val="22"/>
        </w:rPr>
        <w:t>.</w:t>
      </w:r>
      <w:r w:rsidR="00A10C3E" w:rsidRPr="003859A1">
        <w:rPr>
          <w:kern w:val="22"/>
          <w:szCs w:val="22"/>
        </w:rPr>
        <w:tab/>
      </w:r>
      <w:r w:rsidR="00A10C3E" w:rsidRPr="003859A1">
        <w:rPr>
          <w:i/>
          <w:kern w:val="22"/>
          <w:szCs w:val="22"/>
        </w:rPr>
        <w:t xml:space="preserve">Encourages </w:t>
      </w:r>
      <w:r w:rsidR="00A10C3E" w:rsidRPr="003859A1">
        <w:rPr>
          <w:kern w:val="22"/>
          <w:szCs w:val="22"/>
        </w:rPr>
        <w:t>Parties to integrate biodiversity and nature’s benefits to people, including ecosystem services and functions, into poverty eradication and development strategies, initiatives and processes at all levels</w:t>
      </w:r>
      <w:r w:rsidR="00A15A83">
        <w:rPr>
          <w:kern w:val="22"/>
          <w:szCs w:val="22"/>
        </w:rPr>
        <w:t>,</w:t>
      </w:r>
      <w:r w:rsidR="00A10C3E" w:rsidRPr="003859A1">
        <w:rPr>
          <w:kern w:val="22"/>
          <w:szCs w:val="22"/>
        </w:rPr>
        <w:t xml:space="preserve"> and vice versa</w:t>
      </w:r>
      <w:r w:rsidR="00A15A83">
        <w:rPr>
          <w:kern w:val="22"/>
          <w:szCs w:val="22"/>
        </w:rPr>
        <w:t>, to integrate</w:t>
      </w:r>
      <w:r w:rsidR="00A10C3E" w:rsidRPr="003859A1">
        <w:rPr>
          <w:kern w:val="22"/>
          <w:szCs w:val="22"/>
        </w:rPr>
        <w:t xml:space="preserve"> poverty eradication and development concerns and priorities into national biodiversity strategies and action plans and other appropriate plans, policies and programmes for the implementation of the Strategic Plan for Biodiversity 2011-2020 and the achievement of </w:t>
      </w:r>
      <w:r w:rsidR="00A15A83">
        <w:rPr>
          <w:kern w:val="22"/>
          <w:szCs w:val="22"/>
        </w:rPr>
        <w:t>the</w:t>
      </w:r>
      <w:r w:rsidR="00A15A83" w:rsidRPr="003859A1">
        <w:rPr>
          <w:kern w:val="22"/>
          <w:szCs w:val="22"/>
        </w:rPr>
        <w:t xml:space="preserve"> </w:t>
      </w:r>
      <w:r w:rsidR="00A10C3E" w:rsidRPr="003859A1">
        <w:rPr>
          <w:kern w:val="22"/>
          <w:szCs w:val="22"/>
        </w:rPr>
        <w:t>Aichi Biodiversity Targets, and to monitor, evaluate and report</w:t>
      </w:r>
      <w:r w:rsidR="00D06528">
        <w:rPr>
          <w:kern w:val="22"/>
          <w:szCs w:val="22"/>
        </w:rPr>
        <w:t xml:space="preserve"> on these integration</w:t>
      </w:r>
      <w:r w:rsidR="00A15A83">
        <w:rPr>
          <w:kern w:val="22"/>
          <w:szCs w:val="22"/>
        </w:rPr>
        <w:t xml:space="preserve"> efforts</w:t>
      </w:r>
      <w:r w:rsidR="00A10C3E" w:rsidRPr="003859A1">
        <w:rPr>
          <w:kern w:val="22"/>
          <w:szCs w:val="22"/>
        </w:rPr>
        <w:t>, through appropriate indicators and tools, and include this information, inter alia, in their national report;</w:t>
      </w:r>
    </w:p>
    <w:p w14:paraId="62F1B34E" w14:textId="77777777" w:rsidR="00381593" w:rsidRPr="003859A1" w:rsidRDefault="00536BC2" w:rsidP="00A10C3E">
      <w:pPr>
        <w:shd w:val="clear" w:color="auto" w:fill="FFFFFF"/>
        <w:autoSpaceDE w:val="0"/>
        <w:autoSpaceDN w:val="0"/>
        <w:adjustRightInd w:val="0"/>
        <w:spacing w:before="120" w:after="120"/>
        <w:ind w:firstLine="720"/>
        <w:rPr>
          <w:kern w:val="22"/>
          <w:szCs w:val="22"/>
        </w:rPr>
      </w:pPr>
      <w:r w:rsidRPr="003859A1">
        <w:rPr>
          <w:kern w:val="22"/>
          <w:szCs w:val="22"/>
        </w:rPr>
        <w:t>4.</w:t>
      </w:r>
      <w:r w:rsidRPr="003859A1">
        <w:rPr>
          <w:i/>
          <w:kern w:val="22"/>
          <w:szCs w:val="22"/>
        </w:rPr>
        <w:tab/>
      </w:r>
      <w:r w:rsidR="00D76FDB" w:rsidRPr="003859A1">
        <w:rPr>
          <w:i/>
          <w:kern w:val="22"/>
          <w:szCs w:val="22"/>
        </w:rPr>
        <w:t>Also e</w:t>
      </w:r>
      <w:r w:rsidR="00381593" w:rsidRPr="003859A1">
        <w:rPr>
          <w:i/>
          <w:kern w:val="22"/>
          <w:szCs w:val="22"/>
        </w:rPr>
        <w:t>ncourages</w:t>
      </w:r>
      <w:r w:rsidR="00381593" w:rsidRPr="003859A1">
        <w:rPr>
          <w:kern w:val="22"/>
          <w:szCs w:val="22"/>
        </w:rPr>
        <w:t xml:space="preserve"> Parties to integrate biodiversity and ecosystem benefits, including services and functions, into national budgeting processes </w:t>
      </w:r>
      <w:proofErr w:type="gramStart"/>
      <w:r w:rsidR="00381593" w:rsidRPr="003859A1">
        <w:rPr>
          <w:kern w:val="22"/>
          <w:szCs w:val="22"/>
        </w:rPr>
        <w:t>in order to</w:t>
      </w:r>
      <w:proofErr w:type="gramEnd"/>
      <w:r w:rsidR="00381593" w:rsidRPr="003859A1">
        <w:rPr>
          <w:kern w:val="22"/>
          <w:szCs w:val="22"/>
        </w:rPr>
        <w:t xml:space="preserve"> capture the value of biodiversity in national development planning across all sectors </w:t>
      </w:r>
      <w:r w:rsidR="002F4163" w:rsidRPr="003859A1">
        <w:rPr>
          <w:kern w:val="22"/>
          <w:szCs w:val="22"/>
        </w:rPr>
        <w:t>fo</w:t>
      </w:r>
      <w:r w:rsidR="00381593" w:rsidRPr="003859A1">
        <w:rPr>
          <w:kern w:val="22"/>
          <w:szCs w:val="22"/>
        </w:rPr>
        <w:t xml:space="preserve">r the implementation of the Strategic Plan for Biodiversity 2011-2020 as well </w:t>
      </w:r>
      <w:r w:rsidR="002F4163" w:rsidRPr="003859A1">
        <w:rPr>
          <w:kern w:val="22"/>
          <w:szCs w:val="22"/>
        </w:rPr>
        <w:t>as the achievem</w:t>
      </w:r>
      <w:r w:rsidR="001621DF" w:rsidRPr="003859A1">
        <w:rPr>
          <w:kern w:val="22"/>
          <w:szCs w:val="22"/>
        </w:rPr>
        <w:t>ent of Aichi B</w:t>
      </w:r>
      <w:r w:rsidR="002F4163" w:rsidRPr="003859A1">
        <w:rPr>
          <w:kern w:val="22"/>
          <w:szCs w:val="22"/>
        </w:rPr>
        <w:t>iodi</w:t>
      </w:r>
      <w:r w:rsidR="00381593" w:rsidRPr="003859A1">
        <w:rPr>
          <w:kern w:val="22"/>
          <w:szCs w:val="22"/>
        </w:rPr>
        <w:t xml:space="preserve">versity </w:t>
      </w:r>
      <w:proofErr w:type="gramStart"/>
      <w:r w:rsidR="002F4163" w:rsidRPr="003859A1">
        <w:rPr>
          <w:kern w:val="22"/>
          <w:szCs w:val="22"/>
        </w:rPr>
        <w:t>Targets</w:t>
      </w:r>
      <w:r w:rsidR="001621DF" w:rsidRPr="003859A1">
        <w:rPr>
          <w:kern w:val="22"/>
          <w:szCs w:val="22"/>
        </w:rPr>
        <w:t>;</w:t>
      </w:r>
      <w:proofErr w:type="gramEnd"/>
    </w:p>
    <w:p w14:paraId="6D78A6FA" w14:textId="77777777" w:rsidR="00E65F44" w:rsidRPr="003859A1" w:rsidRDefault="00536BC2" w:rsidP="00A10C3E">
      <w:pPr>
        <w:shd w:val="clear" w:color="auto" w:fill="FFFFFF"/>
        <w:autoSpaceDE w:val="0"/>
        <w:autoSpaceDN w:val="0"/>
        <w:adjustRightInd w:val="0"/>
        <w:spacing w:before="120" w:after="120"/>
        <w:ind w:firstLine="720"/>
        <w:rPr>
          <w:kern w:val="22"/>
          <w:szCs w:val="22"/>
        </w:rPr>
      </w:pPr>
      <w:r w:rsidRPr="003859A1">
        <w:rPr>
          <w:kern w:val="22"/>
          <w:szCs w:val="22"/>
        </w:rPr>
        <w:t>5.</w:t>
      </w:r>
      <w:r w:rsidRPr="003859A1">
        <w:rPr>
          <w:i/>
          <w:kern w:val="22"/>
          <w:szCs w:val="22"/>
        </w:rPr>
        <w:tab/>
      </w:r>
      <w:r w:rsidR="00D76FDB" w:rsidRPr="003859A1">
        <w:rPr>
          <w:i/>
          <w:kern w:val="22"/>
          <w:szCs w:val="22"/>
        </w:rPr>
        <w:t>Further e</w:t>
      </w:r>
      <w:r w:rsidR="00E65F44" w:rsidRPr="003859A1">
        <w:rPr>
          <w:i/>
          <w:kern w:val="22"/>
          <w:szCs w:val="22"/>
        </w:rPr>
        <w:t>ncourages</w:t>
      </w:r>
      <w:r w:rsidR="00E65F44" w:rsidRPr="003859A1">
        <w:rPr>
          <w:kern w:val="22"/>
          <w:szCs w:val="22"/>
        </w:rPr>
        <w:t xml:space="preserve"> Parties to </w:t>
      </w:r>
      <w:r w:rsidR="00AA73DA" w:rsidRPr="003859A1">
        <w:rPr>
          <w:kern w:val="22"/>
          <w:szCs w:val="22"/>
        </w:rPr>
        <w:t xml:space="preserve">enhance the contribution of biodiversity </w:t>
      </w:r>
      <w:r w:rsidR="00D06528">
        <w:rPr>
          <w:kern w:val="22"/>
          <w:szCs w:val="22"/>
        </w:rPr>
        <w:t>to</w:t>
      </w:r>
      <w:r w:rsidR="00D06528" w:rsidRPr="003859A1">
        <w:rPr>
          <w:kern w:val="22"/>
          <w:szCs w:val="22"/>
        </w:rPr>
        <w:t xml:space="preserve"> </w:t>
      </w:r>
      <w:r w:rsidR="00AA73DA" w:rsidRPr="003859A1">
        <w:rPr>
          <w:kern w:val="22"/>
          <w:szCs w:val="22"/>
        </w:rPr>
        <w:t xml:space="preserve">sustainable development and poverty reduction through </w:t>
      </w:r>
      <w:r w:rsidR="00E65F44" w:rsidRPr="003859A1">
        <w:rPr>
          <w:kern w:val="22"/>
          <w:szCs w:val="22"/>
        </w:rPr>
        <w:t>the fair and equitable sharing of benefits arising from the utilization of genetic resources and associated traditional knowledge</w:t>
      </w:r>
      <w:r w:rsidR="00AA73DA" w:rsidRPr="003859A1">
        <w:rPr>
          <w:kern w:val="22"/>
          <w:szCs w:val="22"/>
        </w:rPr>
        <w:t>,</w:t>
      </w:r>
      <w:r w:rsidR="00E65F44" w:rsidRPr="003859A1">
        <w:rPr>
          <w:kern w:val="22"/>
          <w:szCs w:val="22"/>
        </w:rPr>
        <w:t xml:space="preserve"> </w:t>
      </w:r>
      <w:r w:rsidR="00AA73DA" w:rsidRPr="003859A1">
        <w:rPr>
          <w:kern w:val="22"/>
          <w:szCs w:val="22"/>
        </w:rPr>
        <w:t>the</w:t>
      </w:r>
      <w:r w:rsidR="00E65F44" w:rsidRPr="003859A1">
        <w:rPr>
          <w:kern w:val="22"/>
          <w:szCs w:val="22"/>
        </w:rPr>
        <w:t xml:space="preserve"> conservation of biological diversity and the sustainable use of its </w:t>
      </w:r>
      <w:proofErr w:type="gramStart"/>
      <w:r w:rsidR="00E65F44" w:rsidRPr="003859A1">
        <w:rPr>
          <w:kern w:val="22"/>
          <w:szCs w:val="22"/>
        </w:rPr>
        <w:t>components</w:t>
      </w:r>
      <w:r w:rsidR="00AA73DA" w:rsidRPr="003859A1">
        <w:rPr>
          <w:kern w:val="22"/>
          <w:szCs w:val="22"/>
        </w:rPr>
        <w:t>;</w:t>
      </w:r>
      <w:proofErr w:type="gramEnd"/>
    </w:p>
    <w:p w14:paraId="48AAB763" w14:textId="77777777" w:rsidR="00A10C3E" w:rsidRPr="003859A1" w:rsidRDefault="00536BC2" w:rsidP="00A10C3E">
      <w:pPr>
        <w:shd w:val="clear" w:color="auto" w:fill="FFFFFF"/>
        <w:autoSpaceDE w:val="0"/>
        <w:autoSpaceDN w:val="0"/>
        <w:adjustRightInd w:val="0"/>
        <w:spacing w:before="120" w:after="120"/>
        <w:ind w:firstLine="720"/>
        <w:rPr>
          <w:kern w:val="22"/>
          <w:szCs w:val="22"/>
        </w:rPr>
      </w:pPr>
      <w:r w:rsidRPr="003859A1">
        <w:rPr>
          <w:kern w:val="22"/>
          <w:szCs w:val="22"/>
          <w:lang w:eastAsia="en-PH"/>
        </w:rPr>
        <w:t>6</w:t>
      </w:r>
      <w:r w:rsidR="00A10C3E" w:rsidRPr="003859A1">
        <w:rPr>
          <w:kern w:val="22"/>
          <w:szCs w:val="22"/>
          <w:lang w:eastAsia="en-PH"/>
        </w:rPr>
        <w:t>.</w:t>
      </w:r>
      <w:r w:rsidR="00A10C3E" w:rsidRPr="003859A1">
        <w:rPr>
          <w:kern w:val="22"/>
          <w:szCs w:val="22"/>
          <w:lang w:eastAsia="en-PH"/>
        </w:rPr>
        <w:tab/>
      </w:r>
      <w:r w:rsidR="00A10C3E" w:rsidRPr="003859A1">
        <w:rPr>
          <w:i/>
          <w:kern w:val="22"/>
          <w:szCs w:val="22"/>
          <w:lang w:eastAsia="en-PH"/>
        </w:rPr>
        <w:t xml:space="preserve">Encourages </w:t>
      </w:r>
      <w:r w:rsidR="00A10C3E" w:rsidRPr="003859A1">
        <w:rPr>
          <w:kern w:val="22"/>
          <w:szCs w:val="22"/>
          <w:lang w:eastAsia="en-PH"/>
        </w:rPr>
        <w:t xml:space="preserve">Parties to develop approaches to build resilience </w:t>
      </w:r>
      <w:r w:rsidR="00A10C3E" w:rsidRPr="003859A1">
        <w:rPr>
          <w:kern w:val="22"/>
          <w:szCs w:val="22"/>
        </w:rPr>
        <w:t xml:space="preserve">of ecosystem </w:t>
      </w:r>
      <w:r w:rsidR="00F2274F" w:rsidRPr="003859A1">
        <w:rPr>
          <w:kern w:val="22"/>
          <w:szCs w:val="22"/>
        </w:rPr>
        <w:t xml:space="preserve">functions and </w:t>
      </w:r>
      <w:r w:rsidR="00A10C3E" w:rsidRPr="003859A1">
        <w:rPr>
          <w:kern w:val="22"/>
          <w:szCs w:val="22"/>
        </w:rPr>
        <w:t xml:space="preserve">services </w:t>
      </w:r>
      <w:r w:rsidR="00F2274F">
        <w:rPr>
          <w:kern w:val="22"/>
          <w:szCs w:val="22"/>
        </w:rPr>
        <w:t>to</w:t>
      </w:r>
      <w:r w:rsidR="00F2274F" w:rsidRPr="003859A1">
        <w:rPr>
          <w:kern w:val="22"/>
          <w:szCs w:val="22"/>
        </w:rPr>
        <w:t xml:space="preserve"> </w:t>
      </w:r>
      <w:r w:rsidR="00A10C3E" w:rsidRPr="003859A1">
        <w:rPr>
          <w:kern w:val="22"/>
          <w:szCs w:val="22"/>
        </w:rPr>
        <w:t>climate</w:t>
      </w:r>
      <w:r w:rsidR="001B2382">
        <w:rPr>
          <w:kern w:val="22"/>
          <w:szCs w:val="22"/>
        </w:rPr>
        <w:t>-</w:t>
      </w:r>
      <w:r w:rsidR="00A10C3E" w:rsidRPr="003859A1">
        <w:rPr>
          <w:kern w:val="22"/>
          <w:szCs w:val="22"/>
        </w:rPr>
        <w:t xml:space="preserve">change risks and </w:t>
      </w:r>
      <w:r w:rsidR="00F2274F">
        <w:rPr>
          <w:kern w:val="22"/>
          <w:szCs w:val="22"/>
        </w:rPr>
        <w:t xml:space="preserve">to </w:t>
      </w:r>
      <w:r w:rsidR="00A10C3E" w:rsidRPr="003859A1">
        <w:rPr>
          <w:kern w:val="22"/>
          <w:szCs w:val="22"/>
        </w:rPr>
        <w:t>natural hazards, and other anthropogenic pressures</w:t>
      </w:r>
      <w:r w:rsidR="00F2274F">
        <w:rPr>
          <w:kern w:val="22"/>
          <w:szCs w:val="22"/>
        </w:rPr>
        <w:t>,</w:t>
      </w:r>
      <w:r w:rsidR="00A10C3E" w:rsidRPr="003859A1">
        <w:rPr>
          <w:kern w:val="22"/>
          <w:szCs w:val="22"/>
        </w:rPr>
        <w:t xml:space="preserve"> </w:t>
      </w:r>
      <w:r w:rsidR="00F2274F">
        <w:rPr>
          <w:kern w:val="22"/>
          <w:szCs w:val="22"/>
        </w:rPr>
        <w:t>as well as for</w:t>
      </w:r>
      <w:r w:rsidR="00F2274F" w:rsidRPr="003859A1">
        <w:rPr>
          <w:kern w:val="22"/>
          <w:szCs w:val="22"/>
        </w:rPr>
        <w:t xml:space="preserve"> adaptation to environmental stress,</w:t>
      </w:r>
      <w:r w:rsidR="00F2274F">
        <w:rPr>
          <w:kern w:val="22"/>
          <w:szCs w:val="22"/>
        </w:rPr>
        <w:t xml:space="preserve"> </w:t>
      </w:r>
      <w:r w:rsidR="00A10C3E" w:rsidRPr="003859A1">
        <w:rPr>
          <w:kern w:val="22"/>
          <w:szCs w:val="22"/>
        </w:rPr>
        <w:t>for consideration in strategies and national development/</w:t>
      </w:r>
      <w:r w:rsidR="00A10C3E" w:rsidRPr="003859A1">
        <w:rPr>
          <w:noProof/>
          <w:kern w:val="22"/>
          <w:szCs w:val="22"/>
        </w:rPr>
        <w:t>sectoral</w:t>
      </w:r>
      <w:r w:rsidR="00A10C3E" w:rsidRPr="003859A1">
        <w:rPr>
          <w:kern w:val="22"/>
          <w:szCs w:val="22"/>
        </w:rPr>
        <w:t xml:space="preserve"> plans, among </w:t>
      </w:r>
      <w:proofErr w:type="gramStart"/>
      <w:r w:rsidR="00A10C3E" w:rsidRPr="003859A1">
        <w:rPr>
          <w:kern w:val="22"/>
          <w:szCs w:val="22"/>
        </w:rPr>
        <w:t>others;</w:t>
      </w:r>
      <w:proofErr w:type="gramEnd"/>
    </w:p>
    <w:p w14:paraId="584A2076" w14:textId="77777777" w:rsidR="00FC17FC" w:rsidRPr="003859A1" w:rsidRDefault="00536BC2" w:rsidP="00FC17FC">
      <w:pPr>
        <w:shd w:val="clear" w:color="auto" w:fill="FFFFFF"/>
        <w:autoSpaceDE w:val="0"/>
        <w:autoSpaceDN w:val="0"/>
        <w:adjustRightInd w:val="0"/>
        <w:spacing w:before="120" w:after="120"/>
        <w:ind w:firstLine="720"/>
        <w:rPr>
          <w:kern w:val="22"/>
          <w:szCs w:val="22"/>
        </w:rPr>
      </w:pPr>
      <w:r w:rsidRPr="003859A1">
        <w:rPr>
          <w:kern w:val="22"/>
          <w:szCs w:val="22"/>
        </w:rPr>
        <w:t>7.</w:t>
      </w:r>
      <w:r w:rsidRPr="003859A1">
        <w:rPr>
          <w:i/>
          <w:kern w:val="22"/>
          <w:szCs w:val="22"/>
        </w:rPr>
        <w:tab/>
      </w:r>
      <w:r w:rsidR="00D53C81" w:rsidRPr="003859A1">
        <w:rPr>
          <w:i/>
          <w:kern w:val="22"/>
          <w:szCs w:val="22"/>
        </w:rPr>
        <w:t>I</w:t>
      </w:r>
      <w:r w:rsidR="0063385E" w:rsidRPr="003859A1">
        <w:rPr>
          <w:i/>
          <w:kern w:val="22"/>
          <w:szCs w:val="22"/>
        </w:rPr>
        <w:t xml:space="preserve">nvites </w:t>
      </w:r>
      <w:r w:rsidR="00FC17FC" w:rsidRPr="003859A1">
        <w:rPr>
          <w:kern w:val="22"/>
          <w:szCs w:val="22"/>
        </w:rPr>
        <w:t xml:space="preserve">Parties to </w:t>
      </w:r>
      <w:r w:rsidR="0063385E" w:rsidRPr="003859A1">
        <w:rPr>
          <w:kern w:val="22"/>
          <w:szCs w:val="22"/>
        </w:rPr>
        <w:t xml:space="preserve">raise awareness on best practices of sustainable use, including </w:t>
      </w:r>
      <w:r w:rsidR="00FC17FC" w:rsidRPr="003859A1">
        <w:rPr>
          <w:kern w:val="22"/>
          <w:szCs w:val="22"/>
        </w:rPr>
        <w:t xml:space="preserve">agro-ecological </w:t>
      </w:r>
      <w:r w:rsidR="00A03CC8" w:rsidRPr="003859A1">
        <w:rPr>
          <w:kern w:val="22"/>
          <w:szCs w:val="22"/>
        </w:rPr>
        <w:t>approaches with po</w:t>
      </w:r>
      <w:r w:rsidR="0063385E" w:rsidRPr="003859A1">
        <w:rPr>
          <w:kern w:val="22"/>
          <w:szCs w:val="22"/>
        </w:rPr>
        <w:t>s</w:t>
      </w:r>
      <w:r w:rsidR="00A03CC8" w:rsidRPr="003859A1">
        <w:rPr>
          <w:kern w:val="22"/>
          <w:szCs w:val="22"/>
        </w:rPr>
        <w:t>i</w:t>
      </w:r>
      <w:r w:rsidR="0063385E" w:rsidRPr="003859A1">
        <w:rPr>
          <w:kern w:val="22"/>
          <w:szCs w:val="22"/>
        </w:rPr>
        <w:t xml:space="preserve">tive impacts on the conservation of biodiversity </w:t>
      </w:r>
      <w:proofErr w:type="gramStart"/>
      <w:r w:rsidR="0063385E" w:rsidRPr="003859A1">
        <w:rPr>
          <w:kern w:val="22"/>
          <w:szCs w:val="22"/>
        </w:rPr>
        <w:t>in order to</w:t>
      </w:r>
      <w:proofErr w:type="gramEnd"/>
      <w:r w:rsidR="0063385E" w:rsidRPr="003859A1">
        <w:rPr>
          <w:kern w:val="22"/>
          <w:szCs w:val="22"/>
        </w:rPr>
        <w:t xml:space="preserve"> address pressure</w:t>
      </w:r>
      <w:r w:rsidR="008F0E74" w:rsidRPr="003859A1">
        <w:rPr>
          <w:kern w:val="22"/>
          <w:szCs w:val="22"/>
        </w:rPr>
        <w:t>s</w:t>
      </w:r>
      <w:r w:rsidR="0063385E" w:rsidRPr="003859A1">
        <w:rPr>
          <w:kern w:val="22"/>
          <w:szCs w:val="22"/>
        </w:rPr>
        <w:t xml:space="preserve"> on </w:t>
      </w:r>
      <w:proofErr w:type="gramStart"/>
      <w:r w:rsidR="0063385E" w:rsidRPr="003859A1">
        <w:rPr>
          <w:kern w:val="22"/>
          <w:szCs w:val="22"/>
        </w:rPr>
        <w:t>biodiversity</w:t>
      </w:r>
      <w:r w:rsidR="00FC17FC" w:rsidRPr="003859A1">
        <w:rPr>
          <w:kern w:val="22"/>
          <w:szCs w:val="22"/>
        </w:rPr>
        <w:t>;</w:t>
      </w:r>
      <w:proofErr w:type="gramEnd"/>
    </w:p>
    <w:p w14:paraId="2ECC445B" w14:textId="77777777" w:rsidR="00FC17FC" w:rsidRPr="003859A1" w:rsidRDefault="00536BC2" w:rsidP="00FC17FC">
      <w:pPr>
        <w:shd w:val="clear" w:color="auto" w:fill="FFFFFF"/>
        <w:autoSpaceDE w:val="0"/>
        <w:autoSpaceDN w:val="0"/>
        <w:adjustRightInd w:val="0"/>
        <w:spacing w:before="120" w:after="120"/>
        <w:ind w:firstLine="720"/>
        <w:rPr>
          <w:kern w:val="22"/>
          <w:szCs w:val="22"/>
        </w:rPr>
      </w:pPr>
      <w:r w:rsidRPr="003859A1">
        <w:rPr>
          <w:kern w:val="22"/>
          <w:szCs w:val="22"/>
        </w:rPr>
        <w:lastRenderedPageBreak/>
        <w:t>8.</w:t>
      </w:r>
      <w:r w:rsidRPr="003859A1">
        <w:rPr>
          <w:i/>
          <w:kern w:val="22"/>
          <w:szCs w:val="22"/>
        </w:rPr>
        <w:tab/>
      </w:r>
      <w:r w:rsidR="00D53C81" w:rsidRPr="003859A1">
        <w:rPr>
          <w:i/>
          <w:kern w:val="22"/>
          <w:szCs w:val="22"/>
        </w:rPr>
        <w:t>E</w:t>
      </w:r>
      <w:r w:rsidR="00FC17FC" w:rsidRPr="003859A1">
        <w:rPr>
          <w:i/>
          <w:kern w:val="22"/>
          <w:szCs w:val="22"/>
        </w:rPr>
        <w:t>ncourages</w:t>
      </w:r>
      <w:r w:rsidR="00FC17FC" w:rsidRPr="003859A1">
        <w:rPr>
          <w:kern w:val="22"/>
          <w:szCs w:val="22"/>
        </w:rPr>
        <w:t xml:space="preserve"> Parties to promote actions compatible with biodiversity conservation to strengthen food security </w:t>
      </w:r>
      <w:r w:rsidR="008B66B8" w:rsidRPr="003859A1">
        <w:rPr>
          <w:kern w:val="22"/>
          <w:szCs w:val="22"/>
        </w:rPr>
        <w:t xml:space="preserve">and nutrition </w:t>
      </w:r>
      <w:r w:rsidR="00FC17FC" w:rsidRPr="003859A1">
        <w:rPr>
          <w:kern w:val="22"/>
          <w:szCs w:val="22"/>
        </w:rPr>
        <w:t xml:space="preserve">as mechanisms for poverty eradication in rural </w:t>
      </w:r>
      <w:proofErr w:type="gramStart"/>
      <w:r w:rsidR="00FC17FC" w:rsidRPr="003859A1">
        <w:rPr>
          <w:kern w:val="22"/>
          <w:szCs w:val="22"/>
        </w:rPr>
        <w:t>areas;</w:t>
      </w:r>
      <w:proofErr w:type="gramEnd"/>
    </w:p>
    <w:p w14:paraId="6D6729B4" w14:textId="77777777" w:rsidR="00A10C3E" w:rsidRPr="00062B61" w:rsidRDefault="00536BC2" w:rsidP="00A10C3E">
      <w:pPr>
        <w:shd w:val="clear" w:color="auto" w:fill="FFFFFF"/>
        <w:autoSpaceDE w:val="0"/>
        <w:autoSpaceDN w:val="0"/>
        <w:adjustRightInd w:val="0"/>
        <w:spacing w:before="120" w:after="120"/>
        <w:ind w:firstLine="720"/>
        <w:rPr>
          <w:kern w:val="22"/>
          <w:szCs w:val="22"/>
        </w:rPr>
      </w:pPr>
      <w:r w:rsidRPr="003859A1">
        <w:rPr>
          <w:kern w:val="22"/>
          <w:szCs w:val="22"/>
        </w:rPr>
        <w:t>9</w:t>
      </w:r>
      <w:r w:rsidR="00A10C3E" w:rsidRPr="003859A1">
        <w:rPr>
          <w:kern w:val="22"/>
          <w:szCs w:val="22"/>
        </w:rPr>
        <w:t>.</w:t>
      </w:r>
      <w:r w:rsidR="00A10C3E" w:rsidRPr="003859A1">
        <w:rPr>
          <w:kern w:val="22"/>
          <w:szCs w:val="22"/>
        </w:rPr>
        <w:tab/>
      </w:r>
      <w:r w:rsidR="00D53C81" w:rsidRPr="003859A1">
        <w:rPr>
          <w:i/>
          <w:kern w:val="22"/>
          <w:szCs w:val="22"/>
        </w:rPr>
        <w:t>Also e</w:t>
      </w:r>
      <w:r w:rsidR="00A10C3E" w:rsidRPr="003859A1">
        <w:rPr>
          <w:i/>
          <w:kern w:val="22"/>
          <w:szCs w:val="22"/>
        </w:rPr>
        <w:t xml:space="preserve">ncourages </w:t>
      </w:r>
      <w:r w:rsidR="00A10C3E" w:rsidRPr="003859A1">
        <w:rPr>
          <w:kern w:val="22"/>
          <w:szCs w:val="22"/>
        </w:rPr>
        <w:t>Parties, other Governments, international organizations, multilateral and regional development banks and the private sector</w:t>
      </w:r>
      <w:r w:rsidR="0084066F" w:rsidRPr="003859A1">
        <w:rPr>
          <w:kern w:val="22"/>
          <w:szCs w:val="22"/>
        </w:rPr>
        <w:t xml:space="preserve"> and communit</w:t>
      </w:r>
      <w:r w:rsidR="00AE64F8" w:rsidRPr="003859A1">
        <w:rPr>
          <w:kern w:val="22"/>
          <w:szCs w:val="22"/>
        </w:rPr>
        <w:t>ies</w:t>
      </w:r>
      <w:r w:rsidR="00A10C3E" w:rsidRPr="003859A1">
        <w:rPr>
          <w:kern w:val="22"/>
          <w:szCs w:val="22"/>
        </w:rPr>
        <w:t xml:space="preserve"> to recognize and take into account the diverse and holistic intrinsic values of biodiversity, including its spiritual and cultural values, and to use appropriate and effective non-market-based, market-based and rights-based approaches, taking into account national circumstances, visions and approaches, such as Living</w:t>
      </w:r>
      <w:r w:rsidR="00A10C3E" w:rsidRPr="00062B61">
        <w:rPr>
          <w:kern w:val="22"/>
          <w:szCs w:val="22"/>
        </w:rPr>
        <w:t xml:space="preserve"> Well in Harmony and Balance with Mother Earth, and the construction of a resource-efficient society, in the efforts mentioned above;</w:t>
      </w:r>
    </w:p>
    <w:p w14:paraId="29B7C5A5" w14:textId="77777777" w:rsidR="00A10C3E" w:rsidRPr="004F66CD" w:rsidRDefault="00536BC2" w:rsidP="00A10C3E">
      <w:pPr>
        <w:shd w:val="clear" w:color="auto" w:fill="FFFFFF"/>
        <w:autoSpaceDE w:val="0"/>
        <w:autoSpaceDN w:val="0"/>
        <w:adjustRightInd w:val="0"/>
        <w:spacing w:before="120" w:after="120"/>
        <w:ind w:firstLine="720"/>
        <w:rPr>
          <w:kern w:val="22"/>
          <w:szCs w:val="22"/>
        </w:rPr>
      </w:pPr>
      <w:r w:rsidRPr="00062B61">
        <w:rPr>
          <w:iCs/>
          <w:kern w:val="22"/>
          <w:szCs w:val="22"/>
        </w:rPr>
        <w:t>10</w:t>
      </w:r>
      <w:r w:rsidR="00A10C3E" w:rsidRPr="00A46785">
        <w:rPr>
          <w:iCs/>
          <w:kern w:val="22"/>
          <w:szCs w:val="22"/>
        </w:rPr>
        <w:t>.</w:t>
      </w:r>
      <w:r w:rsidR="00A10C3E" w:rsidRPr="00A46785">
        <w:rPr>
          <w:iCs/>
          <w:kern w:val="22"/>
          <w:szCs w:val="22"/>
        </w:rPr>
        <w:tab/>
      </w:r>
      <w:r w:rsidR="00D76FDB" w:rsidRPr="00A46785">
        <w:rPr>
          <w:i/>
          <w:iCs/>
          <w:kern w:val="22"/>
          <w:szCs w:val="22"/>
        </w:rPr>
        <w:t>Also e</w:t>
      </w:r>
      <w:r w:rsidR="00A10C3E" w:rsidRPr="00A46785">
        <w:rPr>
          <w:i/>
          <w:iCs/>
          <w:kern w:val="22"/>
          <w:szCs w:val="22"/>
        </w:rPr>
        <w:t>ncourages</w:t>
      </w:r>
      <w:r w:rsidR="00A10C3E" w:rsidRPr="00A46785">
        <w:rPr>
          <w:kern w:val="22"/>
          <w:szCs w:val="22"/>
        </w:rPr>
        <w:t xml:space="preserve"> Parties, other Governments, international organizations and relevant stakeholders to ensure that, in their efforts to integrate biodiversity into poverty eradication and development strategies, initiatives and</w:t>
      </w:r>
      <w:r w:rsidR="00A10C3E" w:rsidRPr="004F66CD">
        <w:rPr>
          <w:kern w:val="22"/>
          <w:szCs w:val="22"/>
        </w:rPr>
        <w:t xml:space="preserve"> processes, they identify and promote policies, activities, projects and mechanisms on biodiversity and development that empower indigenous and local communities, the poor, marginalized and vulnerable, who depend directly on biodiversity and ecosystem services and functions for their livelihoods, recognizing the role of collective action in the conservation of biodiversity and the sustainable use of its components;</w:t>
      </w:r>
    </w:p>
    <w:p w14:paraId="0A2609F6" w14:textId="77777777" w:rsidR="00A10C3E" w:rsidRPr="007F7508" w:rsidRDefault="00536BC2" w:rsidP="00A10C3E">
      <w:pPr>
        <w:shd w:val="clear" w:color="auto" w:fill="FFFFFF"/>
        <w:autoSpaceDE w:val="0"/>
        <w:autoSpaceDN w:val="0"/>
        <w:adjustRightInd w:val="0"/>
        <w:spacing w:before="120" w:after="120"/>
        <w:ind w:firstLine="720"/>
        <w:rPr>
          <w:kern w:val="22"/>
          <w:szCs w:val="22"/>
        </w:rPr>
      </w:pPr>
      <w:r w:rsidRPr="003867D9">
        <w:rPr>
          <w:kern w:val="22"/>
          <w:szCs w:val="22"/>
          <w:lang w:eastAsia="ko-KR"/>
        </w:rPr>
        <w:t>11</w:t>
      </w:r>
      <w:r w:rsidR="00A10C3E" w:rsidRPr="003867D9">
        <w:rPr>
          <w:kern w:val="22"/>
          <w:szCs w:val="22"/>
          <w:lang w:eastAsia="ko-KR"/>
        </w:rPr>
        <w:t>.</w:t>
      </w:r>
      <w:r w:rsidR="00A10C3E" w:rsidRPr="003867D9">
        <w:rPr>
          <w:kern w:val="22"/>
          <w:szCs w:val="22"/>
          <w:lang w:eastAsia="ko-KR"/>
        </w:rPr>
        <w:tab/>
      </w:r>
      <w:r w:rsidR="008358D3" w:rsidRPr="003867D9">
        <w:rPr>
          <w:i/>
          <w:kern w:val="22"/>
          <w:szCs w:val="22"/>
          <w:lang w:eastAsia="ko-KR"/>
        </w:rPr>
        <w:t>Further e</w:t>
      </w:r>
      <w:r w:rsidR="00A10C3E" w:rsidRPr="003867D9">
        <w:rPr>
          <w:i/>
          <w:iCs/>
          <w:kern w:val="22"/>
          <w:szCs w:val="22"/>
        </w:rPr>
        <w:t>ncourages</w:t>
      </w:r>
      <w:r w:rsidR="00A10C3E" w:rsidRPr="007F7508">
        <w:rPr>
          <w:kern w:val="22"/>
          <w:szCs w:val="22"/>
        </w:rPr>
        <w:t xml:space="preserve"> Parties, other Governments, international organizations and relevant stakeholders to support indigenous and community conserved areas and territories, community-based management, customary sustainable use and community governance of biodiversity, and ensure the full and effective participation </w:t>
      </w:r>
      <w:r w:rsidR="007F7508">
        <w:rPr>
          <w:kern w:val="22"/>
          <w:szCs w:val="22"/>
        </w:rPr>
        <w:t xml:space="preserve">of indigenous and local communities </w:t>
      </w:r>
      <w:r w:rsidR="00A10C3E" w:rsidRPr="007F7508">
        <w:rPr>
          <w:kern w:val="22"/>
          <w:szCs w:val="22"/>
        </w:rPr>
        <w:t>in decision-making processes, taking into account international instruments and law related to human rights in accordance with national legislation;</w:t>
      </w:r>
    </w:p>
    <w:p w14:paraId="7058CCA0" w14:textId="77777777" w:rsidR="00FC17FC" w:rsidRPr="003859A1" w:rsidRDefault="00536BC2" w:rsidP="00FC17FC">
      <w:pPr>
        <w:shd w:val="clear" w:color="auto" w:fill="FFFFFF"/>
        <w:autoSpaceDE w:val="0"/>
        <w:autoSpaceDN w:val="0"/>
        <w:adjustRightInd w:val="0"/>
        <w:spacing w:before="120" w:after="120"/>
        <w:ind w:firstLine="720"/>
        <w:rPr>
          <w:kern w:val="22"/>
          <w:szCs w:val="22"/>
        </w:rPr>
      </w:pPr>
      <w:r w:rsidRPr="00416ED4">
        <w:rPr>
          <w:kern w:val="22"/>
          <w:szCs w:val="22"/>
          <w:lang w:eastAsia="ko-KR"/>
        </w:rPr>
        <w:t>12</w:t>
      </w:r>
      <w:r w:rsidR="00A10C3E" w:rsidRPr="00416ED4">
        <w:rPr>
          <w:kern w:val="22"/>
          <w:szCs w:val="22"/>
        </w:rPr>
        <w:t>.</w:t>
      </w:r>
      <w:r w:rsidR="00A10C3E" w:rsidRPr="00416ED4">
        <w:rPr>
          <w:kern w:val="22"/>
          <w:szCs w:val="22"/>
        </w:rPr>
        <w:tab/>
      </w:r>
      <w:r w:rsidR="00A10C3E" w:rsidRPr="00416ED4">
        <w:rPr>
          <w:i/>
          <w:kern w:val="22"/>
          <w:szCs w:val="22"/>
        </w:rPr>
        <w:t>Encourages</w:t>
      </w:r>
      <w:r w:rsidR="00A10C3E" w:rsidRPr="00416ED4">
        <w:rPr>
          <w:kern w:val="22"/>
          <w:szCs w:val="22"/>
        </w:rPr>
        <w:t xml:space="preserve"> Parties, other Governments, international organizations, and other relevant stakeholders, and indigenous and local communities to identify best practices and lessons learned on </w:t>
      </w:r>
      <w:r w:rsidR="008B66B8" w:rsidRPr="00416ED4">
        <w:rPr>
          <w:kern w:val="22"/>
          <w:szCs w:val="22"/>
        </w:rPr>
        <w:t xml:space="preserve">how to </w:t>
      </w:r>
      <w:r w:rsidR="00A10C3E" w:rsidRPr="0094637C">
        <w:rPr>
          <w:kern w:val="22"/>
          <w:szCs w:val="22"/>
        </w:rPr>
        <w:t>integrat</w:t>
      </w:r>
      <w:r w:rsidR="008B66B8" w:rsidRPr="0094637C">
        <w:rPr>
          <w:kern w:val="22"/>
          <w:szCs w:val="22"/>
        </w:rPr>
        <w:t>e</w:t>
      </w:r>
      <w:r w:rsidR="00A10C3E" w:rsidRPr="0094637C">
        <w:rPr>
          <w:kern w:val="22"/>
          <w:szCs w:val="22"/>
        </w:rPr>
        <w:t xml:space="preserve"> biodiversity, poverty eradication, and </w:t>
      </w:r>
      <w:r w:rsidR="008B66B8" w:rsidRPr="0094637C">
        <w:rPr>
          <w:kern w:val="22"/>
          <w:szCs w:val="22"/>
        </w:rPr>
        <w:t xml:space="preserve">sustainable </w:t>
      </w:r>
      <w:r w:rsidR="00A10C3E" w:rsidRPr="00DE168A">
        <w:rPr>
          <w:kern w:val="22"/>
          <w:szCs w:val="22"/>
        </w:rPr>
        <w:t xml:space="preserve">development, </w:t>
      </w:r>
      <w:r w:rsidR="00A10C3E" w:rsidRPr="00CC39BF">
        <w:rPr>
          <w:kern w:val="22"/>
          <w:szCs w:val="22"/>
        </w:rPr>
        <w:t xml:space="preserve">and to share this information using the clearing-house mechanism of the Convention and, as appropriate, other relevant </w:t>
      </w:r>
      <w:proofErr w:type="gramStart"/>
      <w:r w:rsidR="007D507E">
        <w:rPr>
          <w:kern w:val="22"/>
          <w:szCs w:val="22"/>
        </w:rPr>
        <w:t>means</w:t>
      </w:r>
      <w:r w:rsidR="00A10C3E" w:rsidRPr="00CC39BF">
        <w:rPr>
          <w:kern w:val="22"/>
          <w:szCs w:val="22"/>
        </w:rPr>
        <w:t>;</w:t>
      </w:r>
      <w:proofErr w:type="gramEnd"/>
    </w:p>
    <w:p w14:paraId="19AF010D" w14:textId="77777777" w:rsidR="00FC17FC" w:rsidRPr="003859A1" w:rsidRDefault="00536BC2" w:rsidP="00A10C3E">
      <w:pPr>
        <w:shd w:val="clear" w:color="auto" w:fill="FFFFFF"/>
        <w:autoSpaceDE w:val="0"/>
        <w:autoSpaceDN w:val="0"/>
        <w:adjustRightInd w:val="0"/>
        <w:spacing w:before="120" w:after="120"/>
        <w:ind w:firstLine="720"/>
        <w:rPr>
          <w:kern w:val="22"/>
          <w:szCs w:val="22"/>
        </w:rPr>
      </w:pPr>
      <w:r w:rsidRPr="003859A1">
        <w:rPr>
          <w:kern w:val="22"/>
          <w:szCs w:val="22"/>
          <w:lang w:eastAsia="en-GB"/>
        </w:rPr>
        <w:t>13.</w:t>
      </w:r>
      <w:r w:rsidRPr="003859A1">
        <w:rPr>
          <w:i/>
          <w:kern w:val="22"/>
          <w:szCs w:val="22"/>
          <w:lang w:eastAsia="en-GB"/>
        </w:rPr>
        <w:tab/>
      </w:r>
      <w:r w:rsidR="008358D3" w:rsidRPr="003859A1">
        <w:rPr>
          <w:i/>
          <w:kern w:val="22"/>
          <w:szCs w:val="22"/>
          <w:lang w:eastAsia="en-GB"/>
        </w:rPr>
        <w:t>E</w:t>
      </w:r>
      <w:r w:rsidR="00FC17FC" w:rsidRPr="003859A1">
        <w:rPr>
          <w:i/>
          <w:kern w:val="22"/>
          <w:szCs w:val="22"/>
          <w:lang w:eastAsia="en-GB"/>
        </w:rPr>
        <w:t>ncourages</w:t>
      </w:r>
      <w:r w:rsidR="00FC17FC" w:rsidRPr="003859A1">
        <w:rPr>
          <w:kern w:val="22"/>
          <w:szCs w:val="22"/>
          <w:lang w:eastAsia="en-GB"/>
        </w:rPr>
        <w:t xml:space="preserve"> Parties to consider traditional knowledge related to biodiversity conservation in their </w:t>
      </w:r>
      <w:r w:rsidR="007D507E">
        <w:rPr>
          <w:kern w:val="22"/>
          <w:szCs w:val="22"/>
          <w:lang w:eastAsia="en-GB"/>
        </w:rPr>
        <w:t>national</w:t>
      </w:r>
      <w:r w:rsidR="007D507E" w:rsidRPr="003859A1">
        <w:rPr>
          <w:kern w:val="22"/>
          <w:szCs w:val="22"/>
          <w:lang w:eastAsia="en-GB"/>
        </w:rPr>
        <w:t xml:space="preserve"> </w:t>
      </w:r>
      <w:r w:rsidR="00FC17FC" w:rsidRPr="003859A1">
        <w:rPr>
          <w:kern w:val="22"/>
          <w:szCs w:val="22"/>
          <w:lang w:eastAsia="en-GB"/>
        </w:rPr>
        <w:t xml:space="preserve">policies and </w:t>
      </w:r>
      <w:proofErr w:type="gramStart"/>
      <w:r w:rsidR="00FC17FC" w:rsidRPr="003859A1">
        <w:rPr>
          <w:kern w:val="22"/>
          <w:szCs w:val="22"/>
          <w:lang w:eastAsia="en-GB"/>
        </w:rPr>
        <w:t>initiatives;</w:t>
      </w:r>
      <w:proofErr w:type="gramEnd"/>
    </w:p>
    <w:p w14:paraId="69C80AFD" w14:textId="77777777" w:rsidR="00A10C3E" w:rsidRPr="003859A1" w:rsidRDefault="00536BC2" w:rsidP="00A10C3E">
      <w:pPr>
        <w:shd w:val="clear" w:color="auto" w:fill="FFFFFF"/>
        <w:autoSpaceDE w:val="0"/>
        <w:autoSpaceDN w:val="0"/>
        <w:adjustRightInd w:val="0"/>
        <w:spacing w:before="120" w:after="120"/>
        <w:ind w:firstLine="720"/>
        <w:rPr>
          <w:kern w:val="22"/>
          <w:szCs w:val="22"/>
        </w:rPr>
      </w:pPr>
      <w:r w:rsidRPr="003859A1">
        <w:rPr>
          <w:kern w:val="22"/>
          <w:szCs w:val="22"/>
          <w:lang w:eastAsia="ko-KR"/>
        </w:rPr>
        <w:t>14</w:t>
      </w:r>
      <w:r w:rsidR="00A10C3E" w:rsidRPr="003859A1">
        <w:rPr>
          <w:kern w:val="22"/>
          <w:szCs w:val="22"/>
        </w:rPr>
        <w:t>.</w:t>
      </w:r>
      <w:r w:rsidR="00A10C3E" w:rsidRPr="003859A1">
        <w:rPr>
          <w:kern w:val="22"/>
          <w:szCs w:val="22"/>
        </w:rPr>
        <w:tab/>
      </w:r>
      <w:r w:rsidR="00A10C3E" w:rsidRPr="003859A1">
        <w:rPr>
          <w:i/>
          <w:kern w:val="22"/>
          <w:szCs w:val="22"/>
        </w:rPr>
        <w:t>Encourages</w:t>
      </w:r>
      <w:r w:rsidR="00A10C3E" w:rsidRPr="003859A1">
        <w:rPr>
          <w:kern w:val="22"/>
          <w:szCs w:val="22"/>
        </w:rPr>
        <w:t xml:space="preserve"> Parties, other Governments, international organizations, relevant stakeholders and indigenous and local communities to take steps to identify and overcome barriers to the implementation of decisions of the Conference of the Parties, such as lack of cross-sector coordination, resources and political prioritization, in order to effectively integrate biodiversity, poverty eradication and development, and to share lessons learned and the approaches or methods used to overcome barriers using the clearing-house mechanism;</w:t>
      </w:r>
    </w:p>
    <w:p w14:paraId="3A5A7FC0" w14:textId="77777777" w:rsidR="00A10C3E" w:rsidRPr="003859A1" w:rsidRDefault="00536BC2" w:rsidP="00A10C3E">
      <w:pPr>
        <w:shd w:val="clear" w:color="auto" w:fill="FFFFFF"/>
        <w:autoSpaceDE w:val="0"/>
        <w:autoSpaceDN w:val="0"/>
        <w:adjustRightInd w:val="0"/>
        <w:spacing w:before="120" w:after="120"/>
        <w:ind w:firstLine="720"/>
        <w:rPr>
          <w:kern w:val="22"/>
          <w:szCs w:val="22"/>
        </w:rPr>
      </w:pPr>
      <w:r w:rsidRPr="003859A1">
        <w:rPr>
          <w:kern w:val="22"/>
          <w:szCs w:val="22"/>
          <w:lang w:eastAsia="ko-KR"/>
        </w:rPr>
        <w:t>15</w:t>
      </w:r>
      <w:r w:rsidR="00A10C3E" w:rsidRPr="003859A1">
        <w:rPr>
          <w:kern w:val="22"/>
          <w:szCs w:val="22"/>
        </w:rPr>
        <w:t>.</w:t>
      </w:r>
      <w:r w:rsidR="00A10C3E" w:rsidRPr="003859A1">
        <w:rPr>
          <w:kern w:val="22"/>
          <w:szCs w:val="22"/>
        </w:rPr>
        <w:tab/>
      </w:r>
      <w:r w:rsidR="00A10C3E" w:rsidRPr="003859A1">
        <w:rPr>
          <w:i/>
          <w:kern w:val="22"/>
          <w:szCs w:val="22"/>
        </w:rPr>
        <w:t>Calls upon</w:t>
      </w:r>
      <w:r w:rsidR="00A10C3E" w:rsidRPr="003859A1">
        <w:rPr>
          <w:kern w:val="22"/>
          <w:szCs w:val="22"/>
        </w:rPr>
        <w:t xml:space="preserve"> Parties and others, as appropriate, to develop or strengthen the enabling environment and the capacity of Parties, communities, organizations and individuals, to effectively integrate the </w:t>
      </w:r>
      <w:r w:rsidR="00A10C3E" w:rsidRPr="003859A1">
        <w:rPr>
          <w:noProof/>
          <w:kern w:val="22"/>
          <w:szCs w:val="22"/>
        </w:rPr>
        <w:t>interlinkages</w:t>
      </w:r>
      <w:r w:rsidR="00A10C3E" w:rsidRPr="003859A1">
        <w:rPr>
          <w:kern w:val="22"/>
          <w:szCs w:val="22"/>
        </w:rPr>
        <w:t xml:space="preserve"> between biodiversity and poverty eradication and </w:t>
      </w:r>
      <w:r w:rsidR="00A81240" w:rsidRPr="003859A1">
        <w:rPr>
          <w:kern w:val="22"/>
          <w:szCs w:val="22"/>
        </w:rPr>
        <w:t xml:space="preserve">sustainable </w:t>
      </w:r>
      <w:r w:rsidR="00A10C3E" w:rsidRPr="003859A1">
        <w:rPr>
          <w:kern w:val="22"/>
          <w:szCs w:val="22"/>
        </w:rPr>
        <w:t xml:space="preserve">development, and relevant cross-cutting issues by providing the necessary technical, scientific support and financial </w:t>
      </w:r>
      <w:proofErr w:type="gramStart"/>
      <w:r w:rsidR="00A10C3E" w:rsidRPr="003859A1">
        <w:rPr>
          <w:kern w:val="22"/>
          <w:szCs w:val="22"/>
        </w:rPr>
        <w:t>resources;</w:t>
      </w:r>
      <w:proofErr w:type="gramEnd"/>
    </w:p>
    <w:p w14:paraId="3CE3BB8C" w14:textId="77777777" w:rsidR="00A10C3E" w:rsidRPr="003859A1" w:rsidRDefault="00A10C3E" w:rsidP="00A10C3E">
      <w:pPr>
        <w:shd w:val="clear" w:color="auto" w:fill="FFFFFF"/>
        <w:autoSpaceDE w:val="0"/>
        <w:autoSpaceDN w:val="0"/>
        <w:adjustRightInd w:val="0"/>
        <w:spacing w:before="120" w:after="120"/>
        <w:ind w:firstLine="720"/>
        <w:rPr>
          <w:kern w:val="22"/>
          <w:szCs w:val="22"/>
        </w:rPr>
      </w:pPr>
      <w:r w:rsidRPr="003859A1">
        <w:rPr>
          <w:kern w:val="22"/>
          <w:szCs w:val="22"/>
          <w:lang w:eastAsia="ko-KR"/>
        </w:rPr>
        <w:t>1</w:t>
      </w:r>
      <w:r w:rsidR="00536BC2" w:rsidRPr="003859A1">
        <w:rPr>
          <w:kern w:val="22"/>
          <w:szCs w:val="22"/>
          <w:lang w:eastAsia="ko-KR"/>
        </w:rPr>
        <w:t>6</w:t>
      </w:r>
      <w:r w:rsidRPr="003859A1">
        <w:rPr>
          <w:kern w:val="22"/>
          <w:szCs w:val="22"/>
        </w:rPr>
        <w:t>.</w:t>
      </w:r>
      <w:r w:rsidRPr="003859A1">
        <w:rPr>
          <w:kern w:val="22"/>
          <w:szCs w:val="22"/>
        </w:rPr>
        <w:tab/>
      </w:r>
      <w:r w:rsidR="006C7E25" w:rsidRPr="003859A1">
        <w:rPr>
          <w:i/>
          <w:kern w:val="22"/>
          <w:szCs w:val="22"/>
        </w:rPr>
        <w:t>Encourage</w:t>
      </w:r>
      <w:r w:rsidRPr="003859A1">
        <w:rPr>
          <w:i/>
          <w:kern w:val="22"/>
          <w:szCs w:val="22"/>
        </w:rPr>
        <w:t xml:space="preserve">s </w:t>
      </w:r>
      <w:r w:rsidR="006C7E25" w:rsidRPr="003859A1">
        <w:rPr>
          <w:kern w:val="22"/>
          <w:szCs w:val="22"/>
        </w:rPr>
        <w:t>Parties to apply</w:t>
      </w:r>
      <w:r w:rsidR="006C7E25" w:rsidRPr="003859A1">
        <w:rPr>
          <w:i/>
          <w:kern w:val="22"/>
          <w:szCs w:val="22"/>
        </w:rPr>
        <w:t xml:space="preserve"> </w:t>
      </w:r>
      <w:r w:rsidRPr="003859A1">
        <w:rPr>
          <w:kern w:val="22"/>
          <w:szCs w:val="22"/>
        </w:rPr>
        <w:t xml:space="preserve">the Chennai Guidance for the Integration of Biodiversity and Poverty Eradication, </w:t>
      </w:r>
      <w:r w:rsidR="006C7E25" w:rsidRPr="003859A1">
        <w:rPr>
          <w:kern w:val="22"/>
          <w:szCs w:val="22"/>
        </w:rPr>
        <w:t>annexed to this decision</w:t>
      </w:r>
      <w:r w:rsidRPr="003859A1">
        <w:rPr>
          <w:kern w:val="22"/>
          <w:szCs w:val="22"/>
        </w:rPr>
        <w:t xml:space="preserve">, as appropriate, in accordance with national </w:t>
      </w:r>
      <w:r w:rsidR="00917822" w:rsidRPr="003859A1">
        <w:rPr>
          <w:kern w:val="22"/>
          <w:szCs w:val="22"/>
        </w:rPr>
        <w:t xml:space="preserve">laws, </w:t>
      </w:r>
      <w:r w:rsidRPr="003859A1">
        <w:rPr>
          <w:kern w:val="22"/>
          <w:szCs w:val="22"/>
        </w:rPr>
        <w:t>circumstances and priorities</w:t>
      </w:r>
      <w:r w:rsidR="00917822" w:rsidRPr="003859A1">
        <w:rPr>
          <w:kern w:val="22"/>
          <w:szCs w:val="22"/>
        </w:rPr>
        <w:t>,</w:t>
      </w:r>
      <w:r w:rsidRPr="003859A1">
        <w:rPr>
          <w:kern w:val="22"/>
          <w:szCs w:val="22"/>
        </w:rPr>
        <w:t xml:space="preserve"> </w:t>
      </w:r>
      <w:r w:rsidR="007D507E">
        <w:rPr>
          <w:kern w:val="22"/>
          <w:szCs w:val="22"/>
        </w:rPr>
        <w:t>to</w:t>
      </w:r>
      <w:r w:rsidR="007D507E" w:rsidRPr="003859A1">
        <w:rPr>
          <w:kern w:val="22"/>
          <w:szCs w:val="22"/>
        </w:rPr>
        <w:t xml:space="preserve"> </w:t>
      </w:r>
      <w:r w:rsidRPr="003859A1">
        <w:rPr>
          <w:kern w:val="22"/>
          <w:szCs w:val="22"/>
        </w:rPr>
        <w:t xml:space="preserve">their related plans, policies and actions, and in the implementation of related </w:t>
      </w:r>
      <w:proofErr w:type="gramStart"/>
      <w:r w:rsidRPr="003859A1">
        <w:rPr>
          <w:kern w:val="22"/>
          <w:szCs w:val="22"/>
        </w:rPr>
        <w:t>programmes;</w:t>
      </w:r>
      <w:proofErr w:type="gramEnd"/>
    </w:p>
    <w:p w14:paraId="079EB8B0" w14:textId="77777777" w:rsidR="00A10C3E" w:rsidRPr="003859A1" w:rsidRDefault="00A10C3E" w:rsidP="00A10C3E">
      <w:pPr>
        <w:shd w:val="clear" w:color="auto" w:fill="FFFFFF"/>
        <w:autoSpaceDE w:val="0"/>
        <w:autoSpaceDN w:val="0"/>
        <w:adjustRightInd w:val="0"/>
        <w:spacing w:before="120" w:after="120"/>
        <w:ind w:firstLine="720"/>
        <w:rPr>
          <w:kern w:val="22"/>
          <w:szCs w:val="22"/>
        </w:rPr>
      </w:pPr>
      <w:r w:rsidRPr="003859A1">
        <w:rPr>
          <w:kern w:val="22"/>
          <w:szCs w:val="22"/>
        </w:rPr>
        <w:t>1</w:t>
      </w:r>
      <w:r w:rsidR="00536BC2" w:rsidRPr="003859A1">
        <w:rPr>
          <w:kern w:val="22"/>
          <w:szCs w:val="22"/>
          <w:lang w:eastAsia="ko-KR"/>
        </w:rPr>
        <w:t>7</w:t>
      </w:r>
      <w:r w:rsidRPr="003859A1">
        <w:rPr>
          <w:kern w:val="22"/>
          <w:szCs w:val="22"/>
        </w:rPr>
        <w:t>.</w:t>
      </w:r>
      <w:r w:rsidRPr="003859A1">
        <w:rPr>
          <w:kern w:val="22"/>
          <w:szCs w:val="22"/>
        </w:rPr>
        <w:tab/>
      </w:r>
      <w:r w:rsidRPr="003859A1">
        <w:rPr>
          <w:i/>
          <w:kern w:val="22"/>
          <w:szCs w:val="22"/>
        </w:rPr>
        <w:t>Requests</w:t>
      </w:r>
      <w:r w:rsidRPr="003859A1">
        <w:rPr>
          <w:kern w:val="22"/>
          <w:szCs w:val="22"/>
        </w:rPr>
        <w:t xml:space="preserve"> the Executive Secretary, subject to the availability of funding and human resources:</w:t>
      </w:r>
    </w:p>
    <w:p w14:paraId="6F1FEEB5" w14:textId="77777777" w:rsidR="00A10C3E" w:rsidRPr="00CC39BF" w:rsidRDefault="00A10C3E" w:rsidP="00A10C3E">
      <w:pPr>
        <w:pStyle w:val="Para1"/>
        <w:numPr>
          <w:ilvl w:val="0"/>
          <w:numId w:val="0"/>
        </w:numPr>
        <w:ind w:firstLine="720"/>
        <w:rPr>
          <w:kern w:val="22"/>
          <w:szCs w:val="22"/>
        </w:rPr>
      </w:pPr>
      <w:r w:rsidRPr="003859A1">
        <w:rPr>
          <w:kern w:val="22"/>
          <w:szCs w:val="22"/>
        </w:rPr>
        <w:t>(a)</w:t>
      </w:r>
      <w:r w:rsidRPr="003859A1">
        <w:rPr>
          <w:kern w:val="22"/>
          <w:szCs w:val="22"/>
        </w:rPr>
        <w:tab/>
        <w:t xml:space="preserve">To continue the work requested by </w:t>
      </w:r>
      <w:r w:rsidR="00CC39BF">
        <w:rPr>
          <w:kern w:val="22"/>
          <w:szCs w:val="22"/>
        </w:rPr>
        <w:t xml:space="preserve">the </w:t>
      </w:r>
      <w:r w:rsidRPr="00CC39BF">
        <w:rPr>
          <w:kern w:val="22"/>
          <w:szCs w:val="22"/>
        </w:rPr>
        <w:t xml:space="preserve">Conference of the Parties in decisions X/6 and XI/22, for the effective integration of biodiversity for poverty eradication and development, </w:t>
      </w:r>
      <w:proofErr w:type="gramStart"/>
      <w:r w:rsidR="007D507E">
        <w:rPr>
          <w:kern w:val="22"/>
          <w:szCs w:val="22"/>
        </w:rPr>
        <w:t>taking into account</w:t>
      </w:r>
      <w:proofErr w:type="gramEnd"/>
      <w:r w:rsidR="007D507E">
        <w:rPr>
          <w:kern w:val="22"/>
          <w:szCs w:val="22"/>
        </w:rPr>
        <w:t xml:space="preserve"> also</w:t>
      </w:r>
      <w:r w:rsidR="007D507E" w:rsidRPr="00CC39BF">
        <w:rPr>
          <w:kern w:val="22"/>
          <w:szCs w:val="22"/>
        </w:rPr>
        <w:t xml:space="preserve"> </w:t>
      </w:r>
      <w:r w:rsidRPr="00CC39BF">
        <w:rPr>
          <w:kern w:val="22"/>
          <w:szCs w:val="22"/>
        </w:rPr>
        <w:t xml:space="preserve">the related decisions of the Conference of the Parties at its twelfth </w:t>
      </w:r>
      <w:proofErr w:type="gramStart"/>
      <w:r w:rsidRPr="00CC39BF">
        <w:rPr>
          <w:kern w:val="22"/>
          <w:szCs w:val="22"/>
        </w:rPr>
        <w:t>meeting;</w:t>
      </w:r>
      <w:proofErr w:type="gramEnd"/>
    </w:p>
    <w:p w14:paraId="37158D7D" w14:textId="77777777" w:rsidR="00FC17FC" w:rsidRPr="00062B61" w:rsidRDefault="00A10C3E" w:rsidP="00EA178D">
      <w:pPr>
        <w:pStyle w:val="Para1"/>
        <w:numPr>
          <w:ilvl w:val="0"/>
          <w:numId w:val="0"/>
        </w:numPr>
        <w:ind w:firstLine="720"/>
        <w:rPr>
          <w:kern w:val="22"/>
          <w:szCs w:val="22"/>
          <w:lang w:eastAsia="en-GB"/>
        </w:rPr>
      </w:pPr>
      <w:r w:rsidRPr="003859A1">
        <w:rPr>
          <w:kern w:val="22"/>
          <w:szCs w:val="22"/>
        </w:rPr>
        <w:t>(b)</w:t>
      </w:r>
      <w:r w:rsidRPr="003859A1">
        <w:rPr>
          <w:kern w:val="22"/>
          <w:szCs w:val="22"/>
        </w:rPr>
        <w:tab/>
        <w:t xml:space="preserve">To assist Parties in </w:t>
      </w:r>
      <w:r w:rsidR="00114C3B" w:rsidRPr="003859A1">
        <w:rPr>
          <w:kern w:val="22"/>
          <w:szCs w:val="22"/>
        </w:rPr>
        <w:t>disseminating and</w:t>
      </w:r>
      <w:r w:rsidR="005A6E15" w:rsidRPr="003859A1">
        <w:rPr>
          <w:kern w:val="22"/>
          <w:szCs w:val="22"/>
        </w:rPr>
        <w:t xml:space="preserve"> utilizing </w:t>
      </w:r>
      <w:r w:rsidRPr="003859A1">
        <w:rPr>
          <w:kern w:val="22"/>
          <w:szCs w:val="22"/>
        </w:rPr>
        <w:t xml:space="preserve">the Chennai Guidance for Implementation of the Integration of Biodiversity and Poverty Eradication contained in the </w:t>
      </w:r>
      <w:r w:rsidRPr="003859A1">
        <w:rPr>
          <w:kern w:val="22"/>
          <w:szCs w:val="22"/>
          <w:lang w:eastAsia="ko-KR"/>
        </w:rPr>
        <w:t xml:space="preserve">annex </w:t>
      </w:r>
      <w:r w:rsidR="00416ED4">
        <w:rPr>
          <w:kern w:val="22"/>
          <w:szCs w:val="22"/>
          <w:lang w:eastAsia="ko-KR"/>
        </w:rPr>
        <w:t>to the present decision</w:t>
      </w:r>
      <w:r w:rsidR="00A81240" w:rsidRPr="00416ED4">
        <w:rPr>
          <w:kern w:val="22"/>
          <w:szCs w:val="22"/>
          <w:lang w:eastAsia="ko-KR"/>
        </w:rPr>
        <w:t>, and provide support</w:t>
      </w:r>
      <w:r w:rsidR="00EA178D" w:rsidRPr="00416ED4">
        <w:rPr>
          <w:kern w:val="22"/>
          <w:szCs w:val="22"/>
          <w:lang w:eastAsia="ko-KR"/>
        </w:rPr>
        <w:t xml:space="preserve"> in particular</w:t>
      </w:r>
      <w:r w:rsidR="00515261" w:rsidRPr="00416ED4">
        <w:rPr>
          <w:kern w:val="22"/>
          <w:szCs w:val="22"/>
          <w:lang w:eastAsia="ko-KR"/>
        </w:rPr>
        <w:t xml:space="preserve"> on cross-cutting issues, including those associated with integration of </w:t>
      </w:r>
      <w:r w:rsidR="00515261" w:rsidRPr="00416ED4">
        <w:rPr>
          <w:kern w:val="22"/>
          <w:szCs w:val="22"/>
          <w:lang w:eastAsia="ko-KR"/>
        </w:rPr>
        <w:lastRenderedPageBreak/>
        <w:t xml:space="preserve">the plan of action on customary sustainable use of biological diversity </w:t>
      </w:r>
      <w:r w:rsidR="00F32DAD" w:rsidRPr="00416ED4">
        <w:rPr>
          <w:kern w:val="22"/>
          <w:szCs w:val="22"/>
          <w:lang w:eastAsia="ko-KR"/>
        </w:rPr>
        <w:t>in actions identified under section</w:t>
      </w:r>
      <w:r w:rsidR="0094637C">
        <w:rPr>
          <w:kern w:val="22"/>
          <w:szCs w:val="22"/>
          <w:lang w:eastAsia="ko-KR"/>
        </w:rPr>
        <w:t> </w:t>
      </w:r>
      <w:r w:rsidR="00F32DAD" w:rsidRPr="00416ED4">
        <w:rPr>
          <w:kern w:val="22"/>
          <w:szCs w:val="22"/>
          <w:lang w:eastAsia="ko-KR"/>
        </w:rPr>
        <w:t>3</w:t>
      </w:r>
      <w:r w:rsidR="00426CD9" w:rsidRPr="00416ED4">
        <w:rPr>
          <w:kern w:val="22"/>
          <w:szCs w:val="22"/>
          <w:lang w:eastAsia="ko-KR"/>
        </w:rPr>
        <w:t> </w:t>
      </w:r>
      <w:r w:rsidR="00F32DAD" w:rsidRPr="00416ED4">
        <w:rPr>
          <w:kern w:val="22"/>
          <w:szCs w:val="22"/>
          <w:lang w:eastAsia="ko-KR"/>
        </w:rPr>
        <w:t xml:space="preserve">(B) of the Chennai Guidance, </w:t>
      </w:r>
      <w:r w:rsidR="00515261" w:rsidRPr="00416ED4">
        <w:rPr>
          <w:kern w:val="22"/>
          <w:szCs w:val="22"/>
          <w:lang w:eastAsia="ko-KR"/>
        </w:rPr>
        <w:t xml:space="preserve">and to </w:t>
      </w:r>
      <w:r w:rsidR="00EA178D" w:rsidRPr="0094637C">
        <w:rPr>
          <w:kern w:val="22"/>
          <w:szCs w:val="22"/>
          <w:lang w:eastAsia="ko-KR"/>
        </w:rPr>
        <w:t xml:space="preserve">report to </w:t>
      </w:r>
      <w:r w:rsidR="00EA178D" w:rsidRPr="0094637C">
        <w:rPr>
          <w:kern w:val="20"/>
          <w:szCs w:val="22"/>
          <w:lang w:eastAsia="ko-KR"/>
        </w:rPr>
        <w:t>the Subsidiary Body on Implementation at its first meeting.</w:t>
      </w:r>
    </w:p>
    <w:p w14:paraId="50E1D84A" w14:textId="77777777" w:rsidR="00A10C3E" w:rsidRPr="00A46785" w:rsidRDefault="00A10C3E" w:rsidP="009D2331">
      <w:pPr>
        <w:pStyle w:val="Heading3"/>
        <w:shd w:val="clear" w:color="auto" w:fill="FFFFFF"/>
        <w:spacing w:after="240"/>
        <w:rPr>
          <w:kern w:val="22"/>
          <w:szCs w:val="22"/>
          <w:lang w:eastAsia="ko-KR"/>
        </w:rPr>
      </w:pPr>
      <w:r w:rsidRPr="00A46785">
        <w:rPr>
          <w:rFonts w:eastAsia="Calibri"/>
          <w:kern w:val="22"/>
          <w:szCs w:val="22"/>
        </w:rPr>
        <w:t>Annex</w:t>
      </w:r>
    </w:p>
    <w:p w14:paraId="03336D99" w14:textId="77777777" w:rsidR="00A10C3E" w:rsidRPr="00A46785" w:rsidRDefault="00A10C3E" w:rsidP="009D2331">
      <w:pPr>
        <w:keepNext/>
        <w:spacing w:before="120" w:after="120"/>
        <w:jc w:val="center"/>
        <w:outlineLvl w:val="0"/>
        <w:rPr>
          <w:b/>
          <w:kern w:val="22"/>
          <w:szCs w:val="22"/>
        </w:rPr>
      </w:pPr>
      <w:r w:rsidRPr="00A46785">
        <w:rPr>
          <w:b/>
          <w:kern w:val="22"/>
          <w:szCs w:val="22"/>
        </w:rPr>
        <w:t>CHENNAI GUIDANCE FOR THE INTEGRATION OF BIODIVERSITY</w:t>
      </w:r>
      <w:r w:rsidRPr="00A46785">
        <w:rPr>
          <w:b/>
          <w:kern w:val="22"/>
          <w:szCs w:val="22"/>
        </w:rPr>
        <w:br/>
        <w:t>AND POVERTY ERADICATION</w:t>
      </w:r>
    </w:p>
    <w:p w14:paraId="67002A78" w14:textId="77777777" w:rsidR="00A10C3E" w:rsidRPr="003867D9" w:rsidRDefault="00A10C3E" w:rsidP="009D2331">
      <w:pPr>
        <w:pStyle w:val="Para1"/>
        <w:numPr>
          <w:ilvl w:val="0"/>
          <w:numId w:val="31"/>
        </w:numPr>
        <w:shd w:val="clear" w:color="auto" w:fill="FFFFFF"/>
        <w:tabs>
          <w:tab w:val="clear" w:pos="1713"/>
          <w:tab w:val="num" w:pos="709"/>
        </w:tabs>
        <w:ind w:left="0"/>
        <w:rPr>
          <w:kern w:val="22"/>
          <w:szCs w:val="22"/>
        </w:rPr>
      </w:pPr>
      <w:r w:rsidRPr="004F66CD">
        <w:rPr>
          <w:kern w:val="22"/>
          <w:szCs w:val="22"/>
        </w:rPr>
        <w:t>Biodiversity is crucial to eradication of poverty, due to the basic goods and ecosystem functions and services that it provides. It is integral to key development sectors such as agriculture, forestry, fisheries, pastoralism, and tourism, among others, on which around 1.5 billion people heavily depend for their livelihoods. The impacts of environmental degradation in general and biodiversity loss in particular are most severe among p</w:t>
      </w:r>
      <w:r w:rsidRPr="003867D9">
        <w:rPr>
          <w:kern w:val="22"/>
          <w:szCs w:val="22"/>
        </w:rPr>
        <w:t>eople living already in poverty since they lack other livelihood options.</w:t>
      </w:r>
    </w:p>
    <w:p w14:paraId="0C6A3E07" w14:textId="77777777" w:rsidR="00A10C3E" w:rsidRPr="00DE168A" w:rsidRDefault="00A10C3E" w:rsidP="00536BC2">
      <w:pPr>
        <w:pStyle w:val="Para1"/>
        <w:numPr>
          <w:ilvl w:val="0"/>
          <w:numId w:val="31"/>
        </w:numPr>
        <w:shd w:val="clear" w:color="auto" w:fill="FFFFFF"/>
        <w:tabs>
          <w:tab w:val="clear" w:pos="1713"/>
          <w:tab w:val="num" w:pos="709"/>
        </w:tabs>
        <w:ind w:left="0"/>
        <w:rPr>
          <w:kern w:val="22"/>
          <w:szCs w:val="22"/>
        </w:rPr>
      </w:pPr>
      <w:r w:rsidRPr="007F7508">
        <w:rPr>
          <w:kern w:val="22"/>
          <w:szCs w:val="22"/>
        </w:rPr>
        <w:t xml:space="preserve">Although the relationship between biodiversity and poverty is complex, multidimensional (environmental, social, political, cultural, and economic) </w:t>
      </w:r>
      <w:r w:rsidR="007D507E">
        <w:rPr>
          <w:kern w:val="22"/>
          <w:szCs w:val="22"/>
        </w:rPr>
        <w:t xml:space="preserve">and </w:t>
      </w:r>
      <w:r w:rsidRPr="007F7508">
        <w:rPr>
          <w:kern w:val="22"/>
          <w:szCs w:val="22"/>
        </w:rPr>
        <w:t xml:space="preserve">multi-scale, and involves multiple </w:t>
      </w:r>
      <w:r w:rsidRPr="00416ED4">
        <w:rPr>
          <w:kern w:val="22"/>
          <w:szCs w:val="22"/>
        </w:rPr>
        <w:t xml:space="preserve">actors, the integration of biodiversity and poverty eradication and development can be achieved by identifying and using opportunities and entry points specific to each context, reflecting on the different root causes and drivers of biodiversity loss that </w:t>
      </w:r>
      <w:r w:rsidRPr="0094637C">
        <w:rPr>
          <w:kern w:val="22"/>
          <w:szCs w:val="22"/>
        </w:rPr>
        <w:t>exacerbate poverty and taking measures to overcome them. This is highly dependent on the different visions and approaches of countries to achieve sustainable development and poverty eradication as recognized in the United Nations Conference on Sustain</w:t>
      </w:r>
      <w:r w:rsidRPr="00DE168A">
        <w:rPr>
          <w:kern w:val="22"/>
          <w:szCs w:val="22"/>
        </w:rPr>
        <w:t>able Development outcome document, “The future we want” (para. 56). These visions and approaches may include: green economy as a tool available for achieving sustainable development, contributing to eradicating poverty as well as sustained growth; and Living Well in Harmony and Balance with Mother Earth, enhancing social inclusion, improving human welfare and creating opportunities for employment and decent work for all, while maintaining the healthy functioning of the Earth’s ecosystems.</w:t>
      </w:r>
    </w:p>
    <w:p w14:paraId="62DA4365" w14:textId="77777777" w:rsidR="00A10C3E" w:rsidRPr="003859A1" w:rsidRDefault="007D507E" w:rsidP="00536BC2">
      <w:pPr>
        <w:pStyle w:val="Para1"/>
        <w:numPr>
          <w:ilvl w:val="0"/>
          <w:numId w:val="31"/>
        </w:numPr>
        <w:shd w:val="clear" w:color="auto" w:fill="FFFFFF"/>
        <w:tabs>
          <w:tab w:val="clear" w:pos="1713"/>
          <w:tab w:val="num" w:pos="709"/>
        </w:tabs>
        <w:ind w:left="0"/>
        <w:rPr>
          <w:kern w:val="22"/>
          <w:szCs w:val="22"/>
        </w:rPr>
      </w:pPr>
      <w:r>
        <w:rPr>
          <w:kern w:val="22"/>
          <w:szCs w:val="22"/>
        </w:rPr>
        <w:t>I</w:t>
      </w:r>
      <w:r w:rsidR="00A10C3E" w:rsidRPr="00CC39BF">
        <w:rPr>
          <w:kern w:val="22"/>
          <w:szCs w:val="22"/>
        </w:rPr>
        <w:t xml:space="preserve">ntegration </w:t>
      </w:r>
      <w:r>
        <w:rPr>
          <w:kern w:val="22"/>
          <w:szCs w:val="22"/>
        </w:rPr>
        <w:t xml:space="preserve">of biodiversity and poverty eradication </w:t>
      </w:r>
      <w:r w:rsidR="00A10C3E" w:rsidRPr="00CC39BF">
        <w:rPr>
          <w:kern w:val="22"/>
          <w:szCs w:val="22"/>
        </w:rPr>
        <w:t>needs to take into consideration the differences in national circumstances, goals and priorities, as well as cross-cutting issues related to gender, indigenous and local communities</w:t>
      </w:r>
      <w:r w:rsidR="00142CC6" w:rsidRPr="003859A1">
        <w:rPr>
          <w:kern w:val="22"/>
          <w:szCs w:val="22"/>
        </w:rPr>
        <w:t xml:space="preserve">, </w:t>
      </w:r>
      <w:r w:rsidR="00221B56" w:rsidRPr="003859A1">
        <w:rPr>
          <w:kern w:val="22"/>
          <w:szCs w:val="22"/>
        </w:rPr>
        <w:t>smallholders</w:t>
      </w:r>
      <w:r w:rsidR="00A10C3E" w:rsidRPr="003859A1">
        <w:rPr>
          <w:kern w:val="22"/>
          <w:szCs w:val="22"/>
        </w:rPr>
        <w:t xml:space="preserve">, and inequalities, and to promote an understanding that maintaining biodiversity is not a problem to be solved but rather an opportunity to help achieve broader social and economic goals in addition to a healthy environment and society. This is important for adaptation and resilience to continuously changing environmental and socioeconomic conditions. The implementation of the integration of biodiversity considerations into </w:t>
      </w:r>
      <w:r w:rsidR="00A10C3E" w:rsidRPr="003859A1">
        <w:rPr>
          <w:noProof/>
          <w:kern w:val="22"/>
          <w:szCs w:val="22"/>
        </w:rPr>
        <w:t>sectoral</w:t>
      </w:r>
      <w:r w:rsidR="00A10C3E" w:rsidRPr="003859A1">
        <w:rPr>
          <w:kern w:val="22"/>
          <w:szCs w:val="22"/>
        </w:rPr>
        <w:t xml:space="preserve"> and cross-</w:t>
      </w:r>
      <w:r w:rsidR="00A10C3E" w:rsidRPr="003859A1">
        <w:rPr>
          <w:noProof/>
          <w:kern w:val="22"/>
          <w:szCs w:val="22"/>
        </w:rPr>
        <w:t>sectoral</w:t>
      </w:r>
      <w:r w:rsidR="00A10C3E" w:rsidRPr="003859A1">
        <w:rPr>
          <w:kern w:val="22"/>
          <w:szCs w:val="22"/>
        </w:rPr>
        <w:t xml:space="preserve"> policies at the regional and national levels</w:t>
      </w:r>
      <w:r>
        <w:rPr>
          <w:kern w:val="22"/>
          <w:szCs w:val="22"/>
        </w:rPr>
        <w:t xml:space="preserve"> and in</w:t>
      </w:r>
      <w:r w:rsidR="00A10C3E" w:rsidRPr="003859A1">
        <w:rPr>
          <w:kern w:val="22"/>
          <w:szCs w:val="22"/>
        </w:rPr>
        <w:t xml:space="preserve"> </w:t>
      </w:r>
      <w:r w:rsidR="00F1095E" w:rsidRPr="003859A1">
        <w:rPr>
          <w:kern w:val="22"/>
          <w:szCs w:val="22"/>
        </w:rPr>
        <w:t xml:space="preserve">the budget process at </w:t>
      </w:r>
      <w:r w:rsidR="001D7218" w:rsidRPr="003859A1">
        <w:rPr>
          <w:kern w:val="22"/>
          <w:szCs w:val="22"/>
        </w:rPr>
        <w:t xml:space="preserve">the </w:t>
      </w:r>
      <w:r w:rsidR="00F1095E" w:rsidRPr="003859A1">
        <w:rPr>
          <w:kern w:val="22"/>
          <w:szCs w:val="22"/>
        </w:rPr>
        <w:t xml:space="preserve">national level, </w:t>
      </w:r>
      <w:r w:rsidR="00A10C3E" w:rsidRPr="003859A1">
        <w:rPr>
          <w:kern w:val="22"/>
          <w:szCs w:val="22"/>
        </w:rPr>
        <w:t>as well as the incorporation of the sustainable development dimensions and the issue of poverty eradication into national biodiversity strategies and action plans and subnational strategies and action plans, are also important.</w:t>
      </w:r>
    </w:p>
    <w:p w14:paraId="6A586403" w14:textId="77777777" w:rsidR="00A10C3E" w:rsidRPr="003859A1" w:rsidRDefault="00A10C3E" w:rsidP="009D2331">
      <w:pPr>
        <w:pStyle w:val="Para1"/>
        <w:numPr>
          <w:ilvl w:val="0"/>
          <w:numId w:val="31"/>
        </w:numPr>
        <w:shd w:val="clear" w:color="auto" w:fill="FFFFFF"/>
        <w:tabs>
          <w:tab w:val="clear" w:pos="1713"/>
          <w:tab w:val="num" w:pos="709"/>
        </w:tabs>
        <w:ind w:left="0"/>
        <w:rPr>
          <w:kern w:val="22"/>
          <w:szCs w:val="22"/>
        </w:rPr>
      </w:pPr>
      <w:r w:rsidRPr="003859A1">
        <w:rPr>
          <w:kern w:val="22"/>
          <w:szCs w:val="22"/>
        </w:rPr>
        <w:t xml:space="preserve">The following voluntary Guidance is proposed to facilitate the integration of biodiversity and poverty eradication for development and thereby to overcome some of the main root causes and drivers of biodiversity loss that hinder poverty eradication and to address key issues to enhance relevant policies and facilitate poverty eradication. This guidance </w:t>
      </w:r>
      <w:proofErr w:type="gramStart"/>
      <w:r w:rsidRPr="003859A1">
        <w:rPr>
          <w:kern w:val="22"/>
          <w:szCs w:val="22"/>
        </w:rPr>
        <w:t>takes into account</w:t>
      </w:r>
      <w:proofErr w:type="gramEnd"/>
      <w:r w:rsidRPr="003859A1">
        <w:rPr>
          <w:kern w:val="22"/>
          <w:szCs w:val="22"/>
        </w:rPr>
        <w:t xml:space="preserve"> countries’ own visions</w:t>
      </w:r>
      <w:r w:rsidR="007D507E">
        <w:rPr>
          <w:kern w:val="22"/>
          <w:szCs w:val="22"/>
        </w:rPr>
        <w:t>,</w:t>
      </w:r>
      <w:r w:rsidRPr="003859A1">
        <w:rPr>
          <w:kern w:val="22"/>
          <w:szCs w:val="22"/>
        </w:rPr>
        <w:t xml:space="preserve"> approaches and national priorities as well as cross-cutting issues related to gender, indigenous and local communities, and inequalities, and special circumstances of countries, in particular developing countries, as well as the outcome document of the United Nations Conference on Sustainable Development, “The future we want”. It is of the utmost importance to take into consideration that there is not a single approach valid for all countries and that this guidance, if applied, needs to be adapted to national circumstances and priorities.</w:t>
      </w:r>
    </w:p>
    <w:p w14:paraId="5C01BDA0" w14:textId="77777777" w:rsidR="00A10C3E" w:rsidRPr="003859A1" w:rsidRDefault="00A10C3E" w:rsidP="009D2331">
      <w:pPr>
        <w:pStyle w:val="Para1"/>
        <w:numPr>
          <w:ilvl w:val="0"/>
          <w:numId w:val="31"/>
        </w:numPr>
        <w:shd w:val="clear" w:color="auto" w:fill="FFFFFF"/>
        <w:tabs>
          <w:tab w:val="clear" w:pos="1713"/>
          <w:tab w:val="num" w:pos="709"/>
        </w:tabs>
        <w:ind w:left="0"/>
        <w:rPr>
          <w:kern w:val="22"/>
          <w:szCs w:val="22"/>
        </w:rPr>
      </w:pPr>
      <w:r w:rsidRPr="003859A1">
        <w:rPr>
          <w:kern w:val="22"/>
          <w:szCs w:val="22"/>
        </w:rPr>
        <w:t>This guidance is intended for use by Parties and organizations engaged in the issues of biodiversity and poverty eradication</w:t>
      </w:r>
      <w:r w:rsidRPr="003859A1">
        <w:rPr>
          <w:kern w:val="22"/>
          <w:szCs w:val="22"/>
          <w:lang w:eastAsia="ko-KR"/>
        </w:rPr>
        <w:t xml:space="preserve"> and development</w:t>
      </w:r>
      <w:r w:rsidRPr="003859A1">
        <w:rPr>
          <w:kern w:val="22"/>
          <w:szCs w:val="22"/>
        </w:rPr>
        <w:t xml:space="preserve">, as appropriate, in accordance with national </w:t>
      </w:r>
      <w:r w:rsidR="00917822" w:rsidRPr="003859A1">
        <w:rPr>
          <w:kern w:val="22"/>
          <w:szCs w:val="22"/>
        </w:rPr>
        <w:t xml:space="preserve">laws, </w:t>
      </w:r>
      <w:r w:rsidRPr="003859A1">
        <w:rPr>
          <w:kern w:val="22"/>
          <w:szCs w:val="22"/>
        </w:rPr>
        <w:t>circumstances and priorities</w:t>
      </w:r>
      <w:r w:rsidR="007D507E">
        <w:rPr>
          <w:kern w:val="22"/>
          <w:szCs w:val="22"/>
        </w:rPr>
        <w:t>,</w:t>
      </w:r>
      <w:r w:rsidRPr="003859A1">
        <w:rPr>
          <w:kern w:val="22"/>
          <w:szCs w:val="22"/>
        </w:rPr>
        <w:t xml:space="preserve"> and to</w:t>
      </w:r>
      <w:r w:rsidR="007D507E">
        <w:rPr>
          <w:kern w:val="22"/>
          <w:szCs w:val="22"/>
        </w:rPr>
        <w:t xml:space="preserve"> be</w:t>
      </w:r>
      <w:r w:rsidRPr="003859A1">
        <w:rPr>
          <w:kern w:val="22"/>
          <w:szCs w:val="22"/>
        </w:rPr>
        <w:t xml:space="preserve"> </w:t>
      </w:r>
      <w:proofErr w:type="gramStart"/>
      <w:r w:rsidRPr="003859A1">
        <w:rPr>
          <w:kern w:val="22"/>
          <w:szCs w:val="22"/>
        </w:rPr>
        <w:t>take</w:t>
      </w:r>
      <w:r w:rsidR="007D507E">
        <w:rPr>
          <w:kern w:val="22"/>
          <w:szCs w:val="22"/>
        </w:rPr>
        <w:t>n</w:t>
      </w:r>
      <w:r w:rsidRPr="003859A1">
        <w:rPr>
          <w:kern w:val="22"/>
          <w:szCs w:val="22"/>
        </w:rPr>
        <w:t xml:space="preserve"> into account</w:t>
      </w:r>
      <w:proofErr w:type="gramEnd"/>
      <w:r w:rsidRPr="003859A1">
        <w:rPr>
          <w:kern w:val="22"/>
          <w:szCs w:val="22"/>
        </w:rPr>
        <w:t xml:space="preserve"> in their related plans, policies and actions, and in the implementation of related </w:t>
      </w:r>
      <w:proofErr w:type="gramStart"/>
      <w:r w:rsidRPr="003859A1">
        <w:rPr>
          <w:kern w:val="22"/>
          <w:szCs w:val="22"/>
        </w:rPr>
        <w:t>programmes;</w:t>
      </w:r>
      <w:proofErr w:type="gramEnd"/>
    </w:p>
    <w:p w14:paraId="49D48A9A" w14:textId="77777777" w:rsidR="00A10C3E" w:rsidRPr="003859A1" w:rsidRDefault="00A10C3E" w:rsidP="00A10C3E">
      <w:pPr>
        <w:keepNext/>
        <w:numPr>
          <w:ilvl w:val="0"/>
          <w:numId w:val="29"/>
        </w:numPr>
        <w:autoSpaceDE w:val="0"/>
        <w:autoSpaceDN w:val="0"/>
        <w:adjustRightInd w:val="0"/>
        <w:spacing w:before="240" w:after="120"/>
        <w:ind w:left="1440" w:hanging="720"/>
        <w:outlineLvl w:val="1"/>
        <w:rPr>
          <w:b/>
          <w:i/>
          <w:kern w:val="22"/>
          <w:szCs w:val="22"/>
        </w:rPr>
      </w:pPr>
      <w:r w:rsidRPr="003859A1">
        <w:rPr>
          <w:b/>
          <w:i/>
          <w:kern w:val="22"/>
          <w:szCs w:val="22"/>
        </w:rPr>
        <w:lastRenderedPageBreak/>
        <w:t>Integration of biodiversity and poverty eradication for sustainable development</w:t>
      </w:r>
    </w:p>
    <w:p w14:paraId="79D609DD" w14:textId="77777777" w:rsidR="00A10C3E" w:rsidRPr="003859A1" w:rsidRDefault="00A10C3E" w:rsidP="00A10C3E">
      <w:pPr>
        <w:numPr>
          <w:ilvl w:val="0"/>
          <w:numId w:val="32"/>
        </w:numPr>
        <w:suppressAutoHyphens/>
        <w:autoSpaceDE w:val="0"/>
        <w:autoSpaceDN w:val="0"/>
        <w:adjustRightInd w:val="0"/>
        <w:spacing w:before="120" w:after="120"/>
        <w:ind w:left="0" w:firstLine="654"/>
        <w:rPr>
          <w:kern w:val="22"/>
          <w:szCs w:val="22"/>
        </w:rPr>
      </w:pPr>
      <w:r w:rsidRPr="003859A1">
        <w:rPr>
          <w:kern w:val="22"/>
          <w:szCs w:val="22"/>
          <w:lang w:eastAsia="ko-KR"/>
        </w:rPr>
        <w:t>I</w:t>
      </w:r>
      <w:r w:rsidRPr="003859A1">
        <w:rPr>
          <w:kern w:val="22"/>
          <w:szCs w:val="22"/>
        </w:rPr>
        <w:t>dentify linkages between biodiversity and poverty eradication for sustainable development, as well as drivers of biodiversity loss and poverty, inter alia, by using specific voluntary tools such as mapping of social and environmental vulnerability, regional poverty</w:t>
      </w:r>
      <w:r w:rsidR="009E69A6" w:rsidRPr="003859A1">
        <w:rPr>
          <w:kern w:val="22"/>
          <w:szCs w:val="22"/>
        </w:rPr>
        <w:t>-</w:t>
      </w:r>
      <w:r w:rsidRPr="003859A1">
        <w:rPr>
          <w:kern w:val="22"/>
          <w:szCs w:val="22"/>
        </w:rPr>
        <w:t>environment profiling, and distributional studies assessing country- and region</w:t>
      </w:r>
      <w:r w:rsidRPr="003859A1">
        <w:rPr>
          <w:kern w:val="22"/>
          <w:szCs w:val="22"/>
        </w:rPr>
        <w:noBreakHyphen/>
        <w:t>specific links between biodiversity and poverty, ensuring that the selected tools are gender sensitive and consider the diversity of views from indigenous and local communities, women, the poor, marginalized and vulnerable;</w:t>
      </w:r>
    </w:p>
    <w:p w14:paraId="23454DE9" w14:textId="77777777" w:rsidR="00A10C3E" w:rsidRPr="003859A1" w:rsidRDefault="00A10C3E" w:rsidP="00A10C3E">
      <w:pPr>
        <w:numPr>
          <w:ilvl w:val="0"/>
          <w:numId w:val="32"/>
        </w:numPr>
        <w:suppressAutoHyphens/>
        <w:autoSpaceDE w:val="0"/>
        <w:autoSpaceDN w:val="0"/>
        <w:adjustRightInd w:val="0"/>
        <w:spacing w:before="120" w:after="120"/>
        <w:ind w:left="0" w:firstLine="720"/>
        <w:rPr>
          <w:kern w:val="22"/>
          <w:szCs w:val="22"/>
        </w:rPr>
      </w:pPr>
      <w:r w:rsidRPr="003859A1">
        <w:rPr>
          <w:kern w:val="22"/>
          <w:szCs w:val="22"/>
          <w:lang w:eastAsia="ko-KR"/>
        </w:rPr>
        <w:t>P</w:t>
      </w:r>
      <w:r w:rsidRPr="003859A1">
        <w:rPr>
          <w:kern w:val="22"/>
          <w:szCs w:val="22"/>
        </w:rPr>
        <w:t xml:space="preserve">romote the integration of poverty eradication and development concerns and priorities into national biodiversity strategies and action plans, local and regional biodiversity strategic action plans, and other appropriate plans, policies and programmes for the achievement of the objectives of the Convention and the Strategic Plan for Biodiversity 2011-2020, </w:t>
      </w:r>
      <w:proofErr w:type="gramStart"/>
      <w:r w:rsidRPr="003859A1">
        <w:rPr>
          <w:kern w:val="22"/>
          <w:szCs w:val="22"/>
        </w:rPr>
        <w:t>taking into account</w:t>
      </w:r>
      <w:proofErr w:type="gramEnd"/>
      <w:r w:rsidRPr="003859A1">
        <w:rPr>
          <w:kern w:val="22"/>
          <w:szCs w:val="22"/>
        </w:rPr>
        <w:t xml:space="preserve"> different visions and approaches of countries to achieve sustainable </w:t>
      </w:r>
      <w:proofErr w:type="gramStart"/>
      <w:r w:rsidRPr="003859A1">
        <w:rPr>
          <w:kern w:val="22"/>
          <w:szCs w:val="22"/>
        </w:rPr>
        <w:t>development;</w:t>
      </w:r>
      <w:proofErr w:type="gramEnd"/>
    </w:p>
    <w:p w14:paraId="34CAA967" w14:textId="77777777" w:rsidR="00A10C3E" w:rsidRPr="003859A1" w:rsidRDefault="00A10C3E" w:rsidP="00A10C3E">
      <w:pPr>
        <w:numPr>
          <w:ilvl w:val="0"/>
          <w:numId w:val="32"/>
        </w:numPr>
        <w:suppressAutoHyphens/>
        <w:autoSpaceDE w:val="0"/>
        <w:autoSpaceDN w:val="0"/>
        <w:adjustRightInd w:val="0"/>
        <w:spacing w:before="120" w:after="120"/>
        <w:ind w:left="0" w:firstLine="720"/>
        <w:rPr>
          <w:kern w:val="22"/>
          <w:szCs w:val="22"/>
        </w:rPr>
      </w:pPr>
      <w:r w:rsidRPr="003859A1">
        <w:rPr>
          <w:kern w:val="22"/>
          <w:szCs w:val="22"/>
          <w:lang w:eastAsia="ko-KR"/>
        </w:rPr>
        <w:t>P</w:t>
      </w:r>
      <w:r w:rsidRPr="003859A1">
        <w:rPr>
          <w:kern w:val="22"/>
          <w:szCs w:val="22"/>
        </w:rPr>
        <w:t xml:space="preserve">romote the integration of biodiversity and ecosystem functions and services concerns into national development strategies and </w:t>
      </w:r>
      <w:r w:rsidRPr="003859A1">
        <w:rPr>
          <w:noProof/>
          <w:kern w:val="22"/>
          <w:szCs w:val="22"/>
        </w:rPr>
        <w:t>sectoral</w:t>
      </w:r>
      <w:r w:rsidRPr="003859A1">
        <w:rPr>
          <w:kern w:val="22"/>
          <w:szCs w:val="22"/>
        </w:rPr>
        <w:t xml:space="preserve"> development plans, fiscal </w:t>
      </w:r>
      <w:proofErr w:type="gramStart"/>
      <w:r w:rsidRPr="003859A1">
        <w:rPr>
          <w:kern w:val="22"/>
          <w:szCs w:val="22"/>
        </w:rPr>
        <w:t>and,</w:t>
      </w:r>
      <w:proofErr w:type="gramEnd"/>
      <w:r w:rsidRPr="003859A1">
        <w:rPr>
          <w:kern w:val="22"/>
          <w:szCs w:val="22"/>
        </w:rPr>
        <w:t xml:space="preserve"> as appropriate, national accounting systems, and their implementation</w:t>
      </w:r>
      <w:r w:rsidR="009E69A6" w:rsidRPr="003859A1">
        <w:rPr>
          <w:kern w:val="22"/>
          <w:szCs w:val="22"/>
        </w:rPr>
        <w:t xml:space="preserve"> and reporting</w:t>
      </w:r>
      <w:r w:rsidRPr="003859A1">
        <w:rPr>
          <w:kern w:val="22"/>
          <w:szCs w:val="22"/>
        </w:rPr>
        <w:t>. The use of national economic tools may be effective for mainstreaming poverty-environment into national planning</w:t>
      </w:r>
      <w:r w:rsidR="009E69A6" w:rsidRPr="003859A1">
        <w:rPr>
          <w:kern w:val="22"/>
          <w:szCs w:val="22"/>
        </w:rPr>
        <w:t xml:space="preserve"> and </w:t>
      </w:r>
      <w:proofErr w:type="gramStart"/>
      <w:r w:rsidR="009E69A6" w:rsidRPr="003859A1">
        <w:rPr>
          <w:kern w:val="22"/>
          <w:szCs w:val="22"/>
        </w:rPr>
        <w:t>budgets</w:t>
      </w:r>
      <w:r w:rsidRPr="003859A1">
        <w:rPr>
          <w:kern w:val="22"/>
          <w:szCs w:val="22"/>
        </w:rPr>
        <w:t>;</w:t>
      </w:r>
      <w:proofErr w:type="gramEnd"/>
    </w:p>
    <w:p w14:paraId="5DD1B260" w14:textId="77777777" w:rsidR="00A10C3E" w:rsidRPr="003859A1" w:rsidRDefault="00A10C3E" w:rsidP="00A10C3E">
      <w:pPr>
        <w:numPr>
          <w:ilvl w:val="0"/>
          <w:numId w:val="32"/>
        </w:numPr>
        <w:suppressAutoHyphens/>
        <w:autoSpaceDE w:val="0"/>
        <w:autoSpaceDN w:val="0"/>
        <w:adjustRightInd w:val="0"/>
        <w:spacing w:before="120" w:after="120"/>
        <w:ind w:left="0" w:firstLine="720"/>
        <w:rPr>
          <w:kern w:val="22"/>
          <w:szCs w:val="22"/>
        </w:rPr>
      </w:pPr>
      <w:r w:rsidRPr="003859A1">
        <w:rPr>
          <w:kern w:val="22"/>
          <w:szCs w:val="22"/>
          <w:lang w:eastAsia="ko-KR"/>
        </w:rPr>
        <w:t>U</w:t>
      </w:r>
      <w:r w:rsidRPr="003859A1">
        <w:rPr>
          <w:kern w:val="22"/>
          <w:szCs w:val="22"/>
        </w:rPr>
        <w:t xml:space="preserve">se, as appropriate, the biodiversity indicators adopted by the Conference of the Parties of the Convention on Biological Diversity, as well as the indicators used in the Millennium Development Goals, the Rio Markers, and indicators addressing both biodiversity and poverty for sustainable development, adapted, as appropriate, to national circumstances and </w:t>
      </w:r>
      <w:proofErr w:type="gramStart"/>
      <w:r w:rsidRPr="003859A1">
        <w:rPr>
          <w:kern w:val="22"/>
          <w:szCs w:val="22"/>
        </w:rPr>
        <w:t>priorities;</w:t>
      </w:r>
      <w:proofErr w:type="gramEnd"/>
    </w:p>
    <w:p w14:paraId="50B50489" w14:textId="77777777" w:rsidR="00A10C3E" w:rsidRPr="003859A1" w:rsidRDefault="00A10C3E" w:rsidP="00A10C3E">
      <w:pPr>
        <w:numPr>
          <w:ilvl w:val="0"/>
          <w:numId w:val="32"/>
        </w:numPr>
        <w:suppressAutoHyphens/>
        <w:autoSpaceDE w:val="0"/>
        <w:autoSpaceDN w:val="0"/>
        <w:adjustRightInd w:val="0"/>
        <w:spacing w:before="120" w:after="120"/>
        <w:ind w:left="0" w:firstLine="720"/>
        <w:rPr>
          <w:kern w:val="22"/>
          <w:szCs w:val="22"/>
        </w:rPr>
      </w:pPr>
      <w:r w:rsidRPr="003859A1">
        <w:rPr>
          <w:kern w:val="22"/>
          <w:szCs w:val="22"/>
        </w:rPr>
        <w:t>Integrate</w:t>
      </w:r>
      <w:r w:rsidRPr="003859A1">
        <w:rPr>
          <w:kern w:val="22"/>
          <w:szCs w:val="22"/>
          <w:lang w:eastAsia="ko-KR"/>
        </w:rPr>
        <w:t xml:space="preserve"> </w:t>
      </w:r>
      <w:r w:rsidRPr="003859A1">
        <w:rPr>
          <w:kern w:val="22"/>
          <w:szCs w:val="22"/>
        </w:rPr>
        <w:t xml:space="preserve">biodiversity and ecosystem services and functions in implementing the </w:t>
      </w:r>
      <w:r w:rsidR="00E5442C" w:rsidRPr="003859A1">
        <w:rPr>
          <w:kern w:val="22"/>
          <w:szCs w:val="22"/>
        </w:rPr>
        <w:t>agreements reached</w:t>
      </w:r>
      <w:r w:rsidR="00E5442C" w:rsidRPr="003859A1">
        <w:rPr>
          <w:kern w:val="22"/>
          <w:szCs w:val="22"/>
          <w:lang w:eastAsia="en-GB"/>
        </w:rPr>
        <w:t xml:space="preserve"> </w:t>
      </w:r>
      <w:r w:rsidRPr="003859A1">
        <w:rPr>
          <w:kern w:val="22"/>
          <w:szCs w:val="22"/>
        </w:rPr>
        <w:t>in the U</w:t>
      </w:r>
      <w:r w:rsidRPr="003859A1">
        <w:rPr>
          <w:kern w:val="22"/>
          <w:szCs w:val="22"/>
          <w:lang w:eastAsia="ko-KR"/>
        </w:rPr>
        <w:t xml:space="preserve">nited </w:t>
      </w:r>
      <w:r w:rsidRPr="003859A1">
        <w:rPr>
          <w:kern w:val="22"/>
          <w:szCs w:val="22"/>
        </w:rPr>
        <w:t>N</w:t>
      </w:r>
      <w:r w:rsidRPr="003859A1">
        <w:rPr>
          <w:kern w:val="22"/>
          <w:szCs w:val="22"/>
          <w:lang w:eastAsia="ko-KR"/>
        </w:rPr>
        <w:t>ations</w:t>
      </w:r>
      <w:r w:rsidRPr="003859A1">
        <w:rPr>
          <w:kern w:val="22"/>
          <w:szCs w:val="22"/>
        </w:rPr>
        <w:t xml:space="preserve"> General Assembly on the post-2015 United Nations development agenda and the sustainable development </w:t>
      </w:r>
      <w:proofErr w:type="gramStart"/>
      <w:r w:rsidRPr="003859A1">
        <w:rPr>
          <w:kern w:val="22"/>
          <w:szCs w:val="22"/>
        </w:rPr>
        <w:t>goals;</w:t>
      </w:r>
      <w:proofErr w:type="gramEnd"/>
    </w:p>
    <w:p w14:paraId="4B7BD8AE" w14:textId="77777777" w:rsidR="00A10C3E" w:rsidRPr="003859A1" w:rsidRDefault="00A10C3E" w:rsidP="00A10C3E">
      <w:pPr>
        <w:keepNext/>
        <w:numPr>
          <w:ilvl w:val="0"/>
          <w:numId w:val="29"/>
        </w:numPr>
        <w:autoSpaceDE w:val="0"/>
        <w:autoSpaceDN w:val="0"/>
        <w:adjustRightInd w:val="0"/>
        <w:spacing w:before="240" w:after="120"/>
        <w:ind w:left="1440" w:hanging="720"/>
        <w:outlineLvl w:val="1"/>
        <w:rPr>
          <w:b/>
          <w:i/>
          <w:kern w:val="22"/>
          <w:szCs w:val="22"/>
        </w:rPr>
      </w:pPr>
      <w:r w:rsidRPr="003859A1">
        <w:rPr>
          <w:b/>
          <w:i/>
          <w:kern w:val="22"/>
          <w:szCs w:val="22"/>
        </w:rPr>
        <w:t>Minimizing adverse impacts, and facilitating participation</w:t>
      </w:r>
    </w:p>
    <w:p w14:paraId="69346E0A" w14:textId="77777777" w:rsidR="00A10C3E" w:rsidRPr="003859A1" w:rsidRDefault="00A10C3E" w:rsidP="00A10C3E">
      <w:pPr>
        <w:numPr>
          <w:ilvl w:val="0"/>
          <w:numId w:val="33"/>
        </w:numPr>
        <w:suppressAutoHyphens/>
        <w:autoSpaceDE w:val="0"/>
        <w:autoSpaceDN w:val="0"/>
        <w:adjustRightInd w:val="0"/>
        <w:spacing w:before="120" w:after="120"/>
        <w:ind w:left="0" w:firstLine="744"/>
        <w:rPr>
          <w:kern w:val="22"/>
          <w:szCs w:val="22"/>
        </w:rPr>
      </w:pPr>
      <w:r w:rsidRPr="003859A1">
        <w:rPr>
          <w:kern w:val="22"/>
          <w:szCs w:val="22"/>
          <w:lang w:eastAsia="ko-KR"/>
        </w:rPr>
        <w:t>P</w:t>
      </w:r>
      <w:r w:rsidRPr="003859A1">
        <w:rPr>
          <w:kern w:val="22"/>
          <w:szCs w:val="22"/>
        </w:rPr>
        <w:t>repare and implement effective biodiversity management plans for minimizing and/or mitigating any potential adverse impacts on the biological resources and the well-being of society, in the context of poverty eradication and development, including through:</w:t>
      </w:r>
    </w:p>
    <w:p w14:paraId="1B6E65E1" w14:textId="77777777" w:rsidR="00A10C3E" w:rsidRPr="003859A1" w:rsidRDefault="00A10C3E" w:rsidP="00A10C3E">
      <w:pPr>
        <w:numPr>
          <w:ilvl w:val="0"/>
          <w:numId w:val="38"/>
        </w:numPr>
        <w:suppressAutoHyphens/>
        <w:autoSpaceDE w:val="0"/>
        <w:autoSpaceDN w:val="0"/>
        <w:adjustRightInd w:val="0"/>
        <w:spacing w:before="120" w:after="120"/>
        <w:ind w:hanging="450"/>
        <w:rPr>
          <w:kern w:val="22"/>
          <w:szCs w:val="22"/>
        </w:rPr>
      </w:pPr>
      <w:r w:rsidRPr="003859A1">
        <w:rPr>
          <w:kern w:val="22"/>
          <w:szCs w:val="22"/>
        </w:rPr>
        <w:t xml:space="preserve">Identifying resource persons and organizations at the national (for example the national focal point of the Convention or development cooperation agency) and subnational levels (for example indigenous and local communities) to provide technical assistance or advice on developing such plans for each sector where biodiversity is integrated into poverty eradication and development, and promote the implementation of these </w:t>
      </w:r>
      <w:proofErr w:type="gramStart"/>
      <w:r w:rsidRPr="003859A1">
        <w:rPr>
          <w:kern w:val="22"/>
          <w:szCs w:val="22"/>
        </w:rPr>
        <w:t>plans;</w:t>
      </w:r>
      <w:proofErr w:type="gramEnd"/>
    </w:p>
    <w:p w14:paraId="75471FF5" w14:textId="77777777" w:rsidR="00A10C3E" w:rsidRPr="003859A1" w:rsidRDefault="00A10C3E" w:rsidP="00A10C3E">
      <w:pPr>
        <w:numPr>
          <w:ilvl w:val="0"/>
          <w:numId w:val="38"/>
        </w:numPr>
        <w:suppressAutoHyphens/>
        <w:autoSpaceDE w:val="0"/>
        <w:autoSpaceDN w:val="0"/>
        <w:adjustRightInd w:val="0"/>
        <w:spacing w:before="120" w:after="120"/>
        <w:ind w:hanging="450"/>
        <w:rPr>
          <w:kern w:val="22"/>
          <w:szCs w:val="22"/>
        </w:rPr>
      </w:pPr>
      <w:r w:rsidRPr="003859A1">
        <w:rPr>
          <w:kern w:val="22"/>
          <w:szCs w:val="22"/>
        </w:rPr>
        <w:t xml:space="preserve">Designing and implementing tools/mechanisms to avoid negative impacts on customary use and access to biological resources enjoyed by communities, in accordance with national </w:t>
      </w:r>
      <w:proofErr w:type="gramStart"/>
      <w:r w:rsidRPr="003859A1">
        <w:rPr>
          <w:kern w:val="22"/>
          <w:szCs w:val="22"/>
        </w:rPr>
        <w:t>legislation;</w:t>
      </w:r>
      <w:proofErr w:type="gramEnd"/>
    </w:p>
    <w:p w14:paraId="44A1F530" w14:textId="77777777" w:rsidR="00A10C3E" w:rsidRPr="003859A1" w:rsidRDefault="00A10C3E" w:rsidP="00A10C3E">
      <w:pPr>
        <w:numPr>
          <w:ilvl w:val="0"/>
          <w:numId w:val="38"/>
        </w:numPr>
        <w:suppressAutoHyphens/>
        <w:autoSpaceDE w:val="0"/>
        <w:autoSpaceDN w:val="0"/>
        <w:adjustRightInd w:val="0"/>
        <w:spacing w:before="120" w:after="120"/>
        <w:ind w:hanging="450"/>
        <w:rPr>
          <w:kern w:val="22"/>
          <w:szCs w:val="22"/>
        </w:rPr>
      </w:pPr>
      <w:r w:rsidRPr="003859A1">
        <w:rPr>
          <w:kern w:val="22"/>
          <w:szCs w:val="22"/>
        </w:rPr>
        <w:t xml:space="preserve">Improving farming systems </w:t>
      </w:r>
      <w:proofErr w:type="gramStart"/>
      <w:r w:rsidRPr="003859A1">
        <w:rPr>
          <w:kern w:val="22"/>
          <w:szCs w:val="22"/>
        </w:rPr>
        <w:t>in order to</w:t>
      </w:r>
      <w:proofErr w:type="gramEnd"/>
      <w:r w:rsidRPr="003859A1">
        <w:rPr>
          <w:kern w:val="22"/>
          <w:szCs w:val="22"/>
        </w:rPr>
        <w:t xml:space="preserve"> secure food </w:t>
      </w:r>
      <w:r w:rsidR="00F80288" w:rsidRPr="003859A1">
        <w:rPr>
          <w:kern w:val="22"/>
          <w:szCs w:val="22"/>
        </w:rPr>
        <w:t xml:space="preserve">and nutritional </w:t>
      </w:r>
      <w:r w:rsidRPr="003859A1">
        <w:rPr>
          <w:kern w:val="22"/>
          <w:szCs w:val="22"/>
        </w:rPr>
        <w:t xml:space="preserve">security while conserving </w:t>
      </w:r>
      <w:proofErr w:type="gramStart"/>
      <w:r w:rsidRPr="003859A1">
        <w:rPr>
          <w:kern w:val="22"/>
          <w:szCs w:val="22"/>
        </w:rPr>
        <w:t>biodiversity;</w:t>
      </w:r>
      <w:proofErr w:type="gramEnd"/>
    </w:p>
    <w:p w14:paraId="1447FD98" w14:textId="77777777" w:rsidR="00A10C3E" w:rsidRPr="003859A1" w:rsidRDefault="00A10C3E" w:rsidP="00A10C3E">
      <w:pPr>
        <w:numPr>
          <w:ilvl w:val="0"/>
          <w:numId w:val="38"/>
        </w:numPr>
        <w:suppressAutoHyphens/>
        <w:autoSpaceDE w:val="0"/>
        <w:autoSpaceDN w:val="0"/>
        <w:adjustRightInd w:val="0"/>
        <w:spacing w:before="120" w:after="120"/>
        <w:ind w:hanging="450"/>
        <w:rPr>
          <w:kern w:val="22"/>
          <w:szCs w:val="22"/>
        </w:rPr>
      </w:pPr>
      <w:r w:rsidRPr="003859A1">
        <w:rPr>
          <w:kern w:val="22"/>
          <w:szCs w:val="22"/>
        </w:rPr>
        <w:t>Including indigenous</w:t>
      </w:r>
      <w:r w:rsidR="00F80288" w:rsidRPr="003859A1">
        <w:rPr>
          <w:kern w:val="22"/>
          <w:szCs w:val="22"/>
        </w:rPr>
        <w:t xml:space="preserve"> and local communities, and smallholder</w:t>
      </w:r>
      <w:r w:rsidRPr="003859A1">
        <w:rPr>
          <w:kern w:val="22"/>
          <w:szCs w:val="22"/>
        </w:rPr>
        <w:t xml:space="preserve"> experts in all processes</w:t>
      </w:r>
      <w:r w:rsidR="00E65F44" w:rsidRPr="003859A1">
        <w:rPr>
          <w:kern w:val="22"/>
          <w:szCs w:val="22"/>
          <w:lang w:eastAsia="en-GB"/>
        </w:rPr>
        <w:t>,</w:t>
      </w:r>
      <w:r w:rsidR="00BB55A5" w:rsidRPr="003859A1">
        <w:rPr>
          <w:kern w:val="22"/>
          <w:szCs w:val="22"/>
          <w:lang w:eastAsia="en-GB"/>
        </w:rPr>
        <w:t xml:space="preserve"> </w:t>
      </w:r>
      <w:r w:rsidR="00917822" w:rsidRPr="003859A1">
        <w:rPr>
          <w:kern w:val="22"/>
          <w:szCs w:val="22"/>
        </w:rPr>
        <w:t xml:space="preserve">as </w:t>
      </w:r>
      <w:proofErr w:type="gramStart"/>
      <w:r w:rsidR="00917822" w:rsidRPr="003859A1">
        <w:rPr>
          <w:kern w:val="22"/>
          <w:szCs w:val="22"/>
        </w:rPr>
        <w:t>appropriate</w:t>
      </w:r>
      <w:r w:rsidRPr="003859A1">
        <w:rPr>
          <w:kern w:val="22"/>
          <w:szCs w:val="22"/>
        </w:rPr>
        <w:t>;</w:t>
      </w:r>
      <w:proofErr w:type="gramEnd"/>
    </w:p>
    <w:p w14:paraId="28D86AD0" w14:textId="77777777" w:rsidR="00BB55A5" w:rsidRPr="003859A1" w:rsidRDefault="00BB55A5" w:rsidP="00A10C3E">
      <w:pPr>
        <w:pStyle w:val="Para1"/>
        <w:numPr>
          <w:ilvl w:val="0"/>
          <w:numId w:val="33"/>
        </w:numPr>
        <w:suppressAutoHyphens/>
        <w:snapToGrid w:val="0"/>
        <w:ind w:left="0" w:firstLine="720"/>
        <w:rPr>
          <w:kern w:val="22"/>
          <w:szCs w:val="22"/>
        </w:rPr>
      </w:pPr>
      <w:r w:rsidRPr="003859A1">
        <w:rPr>
          <w:kern w:val="22"/>
          <w:szCs w:val="22"/>
        </w:rPr>
        <w:t>Encourage the understanding and implementing of the Voluntary Guidelines on the Responsible Governance of Tenure of Land, Fisheries and Forest</w:t>
      </w:r>
      <w:r w:rsidR="00E65F44" w:rsidRPr="003859A1">
        <w:rPr>
          <w:kern w:val="22"/>
          <w:szCs w:val="22"/>
        </w:rPr>
        <w:t>s</w:t>
      </w:r>
      <w:r w:rsidRPr="003859A1">
        <w:rPr>
          <w:kern w:val="22"/>
          <w:szCs w:val="22"/>
        </w:rPr>
        <w:t xml:space="preserve"> in the Context of National Food Security </w:t>
      </w:r>
      <w:r w:rsidR="003E7381" w:rsidRPr="003859A1">
        <w:rPr>
          <w:kern w:val="22"/>
          <w:szCs w:val="22"/>
        </w:rPr>
        <w:t>issued by</w:t>
      </w:r>
      <w:r w:rsidR="004F5BA2" w:rsidRPr="003859A1">
        <w:rPr>
          <w:kern w:val="22"/>
          <w:szCs w:val="22"/>
        </w:rPr>
        <w:t xml:space="preserve"> the Food and Agriculture Organization of the United Nations</w:t>
      </w:r>
      <w:r w:rsidR="005A6BAD" w:rsidRPr="003859A1">
        <w:rPr>
          <w:rStyle w:val="FootnoteReference"/>
          <w:kern w:val="22"/>
          <w:sz w:val="22"/>
          <w:szCs w:val="22"/>
          <w:u w:val="none"/>
          <w:vertAlign w:val="superscript"/>
        </w:rPr>
        <w:footnoteReference w:id="7"/>
      </w:r>
      <w:r w:rsidR="004F5BA2" w:rsidRPr="003859A1">
        <w:rPr>
          <w:kern w:val="22"/>
          <w:szCs w:val="22"/>
        </w:rPr>
        <w:t xml:space="preserve"> </w:t>
      </w:r>
      <w:r w:rsidRPr="003859A1">
        <w:rPr>
          <w:kern w:val="22"/>
          <w:szCs w:val="22"/>
        </w:rPr>
        <w:t xml:space="preserve">to promote secure tenure rights and equitable access to land, fisheries and forests as a means of eradicating hunger and poverty, supporting sustainable development and enhancing </w:t>
      </w:r>
      <w:r w:rsidR="00E65F44" w:rsidRPr="003859A1">
        <w:rPr>
          <w:kern w:val="22"/>
          <w:szCs w:val="22"/>
        </w:rPr>
        <w:t>t</w:t>
      </w:r>
      <w:r w:rsidRPr="003859A1">
        <w:rPr>
          <w:kern w:val="22"/>
          <w:szCs w:val="22"/>
        </w:rPr>
        <w:t>he environment;</w:t>
      </w:r>
    </w:p>
    <w:p w14:paraId="1186890E" w14:textId="77777777" w:rsidR="00A10C3E" w:rsidRPr="003859A1" w:rsidRDefault="00A10C3E" w:rsidP="00A10C3E">
      <w:pPr>
        <w:pStyle w:val="Para1"/>
        <w:numPr>
          <w:ilvl w:val="0"/>
          <w:numId w:val="33"/>
        </w:numPr>
        <w:suppressAutoHyphens/>
        <w:snapToGrid w:val="0"/>
        <w:ind w:left="0" w:firstLine="720"/>
        <w:rPr>
          <w:kern w:val="22"/>
          <w:szCs w:val="22"/>
        </w:rPr>
      </w:pPr>
      <w:r w:rsidRPr="003859A1">
        <w:rPr>
          <w:kern w:val="22"/>
          <w:szCs w:val="22"/>
          <w:lang w:eastAsia="ko-KR"/>
        </w:rPr>
        <w:lastRenderedPageBreak/>
        <w:t>P</w:t>
      </w:r>
      <w:r w:rsidRPr="003859A1">
        <w:rPr>
          <w:kern w:val="22"/>
          <w:szCs w:val="22"/>
        </w:rPr>
        <w:t>romote wide stakeholder consultations that are gender sensitive, including, as appropriate, through the principle of prior</w:t>
      </w:r>
      <w:r w:rsidR="00917822" w:rsidRPr="003859A1">
        <w:rPr>
          <w:kern w:val="22"/>
          <w:szCs w:val="22"/>
        </w:rPr>
        <w:t>-</w:t>
      </w:r>
      <w:r w:rsidRPr="003859A1">
        <w:rPr>
          <w:kern w:val="22"/>
          <w:szCs w:val="22"/>
        </w:rPr>
        <w:t xml:space="preserve">informed consent </w:t>
      </w:r>
      <w:r w:rsidR="00917822" w:rsidRPr="003859A1">
        <w:rPr>
          <w:kern w:val="22"/>
          <w:szCs w:val="22"/>
        </w:rPr>
        <w:t>or approval and involvement</w:t>
      </w:r>
      <w:r w:rsidRPr="003859A1">
        <w:rPr>
          <w:kern w:val="22"/>
          <w:szCs w:val="22"/>
        </w:rPr>
        <w:t xml:space="preserve"> and accounting for the input from this process during the development of </w:t>
      </w:r>
      <w:r w:rsidRPr="003859A1">
        <w:rPr>
          <w:noProof/>
          <w:kern w:val="22"/>
          <w:szCs w:val="22"/>
        </w:rPr>
        <w:t>sectoral</w:t>
      </w:r>
      <w:r w:rsidRPr="003859A1">
        <w:rPr>
          <w:kern w:val="22"/>
          <w:szCs w:val="22"/>
        </w:rPr>
        <w:t xml:space="preserve"> integration plans in order to identify potential adverse impacts, develop appropriate measures to minimize/mitigate them, implement the plans, and monitor and evaluate them;</w:t>
      </w:r>
    </w:p>
    <w:p w14:paraId="7144893E" w14:textId="77777777" w:rsidR="00A10C3E" w:rsidRPr="003859A1" w:rsidRDefault="00A10C3E" w:rsidP="00A10C3E">
      <w:pPr>
        <w:numPr>
          <w:ilvl w:val="0"/>
          <w:numId w:val="33"/>
        </w:numPr>
        <w:suppressAutoHyphens/>
        <w:autoSpaceDE w:val="0"/>
        <w:autoSpaceDN w:val="0"/>
        <w:adjustRightInd w:val="0"/>
        <w:spacing w:before="120" w:after="120"/>
        <w:ind w:left="0" w:firstLine="720"/>
        <w:rPr>
          <w:kern w:val="22"/>
          <w:szCs w:val="22"/>
        </w:rPr>
      </w:pPr>
      <w:r w:rsidRPr="003859A1">
        <w:rPr>
          <w:kern w:val="22"/>
          <w:szCs w:val="22"/>
          <w:lang w:eastAsia="ko-KR"/>
        </w:rPr>
        <w:t>P</w:t>
      </w:r>
      <w:r w:rsidRPr="003859A1">
        <w:rPr>
          <w:kern w:val="22"/>
          <w:szCs w:val="22"/>
        </w:rPr>
        <w:t>romote, as appropriate, the implementation of safeguard measures, such as mitigation hierarchy, to avoid adverse impacts on biodiversity and ecosystem integrity, and to improve long-term livelihood and well-being of indigenous and local communities</w:t>
      </w:r>
      <w:r w:rsidR="00F80288" w:rsidRPr="003859A1">
        <w:rPr>
          <w:kern w:val="22"/>
          <w:szCs w:val="22"/>
        </w:rPr>
        <w:t>, and smallholders</w:t>
      </w:r>
      <w:r w:rsidRPr="003859A1">
        <w:rPr>
          <w:kern w:val="22"/>
          <w:szCs w:val="22"/>
        </w:rPr>
        <w:t xml:space="preserve">, with special attention to women, the poor, marginalized and vulnerable </w:t>
      </w:r>
      <w:proofErr w:type="gramStart"/>
      <w:r w:rsidRPr="003859A1">
        <w:rPr>
          <w:kern w:val="22"/>
          <w:szCs w:val="22"/>
        </w:rPr>
        <w:t>people in particular, according</w:t>
      </w:r>
      <w:proofErr w:type="gramEnd"/>
      <w:r w:rsidRPr="003859A1">
        <w:rPr>
          <w:kern w:val="22"/>
          <w:szCs w:val="22"/>
        </w:rPr>
        <w:t xml:space="preserve"> to national circumstances and priorities by:</w:t>
      </w:r>
    </w:p>
    <w:p w14:paraId="6D520156" w14:textId="77777777" w:rsidR="00A10C3E" w:rsidRPr="003859A1" w:rsidRDefault="00A10C3E" w:rsidP="00A10C3E">
      <w:pPr>
        <w:numPr>
          <w:ilvl w:val="0"/>
          <w:numId w:val="34"/>
        </w:numPr>
        <w:suppressAutoHyphens/>
        <w:autoSpaceDE w:val="0"/>
        <w:autoSpaceDN w:val="0"/>
        <w:adjustRightInd w:val="0"/>
        <w:spacing w:before="120" w:after="120"/>
        <w:ind w:left="1440" w:hanging="720"/>
        <w:rPr>
          <w:kern w:val="22"/>
          <w:szCs w:val="22"/>
        </w:rPr>
      </w:pPr>
      <w:r w:rsidRPr="003859A1">
        <w:rPr>
          <w:kern w:val="22"/>
          <w:szCs w:val="22"/>
        </w:rPr>
        <w:t xml:space="preserve">Taking measures to promote land management transparency and access to natural resources for the poor and landless, paying special attention to women, indigenous and local communities and marginalized </w:t>
      </w:r>
      <w:proofErr w:type="gramStart"/>
      <w:r w:rsidRPr="003859A1">
        <w:rPr>
          <w:kern w:val="22"/>
          <w:szCs w:val="22"/>
        </w:rPr>
        <w:t>groups;</w:t>
      </w:r>
      <w:proofErr w:type="gramEnd"/>
    </w:p>
    <w:p w14:paraId="7E0A3D25" w14:textId="77777777" w:rsidR="00A10C3E" w:rsidRPr="003859A1" w:rsidRDefault="00A10C3E" w:rsidP="00A10C3E">
      <w:pPr>
        <w:numPr>
          <w:ilvl w:val="0"/>
          <w:numId w:val="34"/>
        </w:numPr>
        <w:suppressAutoHyphens/>
        <w:autoSpaceDE w:val="0"/>
        <w:autoSpaceDN w:val="0"/>
        <w:adjustRightInd w:val="0"/>
        <w:spacing w:before="120" w:after="120"/>
        <w:ind w:left="1440" w:hanging="720"/>
        <w:rPr>
          <w:kern w:val="22"/>
          <w:szCs w:val="22"/>
        </w:rPr>
      </w:pPr>
      <w:r w:rsidRPr="003859A1">
        <w:rPr>
          <w:kern w:val="22"/>
          <w:szCs w:val="22"/>
        </w:rPr>
        <w:t xml:space="preserve">Taking measures, as appropriate, in all sectors and from local to national level, to promote more sustainable patterns of resource use that conserve biodiversity and ecosystem </w:t>
      </w:r>
      <w:r w:rsidR="00985756" w:rsidRPr="003859A1">
        <w:rPr>
          <w:kern w:val="22"/>
          <w:szCs w:val="22"/>
        </w:rPr>
        <w:t xml:space="preserve">functions and </w:t>
      </w:r>
      <w:r w:rsidRPr="003859A1">
        <w:rPr>
          <w:kern w:val="22"/>
          <w:szCs w:val="22"/>
        </w:rPr>
        <w:t xml:space="preserve">services for the poor and vulnerable </w:t>
      </w:r>
      <w:proofErr w:type="gramStart"/>
      <w:r w:rsidRPr="003859A1">
        <w:rPr>
          <w:kern w:val="22"/>
          <w:szCs w:val="22"/>
        </w:rPr>
        <w:t>communities in particular, in</w:t>
      </w:r>
      <w:proofErr w:type="gramEnd"/>
      <w:r w:rsidRPr="003859A1">
        <w:rPr>
          <w:kern w:val="22"/>
          <w:szCs w:val="22"/>
        </w:rPr>
        <w:t xml:space="preserve"> line with the outcome document of the United Nations Conference on Sustainable Development, “The future we want</w:t>
      </w:r>
      <w:proofErr w:type="gramStart"/>
      <w:r w:rsidRPr="003859A1">
        <w:rPr>
          <w:kern w:val="22"/>
          <w:szCs w:val="22"/>
        </w:rPr>
        <w:t>”;</w:t>
      </w:r>
      <w:proofErr w:type="gramEnd"/>
    </w:p>
    <w:p w14:paraId="69D8ACD9" w14:textId="77777777" w:rsidR="00A10C3E" w:rsidRPr="003859A1" w:rsidRDefault="00A10C3E" w:rsidP="00A10C3E">
      <w:pPr>
        <w:numPr>
          <w:ilvl w:val="0"/>
          <w:numId w:val="34"/>
        </w:numPr>
        <w:suppressAutoHyphens/>
        <w:autoSpaceDE w:val="0"/>
        <w:autoSpaceDN w:val="0"/>
        <w:adjustRightInd w:val="0"/>
        <w:spacing w:before="120" w:after="120"/>
        <w:ind w:left="1440" w:hanging="720"/>
        <w:rPr>
          <w:kern w:val="22"/>
          <w:szCs w:val="22"/>
        </w:rPr>
      </w:pPr>
      <w:r w:rsidRPr="003859A1">
        <w:rPr>
          <w:kern w:val="22"/>
          <w:szCs w:val="22"/>
        </w:rPr>
        <w:t>Strengthening community-based management and the role of collective action in the management of natural resources and traditional indigenous knowledge systems</w:t>
      </w:r>
      <w:r w:rsidR="00F80288" w:rsidRPr="003859A1">
        <w:rPr>
          <w:kern w:val="22"/>
          <w:szCs w:val="22"/>
        </w:rPr>
        <w:t xml:space="preserve"> and local communities and smallholders</w:t>
      </w:r>
      <w:r w:rsidR="00E65F44" w:rsidRPr="003859A1">
        <w:rPr>
          <w:kern w:val="22"/>
          <w:szCs w:val="22"/>
        </w:rPr>
        <w:t>’</w:t>
      </w:r>
      <w:r w:rsidR="00F80288" w:rsidRPr="003859A1">
        <w:rPr>
          <w:kern w:val="22"/>
          <w:szCs w:val="22"/>
        </w:rPr>
        <w:t xml:space="preserve"> traditional knowledge </w:t>
      </w:r>
      <w:proofErr w:type="gramStart"/>
      <w:r w:rsidR="00F80288" w:rsidRPr="003859A1">
        <w:rPr>
          <w:kern w:val="22"/>
          <w:szCs w:val="22"/>
        </w:rPr>
        <w:t>systems</w:t>
      </w:r>
      <w:r w:rsidRPr="003859A1">
        <w:rPr>
          <w:kern w:val="22"/>
          <w:szCs w:val="22"/>
        </w:rPr>
        <w:t>;</w:t>
      </w:r>
      <w:proofErr w:type="gramEnd"/>
    </w:p>
    <w:p w14:paraId="386BFD24" w14:textId="77777777" w:rsidR="00A10C3E" w:rsidRPr="003859A1" w:rsidRDefault="00A10C3E" w:rsidP="00A10C3E">
      <w:pPr>
        <w:numPr>
          <w:ilvl w:val="0"/>
          <w:numId w:val="34"/>
        </w:numPr>
        <w:suppressAutoHyphens/>
        <w:autoSpaceDE w:val="0"/>
        <w:autoSpaceDN w:val="0"/>
        <w:adjustRightInd w:val="0"/>
        <w:spacing w:before="120" w:after="120"/>
        <w:ind w:left="1440" w:hanging="720"/>
        <w:rPr>
          <w:kern w:val="22"/>
          <w:szCs w:val="22"/>
        </w:rPr>
      </w:pPr>
      <w:r w:rsidRPr="003859A1">
        <w:rPr>
          <w:kern w:val="22"/>
          <w:szCs w:val="22"/>
        </w:rPr>
        <w:t>Instituting mechanisms of redress, at the national and local level including restoration and compensation for damages caused to biodiversity and the poor, with the liabilities to be borne by the responsible party</w:t>
      </w:r>
      <w:r w:rsidR="00917822" w:rsidRPr="003859A1">
        <w:rPr>
          <w:kern w:val="22"/>
          <w:szCs w:val="22"/>
        </w:rPr>
        <w:t>, in accordance with national laws, circumstances and priorities</w:t>
      </w:r>
      <w:r w:rsidRPr="003859A1">
        <w:rPr>
          <w:kern w:val="22"/>
          <w:szCs w:val="22"/>
        </w:rPr>
        <w:t>.</w:t>
      </w:r>
    </w:p>
    <w:p w14:paraId="21DB0EAB" w14:textId="77777777" w:rsidR="00A10C3E" w:rsidRPr="003859A1" w:rsidRDefault="00A10C3E" w:rsidP="00A10C3E">
      <w:pPr>
        <w:keepNext/>
        <w:numPr>
          <w:ilvl w:val="0"/>
          <w:numId w:val="29"/>
        </w:numPr>
        <w:autoSpaceDE w:val="0"/>
        <w:autoSpaceDN w:val="0"/>
        <w:adjustRightInd w:val="0"/>
        <w:spacing w:before="240" w:after="240"/>
        <w:ind w:left="1440" w:hanging="720"/>
        <w:outlineLvl w:val="1"/>
        <w:rPr>
          <w:b/>
          <w:i/>
          <w:kern w:val="22"/>
          <w:szCs w:val="22"/>
        </w:rPr>
      </w:pPr>
      <w:r w:rsidRPr="003859A1">
        <w:rPr>
          <w:b/>
          <w:i/>
          <w:kern w:val="22"/>
          <w:szCs w:val="22"/>
        </w:rPr>
        <w:t>Capacity</w:t>
      </w:r>
      <w:r w:rsidRPr="003859A1">
        <w:rPr>
          <w:b/>
          <w:i/>
          <w:kern w:val="22"/>
          <w:szCs w:val="22"/>
        </w:rPr>
        <w:noBreakHyphen/>
        <w:t>building, enabling environment and funding support</w:t>
      </w:r>
    </w:p>
    <w:p w14:paraId="6BCE7FA0" w14:textId="77777777" w:rsidR="00A10C3E" w:rsidRPr="003859A1" w:rsidRDefault="00A10C3E" w:rsidP="009D2331">
      <w:pPr>
        <w:numPr>
          <w:ilvl w:val="0"/>
          <w:numId w:val="25"/>
        </w:numPr>
        <w:suppressAutoHyphens/>
        <w:autoSpaceDE w:val="0"/>
        <w:autoSpaceDN w:val="0"/>
        <w:adjustRightInd w:val="0"/>
        <w:spacing w:before="120" w:after="120"/>
        <w:ind w:left="0" w:firstLine="709"/>
        <w:outlineLvl w:val="2"/>
        <w:rPr>
          <w:b/>
          <w:kern w:val="22"/>
          <w:szCs w:val="22"/>
        </w:rPr>
      </w:pPr>
      <w:r w:rsidRPr="003859A1">
        <w:rPr>
          <w:b/>
          <w:kern w:val="22"/>
          <w:szCs w:val="22"/>
        </w:rPr>
        <w:t>Enhancing capacity</w:t>
      </w:r>
      <w:r w:rsidRPr="003859A1">
        <w:rPr>
          <w:b/>
          <w:kern w:val="22"/>
          <w:szCs w:val="22"/>
        </w:rPr>
        <w:noBreakHyphen/>
        <w:t>building</w:t>
      </w:r>
    </w:p>
    <w:p w14:paraId="6C02FE3B" w14:textId="77777777" w:rsidR="00A10C3E" w:rsidRPr="003859A1" w:rsidRDefault="00A10C3E" w:rsidP="00A10C3E">
      <w:pPr>
        <w:numPr>
          <w:ilvl w:val="0"/>
          <w:numId w:val="37"/>
        </w:numPr>
        <w:suppressAutoHyphens/>
        <w:autoSpaceDE w:val="0"/>
        <w:autoSpaceDN w:val="0"/>
        <w:adjustRightInd w:val="0"/>
        <w:spacing w:before="120" w:after="120"/>
        <w:ind w:left="0" w:firstLine="720"/>
        <w:rPr>
          <w:kern w:val="22"/>
          <w:szCs w:val="22"/>
        </w:rPr>
      </w:pPr>
      <w:r w:rsidRPr="003859A1">
        <w:rPr>
          <w:kern w:val="22"/>
          <w:szCs w:val="22"/>
          <w:lang w:eastAsia="ko-KR"/>
        </w:rPr>
        <w:t>S</w:t>
      </w:r>
      <w:r w:rsidRPr="003859A1">
        <w:rPr>
          <w:kern w:val="22"/>
          <w:szCs w:val="22"/>
        </w:rPr>
        <w:t>upport the development of curricula that are gender sensitive and intercultural, on the importance, linkages and interaction of biodiversity, ecosystems and poverty eradication for sustainable development, in particular sustainable production and consumption patterns, for primary, secondary, and tertiary education</w:t>
      </w:r>
      <w:r w:rsidR="00985756">
        <w:rPr>
          <w:kern w:val="22"/>
          <w:szCs w:val="22"/>
        </w:rPr>
        <w:t>,</w:t>
      </w:r>
      <w:r w:rsidR="00E65F44" w:rsidRPr="003859A1">
        <w:rPr>
          <w:kern w:val="22"/>
          <w:szCs w:val="22"/>
        </w:rPr>
        <w:t xml:space="preserve"> </w:t>
      </w:r>
      <w:proofErr w:type="gramStart"/>
      <w:r w:rsidR="00E65F44" w:rsidRPr="003859A1">
        <w:rPr>
          <w:kern w:val="22"/>
          <w:szCs w:val="22"/>
        </w:rPr>
        <w:t>taking into account</w:t>
      </w:r>
      <w:proofErr w:type="gramEnd"/>
      <w:r w:rsidR="00F80288" w:rsidRPr="003859A1">
        <w:rPr>
          <w:kern w:val="22"/>
          <w:szCs w:val="22"/>
        </w:rPr>
        <w:t xml:space="preserve"> traditional </w:t>
      </w:r>
      <w:proofErr w:type="gramStart"/>
      <w:r w:rsidR="00F80288" w:rsidRPr="003859A1">
        <w:rPr>
          <w:kern w:val="22"/>
          <w:szCs w:val="22"/>
        </w:rPr>
        <w:t>knowledge</w:t>
      </w:r>
      <w:r w:rsidRPr="003859A1">
        <w:rPr>
          <w:kern w:val="22"/>
          <w:szCs w:val="22"/>
        </w:rPr>
        <w:t>;</w:t>
      </w:r>
      <w:proofErr w:type="gramEnd"/>
    </w:p>
    <w:p w14:paraId="49E006DC" w14:textId="77777777" w:rsidR="00A10C3E" w:rsidRPr="003859A1" w:rsidRDefault="00A10C3E" w:rsidP="00A10C3E">
      <w:pPr>
        <w:numPr>
          <w:ilvl w:val="0"/>
          <w:numId w:val="37"/>
        </w:numPr>
        <w:suppressAutoHyphens/>
        <w:autoSpaceDE w:val="0"/>
        <w:autoSpaceDN w:val="0"/>
        <w:adjustRightInd w:val="0"/>
        <w:spacing w:before="120" w:after="120"/>
        <w:ind w:left="0" w:firstLine="720"/>
        <w:rPr>
          <w:kern w:val="22"/>
          <w:szCs w:val="22"/>
        </w:rPr>
      </w:pPr>
      <w:r w:rsidRPr="003859A1">
        <w:rPr>
          <w:kern w:val="22"/>
          <w:szCs w:val="22"/>
        </w:rPr>
        <w:t>Support joint training of practitioners among relevant ministries and other bodies (e.g., on use of indicators and monitoring systems among others</w:t>
      </w:r>
      <w:proofErr w:type="gramStart"/>
      <w:r w:rsidRPr="003859A1">
        <w:rPr>
          <w:kern w:val="22"/>
          <w:szCs w:val="22"/>
        </w:rPr>
        <w:t>);</w:t>
      </w:r>
      <w:proofErr w:type="gramEnd"/>
    </w:p>
    <w:p w14:paraId="3273EF47" w14:textId="77777777" w:rsidR="00A10C3E" w:rsidRPr="003859A1" w:rsidRDefault="00A10C3E" w:rsidP="00A10C3E">
      <w:pPr>
        <w:numPr>
          <w:ilvl w:val="0"/>
          <w:numId w:val="37"/>
        </w:numPr>
        <w:suppressAutoHyphens/>
        <w:autoSpaceDE w:val="0"/>
        <w:autoSpaceDN w:val="0"/>
        <w:adjustRightInd w:val="0"/>
        <w:spacing w:before="120" w:after="120"/>
        <w:ind w:left="0" w:firstLine="720"/>
        <w:rPr>
          <w:kern w:val="22"/>
          <w:szCs w:val="22"/>
        </w:rPr>
      </w:pPr>
      <w:r w:rsidRPr="003859A1">
        <w:rPr>
          <w:kern w:val="22"/>
          <w:szCs w:val="22"/>
          <w:lang w:eastAsia="ko-KR"/>
        </w:rPr>
        <w:t>E</w:t>
      </w:r>
      <w:r w:rsidRPr="003859A1">
        <w:rPr>
          <w:kern w:val="22"/>
          <w:szCs w:val="22"/>
        </w:rPr>
        <w:t>ncourage coordination of activities and creation of synergies among the providers of capacity</w:t>
      </w:r>
      <w:r w:rsidRPr="003859A1">
        <w:rPr>
          <w:kern w:val="22"/>
          <w:szCs w:val="22"/>
        </w:rPr>
        <w:noBreakHyphen/>
        <w:t>building by:</w:t>
      </w:r>
    </w:p>
    <w:p w14:paraId="24AF49F7" w14:textId="77777777" w:rsidR="00A10C3E" w:rsidRPr="003859A1" w:rsidRDefault="00A10C3E" w:rsidP="00A10C3E">
      <w:pPr>
        <w:numPr>
          <w:ilvl w:val="0"/>
          <w:numId w:val="26"/>
        </w:numPr>
        <w:suppressAutoHyphens/>
        <w:autoSpaceDE w:val="0"/>
        <w:autoSpaceDN w:val="0"/>
        <w:adjustRightInd w:val="0"/>
        <w:spacing w:before="120" w:after="120"/>
        <w:ind w:left="1440" w:hanging="720"/>
        <w:rPr>
          <w:kern w:val="22"/>
          <w:szCs w:val="22"/>
        </w:rPr>
      </w:pPr>
      <w:r w:rsidRPr="003859A1">
        <w:rPr>
          <w:kern w:val="22"/>
          <w:szCs w:val="22"/>
        </w:rPr>
        <w:t>Ensuring capacity</w:t>
      </w:r>
      <w:r w:rsidRPr="003859A1">
        <w:rPr>
          <w:kern w:val="22"/>
          <w:szCs w:val="22"/>
        </w:rPr>
        <w:noBreakHyphen/>
        <w:t xml:space="preserve">building programmes that include both scientific and traditional knowledge and involve participatory processes, community-based management, and the use of the ecosystem approach, and the management of systems of life, and take into consideration the needs of relevant stakeholders, and particularly indigenous and local communities, women, the youth, vulnerable and </w:t>
      </w:r>
      <w:proofErr w:type="gramStart"/>
      <w:r w:rsidRPr="003859A1">
        <w:rPr>
          <w:kern w:val="22"/>
          <w:szCs w:val="22"/>
        </w:rPr>
        <w:t>marginalized;</w:t>
      </w:r>
      <w:proofErr w:type="gramEnd"/>
    </w:p>
    <w:p w14:paraId="73B55408" w14:textId="77777777" w:rsidR="00A10C3E" w:rsidRPr="003859A1" w:rsidRDefault="00A10C3E" w:rsidP="00A10C3E">
      <w:pPr>
        <w:numPr>
          <w:ilvl w:val="0"/>
          <w:numId w:val="26"/>
        </w:numPr>
        <w:suppressAutoHyphens/>
        <w:autoSpaceDE w:val="0"/>
        <w:autoSpaceDN w:val="0"/>
        <w:adjustRightInd w:val="0"/>
        <w:spacing w:before="120" w:after="120"/>
        <w:ind w:left="1440" w:hanging="720"/>
        <w:rPr>
          <w:kern w:val="22"/>
          <w:szCs w:val="22"/>
        </w:rPr>
      </w:pPr>
      <w:r w:rsidRPr="003859A1">
        <w:rPr>
          <w:kern w:val="22"/>
          <w:szCs w:val="22"/>
        </w:rPr>
        <w:t xml:space="preserve">Giving special attention to gender and social equity, access to genetic resources and fair and equitable sharing of benefits arising from the utilization of genetic resources, including non-market-based approaches, sustainable management of ecosystem services, appropriate incentive mechanisms in accordance with the Convention on Biological Diversity, scaling-up of best practices, and to the empowerment of indigenous and local </w:t>
      </w:r>
      <w:proofErr w:type="gramStart"/>
      <w:r w:rsidRPr="003859A1">
        <w:rPr>
          <w:kern w:val="22"/>
          <w:szCs w:val="22"/>
        </w:rPr>
        <w:t>communities;</w:t>
      </w:r>
      <w:proofErr w:type="gramEnd"/>
    </w:p>
    <w:p w14:paraId="0E65A5CE" w14:textId="77777777" w:rsidR="00A10C3E" w:rsidRPr="003859A1" w:rsidRDefault="00A10C3E" w:rsidP="00A10C3E">
      <w:pPr>
        <w:numPr>
          <w:ilvl w:val="0"/>
          <w:numId w:val="26"/>
        </w:numPr>
        <w:suppressAutoHyphens/>
        <w:autoSpaceDE w:val="0"/>
        <w:autoSpaceDN w:val="0"/>
        <w:adjustRightInd w:val="0"/>
        <w:spacing w:before="120" w:after="120"/>
        <w:ind w:left="1440" w:hanging="720"/>
        <w:rPr>
          <w:kern w:val="22"/>
          <w:szCs w:val="22"/>
        </w:rPr>
      </w:pPr>
      <w:r w:rsidRPr="003859A1">
        <w:rPr>
          <w:kern w:val="22"/>
          <w:szCs w:val="22"/>
        </w:rPr>
        <w:lastRenderedPageBreak/>
        <w:t>Encouraging and facilitating North-South</w:t>
      </w:r>
      <w:r w:rsidR="00F80288" w:rsidRPr="003859A1">
        <w:rPr>
          <w:kern w:val="22"/>
          <w:szCs w:val="22"/>
        </w:rPr>
        <w:t>,</w:t>
      </w:r>
      <w:r w:rsidRPr="003859A1">
        <w:rPr>
          <w:kern w:val="22"/>
          <w:szCs w:val="22"/>
        </w:rPr>
        <w:t xml:space="preserve"> South-South and triangular cooperation and the exchange of </w:t>
      </w:r>
      <w:proofErr w:type="gramStart"/>
      <w:r w:rsidRPr="003859A1">
        <w:rPr>
          <w:kern w:val="22"/>
          <w:szCs w:val="22"/>
        </w:rPr>
        <w:t>experiences;</w:t>
      </w:r>
      <w:proofErr w:type="gramEnd"/>
    </w:p>
    <w:p w14:paraId="6C967CB7" w14:textId="77777777" w:rsidR="00A10C3E" w:rsidRPr="003859A1" w:rsidRDefault="00A10C3E" w:rsidP="00A10C3E">
      <w:pPr>
        <w:numPr>
          <w:ilvl w:val="0"/>
          <w:numId w:val="26"/>
        </w:numPr>
        <w:suppressAutoHyphens/>
        <w:autoSpaceDE w:val="0"/>
        <w:autoSpaceDN w:val="0"/>
        <w:adjustRightInd w:val="0"/>
        <w:spacing w:before="120" w:after="120"/>
        <w:ind w:left="1440" w:hanging="720"/>
        <w:rPr>
          <w:kern w:val="22"/>
          <w:szCs w:val="22"/>
        </w:rPr>
      </w:pPr>
      <w:r w:rsidRPr="003859A1">
        <w:rPr>
          <w:kern w:val="22"/>
          <w:szCs w:val="22"/>
        </w:rPr>
        <w:t>Enabling local decision makers to assess the effective outcomes of investments and development projects as regards poverty eradication and biodiversity protection.</w:t>
      </w:r>
    </w:p>
    <w:p w14:paraId="643B711D" w14:textId="77777777" w:rsidR="00A10C3E" w:rsidRPr="003859A1" w:rsidRDefault="00A10C3E" w:rsidP="00A10C3E">
      <w:pPr>
        <w:keepNext/>
        <w:numPr>
          <w:ilvl w:val="0"/>
          <w:numId w:val="25"/>
        </w:numPr>
        <w:suppressAutoHyphens/>
        <w:autoSpaceDE w:val="0"/>
        <w:autoSpaceDN w:val="0"/>
        <w:adjustRightInd w:val="0"/>
        <w:spacing w:before="120" w:after="120"/>
        <w:ind w:left="0" w:firstLine="720"/>
        <w:outlineLvl w:val="2"/>
        <w:rPr>
          <w:b/>
          <w:kern w:val="22"/>
          <w:szCs w:val="22"/>
        </w:rPr>
      </w:pPr>
      <w:r w:rsidRPr="003859A1">
        <w:rPr>
          <w:b/>
          <w:kern w:val="22"/>
          <w:szCs w:val="22"/>
        </w:rPr>
        <w:t>Strengthening the enabling environment</w:t>
      </w:r>
    </w:p>
    <w:p w14:paraId="576F504F" w14:textId="77777777" w:rsidR="00A10C3E" w:rsidRPr="003859A1" w:rsidRDefault="00A10C3E" w:rsidP="00A10C3E">
      <w:pPr>
        <w:numPr>
          <w:ilvl w:val="0"/>
          <w:numId w:val="28"/>
        </w:numPr>
        <w:suppressAutoHyphens/>
        <w:autoSpaceDE w:val="0"/>
        <w:autoSpaceDN w:val="0"/>
        <w:adjustRightInd w:val="0"/>
        <w:spacing w:before="120" w:after="120"/>
        <w:ind w:left="0" w:firstLine="720"/>
        <w:rPr>
          <w:kern w:val="22"/>
          <w:szCs w:val="22"/>
        </w:rPr>
      </w:pPr>
      <w:r w:rsidRPr="003859A1">
        <w:rPr>
          <w:kern w:val="22"/>
          <w:szCs w:val="22"/>
          <w:lang w:eastAsia="ko-KR"/>
        </w:rPr>
        <w:t>T</w:t>
      </w:r>
      <w:r w:rsidRPr="003859A1">
        <w:rPr>
          <w:kern w:val="22"/>
          <w:szCs w:val="22"/>
        </w:rPr>
        <w:t>ake into consideration national, regional and international successful experiences and best practices, such as the landscape approach, ecosystem</w:t>
      </w:r>
      <w:r w:rsidRPr="003859A1">
        <w:rPr>
          <w:kern w:val="22"/>
          <w:szCs w:val="22"/>
          <w:lang w:eastAsia="ko-KR"/>
        </w:rPr>
        <w:t>-</w:t>
      </w:r>
      <w:r w:rsidRPr="003859A1">
        <w:rPr>
          <w:kern w:val="22"/>
          <w:szCs w:val="22"/>
        </w:rPr>
        <w:t>base</w:t>
      </w:r>
      <w:r w:rsidRPr="003859A1">
        <w:rPr>
          <w:kern w:val="22"/>
          <w:szCs w:val="22"/>
          <w:lang w:eastAsia="ko-KR"/>
        </w:rPr>
        <w:t>d</w:t>
      </w:r>
      <w:r w:rsidRPr="003859A1">
        <w:rPr>
          <w:kern w:val="22"/>
          <w:szCs w:val="22"/>
        </w:rPr>
        <w:t xml:space="preserve"> adaptation, stewardship, the mitigation hierarchy, environment safeguards and transparent land management for integration of biodiversity and poverty eradication at the local, national and regional levels, in order to enhance holistic views, understanding and values of biodiversity, through cross-sector coordination, and strengthening oversight bodies;</w:t>
      </w:r>
    </w:p>
    <w:p w14:paraId="6468BA51" w14:textId="77777777" w:rsidR="00A10C3E" w:rsidRPr="00473959" w:rsidRDefault="00917822" w:rsidP="00A10C3E">
      <w:pPr>
        <w:numPr>
          <w:ilvl w:val="0"/>
          <w:numId w:val="28"/>
        </w:numPr>
        <w:suppressAutoHyphens/>
        <w:autoSpaceDE w:val="0"/>
        <w:autoSpaceDN w:val="0"/>
        <w:adjustRightInd w:val="0"/>
        <w:spacing w:before="120" w:after="120"/>
        <w:ind w:left="0" w:firstLine="720"/>
        <w:rPr>
          <w:kern w:val="22"/>
          <w:szCs w:val="22"/>
        </w:rPr>
      </w:pPr>
      <w:r w:rsidRPr="00FE51A3">
        <w:rPr>
          <w:kern w:val="22"/>
          <w:szCs w:val="22"/>
          <w:lang w:eastAsia="ko-KR"/>
        </w:rPr>
        <w:t>Consistent</w:t>
      </w:r>
      <w:r w:rsidRPr="007E46EA">
        <w:rPr>
          <w:kern w:val="22"/>
          <w:szCs w:val="22"/>
        </w:rPr>
        <w:t xml:space="preserve"> </w:t>
      </w:r>
      <w:r w:rsidR="00A10C3E" w:rsidRPr="00473959">
        <w:rPr>
          <w:kern w:val="22"/>
          <w:szCs w:val="22"/>
        </w:rPr>
        <w:t>with Article 10(c)</w:t>
      </w:r>
      <w:r w:rsidRPr="00473959">
        <w:rPr>
          <w:kern w:val="22"/>
          <w:szCs w:val="22"/>
        </w:rPr>
        <w:t xml:space="preserve"> on customary use, take into account</w:t>
      </w:r>
      <w:r w:rsidR="0063475B" w:rsidRPr="00473959">
        <w:rPr>
          <w:kern w:val="22"/>
          <w:szCs w:val="22"/>
        </w:rPr>
        <w:t xml:space="preserve">, </w:t>
      </w:r>
      <w:r w:rsidRPr="00473959">
        <w:rPr>
          <w:kern w:val="22"/>
          <w:szCs w:val="22"/>
        </w:rPr>
        <w:t>inter alia</w:t>
      </w:r>
      <w:r w:rsidR="0063475B" w:rsidRPr="00473959">
        <w:rPr>
          <w:i/>
          <w:kern w:val="22"/>
          <w:szCs w:val="22"/>
        </w:rPr>
        <w:t>,</w:t>
      </w:r>
      <w:r w:rsidRPr="00473959">
        <w:rPr>
          <w:i/>
          <w:kern w:val="22"/>
          <w:szCs w:val="22"/>
        </w:rPr>
        <w:t xml:space="preserve"> </w:t>
      </w:r>
      <w:r w:rsidRPr="00473959">
        <w:rPr>
          <w:kern w:val="22"/>
          <w:szCs w:val="22"/>
        </w:rPr>
        <w:t xml:space="preserve">the work </w:t>
      </w:r>
      <w:r w:rsidR="00985756" w:rsidRPr="00473959">
        <w:rPr>
          <w:kern w:val="22"/>
          <w:szCs w:val="22"/>
        </w:rPr>
        <w:t xml:space="preserve">on customary use </w:t>
      </w:r>
      <w:r w:rsidRPr="00473959">
        <w:rPr>
          <w:kern w:val="22"/>
          <w:szCs w:val="22"/>
        </w:rPr>
        <w:t xml:space="preserve">of the </w:t>
      </w:r>
      <w:r w:rsidR="00985756" w:rsidRPr="00473959">
        <w:rPr>
          <w:kern w:val="22"/>
          <w:szCs w:val="22"/>
        </w:rPr>
        <w:t xml:space="preserve">Ad Hoc Open-ended Inter-sessional </w:t>
      </w:r>
      <w:r w:rsidRPr="00473959">
        <w:rPr>
          <w:kern w:val="22"/>
          <w:szCs w:val="22"/>
        </w:rPr>
        <w:t>Working Group on Article 8</w:t>
      </w:r>
      <w:r w:rsidR="001D4D2A" w:rsidRPr="00473959">
        <w:rPr>
          <w:kern w:val="22"/>
          <w:szCs w:val="22"/>
        </w:rPr>
        <w:t>(</w:t>
      </w:r>
      <w:r w:rsidRPr="00473959">
        <w:rPr>
          <w:kern w:val="22"/>
          <w:szCs w:val="22"/>
        </w:rPr>
        <w:t>j</w:t>
      </w:r>
      <w:r w:rsidR="001D4D2A" w:rsidRPr="00473959">
        <w:rPr>
          <w:kern w:val="22"/>
          <w:szCs w:val="22"/>
        </w:rPr>
        <w:t>)</w:t>
      </w:r>
      <w:r w:rsidRPr="00473959">
        <w:rPr>
          <w:kern w:val="22"/>
          <w:szCs w:val="22"/>
        </w:rPr>
        <w:t xml:space="preserve"> and </w:t>
      </w:r>
      <w:r w:rsidR="00985756" w:rsidRPr="00473959">
        <w:rPr>
          <w:kern w:val="22"/>
          <w:szCs w:val="22"/>
        </w:rPr>
        <w:t>R</w:t>
      </w:r>
      <w:r w:rsidRPr="00473959">
        <w:rPr>
          <w:kern w:val="22"/>
          <w:szCs w:val="22"/>
        </w:rPr>
        <w:t xml:space="preserve">elated </w:t>
      </w:r>
      <w:r w:rsidR="00985756" w:rsidRPr="00473959">
        <w:rPr>
          <w:kern w:val="22"/>
          <w:szCs w:val="22"/>
        </w:rPr>
        <w:t>P</w:t>
      </w:r>
      <w:r w:rsidRPr="00473959">
        <w:rPr>
          <w:kern w:val="22"/>
          <w:szCs w:val="22"/>
        </w:rPr>
        <w:t>rovisions,</w:t>
      </w:r>
      <w:r w:rsidR="00A10C3E" w:rsidRPr="00473959">
        <w:rPr>
          <w:kern w:val="22"/>
          <w:szCs w:val="22"/>
        </w:rPr>
        <w:t xml:space="preserve"> and the United Nations Declaration on the Rights of Indigenous Peoples</w:t>
      </w:r>
      <w:r w:rsidRPr="00473959">
        <w:rPr>
          <w:rStyle w:val="FootnoteReference"/>
          <w:kern w:val="22"/>
          <w:sz w:val="22"/>
          <w:szCs w:val="22"/>
          <w:u w:val="none"/>
          <w:vertAlign w:val="superscript"/>
        </w:rPr>
        <w:footnoteReference w:id="8"/>
      </w:r>
      <w:r w:rsidR="00A10C3E" w:rsidRPr="00473959">
        <w:rPr>
          <w:kern w:val="22"/>
          <w:szCs w:val="22"/>
        </w:rPr>
        <w:t xml:space="preserve"> in dealing with issues of natural resource governance, the need to appropriately recognize indigenous and community conserved territories and areas and their traditional knowledge and conservation practices as the basis for local biodiversity conservation plans without interfering in their customary governance systems (helping to meet Aichi Biodiversity Target 11)</w:t>
      </w:r>
      <w:r w:rsidR="00A00D18" w:rsidRPr="00473959">
        <w:rPr>
          <w:kern w:val="22"/>
          <w:szCs w:val="22"/>
        </w:rPr>
        <w:t>,</w:t>
      </w:r>
      <w:r w:rsidR="00A10C3E" w:rsidRPr="00473959">
        <w:rPr>
          <w:kern w:val="22"/>
          <w:szCs w:val="22"/>
        </w:rPr>
        <w:t xml:space="preserve"> and to set local biodiversity conservation plans as the basis for </w:t>
      </w:r>
      <w:r w:rsidR="00FE51A3" w:rsidRPr="00473959">
        <w:rPr>
          <w:kern w:val="22"/>
          <w:szCs w:val="22"/>
        </w:rPr>
        <w:t xml:space="preserve">programmes aimed at </w:t>
      </w:r>
      <w:r w:rsidR="00A10C3E" w:rsidRPr="00FE51A3">
        <w:rPr>
          <w:kern w:val="22"/>
          <w:szCs w:val="22"/>
        </w:rPr>
        <w:t xml:space="preserve">poverty eradication for sustainable livelihoods </w:t>
      </w:r>
      <w:r w:rsidR="00FE51A3" w:rsidRPr="00473959">
        <w:rPr>
          <w:kern w:val="22"/>
          <w:szCs w:val="22"/>
        </w:rPr>
        <w:t>in order</w:t>
      </w:r>
      <w:r w:rsidR="00A10C3E" w:rsidRPr="00FE51A3">
        <w:rPr>
          <w:kern w:val="22"/>
          <w:szCs w:val="22"/>
        </w:rPr>
        <w:t xml:space="preserve"> to enhance the basis for the achievement of sustainable devel</w:t>
      </w:r>
      <w:r w:rsidR="00A10C3E" w:rsidRPr="007E46EA">
        <w:rPr>
          <w:kern w:val="22"/>
          <w:szCs w:val="22"/>
        </w:rPr>
        <w:t>opment goals.</w:t>
      </w:r>
    </w:p>
    <w:p w14:paraId="20C0AA8A" w14:textId="77777777" w:rsidR="00A10C3E" w:rsidRPr="00062B61" w:rsidRDefault="00A10C3E" w:rsidP="00A10C3E">
      <w:pPr>
        <w:keepNext/>
        <w:numPr>
          <w:ilvl w:val="0"/>
          <w:numId w:val="25"/>
        </w:numPr>
        <w:suppressAutoHyphens/>
        <w:autoSpaceDE w:val="0"/>
        <w:autoSpaceDN w:val="0"/>
        <w:adjustRightInd w:val="0"/>
        <w:spacing w:before="120" w:after="120"/>
        <w:ind w:left="0" w:firstLine="720"/>
        <w:outlineLvl w:val="2"/>
        <w:rPr>
          <w:b/>
          <w:kern w:val="22"/>
          <w:szCs w:val="22"/>
        </w:rPr>
      </w:pPr>
      <w:r w:rsidRPr="00062B61">
        <w:rPr>
          <w:b/>
          <w:kern w:val="22"/>
          <w:szCs w:val="22"/>
        </w:rPr>
        <w:t>Providing adequate funding</w:t>
      </w:r>
    </w:p>
    <w:p w14:paraId="1A5B464E" w14:textId="77777777" w:rsidR="00A10C3E" w:rsidRPr="00A46785" w:rsidRDefault="00A10C3E" w:rsidP="00A10C3E">
      <w:pPr>
        <w:numPr>
          <w:ilvl w:val="0"/>
          <w:numId w:val="27"/>
        </w:numPr>
        <w:suppressAutoHyphens/>
        <w:autoSpaceDE w:val="0"/>
        <w:autoSpaceDN w:val="0"/>
        <w:adjustRightInd w:val="0"/>
        <w:spacing w:before="120" w:after="120"/>
        <w:ind w:left="0" w:firstLine="720"/>
        <w:rPr>
          <w:kern w:val="22"/>
          <w:szCs w:val="22"/>
        </w:rPr>
      </w:pPr>
      <w:r w:rsidRPr="00A46785">
        <w:rPr>
          <w:kern w:val="22"/>
          <w:szCs w:val="22"/>
          <w:lang w:eastAsia="ko-KR"/>
        </w:rPr>
        <w:t>M</w:t>
      </w:r>
      <w:r w:rsidRPr="00A46785">
        <w:rPr>
          <w:kern w:val="22"/>
          <w:szCs w:val="22"/>
        </w:rPr>
        <w:t xml:space="preserve">ainstream the link between biodiversity and poverty eradication for sustainable development into development cooperation programmes and technical </w:t>
      </w:r>
      <w:proofErr w:type="gramStart"/>
      <w:r w:rsidRPr="00A46785">
        <w:rPr>
          <w:kern w:val="22"/>
          <w:szCs w:val="22"/>
        </w:rPr>
        <w:t>assistance;</w:t>
      </w:r>
      <w:proofErr w:type="gramEnd"/>
    </w:p>
    <w:p w14:paraId="3AA4CD77" w14:textId="77777777" w:rsidR="00C64AFF" w:rsidRPr="004F66CD" w:rsidRDefault="00A10C3E" w:rsidP="009D2331">
      <w:pPr>
        <w:numPr>
          <w:ilvl w:val="0"/>
          <w:numId w:val="27"/>
        </w:numPr>
        <w:suppressAutoHyphens/>
        <w:autoSpaceDE w:val="0"/>
        <w:autoSpaceDN w:val="0"/>
        <w:adjustRightInd w:val="0"/>
        <w:spacing w:before="120" w:after="120"/>
        <w:ind w:left="0" w:firstLine="720"/>
        <w:rPr>
          <w:kern w:val="22"/>
          <w:szCs w:val="22"/>
        </w:rPr>
      </w:pPr>
      <w:r w:rsidRPr="00A46785">
        <w:rPr>
          <w:kern w:val="22"/>
          <w:szCs w:val="22"/>
          <w:lang w:eastAsia="ko-KR"/>
        </w:rPr>
        <w:t>P</w:t>
      </w:r>
      <w:r w:rsidRPr="00A46785">
        <w:rPr>
          <w:kern w:val="22"/>
          <w:szCs w:val="22"/>
        </w:rPr>
        <w:t>rovide technic</w:t>
      </w:r>
      <w:r w:rsidRPr="004F66CD">
        <w:rPr>
          <w:kern w:val="22"/>
          <w:szCs w:val="22"/>
        </w:rPr>
        <w:t>al and financial support to capacity development activities that combine biodiversity and poverty eradication for sustainable development, and for the scaling up of biodiversity financing mechanisms.</w:t>
      </w:r>
    </w:p>
    <w:p w14:paraId="5F6B31BC" w14:textId="77777777" w:rsidR="00B552C9" w:rsidRPr="00DE168A" w:rsidRDefault="009E5797">
      <w:pPr>
        <w:spacing w:before="60" w:after="120"/>
        <w:jc w:val="center"/>
        <w:rPr>
          <w:kern w:val="22"/>
          <w:szCs w:val="22"/>
        </w:rPr>
      </w:pPr>
      <w:r w:rsidRPr="007F7508">
        <w:rPr>
          <w:kern w:val="22"/>
          <w:szCs w:val="22"/>
        </w:rPr>
        <w:t>________</w:t>
      </w:r>
      <w:r w:rsidR="00240E2D" w:rsidRPr="0094637C">
        <w:rPr>
          <w:kern w:val="22"/>
          <w:szCs w:val="22"/>
        </w:rPr>
        <w:t>__</w:t>
      </w:r>
    </w:p>
    <w:sectPr w:rsidR="00B552C9" w:rsidRPr="00DE168A" w:rsidSect="003859A1">
      <w:headerReference w:type="even" r:id="rId11"/>
      <w:headerReference w:type="default" r:id="rId12"/>
      <w:type w:val="continuous"/>
      <w:pgSz w:w="12240" w:h="15840" w:code="1"/>
      <w:pgMar w:top="864" w:right="1440" w:bottom="864" w:left="1440" w:header="461"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98D9A" w14:textId="77777777" w:rsidR="009B0507" w:rsidRDefault="009B0507">
      <w:r>
        <w:separator/>
      </w:r>
    </w:p>
  </w:endnote>
  <w:endnote w:type="continuationSeparator" w:id="0">
    <w:p w14:paraId="4F8DCC16" w14:textId="77777777" w:rsidR="009B0507" w:rsidRDefault="009B0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F1CF4" w14:textId="77777777" w:rsidR="009B0507" w:rsidRDefault="009B0507">
      <w:r>
        <w:separator/>
      </w:r>
    </w:p>
  </w:footnote>
  <w:footnote w:type="continuationSeparator" w:id="0">
    <w:p w14:paraId="73E48163" w14:textId="77777777" w:rsidR="009B0507" w:rsidRDefault="009B0507">
      <w:r>
        <w:continuationSeparator/>
      </w:r>
    </w:p>
  </w:footnote>
  <w:footnote w:id="1">
    <w:p w14:paraId="4E3D27F0" w14:textId="77777777" w:rsidR="0063385E" w:rsidRPr="006512FF" w:rsidRDefault="0063385E" w:rsidP="00A10C3E">
      <w:pPr>
        <w:pStyle w:val="FootnoteText"/>
        <w:ind w:firstLine="0"/>
        <w:jc w:val="left"/>
        <w:rPr>
          <w:kern w:val="18"/>
          <w:szCs w:val="18"/>
        </w:rPr>
      </w:pPr>
      <w:r w:rsidRPr="00170F50">
        <w:rPr>
          <w:rStyle w:val="FootnoteReference"/>
          <w:kern w:val="18"/>
          <w:szCs w:val="18"/>
          <w:u w:val="none"/>
          <w:vertAlign w:val="superscript"/>
        </w:rPr>
        <w:footnoteRef/>
      </w:r>
      <w:r w:rsidRPr="006512FF">
        <w:rPr>
          <w:kern w:val="18"/>
          <w:szCs w:val="18"/>
        </w:rPr>
        <w:t xml:space="preserve"> See General Assembly resolution 55/2.</w:t>
      </w:r>
    </w:p>
  </w:footnote>
  <w:footnote w:id="2">
    <w:p w14:paraId="1B320074" w14:textId="77777777" w:rsidR="00152C59" w:rsidRPr="008F19E8" w:rsidRDefault="00152C59" w:rsidP="008F19E8">
      <w:pPr>
        <w:pStyle w:val="FootnoteText"/>
        <w:ind w:firstLine="0"/>
      </w:pPr>
      <w:r w:rsidRPr="008F19E8">
        <w:rPr>
          <w:rStyle w:val="FootnoteReference"/>
          <w:u w:val="none"/>
          <w:vertAlign w:val="superscript"/>
        </w:rPr>
        <w:footnoteRef/>
      </w:r>
      <w:r>
        <w:t xml:space="preserve"> General Assembly resolution 66/288, annex.</w:t>
      </w:r>
    </w:p>
  </w:footnote>
  <w:footnote w:id="3">
    <w:p w14:paraId="68481996" w14:textId="77777777" w:rsidR="0063385E" w:rsidRPr="006512FF" w:rsidRDefault="0063385E" w:rsidP="00A10C3E">
      <w:pPr>
        <w:pStyle w:val="Default"/>
        <w:spacing w:after="60"/>
        <w:rPr>
          <w:kern w:val="18"/>
          <w:sz w:val="18"/>
          <w:szCs w:val="18"/>
          <w:lang w:val="en-GB"/>
        </w:rPr>
      </w:pPr>
      <w:r w:rsidRPr="002210C3">
        <w:rPr>
          <w:rStyle w:val="FootnoteReference"/>
          <w:rFonts w:eastAsia="Malgun Gothic"/>
          <w:color w:val="auto"/>
          <w:kern w:val="18"/>
          <w:szCs w:val="18"/>
          <w:u w:val="none"/>
          <w:vertAlign w:val="superscript"/>
          <w:lang w:val="en-GB" w:eastAsia="en-US"/>
        </w:rPr>
        <w:footnoteRef/>
      </w:r>
      <w:r w:rsidRPr="002210C3">
        <w:rPr>
          <w:rStyle w:val="FootnoteReference"/>
          <w:rFonts w:eastAsia="Malgun Gothic"/>
          <w:color w:val="auto"/>
          <w:kern w:val="18"/>
          <w:szCs w:val="18"/>
          <w:u w:val="none"/>
          <w:vertAlign w:val="superscript"/>
          <w:lang w:val="en-GB" w:eastAsia="en-US"/>
        </w:rPr>
        <w:t xml:space="preserve"> </w:t>
      </w:r>
      <w:r w:rsidRPr="006512FF">
        <w:rPr>
          <w:noProof/>
          <w:kern w:val="18"/>
          <w:sz w:val="18"/>
          <w:szCs w:val="18"/>
          <w:lang w:val="en-GB"/>
        </w:rPr>
        <w:t>Report of the Second Session of the Plenary of the Intergovernmental Science-Policy Platform on Biodiversity and Ecosystem Services, held in Antalya, Turkey, 9-14 December 2013 (IPBES/2/17, p. 44).</w:t>
      </w:r>
    </w:p>
  </w:footnote>
  <w:footnote w:id="4">
    <w:p w14:paraId="310A7938" w14:textId="77777777" w:rsidR="0063385E" w:rsidRPr="006512FF" w:rsidRDefault="0063385E" w:rsidP="00A10C3E">
      <w:pPr>
        <w:autoSpaceDE w:val="0"/>
        <w:autoSpaceDN w:val="0"/>
        <w:adjustRightInd w:val="0"/>
        <w:spacing w:after="60"/>
        <w:rPr>
          <w:kern w:val="18"/>
          <w:sz w:val="18"/>
          <w:szCs w:val="18"/>
        </w:rPr>
      </w:pPr>
      <w:r w:rsidRPr="002210C3">
        <w:rPr>
          <w:rStyle w:val="FootnoteReference"/>
          <w:kern w:val="18"/>
          <w:szCs w:val="18"/>
          <w:u w:val="none"/>
          <w:vertAlign w:val="superscript"/>
        </w:rPr>
        <w:footnoteRef/>
      </w:r>
      <w:r w:rsidRPr="002210C3">
        <w:rPr>
          <w:rStyle w:val="FootnoteReference"/>
          <w:kern w:val="18"/>
          <w:szCs w:val="18"/>
          <w:u w:val="none"/>
          <w:vertAlign w:val="superscript"/>
        </w:rPr>
        <w:t xml:space="preserve"> </w:t>
      </w:r>
      <w:r w:rsidRPr="006512FF">
        <w:rPr>
          <w:kern w:val="18"/>
          <w:sz w:val="18"/>
          <w:szCs w:val="18"/>
        </w:rPr>
        <w:t>See www.aideffectiveness.org/busanhlf4/images/stories/hlf4/OUTCOME_DOCUMENT-FINAL_EN.pdf.</w:t>
      </w:r>
    </w:p>
  </w:footnote>
  <w:footnote w:id="5">
    <w:p w14:paraId="79D91821" w14:textId="77777777" w:rsidR="0063385E" w:rsidRPr="00473959" w:rsidRDefault="0063385E" w:rsidP="003859A1">
      <w:pPr>
        <w:pStyle w:val="FootnoteText"/>
        <w:ind w:firstLine="0"/>
        <w:jc w:val="left"/>
        <w:rPr>
          <w:lang w:val="en-US"/>
        </w:rPr>
      </w:pPr>
      <w:r w:rsidRPr="003859A1">
        <w:rPr>
          <w:rStyle w:val="FootnoteReference"/>
          <w:kern w:val="18"/>
          <w:szCs w:val="18"/>
          <w:u w:val="none"/>
          <w:vertAlign w:val="superscript"/>
        </w:rPr>
        <w:footnoteRef/>
      </w:r>
      <w:r>
        <w:t xml:space="preserve"> </w:t>
      </w:r>
      <w:r w:rsidR="00D53C81">
        <w:t xml:space="preserve">See </w:t>
      </w:r>
      <w:r w:rsidRPr="00542164">
        <w:t>www.fao.org/docrep/meeting/027/mg015e.pdf</w:t>
      </w:r>
      <w:r w:rsidR="00D53C81">
        <w:t>.</w:t>
      </w:r>
    </w:p>
  </w:footnote>
  <w:footnote w:id="6">
    <w:p w14:paraId="187FB26F" w14:textId="77777777" w:rsidR="0063385E" w:rsidRPr="00BD64BD" w:rsidRDefault="0063385E" w:rsidP="00A10C3E">
      <w:pPr>
        <w:shd w:val="clear" w:color="auto" w:fill="FFFFFF"/>
        <w:spacing w:after="60"/>
        <w:rPr>
          <w:color w:val="000000"/>
          <w:kern w:val="18"/>
          <w:sz w:val="18"/>
          <w:szCs w:val="18"/>
        </w:rPr>
      </w:pPr>
      <w:r w:rsidRPr="002604E5">
        <w:rPr>
          <w:rStyle w:val="FootnoteReference"/>
          <w:kern w:val="18"/>
          <w:szCs w:val="18"/>
          <w:u w:val="none"/>
          <w:vertAlign w:val="superscript"/>
        </w:rPr>
        <w:footnoteRef/>
      </w:r>
      <w:r w:rsidRPr="00BD64BD">
        <w:rPr>
          <w:kern w:val="18"/>
          <w:sz w:val="18"/>
          <w:szCs w:val="18"/>
        </w:rPr>
        <w:t xml:space="preserve"> </w:t>
      </w:r>
      <w:hyperlink r:id="rId1" w:history="1">
        <w:r w:rsidRPr="00443233">
          <w:rPr>
            <w:rStyle w:val="Hyperlink"/>
            <w:kern w:val="18"/>
            <w:sz w:val="18"/>
            <w:szCs w:val="18"/>
          </w:rPr>
          <w:t>http://ucordillera.edu.bo/descarga/livingwell.pdf</w:t>
        </w:r>
      </w:hyperlink>
      <w:r w:rsidRPr="00BD64BD">
        <w:rPr>
          <w:color w:val="000000"/>
          <w:kern w:val="18"/>
          <w:sz w:val="18"/>
          <w:szCs w:val="18"/>
        </w:rPr>
        <w:t>.</w:t>
      </w:r>
    </w:p>
  </w:footnote>
  <w:footnote w:id="7">
    <w:p w14:paraId="75ED1D52" w14:textId="77777777" w:rsidR="0063385E" w:rsidRPr="009D2331" w:rsidRDefault="0063385E">
      <w:pPr>
        <w:pStyle w:val="FootnoteText"/>
        <w:rPr>
          <w:lang w:val="en-US"/>
        </w:rPr>
      </w:pPr>
      <w:r w:rsidRPr="009D2331">
        <w:rPr>
          <w:rStyle w:val="FootnoteReference"/>
          <w:u w:val="none"/>
          <w:vertAlign w:val="superscript"/>
        </w:rPr>
        <w:footnoteRef/>
      </w:r>
      <w:r>
        <w:t xml:space="preserve"> </w:t>
      </w:r>
      <w:r w:rsidRPr="002E02B6">
        <w:t>www.fao.org/docrep/016/i2801e/i2801e.pdf</w:t>
      </w:r>
      <w:r>
        <w:t>.</w:t>
      </w:r>
    </w:p>
  </w:footnote>
  <w:footnote w:id="8">
    <w:p w14:paraId="248ABA31" w14:textId="77777777" w:rsidR="0063385E" w:rsidRPr="006512FF" w:rsidRDefault="0063385E" w:rsidP="00917822">
      <w:pPr>
        <w:pStyle w:val="FootnoteText"/>
        <w:ind w:firstLine="0"/>
        <w:jc w:val="left"/>
        <w:rPr>
          <w:kern w:val="18"/>
          <w:szCs w:val="18"/>
        </w:rPr>
      </w:pPr>
      <w:r w:rsidRPr="00A85737">
        <w:rPr>
          <w:rStyle w:val="FootnoteReference"/>
          <w:color w:val="000000"/>
          <w:kern w:val="18"/>
          <w:szCs w:val="18"/>
          <w:u w:val="none"/>
          <w:vertAlign w:val="superscript"/>
        </w:rPr>
        <w:footnoteRef/>
      </w:r>
      <w:r w:rsidRPr="006512FF">
        <w:rPr>
          <w:kern w:val="18"/>
          <w:szCs w:val="18"/>
        </w:rPr>
        <w:t xml:space="preserve"> </w:t>
      </w:r>
      <w:r w:rsidRPr="006512FF">
        <w:rPr>
          <w:noProof/>
          <w:kern w:val="18"/>
          <w:szCs w:val="18"/>
        </w:rPr>
        <w:t>General Assembly resolution 61/295.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E6A7" w14:textId="77777777" w:rsidR="0063385E" w:rsidRPr="009D2331" w:rsidRDefault="0063385E" w:rsidP="009D2331">
    <w:pPr>
      <w:jc w:val="left"/>
      <w:rPr>
        <w:noProof/>
        <w:kern w:val="22"/>
      </w:rPr>
    </w:pPr>
    <w:r w:rsidRPr="009D2331">
      <w:rPr>
        <w:noProof/>
        <w:kern w:val="22"/>
      </w:rPr>
      <w:t>UNEP/CBD/COP/</w:t>
    </w:r>
    <w:r w:rsidR="00C03327">
      <w:rPr>
        <w:noProof/>
        <w:kern w:val="22"/>
      </w:rPr>
      <w:t>DEC/XII/</w:t>
    </w:r>
    <w:r w:rsidR="00ED7EC7">
      <w:rPr>
        <w:noProof/>
        <w:kern w:val="22"/>
      </w:rPr>
      <w:t>5</w:t>
    </w:r>
  </w:p>
  <w:p w14:paraId="5C835B53" w14:textId="77777777" w:rsidR="0063385E" w:rsidRPr="009D2331" w:rsidRDefault="0063385E" w:rsidP="009D2331">
    <w:pPr>
      <w:pStyle w:val="Header"/>
      <w:jc w:val="left"/>
      <w:rPr>
        <w:noProof/>
        <w:kern w:val="22"/>
      </w:rPr>
    </w:pPr>
    <w:r w:rsidRPr="009D2331">
      <w:rPr>
        <w:noProof/>
        <w:kern w:val="22"/>
      </w:rPr>
      <w:t xml:space="preserve">Page </w:t>
    </w:r>
    <w:r w:rsidRPr="009D2331">
      <w:rPr>
        <w:noProof/>
        <w:kern w:val="22"/>
      </w:rPr>
      <w:fldChar w:fldCharType="begin"/>
    </w:r>
    <w:r w:rsidRPr="009D2331">
      <w:rPr>
        <w:noProof/>
        <w:kern w:val="22"/>
      </w:rPr>
      <w:instrText xml:space="preserve"> </w:instrText>
    </w:r>
    <w:r w:rsidR="004E5A00">
      <w:rPr>
        <w:noProof/>
        <w:kern w:val="22"/>
      </w:rPr>
      <w:instrText>PAGE</w:instrText>
    </w:r>
    <w:r w:rsidRPr="009D2331">
      <w:rPr>
        <w:noProof/>
        <w:kern w:val="22"/>
      </w:rPr>
      <w:instrText xml:space="preserve">   \* MERGEFORMAT </w:instrText>
    </w:r>
    <w:r w:rsidRPr="009D2331">
      <w:rPr>
        <w:noProof/>
        <w:kern w:val="22"/>
      </w:rPr>
      <w:fldChar w:fldCharType="separate"/>
    </w:r>
    <w:r w:rsidR="00CD11BE">
      <w:rPr>
        <w:noProof/>
        <w:kern w:val="22"/>
      </w:rPr>
      <w:t>6</w:t>
    </w:r>
    <w:r w:rsidRPr="009D2331">
      <w:rPr>
        <w:noProof/>
        <w:kern w:val="22"/>
      </w:rPr>
      <w:fldChar w:fldCharType="end"/>
    </w:r>
  </w:p>
  <w:p w14:paraId="36536402" w14:textId="77777777" w:rsidR="0063385E" w:rsidRPr="009D2331" w:rsidRDefault="0063385E" w:rsidP="009D2331">
    <w:pPr>
      <w:pStyle w:val="Header"/>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C03B" w14:textId="77777777" w:rsidR="00C14B52" w:rsidRPr="009D2331" w:rsidRDefault="00C14B52" w:rsidP="003859A1">
    <w:pPr>
      <w:jc w:val="right"/>
      <w:rPr>
        <w:noProof/>
        <w:kern w:val="22"/>
      </w:rPr>
    </w:pPr>
    <w:r w:rsidRPr="009D2331">
      <w:rPr>
        <w:noProof/>
        <w:kern w:val="22"/>
      </w:rPr>
      <w:t>UNEP/CBD/COP/</w:t>
    </w:r>
    <w:r w:rsidR="00C03327">
      <w:rPr>
        <w:noProof/>
        <w:kern w:val="22"/>
      </w:rPr>
      <w:t>DEC/XII/</w:t>
    </w:r>
    <w:r w:rsidR="00ED7EC7">
      <w:rPr>
        <w:noProof/>
        <w:kern w:val="22"/>
      </w:rPr>
      <w:t>5</w:t>
    </w:r>
  </w:p>
  <w:p w14:paraId="2980765F" w14:textId="77777777" w:rsidR="00C14B52" w:rsidRPr="009D2331" w:rsidRDefault="00C14B52" w:rsidP="003859A1">
    <w:pPr>
      <w:pStyle w:val="Header"/>
      <w:jc w:val="right"/>
      <w:rPr>
        <w:noProof/>
        <w:kern w:val="22"/>
      </w:rPr>
    </w:pPr>
    <w:r w:rsidRPr="009D2331">
      <w:rPr>
        <w:noProof/>
        <w:kern w:val="22"/>
      </w:rPr>
      <w:t xml:space="preserve">Page </w:t>
    </w:r>
    <w:r w:rsidRPr="009D2331">
      <w:rPr>
        <w:noProof/>
        <w:kern w:val="22"/>
      </w:rPr>
      <w:fldChar w:fldCharType="begin"/>
    </w:r>
    <w:r w:rsidRPr="009D2331">
      <w:rPr>
        <w:noProof/>
        <w:kern w:val="22"/>
      </w:rPr>
      <w:instrText xml:space="preserve"> </w:instrText>
    </w:r>
    <w:r>
      <w:rPr>
        <w:noProof/>
        <w:kern w:val="22"/>
      </w:rPr>
      <w:instrText>PAGE</w:instrText>
    </w:r>
    <w:r w:rsidRPr="009D2331">
      <w:rPr>
        <w:noProof/>
        <w:kern w:val="22"/>
      </w:rPr>
      <w:instrText xml:space="preserve">   \* MERGEFORMAT </w:instrText>
    </w:r>
    <w:r w:rsidRPr="009D2331">
      <w:rPr>
        <w:noProof/>
        <w:kern w:val="22"/>
      </w:rPr>
      <w:fldChar w:fldCharType="separate"/>
    </w:r>
    <w:r w:rsidR="00CD11BE">
      <w:rPr>
        <w:noProof/>
        <w:kern w:val="22"/>
      </w:rPr>
      <w:t>7</w:t>
    </w:r>
    <w:r w:rsidRPr="009D2331">
      <w:rPr>
        <w:noProof/>
        <w:kern w:val="22"/>
      </w:rPr>
      <w:fldChar w:fldCharType="end"/>
    </w:r>
  </w:p>
  <w:p w14:paraId="4049D34F" w14:textId="77777777" w:rsidR="00C14B52" w:rsidRPr="00C14B52" w:rsidRDefault="00C14B52" w:rsidP="003859A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EA6D14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931A0B"/>
    <w:multiLevelType w:val="hybridMultilevel"/>
    <w:tmpl w:val="EC6EE94C"/>
    <w:lvl w:ilvl="0" w:tplc="40AC9C2A">
      <w:start w:val="1"/>
      <w:numFmt w:val="lowerRoman"/>
      <w:lvlText w:val="(%1)"/>
      <w:lvlJc w:val="left"/>
      <w:pPr>
        <w:ind w:left="2280" w:hanging="360"/>
      </w:pPr>
      <w:rPr>
        <w:rFonts w:ascii="Times New Roman" w:eastAsia="Calibri" w:hAnsi="Times New Roman" w:cs="Times New Roman" w:hint="default"/>
        <w:b w:val="0"/>
        <w:i w:val="0"/>
      </w:rPr>
    </w:lvl>
    <w:lvl w:ilvl="1" w:tplc="10090019">
      <w:start w:val="1"/>
      <w:numFmt w:val="lowerLetter"/>
      <w:lvlText w:val="%2."/>
      <w:lvlJc w:val="left"/>
      <w:pPr>
        <w:ind w:left="3000" w:hanging="360"/>
      </w:pPr>
    </w:lvl>
    <w:lvl w:ilvl="2" w:tplc="1009001B" w:tentative="1">
      <w:start w:val="1"/>
      <w:numFmt w:val="lowerRoman"/>
      <w:lvlText w:val="%3."/>
      <w:lvlJc w:val="right"/>
      <w:pPr>
        <w:ind w:left="3720" w:hanging="180"/>
      </w:pPr>
    </w:lvl>
    <w:lvl w:ilvl="3" w:tplc="1009000F" w:tentative="1">
      <w:start w:val="1"/>
      <w:numFmt w:val="decimal"/>
      <w:lvlText w:val="%4."/>
      <w:lvlJc w:val="left"/>
      <w:pPr>
        <w:ind w:left="4440" w:hanging="360"/>
      </w:pPr>
    </w:lvl>
    <w:lvl w:ilvl="4" w:tplc="10090019" w:tentative="1">
      <w:start w:val="1"/>
      <w:numFmt w:val="lowerLetter"/>
      <w:lvlText w:val="%5."/>
      <w:lvlJc w:val="left"/>
      <w:pPr>
        <w:ind w:left="5160" w:hanging="360"/>
      </w:pPr>
    </w:lvl>
    <w:lvl w:ilvl="5" w:tplc="1009001B" w:tentative="1">
      <w:start w:val="1"/>
      <w:numFmt w:val="lowerRoman"/>
      <w:lvlText w:val="%6."/>
      <w:lvlJc w:val="right"/>
      <w:pPr>
        <w:ind w:left="5880" w:hanging="180"/>
      </w:pPr>
    </w:lvl>
    <w:lvl w:ilvl="6" w:tplc="1009000F" w:tentative="1">
      <w:start w:val="1"/>
      <w:numFmt w:val="decimal"/>
      <w:lvlText w:val="%7."/>
      <w:lvlJc w:val="left"/>
      <w:pPr>
        <w:ind w:left="6600" w:hanging="360"/>
      </w:pPr>
    </w:lvl>
    <w:lvl w:ilvl="7" w:tplc="10090019" w:tentative="1">
      <w:start w:val="1"/>
      <w:numFmt w:val="lowerLetter"/>
      <w:lvlText w:val="%8."/>
      <w:lvlJc w:val="left"/>
      <w:pPr>
        <w:ind w:left="7320" w:hanging="360"/>
      </w:pPr>
    </w:lvl>
    <w:lvl w:ilvl="8" w:tplc="1009001B" w:tentative="1">
      <w:start w:val="1"/>
      <w:numFmt w:val="lowerRoman"/>
      <w:lvlText w:val="%9."/>
      <w:lvlJc w:val="right"/>
      <w:pPr>
        <w:ind w:left="8040" w:hanging="180"/>
      </w:pPr>
    </w:lvl>
  </w:abstractNum>
  <w:abstractNum w:abstractNumId="2" w15:restartNumberingAfterBreak="0">
    <w:nsid w:val="05ED0AF2"/>
    <w:multiLevelType w:val="hybridMultilevel"/>
    <w:tmpl w:val="9F285CB6"/>
    <w:lvl w:ilvl="0" w:tplc="30047E7C">
      <w:start w:val="1"/>
      <w:numFmt w:val="lowerLetter"/>
      <w:lvlText w:val="(%1)"/>
      <w:lvlJc w:val="left"/>
      <w:pPr>
        <w:ind w:left="1080" w:hanging="360"/>
      </w:pPr>
      <w:rPr>
        <w:rFonts w:cs="Times New Roman" w:hint="default"/>
        <w:color w:val="000000"/>
      </w:rPr>
    </w:lvl>
    <w:lvl w:ilvl="1" w:tplc="10090019" w:tentative="1">
      <w:start w:val="1"/>
      <w:numFmt w:val="lowerLetter"/>
      <w:lvlText w:val="%2."/>
      <w:lvlJc w:val="left"/>
      <w:pPr>
        <w:ind w:left="1800" w:hanging="360"/>
      </w:pPr>
      <w:rPr>
        <w:rFonts w:cs="Times New Roman"/>
      </w:rPr>
    </w:lvl>
    <w:lvl w:ilvl="2" w:tplc="1009001B" w:tentative="1">
      <w:start w:val="1"/>
      <w:numFmt w:val="lowerRoman"/>
      <w:lvlText w:val="%3."/>
      <w:lvlJc w:val="right"/>
      <w:pPr>
        <w:ind w:left="2520" w:hanging="180"/>
      </w:pPr>
      <w:rPr>
        <w:rFonts w:cs="Times New Roman"/>
      </w:rPr>
    </w:lvl>
    <w:lvl w:ilvl="3" w:tplc="1009000F" w:tentative="1">
      <w:start w:val="1"/>
      <w:numFmt w:val="decimal"/>
      <w:lvlText w:val="%4."/>
      <w:lvlJc w:val="left"/>
      <w:pPr>
        <w:ind w:left="3240" w:hanging="360"/>
      </w:pPr>
      <w:rPr>
        <w:rFonts w:cs="Times New Roman"/>
      </w:rPr>
    </w:lvl>
    <w:lvl w:ilvl="4" w:tplc="10090019" w:tentative="1">
      <w:start w:val="1"/>
      <w:numFmt w:val="lowerLetter"/>
      <w:lvlText w:val="%5."/>
      <w:lvlJc w:val="left"/>
      <w:pPr>
        <w:ind w:left="3960" w:hanging="360"/>
      </w:pPr>
      <w:rPr>
        <w:rFonts w:cs="Times New Roman"/>
      </w:rPr>
    </w:lvl>
    <w:lvl w:ilvl="5" w:tplc="1009001B" w:tentative="1">
      <w:start w:val="1"/>
      <w:numFmt w:val="lowerRoman"/>
      <w:lvlText w:val="%6."/>
      <w:lvlJc w:val="right"/>
      <w:pPr>
        <w:ind w:left="4680" w:hanging="180"/>
      </w:pPr>
      <w:rPr>
        <w:rFonts w:cs="Times New Roman"/>
      </w:rPr>
    </w:lvl>
    <w:lvl w:ilvl="6" w:tplc="1009000F" w:tentative="1">
      <w:start w:val="1"/>
      <w:numFmt w:val="decimal"/>
      <w:lvlText w:val="%7."/>
      <w:lvlJc w:val="left"/>
      <w:pPr>
        <w:ind w:left="5400" w:hanging="360"/>
      </w:pPr>
      <w:rPr>
        <w:rFonts w:cs="Times New Roman"/>
      </w:rPr>
    </w:lvl>
    <w:lvl w:ilvl="7" w:tplc="10090019" w:tentative="1">
      <w:start w:val="1"/>
      <w:numFmt w:val="lowerLetter"/>
      <w:lvlText w:val="%8."/>
      <w:lvlJc w:val="left"/>
      <w:pPr>
        <w:ind w:left="6120" w:hanging="360"/>
      </w:pPr>
      <w:rPr>
        <w:rFonts w:cs="Times New Roman"/>
      </w:rPr>
    </w:lvl>
    <w:lvl w:ilvl="8" w:tplc="1009001B" w:tentative="1">
      <w:start w:val="1"/>
      <w:numFmt w:val="lowerRoman"/>
      <w:lvlText w:val="%9."/>
      <w:lvlJc w:val="right"/>
      <w:pPr>
        <w:ind w:left="6840" w:hanging="180"/>
      </w:pPr>
      <w:rPr>
        <w:rFonts w:cs="Times New Roman"/>
      </w:rPr>
    </w:lvl>
  </w:abstractNum>
  <w:abstractNum w:abstractNumId="3"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171113A7"/>
    <w:multiLevelType w:val="multilevel"/>
    <w:tmpl w:val="48241D10"/>
    <w:numStyleLink w:val="Normallist"/>
  </w:abstractNum>
  <w:abstractNum w:abstractNumId="5" w15:restartNumberingAfterBreak="0">
    <w:nsid w:val="171B0C2B"/>
    <w:multiLevelType w:val="hybridMultilevel"/>
    <w:tmpl w:val="E6EC8974"/>
    <w:lvl w:ilvl="0" w:tplc="04090005">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5530A9C"/>
    <w:multiLevelType w:val="hybridMultilevel"/>
    <w:tmpl w:val="8AC41F76"/>
    <w:lvl w:ilvl="0" w:tplc="6F84B106">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 w15:restartNumberingAfterBreak="0">
    <w:nsid w:val="2F9932D0"/>
    <w:multiLevelType w:val="hybridMultilevel"/>
    <w:tmpl w:val="B970AC74"/>
    <w:lvl w:ilvl="0" w:tplc="B5A2B830">
      <w:start w:val="1"/>
      <w:numFmt w:val="decimal"/>
      <w:lvlText w:val="%1."/>
      <w:lvlJc w:val="left"/>
      <w:pPr>
        <w:tabs>
          <w:tab w:val="num" w:pos="1713"/>
        </w:tabs>
        <w:ind w:left="993" w:firstLine="0"/>
      </w:pPr>
      <w:rPr>
        <w:rFonts w:hint="default"/>
        <w:b w:val="0"/>
        <w:i w:val="0"/>
        <w:color w:val="000000"/>
        <w:sz w:val="22"/>
        <w:szCs w:val="22"/>
      </w:rPr>
    </w:lvl>
    <w:lvl w:ilvl="1" w:tplc="D4125F96">
      <w:start w:val="1"/>
      <w:numFmt w:val="lowerLetter"/>
      <w:lvlRestart w:val="0"/>
      <w:lvlText w:val="(%2)"/>
      <w:lvlJc w:val="left"/>
      <w:pPr>
        <w:tabs>
          <w:tab w:val="num" w:pos="1070"/>
        </w:tabs>
        <w:ind w:left="-10" w:firstLine="720"/>
      </w:pPr>
      <w:rPr>
        <w:rFonts w:ascii="Times New Roman" w:hAnsi="Times New Roman" w:cs="Times New Roman" w:hint="default"/>
        <w:b w:val="0"/>
        <w:i w:val="0"/>
        <w:sz w:val="22"/>
        <w:szCs w:val="24"/>
        <w:u w:val="none"/>
      </w:rPr>
    </w:lvl>
    <w:lvl w:ilvl="2" w:tplc="12162BAC">
      <w:start w:val="1"/>
      <w:numFmt w:val="bullet"/>
      <w:lvlText w:val=""/>
      <w:lvlJc w:val="left"/>
      <w:pPr>
        <w:tabs>
          <w:tab w:val="num" w:pos="2070"/>
        </w:tabs>
        <w:ind w:left="1998" w:hanging="288"/>
      </w:pPr>
      <w:rPr>
        <w:rFonts w:ascii="Symbol" w:hAnsi="Symbol" w:hint="default"/>
      </w:rPr>
    </w:lvl>
    <w:lvl w:ilvl="3" w:tplc="1009000F">
      <w:start w:val="1"/>
      <w:numFmt w:val="decimal"/>
      <w:lvlText w:val="%4."/>
      <w:lvlJc w:val="left"/>
      <w:pPr>
        <w:tabs>
          <w:tab w:val="num" w:pos="2610"/>
        </w:tabs>
        <w:ind w:left="2610" w:hanging="360"/>
      </w:pPr>
      <w:rPr>
        <w:rFonts w:hint="default"/>
        <w:b w:val="0"/>
        <w:i w:val="0"/>
        <w:color w:val="000000"/>
        <w:sz w:val="22"/>
        <w:szCs w:val="22"/>
      </w:rPr>
    </w:lvl>
    <w:lvl w:ilvl="4" w:tplc="26A4B25A">
      <w:start w:val="1"/>
      <w:numFmt w:val="upperRoman"/>
      <w:lvlText w:val="%5."/>
      <w:lvlJc w:val="left"/>
      <w:pPr>
        <w:ind w:left="3690" w:hanging="720"/>
      </w:pPr>
      <w:rPr>
        <w:rFonts w:hint="default"/>
      </w:rPr>
    </w:lvl>
    <w:lvl w:ilvl="5" w:tplc="A1F253BC">
      <w:start w:val="2"/>
      <w:numFmt w:val="lowerRoman"/>
      <w:lvlText w:val="(%6)"/>
      <w:lvlJc w:val="left"/>
      <w:pPr>
        <w:ind w:left="4590" w:hanging="720"/>
      </w:pPr>
      <w:rPr>
        <w:rFonts w:hint="default"/>
      </w:r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9"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2441BE8"/>
    <w:multiLevelType w:val="hybridMultilevel"/>
    <w:tmpl w:val="35FA1046"/>
    <w:lvl w:ilvl="0" w:tplc="A524D1A0">
      <w:start w:val="1"/>
      <w:numFmt w:val="decimal"/>
      <w:lvlText w:val="%1."/>
      <w:lvlJc w:val="left"/>
      <w:pPr>
        <w:ind w:left="3207" w:hanging="360"/>
      </w:pPr>
      <w:rPr>
        <w:rFonts w:hint="default"/>
        <w:color w:val="000000"/>
      </w:rPr>
    </w:lvl>
    <w:lvl w:ilvl="1" w:tplc="10090019" w:tentative="1">
      <w:start w:val="1"/>
      <w:numFmt w:val="lowerLetter"/>
      <w:lvlText w:val="%2."/>
      <w:lvlJc w:val="left"/>
      <w:pPr>
        <w:ind w:left="3927" w:hanging="360"/>
      </w:pPr>
    </w:lvl>
    <w:lvl w:ilvl="2" w:tplc="1009001B">
      <w:start w:val="1"/>
      <w:numFmt w:val="lowerRoman"/>
      <w:lvlText w:val="%3."/>
      <w:lvlJc w:val="right"/>
      <w:pPr>
        <w:ind w:left="4647" w:hanging="180"/>
      </w:pPr>
    </w:lvl>
    <w:lvl w:ilvl="3" w:tplc="1009000F" w:tentative="1">
      <w:start w:val="1"/>
      <w:numFmt w:val="decimal"/>
      <w:lvlText w:val="%4."/>
      <w:lvlJc w:val="left"/>
      <w:pPr>
        <w:ind w:left="5367" w:hanging="360"/>
      </w:pPr>
    </w:lvl>
    <w:lvl w:ilvl="4" w:tplc="10090019" w:tentative="1">
      <w:start w:val="1"/>
      <w:numFmt w:val="lowerLetter"/>
      <w:lvlText w:val="%5."/>
      <w:lvlJc w:val="left"/>
      <w:pPr>
        <w:ind w:left="6087" w:hanging="360"/>
      </w:pPr>
    </w:lvl>
    <w:lvl w:ilvl="5" w:tplc="1009001B" w:tentative="1">
      <w:start w:val="1"/>
      <w:numFmt w:val="lowerRoman"/>
      <w:lvlText w:val="%6."/>
      <w:lvlJc w:val="right"/>
      <w:pPr>
        <w:ind w:left="6807" w:hanging="180"/>
      </w:pPr>
    </w:lvl>
    <w:lvl w:ilvl="6" w:tplc="1009000F" w:tentative="1">
      <w:start w:val="1"/>
      <w:numFmt w:val="decimal"/>
      <w:lvlText w:val="%7."/>
      <w:lvlJc w:val="left"/>
      <w:pPr>
        <w:ind w:left="7527" w:hanging="360"/>
      </w:pPr>
    </w:lvl>
    <w:lvl w:ilvl="7" w:tplc="10090019" w:tentative="1">
      <w:start w:val="1"/>
      <w:numFmt w:val="lowerLetter"/>
      <w:lvlText w:val="%8."/>
      <w:lvlJc w:val="left"/>
      <w:pPr>
        <w:ind w:left="8247" w:hanging="360"/>
      </w:pPr>
    </w:lvl>
    <w:lvl w:ilvl="8" w:tplc="1009001B" w:tentative="1">
      <w:start w:val="1"/>
      <w:numFmt w:val="lowerRoman"/>
      <w:lvlText w:val="%9."/>
      <w:lvlJc w:val="right"/>
      <w:pPr>
        <w:ind w:left="8967" w:hanging="180"/>
      </w:pPr>
    </w:lvl>
  </w:abstractNum>
  <w:abstractNum w:abstractNumId="11" w15:restartNumberingAfterBreak="0">
    <w:nsid w:val="34D9314D"/>
    <w:multiLevelType w:val="hybridMultilevel"/>
    <w:tmpl w:val="8A1007B6"/>
    <w:lvl w:ilvl="0" w:tplc="DA42C358">
      <w:start w:val="1"/>
      <w:numFmt w:val="lowerLetter"/>
      <w:lvlText w:val="(%1)"/>
      <w:lvlJc w:val="left"/>
      <w:pPr>
        <w:ind w:left="1494" w:hanging="360"/>
      </w:pPr>
      <w:rPr>
        <w:rFonts w:hint="default"/>
      </w:rPr>
    </w:lvl>
    <w:lvl w:ilvl="1" w:tplc="10090019">
      <w:start w:val="1"/>
      <w:numFmt w:val="lowerLetter"/>
      <w:lvlText w:val="%2."/>
      <w:lvlJc w:val="left"/>
      <w:pPr>
        <w:ind w:left="2214" w:hanging="360"/>
      </w:pPr>
    </w:lvl>
    <w:lvl w:ilvl="2" w:tplc="1009001B" w:tentative="1">
      <w:start w:val="1"/>
      <w:numFmt w:val="lowerRoman"/>
      <w:lvlText w:val="%3."/>
      <w:lvlJc w:val="right"/>
      <w:pPr>
        <w:ind w:left="2934" w:hanging="180"/>
      </w:pPr>
    </w:lvl>
    <w:lvl w:ilvl="3" w:tplc="1009000F" w:tentative="1">
      <w:start w:val="1"/>
      <w:numFmt w:val="decimal"/>
      <w:lvlText w:val="%4."/>
      <w:lvlJc w:val="left"/>
      <w:pPr>
        <w:ind w:left="3654" w:hanging="360"/>
      </w:pPr>
    </w:lvl>
    <w:lvl w:ilvl="4" w:tplc="10090019" w:tentative="1">
      <w:start w:val="1"/>
      <w:numFmt w:val="lowerLetter"/>
      <w:lvlText w:val="%5."/>
      <w:lvlJc w:val="left"/>
      <w:pPr>
        <w:ind w:left="4374" w:hanging="360"/>
      </w:pPr>
    </w:lvl>
    <w:lvl w:ilvl="5" w:tplc="1009001B" w:tentative="1">
      <w:start w:val="1"/>
      <w:numFmt w:val="lowerRoman"/>
      <w:lvlText w:val="%6."/>
      <w:lvlJc w:val="right"/>
      <w:pPr>
        <w:ind w:left="5094" w:hanging="180"/>
      </w:pPr>
    </w:lvl>
    <w:lvl w:ilvl="6" w:tplc="1009000F" w:tentative="1">
      <w:start w:val="1"/>
      <w:numFmt w:val="decimal"/>
      <w:lvlText w:val="%7."/>
      <w:lvlJc w:val="left"/>
      <w:pPr>
        <w:ind w:left="5814" w:hanging="360"/>
      </w:pPr>
    </w:lvl>
    <w:lvl w:ilvl="7" w:tplc="10090019" w:tentative="1">
      <w:start w:val="1"/>
      <w:numFmt w:val="lowerLetter"/>
      <w:lvlText w:val="%8."/>
      <w:lvlJc w:val="left"/>
      <w:pPr>
        <w:ind w:left="6534" w:hanging="360"/>
      </w:pPr>
    </w:lvl>
    <w:lvl w:ilvl="8" w:tplc="1009001B" w:tentative="1">
      <w:start w:val="1"/>
      <w:numFmt w:val="lowerRoman"/>
      <w:lvlText w:val="%9."/>
      <w:lvlJc w:val="right"/>
      <w:pPr>
        <w:ind w:left="7254" w:hanging="180"/>
      </w:pPr>
    </w:lvl>
  </w:abstractNum>
  <w:abstractNum w:abstractNumId="12"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4" w15:restartNumberingAfterBreak="0">
    <w:nsid w:val="4266047E"/>
    <w:multiLevelType w:val="hybridMultilevel"/>
    <w:tmpl w:val="F516F8CE"/>
    <w:lvl w:ilvl="0" w:tplc="40AC9C2A">
      <w:start w:val="1"/>
      <w:numFmt w:val="lowerRoman"/>
      <w:lvlText w:val="(%1)"/>
      <w:lvlJc w:val="left"/>
      <w:pPr>
        <w:ind w:left="2280" w:hanging="360"/>
      </w:pPr>
      <w:rPr>
        <w:rFonts w:ascii="Times New Roman" w:eastAsia="Calibri" w:hAnsi="Times New Roman" w:cs="Times New Roman" w:hint="default"/>
        <w:b w:val="0"/>
        <w:i w:val="0"/>
      </w:rPr>
    </w:lvl>
    <w:lvl w:ilvl="1" w:tplc="10090019" w:tentative="1">
      <w:start w:val="1"/>
      <w:numFmt w:val="lowerLetter"/>
      <w:lvlText w:val="%2."/>
      <w:lvlJc w:val="left"/>
      <w:pPr>
        <w:ind w:left="3000" w:hanging="360"/>
      </w:pPr>
    </w:lvl>
    <w:lvl w:ilvl="2" w:tplc="1009001B" w:tentative="1">
      <w:start w:val="1"/>
      <w:numFmt w:val="lowerRoman"/>
      <w:lvlText w:val="%3."/>
      <w:lvlJc w:val="right"/>
      <w:pPr>
        <w:ind w:left="3720" w:hanging="180"/>
      </w:pPr>
    </w:lvl>
    <w:lvl w:ilvl="3" w:tplc="1009000F" w:tentative="1">
      <w:start w:val="1"/>
      <w:numFmt w:val="decimal"/>
      <w:lvlText w:val="%4."/>
      <w:lvlJc w:val="left"/>
      <w:pPr>
        <w:ind w:left="4440" w:hanging="360"/>
      </w:pPr>
    </w:lvl>
    <w:lvl w:ilvl="4" w:tplc="10090019" w:tentative="1">
      <w:start w:val="1"/>
      <w:numFmt w:val="lowerLetter"/>
      <w:lvlText w:val="%5."/>
      <w:lvlJc w:val="left"/>
      <w:pPr>
        <w:ind w:left="5160" w:hanging="360"/>
      </w:pPr>
    </w:lvl>
    <w:lvl w:ilvl="5" w:tplc="1009001B" w:tentative="1">
      <w:start w:val="1"/>
      <w:numFmt w:val="lowerRoman"/>
      <w:lvlText w:val="%6."/>
      <w:lvlJc w:val="right"/>
      <w:pPr>
        <w:ind w:left="5880" w:hanging="180"/>
      </w:pPr>
    </w:lvl>
    <w:lvl w:ilvl="6" w:tplc="1009000F" w:tentative="1">
      <w:start w:val="1"/>
      <w:numFmt w:val="decimal"/>
      <w:lvlText w:val="%7."/>
      <w:lvlJc w:val="left"/>
      <w:pPr>
        <w:ind w:left="6600" w:hanging="360"/>
      </w:pPr>
    </w:lvl>
    <w:lvl w:ilvl="7" w:tplc="10090019" w:tentative="1">
      <w:start w:val="1"/>
      <w:numFmt w:val="lowerLetter"/>
      <w:lvlText w:val="%8."/>
      <w:lvlJc w:val="left"/>
      <w:pPr>
        <w:ind w:left="7320" w:hanging="360"/>
      </w:pPr>
    </w:lvl>
    <w:lvl w:ilvl="8" w:tplc="1009001B" w:tentative="1">
      <w:start w:val="1"/>
      <w:numFmt w:val="lowerRoman"/>
      <w:lvlText w:val="%9."/>
      <w:lvlJc w:val="right"/>
      <w:pPr>
        <w:ind w:left="8040" w:hanging="180"/>
      </w:pPr>
    </w:lvl>
  </w:abstractNum>
  <w:abstractNum w:abstractNumId="15"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52A66A9D"/>
    <w:multiLevelType w:val="multilevel"/>
    <w:tmpl w:val="48241D10"/>
    <w:styleLink w:val="Normallist"/>
    <w:lvl w:ilvl="0">
      <w:start w:val="1"/>
      <w:numFmt w:val="decimal"/>
      <w:pStyle w:val="Normalnumber"/>
      <w:lvlText w:val="%1."/>
      <w:lvlJc w:val="left"/>
      <w:pPr>
        <w:tabs>
          <w:tab w:val="num" w:pos="567"/>
        </w:tabs>
        <w:ind w:left="1247" w:firstLine="0"/>
      </w:pPr>
      <w:rPr>
        <w:rFonts w:hint="default"/>
      </w:rPr>
    </w:lvl>
    <w:lvl w:ilvl="1">
      <w:start w:val="1"/>
      <w:numFmt w:val="lowerLetter"/>
      <w:lvlText w:val="(%2)"/>
      <w:lvlJc w:val="left"/>
      <w:pPr>
        <w:tabs>
          <w:tab w:val="num" w:pos="567"/>
        </w:tabs>
        <w:ind w:left="1247" w:firstLine="567"/>
      </w:pPr>
      <w:rPr>
        <w:rFonts w:hint="default"/>
      </w:rPr>
    </w:lvl>
    <w:lvl w:ilvl="2">
      <w:start w:val="1"/>
      <w:numFmt w:val="lowerRoman"/>
      <w:lvlText w:val="(%3)"/>
      <w:lvlJc w:val="left"/>
      <w:pPr>
        <w:tabs>
          <w:tab w:val="num" w:pos="567"/>
        </w:tabs>
        <w:ind w:left="2948" w:hanging="567"/>
      </w:pPr>
      <w:rPr>
        <w:rFonts w:hint="default"/>
      </w:rPr>
    </w:lvl>
    <w:lvl w:ilvl="3">
      <w:start w:val="1"/>
      <w:numFmt w:val="lowerLetter"/>
      <w:lvlText w:val="%4."/>
      <w:lvlJc w:val="left"/>
      <w:pPr>
        <w:tabs>
          <w:tab w:val="num" w:pos="567"/>
        </w:tabs>
        <w:ind w:left="3515" w:hanging="567"/>
      </w:pPr>
      <w:rPr>
        <w:rFonts w:hint="default"/>
      </w:rPr>
    </w:lvl>
    <w:lvl w:ilvl="4">
      <w:start w:val="1"/>
      <w:numFmt w:val="lowerLetter"/>
      <w:lvlText w:val="%5."/>
      <w:lvlJc w:val="left"/>
      <w:pPr>
        <w:tabs>
          <w:tab w:val="num" w:pos="6548"/>
        </w:tabs>
        <w:ind w:left="6548" w:hanging="360"/>
      </w:pPr>
      <w:rPr>
        <w:rFonts w:hint="default"/>
      </w:rPr>
    </w:lvl>
    <w:lvl w:ilvl="5">
      <w:start w:val="1"/>
      <w:numFmt w:val="lowerRoman"/>
      <w:lvlText w:val="%6."/>
      <w:lvlJc w:val="right"/>
      <w:pPr>
        <w:tabs>
          <w:tab w:val="num" w:pos="7268"/>
        </w:tabs>
        <w:ind w:left="7268" w:hanging="180"/>
      </w:pPr>
      <w:rPr>
        <w:rFonts w:hint="default"/>
      </w:rPr>
    </w:lvl>
    <w:lvl w:ilvl="6">
      <w:start w:val="1"/>
      <w:numFmt w:val="decimal"/>
      <w:lvlText w:val="%7."/>
      <w:lvlJc w:val="left"/>
      <w:pPr>
        <w:tabs>
          <w:tab w:val="num" w:pos="7988"/>
        </w:tabs>
        <w:ind w:left="7988" w:hanging="360"/>
      </w:pPr>
      <w:rPr>
        <w:rFonts w:hint="default"/>
      </w:rPr>
    </w:lvl>
    <w:lvl w:ilvl="7">
      <w:start w:val="1"/>
      <w:numFmt w:val="lowerLetter"/>
      <w:lvlText w:val="%8."/>
      <w:lvlJc w:val="left"/>
      <w:pPr>
        <w:tabs>
          <w:tab w:val="num" w:pos="8708"/>
        </w:tabs>
        <w:ind w:left="8708" w:hanging="360"/>
      </w:pPr>
      <w:rPr>
        <w:rFonts w:hint="default"/>
      </w:rPr>
    </w:lvl>
    <w:lvl w:ilvl="8">
      <w:start w:val="1"/>
      <w:numFmt w:val="lowerRoman"/>
      <w:lvlText w:val="%9."/>
      <w:lvlJc w:val="right"/>
      <w:pPr>
        <w:tabs>
          <w:tab w:val="num" w:pos="9428"/>
        </w:tabs>
        <w:ind w:left="9428" w:hanging="180"/>
      </w:pPr>
      <w:rPr>
        <w:rFonts w:hint="default"/>
      </w:rPr>
    </w:lvl>
  </w:abstractNum>
  <w:abstractNum w:abstractNumId="21"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543C4044"/>
    <w:multiLevelType w:val="hybridMultilevel"/>
    <w:tmpl w:val="953EED1C"/>
    <w:lvl w:ilvl="0" w:tplc="D4125F96">
      <w:start w:val="1"/>
      <w:numFmt w:val="lowerLetter"/>
      <w:lvlRestart w:val="0"/>
      <w:lvlText w:val="(%1)"/>
      <w:lvlJc w:val="left"/>
      <w:pPr>
        <w:tabs>
          <w:tab w:val="num" w:pos="1070"/>
        </w:tabs>
        <w:ind w:left="-10" w:firstLine="720"/>
      </w:pPr>
      <w:rPr>
        <w:rFonts w:ascii="Times New Roman" w:hAnsi="Times New Roman" w:cs="Times New Roman" w:hint="default"/>
        <w:b w:val="0"/>
        <w:i w:val="0"/>
        <w:sz w:val="22"/>
        <w:szCs w:val="24"/>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5E5413"/>
    <w:multiLevelType w:val="hybridMultilevel"/>
    <w:tmpl w:val="8C820008"/>
    <w:lvl w:ilvl="0" w:tplc="696A7A3E">
      <w:start w:val="1"/>
      <w:numFmt w:val="upperLetter"/>
      <w:lvlText w:val="%1."/>
      <w:lvlJc w:val="left"/>
      <w:pPr>
        <w:ind w:left="786" w:hanging="360"/>
      </w:pPr>
      <w:rPr>
        <w:rFonts w:ascii="Times New Roman" w:hAnsi="Times New Roman" w:cs="Times New Roman" w:hint="default"/>
        <w:b/>
        <w:sz w:val="20"/>
        <w:szCs w:val="20"/>
      </w:rPr>
    </w:lvl>
    <w:lvl w:ilvl="1" w:tplc="10090019">
      <w:start w:val="1"/>
      <w:numFmt w:val="lowerLetter"/>
      <w:lvlText w:val="%2."/>
      <w:lvlJc w:val="left"/>
      <w:pPr>
        <w:ind w:left="1506" w:hanging="360"/>
      </w:pPr>
      <w:rPr>
        <w:rFonts w:cs="Times New Roman"/>
      </w:rPr>
    </w:lvl>
    <w:lvl w:ilvl="2" w:tplc="1009001B" w:tentative="1">
      <w:start w:val="1"/>
      <w:numFmt w:val="lowerRoman"/>
      <w:lvlText w:val="%3."/>
      <w:lvlJc w:val="right"/>
      <w:pPr>
        <w:ind w:left="2226" w:hanging="180"/>
      </w:pPr>
      <w:rPr>
        <w:rFonts w:cs="Times New Roman"/>
      </w:rPr>
    </w:lvl>
    <w:lvl w:ilvl="3" w:tplc="1009000F" w:tentative="1">
      <w:start w:val="1"/>
      <w:numFmt w:val="decimal"/>
      <w:lvlText w:val="%4."/>
      <w:lvlJc w:val="left"/>
      <w:pPr>
        <w:ind w:left="2946" w:hanging="360"/>
      </w:pPr>
      <w:rPr>
        <w:rFonts w:cs="Times New Roman"/>
      </w:rPr>
    </w:lvl>
    <w:lvl w:ilvl="4" w:tplc="10090019" w:tentative="1">
      <w:start w:val="1"/>
      <w:numFmt w:val="lowerLetter"/>
      <w:lvlText w:val="%5."/>
      <w:lvlJc w:val="left"/>
      <w:pPr>
        <w:ind w:left="3666" w:hanging="360"/>
      </w:pPr>
      <w:rPr>
        <w:rFonts w:cs="Times New Roman"/>
      </w:rPr>
    </w:lvl>
    <w:lvl w:ilvl="5" w:tplc="1009001B" w:tentative="1">
      <w:start w:val="1"/>
      <w:numFmt w:val="lowerRoman"/>
      <w:lvlText w:val="%6."/>
      <w:lvlJc w:val="right"/>
      <w:pPr>
        <w:ind w:left="4386" w:hanging="180"/>
      </w:pPr>
      <w:rPr>
        <w:rFonts w:cs="Times New Roman"/>
      </w:rPr>
    </w:lvl>
    <w:lvl w:ilvl="6" w:tplc="1009000F" w:tentative="1">
      <w:start w:val="1"/>
      <w:numFmt w:val="decimal"/>
      <w:lvlText w:val="%7."/>
      <w:lvlJc w:val="left"/>
      <w:pPr>
        <w:ind w:left="5106" w:hanging="360"/>
      </w:pPr>
      <w:rPr>
        <w:rFonts w:cs="Times New Roman"/>
      </w:rPr>
    </w:lvl>
    <w:lvl w:ilvl="7" w:tplc="10090019" w:tentative="1">
      <w:start w:val="1"/>
      <w:numFmt w:val="lowerLetter"/>
      <w:lvlText w:val="%8."/>
      <w:lvlJc w:val="left"/>
      <w:pPr>
        <w:ind w:left="5826" w:hanging="360"/>
      </w:pPr>
      <w:rPr>
        <w:rFonts w:cs="Times New Roman"/>
      </w:rPr>
    </w:lvl>
    <w:lvl w:ilvl="8" w:tplc="1009001B" w:tentative="1">
      <w:start w:val="1"/>
      <w:numFmt w:val="lowerRoman"/>
      <w:lvlText w:val="%9."/>
      <w:lvlJc w:val="right"/>
      <w:pPr>
        <w:ind w:left="6546" w:hanging="180"/>
      </w:pPr>
      <w:rPr>
        <w:rFonts w:cs="Times New Roman"/>
      </w:rPr>
    </w:lvl>
  </w:abstractNum>
  <w:abstractNum w:abstractNumId="24" w15:restartNumberingAfterBreak="0">
    <w:nsid w:val="620D6AEB"/>
    <w:multiLevelType w:val="multilevel"/>
    <w:tmpl w:val="DD06E7F4"/>
    <w:lvl w:ilvl="0">
      <w:start w:val="1"/>
      <w:numFmt w:val="decimal"/>
      <w:lvlText w:val="%1."/>
      <w:lvlJc w:val="left"/>
      <w:pPr>
        <w:tabs>
          <w:tab w:val="num" w:pos="360"/>
        </w:tabs>
        <w:ind w:left="0" w:firstLine="0"/>
      </w:pPr>
      <w:rPr>
        <w:rFonts w:ascii="Times New Roman" w:hAnsi="Times New Roman" w:cs="Times New Roman" w:hint="default"/>
        <w:b w:val="0"/>
        <w:i w:val="0"/>
        <w:color w:val="auto"/>
        <w:sz w:val="22"/>
        <w:szCs w:val="22"/>
        <w:u w:val="none"/>
        <w:vertAlign w:val="baseline"/>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5"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66616E1A"/>
    <w:multiLevelType w:val="hybridMultilevel"/>
    <w:tmpl w:val="9A30CF74"/>
    <w:lvl w:ilvl="0" w:tplc="B8B8F146">
      <w:start w:val="1"/>
      <w:numFmt w:val="lowerLetter"/>
      <w:lvlText w:val="(%1)"/>
      <w:lvlJc w:val="left"/>
      <w:pPr>
        <w:ind w:left="786" w:hanging="360"/>
      </w:pPr>
      <w:rPr>
        <w:rFonts w:cs="Times New Roman" w:hint="default"/>
      </w:rPr>
    </w:lvl>
    <w:lvl w:ilvl="1" w:tplc="10090019" w:tentative="1">
      <w:start w:val="1"/>
      <w:numFmt w:val="lowerLetter"/>
      <w:lvlText w:val="%2."/>
      <w:lvlJc w:val="left"/>
      <w:pPr>
        <w:ind w:left="1506" w:hanging="360"/>
      </w:pPr>
      <w:rPr>
        <w:rFonts w:cs="Times New Roman"/>
      </w:rPr>
    </w:lvl>
    <w:lvl w:ilvl="2" w:tplc="1009001B" w:tentative="1">
      <w:start w:val="1"/>
      <w:numFmt w:val="lowerRoman"/>
      <w:lvlText w:val="%3."/>
      <w:lvlJc w:val="right"/>
      <w:pPr>
        <w:ind w:left="2226" w:hanging="180"/>
      </w:pPr>
      <w:rPr>
        <w:rFonts w:cs="Times New Roman"/>
      </w:rPr>
    </w:lvl>
    <w:lvl w:ilvl="3" w:tplc="1009000F" w:tentative="1">
      <w:start w:val="1"/>
      <w:numFmt w:val="decimal"/>
      <w:lvlText w:val="%4."/>
      <w:lvlJc w:val="left"/>
      <w:pPr>
        <w:ind w:left="2946" w:hanging="360"/>
      </w:pPr>
      <w:rPr>
        <w:rFonts w:cs="Times New Roman"/>
      </w:rPr>
    </w:lvl>
    <w:lvl w:ilvl="4" w:tplc="10090019" w:tentative="1">
      <w:start w:val="1"/>
      <w:numFmt w:val="lowerLetter"/>
      <w:lvlText w:val="%5."/>
      <w:lvlJc w:val="left"/>
      <w:pPr>
        <w:ind w:left="3666" w:hanging="360"/>
      </w:pPr>
      <w:rPr>
        <w:rFonts w:cs="Times New Roman"/>
      </w:rPr>
    </w:lvl>
    <w:lvl w:ilvl="5" w:tplc="1009001B" w:tentative="1">
      <w:start w:val="1"/>
      <w:numFmt w:val="lowerRoman"/>
      <w:lvlText w:val="%6."/>
      <w:lvlJc w:val="right"/>
      <w:pPr>
        <w:ind w:left="4386" w:hanging="180"/>
      </w:pPr>
      <w:rPr>
        <w:rFonts w:cs="Times New Roman"/>
      </w:rPr>
    </w:lvl>
    <w:lvl w:ilvl="6" w:tplc="1009000F" w:tentative="1">
      <w:start w:val="1"/>
      <w:numFmt w:val="decimal"/>
      <w:lvlText w:val="%7."/>
      <w:lvlJc w:val="left"/>
      <w:pPr>
        <w:ind w:left="5106" w:hanging="360"/>
      </w:pPr>
      <w:rPr>
        <w:rFonts w:cs="Times New Roman"/>
      </w:rPr>
    </w:lvl>
    <w:lvl w:ilvl="7" w:tplc="10090019" w:tentative="1">
      <w:start w:val="1"/>
      <w:numFmt w:val="lowerLetter"/>
      <w:lvlText w:val="%8."/>
      <w:lvlJc w:val="left"/>
      <w:pPr>
        <w:ind w:left="5826" w:hanging="360"/>
      </w:pPr>
      <w:rPr>
        <w:rFonts w:cs="Times New Roman"/>
      </w:rPr>
    </w:lvl>
    <w:lvl w:ilvl="8" w:tplc="1009001B" w:tentative="1">
      <w:start w:val="1"/>
      <w:numFmt w:val="lowerRoman"/>
      <w:lvlText w:val="%9."/>
      <w:lvlJc w:val="right"/>
      <w:pPr>
        <w:ind w:left="6546" w:hanging="180"/>
      </w:pPr>
      <w:rPr>
        <w:rFonts w:cs="Times New Roman"/>
      </w:rPr>
    </w:lvl>
  </w:abstractNum>
  <w:abstractNum w:abstractNumId="27"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28"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abstractNum w:abstractNumId="29" w15:restartNumberingAfterBreak="0">
    <w:nsid w:val="743B4909"/>
    <w:multiLevelType w:val="hybridMultilevel"/>
    <w:tmpl w:val="6FC4404A"/>
    <w:lvl w:ilvl="0" w:tplc="CF92B9CE">
      <w:start w:val="1"/>
      <w:numFmt w:val="lowerLetter"/>
      <w:lvlText w:val="(%1)"/>
      <w:lvlJc w:val="left"/>
      <w:pPr>
        <w:ind w:left="786" w:hanging="360"/>
      </w:pPr>
      <w:rPr>
        <w:rFonts w:cs="Times New Roman" w:hint="default"/>
        <w:color w:val="auto"/>
      </w:rPr>
    </w:lvl>
    <w:lvl w:ilvl="1" w:tplc="10090019" w:tentative="1">
      <w:start w:val="1"/>
      <w:numFmt w:val="lowerLetter"/>
      <w:lvlText w:val="%2."/>
      <w:lvlJc w:val="left"/>
      <w:pPr>
        <w:ind w:left="1506" w:hanging="360"/>
      </w:pPr>
      <w:rPr>
        <w:rFonts w:cs="Times New Roman"/>
      </w:rPr>
    </w:lvl>
    <w:lvl w:ilvl="2" w:tplc="1009001B" w:tentative="1">
      <w:start w:val="1"/>
      <w:numFmt w:val="lowerRoman"/>
      <w:lvlText w:val="%3."/>
      <w:lvlJc w:val="right"/>
      <w:pPr>
        <w:ind w:left="2226" w:hanging="180"/>
      </w:pPr>
      <w:rPr>
        <w:rFonts w:cs="Times New Roman"/>
      </w:rPr>
    </w:lvl>
    <w:lvl w:ilvl="3" w:tplc="1009000F" w:tentative="1">
      <w:start w:val="1"/>
      <w:numFmt w:val="decimal"/>
      <w:lvlText w:val="%4."/>
      <w:lvlJc w:val="left"/>
      <w:pPr>
        <w:ind w:left="2946" w:hanging="360"/>
      </w:pPr>
      <w:rPr>
        <w:rFonts w:cs="Times New Roman"/>
      </w:rPr>
    </w:lvl>
    <w:lvl w:ilvl="4" w:tplc="10090019" w:tentative="1">
      <w:start w:val="1"/>
      <w:numFmt w:val="lowerLetter"/>
      <w:lvlText w:val="%5."/>
      <w:lvlJc w:val="left"/>
      <w:pPr>
        <w:ind w:left="3666" w:hanging="360"/>
      </w:pPr>
      <w:rPr>
        <w:rFonts w:cs="Times New Roman"/>
      </w:rPr>
    </w:lvl>
    <w:lvl w:ilvl="5" w:tplc="1009001B" w:tentative="1">
      <w:start w:val="1"/>
      <w:numFmt w:val="lowerRoman"/>
      <w:lvlText w:val="%6."/>
      <w:lvlJc w:val="right"/>
      <w:pPr>
        <w:ind w:left="4386" w:hanging="180"/>
      </w:pPr>
      <w:rPr>
        <w:rFonts w:cs="Times New Roman"/>
      </w:rPr>
    </w:lvl>
    <w:lvl w:ilvl="6" w:tplc="1009000F" w:tentative="1">
      <w:start w:val="1"/>
      <w:numFmt w:val="decimal"/>
      <w:lvlText w:val="%7."/>
      <w:lvlJc w:val="left"/>
      <w:pPr>
        <w:ind w:left="5106" w:hanging="360"/>
      </w:pPr>
      <w:rPr>
        <w:rFonts w:cs="Times New Roman"/>
      </w:rPr>
    </w:lvl>
    <w:lvl w:ilvl="7" w:tplc="10090019" w:tentative="1">
      <w:start w:val="1"/>
      <w:numFmt w:val="lowerLetter"/>
      <w:lvlText w:val="%8."/>
      <w:lvlJc w:val="left"/>
      <w:pPr>
        <w:ind w:left="5826" w:hanging="360"/>
      </w:pPr>
      <w:rPr>
        <w:rFonts w:cs="Times New Roman"/>
      </w:rPr>
    </w:lvl>
    <w:lvl w:ilvl="8" w:tplc="1009001B" w:tentative="1">
      <w:start w:val="1"/>
      <w:numFmt w:val="lowerRoman"/>
      <w:lvlText w:val="%9."/>
      <w:lvlJc w:val="right"/>
      <w:pPr>
        <w:ind w:left="6546" w:hanging="180"/>
      </w:pPr>
      <w:rPr>
        <w:rFonts w:cs="Times New Roman"/>
      </w:rPr>
    </w:lvl>
  </w:abstractNum>
  <w:num w:numId="1" w16cid:durableId="473185403">
    <w:abstractNumId w:val="13"/>
  </w:num>
  <w:num w:numId="2" w16cid:durableId="1785687571">
    <w:abstractNumId w:val="12"/>
  </w:num>
  <w:num w:numId="3" w16cid:durableId="410468380">
    <w:abstractNumId w:val="7"/>
  </w:num>
  <w:num w:numId="4" w16cid:durableId="617493374">
    <w:abstractNumId w:val="16"/>
  </w:num>
  <w:num w:numId="5" w16cid:durableId="522479769">
    <w:abstractNumId w:val="17"/>
  </w:num>
  <w:num w:numId="6" w16cid:durableId="117072688">
    <w:abstractNumId w:val="19"/>
  </w:num>
  <w:num w:numId="7" w16cid:durableId="1841460733">
    <w:abstractNumId w:val="27"/>
  </w:num>
  <w:num w:numId="8" w16cid:durableId="973372743">
    <w:abstractNumId w:val="18"/>
  </w:num>
  <w:num w:numId="9" w16cid:durableId="1334645392">
    <w:abstractNumId w:val="3"/>
  </w:num>
  <w:num w:numId="10" w16cid:durableId="1546524686">
    <w:abstractNumId w:val="7"/>
  </w:num>
  <w:num w:numId="11" w16cid:durableId="1942107668">
    <w:abstractNumId w:val="25"/>
  </w:num>
  <w:num w:numId="12" w16cid:durableId="1827552685">
    <w:abstractNumId w:val="19"/>
  </w:num>
  <w:num w:numId="13" w16cid:durableId="1608731769">
    <w:abstractNumId w:val="21"/>
  </w:num>
  <w:num w:numId="14" w16cid:durableId="135729256">
    <w:abstractNumId w:val="12"/>
  </w:num>
  <w:num w:numId="15" w16cid:durableId="159741283">
    <w:abstractNumId w:val="19"/>
  </w:num>
  <w:num w:numId="16" w16cid:durableId="565728773">
    <w:abstractNumId w:val="17"/>
  </w:num>
  <w:num w:numId="17" w16cid:durableId="1426267127">
    <w:abstractNumId w:val="13"/>
  </w:num>
  <w:num w:numId="18" w16cid:durableId="2048525034">
    <w:abstractNumId w:val="28"/>
  </w:num>
  <w:num w:numId="19" w16cid:durableId="1886136252">
    <w:abstractNumId w:val="15"/>
  </w:num>
  <w:num w:numId="20" w16cid:durableId="255210002">
    <w:abstractNumId w:val="19"/>
  </w:num>
  <w:num w:numId="21" w16cid:durableId="132716819">
    <w:abstractNumId w:val="19"/>
  </w:num>
  <w:num w:numId="22" w16cid:durableId="489637094">
    <w:abstractNumId w:val="19"/>
  </w:num>
  <w:num w:numId="23" w16cid:durableId="1798136909">
    <w:abstractNumId w:val="19"/>
  </w:num>
  <w:num w:numId="24" w16cid:durableId="442530434">
    <w:abstractNumId w:val="2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63472860">
    <w:abstractNumId w:val="23"/>
  </w:num>
  <w:num w:numId="26" w16cid:durableId="79330334">
    <w:abstractNumId w:val="14"/>
  </w:num>
  <w:num w:numId="27" w16cid:durableId="1808081519">
    <w:abstractNumId w:val="6"/>
  </w:num>
  <w:num w:numId="28" w16cid:durableId="1023551667">
    <w:abstractNumId w:val="2"/>
  </w:num>
  <w:num w:numId="29" w16cid:durableId="668604345">
    <w:abstractNumId w:val="10"/>
  </w:num>
  <w:num w:numId="30" w16cid:durableId="1435978571">
    <w:abstractNumId w:val="22"/>
  </w:num>
  <w:num w:numId="31" w16cid:durableId="927425590">
    <w:abstractNumId w:val="8"/>
  </w:num>
  <w:num w:numId="32" w16cid:durableId="905340932">
    <w:abstractNumId w:val="29"/>
  </w:num>
  <w:num w:numId="33" w16cid:durableId="514803252">
    <w:abstractNumId w:val="26"/>
  </w:num>
  <w:num w:numId="34" w16cid:durableId="150758249">
    <w:abstractNumId w:val="1"/>
  </w:num>
  <w:num w:numId="35" w16cid:durableId="146552214">
    <w:abstractNumId w:val="20"/>
  </w:num>
  <w:num w:numId="36" w16cid:durableId="1977222937">
    <w:abstractNumId w:val="4"/>
    <w:lvlOverride w:ilvl="0">
      <w:lvl w:ilvl="0">
        <w:start w:val="1"/>
        <w:numFmt w:val="decimal"/>
        <w:pStyle w:val="Normalnumber"/>
        <w:lvlText w:val="%1."/>
        <w:lvlJc w:val="left"/>
        <w:pPr>
          <w:tabs>
            <w:tab w:val="num" w:pos="7542"/>
          </w:tabs>
          <w:ind w:left="8222" w:firstLine="0"/>
        </w:pPr>
        <w:rPr>
          <w:rFonts w:hint="default"/>
          <w:b w:val="0"/>
        </w:rPr>
      </w:lvl>
    </w:lvlOverride>
  </w:num>
  <w:num w:numId="37" w16cid:durableId="120463683">
    <w:abstractNumId w:val="11"/>
  </w:num>
  <w:num w:numId="38" w16cid:durableId="947203062">
    <w:abstractNumId w:val="5"/>
  </w:num>
  <w:num w:numId="39" w16cid:durableId="899633209">
    <w:abstractNumId w:val="0"/>
  </w:num>
  <w:num w:numId="40" w16cid:durableId="1551111636">
    <w:abstractNumId w:val="9"/>
  </w:num>
  <w:num w:numId="41" w16cid:durableId="593826128">
    <w:abstractNumId w:val="7"/>
  </w:num>
  <w:num w:numId="42" w16cid:durableId="1822694327">
    <w:abstractNumId w:val="19"/>
  </w:num>
  <w:num w:numId="43" w16cid:durableId="1810702685">
    <w:abstractNumId w:val="16"/>
  </w:num>
  <w:num w:numId="44" w16cid:durableId="776368489">
    <w:abstractNumId w:val="19"/>
  </w:num>
  <w:num w:numId="45" w16cid:durableId="3362688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en-GB"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06325"/>
    <w:rsid w:val="000144A0"/>
    <w:rsid w:val="00021067"/>
    <w:rsid w:val="00024FE2"/>
    <w:rsid w:val="000448CD"/>
    <w:rsid w:val="00045903"/>
    <w:rsid w:val="00047BA7"/>
    <w:rsid w:val="00054322"/>
    <w:rsid w:val="00061B82"/>
    <w:rsid w:val="00062B61"/>
    <w:rsid w:val="000A11B0"/>
    <w:rsid w:val="000A3312"/>
    <w:rsid w:val="000D627F"/>
    <w:rsid w:val="000E297D"/>
    <w:rsid w:val="000E4E50"/>
    <w:rsid w:val="000F3086"/>
    <w:rsid w:val="0010130C"/>
    <w:rsid w:val="00102976"/>
    <w:rsid w:val="00111715"/>
    <w:rsid w:val="00112461"/>
    <w:rsid w:val="00114C3B"/>
    <w:rsid w:val="00140EC7"/>
    <w:rsid w:val="00142CC6"/>
    <w:rsid w:val="001433D3"/>
    <w:rsid w:val="00152C59"/>
    <w:rsid w:val="00152D10"/>
    <w:rsid w:val="00155C94"/>
    <w:rsid w:val="001621DF"/>
    <w:rsid w:val="00170F50"/>
    <w:rsid w:val="00172037"/>
    <w:rsid w:val="00173CD3"/>
    <w:rsid w:val="00195E04"/>
    <w:rsid w:val="001B2382"/>
    <w:rsid w:val="001C5949"/>
    <w:rsid w:val="001C6F39"/>
    <w:rsid w:val="001C71F8"/>
    <w:rsid w:val="001D4D2A"/>
    <w:rsid w:val="001D7218"/>
    <w:rsid w:val="001D7585"/>
    <w:rsid w:val="001E4E8E"/>
    <w:rsid w:val="001F16CC"/>
    <w:rsid w:val="001F268A"/>
    <w:rsid w:val="00200A3C"/>
    <w:rsid w:val="00201B4B"/>
    <w:rsid w:val="002210C3"/>
    <w:rsid w:val="00221B56"/>
    <w:rsid w:val="00232897"/>
    <w:rsid w:val="002362A7"/>
    <w:rsid w:val="00240E2D"/>
    <w:rsid w:val="0025359D"/>
    <w:rsid w:val="002604E5"/>
    <w:rsid w:val="00280ED2"/>
    <w:rsid w:val="00281E4B"/>
    <w:rsid w:val="002934BD"/>
    <w:rsid w:val="002E02B6"/>
    <w:rsid w:val="002E61D1"/>
    <w:rsid w:val="002E77BC"/>
    <w:rsid w:val="002F2D34"/>
    <w:rsid w:val="002F4163"/>
    <w:rsid w:val="00301A15"/>
    <w:rsid w:val="0030672A"/>
    <w:rsid w:val="003074F8"/>
    <w:rsid w:val="00320276"/>
    <w:rsid w:val="00320E12"/>
    <w:rsid w:val="00322BE2"/>
    <w:rsid w:val="00335A3A"/>
    <w:rsid w:val="00341329"/>
    <w:rsid w:val="00343FB9"/>
    <w:rsid w:val="003665EC"/>
    <w:rsid w:val="00377BCB"/>
    <w:rsid w:val="00381593"/>
    <w:rsid w:val="003859A1"/>
    <w:rsid w:val="003867D9"/>
    <w:rsid w:val="003918F9"/>
    <w:rsid w:val="003B686A"/>
    <w:rsid w:val="003D2482"/>
    <w:rsid w:val="003D6323"/>
    <w:rsid w:val="003E7381"/>
    <w:rsid w:val="00401E5A"/>
    <w:rsid w:val="00416ED4"/>
    <w:rsid w:val="004269FB"/>
    <w:rsid w:val="00426CD9"/>
    <w:rsid w:val="00443233"/>
    <w:rsid w:val="00473959"/>
    <w:rsid w:val="0049153E"/>
    <w:rsid w:val="00492A9A"/>
    <w:rsid w:val="00496679"/>
    <w:rsid w:val="00497218"/>
    <w:rsid w:val="004C2700"/>
    <w:rsid w:val="004D1127"/>
    <w:rsid w:val="004D3701"/>
    <w:rsid w:val="004E5A00"/>
    <w:rsid w:val="004E5E7B"/>
    <w:rsid w:val="004F5BA2"/>
    <w:rsid w:val="004F66CD"/>
    <w:rsid w:val="005058B3"/>
    <w:rsid w:val="0050744E"/>
    <w:rsid w:val="00515261"/>
    <w:rsid w:val="005163F3"/>
    <w:rsid w:val="0052421F"/>
    <w:rsid w:val="0052700A"/>
    <w:rsid w:val="00536BC2"/>
    <w:rsid w:val="00542164"/>
    <w:rsid w:val="005741A9"/>
    <w:rsid w:val="00584F3C"/>
    <w:rsid w:val="00594D50"/>
    <w:rsid w:val="00595A13"/>
    <w:rsid w:val="005977F2"/>
    <w:rsid w:val="005A6BAD"/>
    <w:rsid w:val="005A6E15"/>
    <w:rsid w:val="005B7A59"/>
    <w:rsid w:val="005C0AFC"/>
    <w:rsid w:val="005E6E33"/>
    <w:rsid w:val="005F1C5B"/>
    <w:rsid w:val="00603746"/>
    <w:rsid w:val="0060521D"/>
    <w:rsid w:val="006118CD"/>
    <w:rsid w:val="00613E91"/>
    <w:rsid w:val="00632E05"/>
    <w:rsid w:val="0063385E"/>
    <w:rsid w:val="0063475B"/>
    <w:rsid w:val="006466D5"/>
    <w:rsid w:val="00672780"/>
    <w:rsid w:val="00684B87"/>
    <w:rsid w:val="006A323D"/>
    <w:rsid w:val="006B05F2"/>
    <w:rsid w:val="006B43EC"/>
    <w:rsid w:val="006C7E25"/>
    <w:rsid w:val="006D617D"/>
    <w:rsid w:val="006D7282"/>
    <w:rsid w:val="00705BB1"/>
    <w:rsid w:val="0071316E"/>
    <w:rsid w:val="007137C3"/>
    <w:rsid w:val="00731EE3"/>
    <w:rsid w:val="00735A67"/>
    <w:rsid w:val="00743AA4"/>
    <w:rsid w:val="007567C8"/>
    <w:rsid w:val="00765E83"/>
    <w:rsid w:val="00766657"/>
    <w:rsid w:val="00771317"/>
    <w:rsid w:val="00782E8B"/>
    <w:rsid w:val="00795B36"/>
    <w:rsid w:val="007C350A"/>
    <w:rsid w:val="007C5CBF"/>
    <w:rsid w:val="007D163F"/>
    <w:rsid w:val="007D507E"/>
    <w:rsid w:val="007E46EA"/>
    <w:rsid w:val="007F7508"/>
    <w:rsid w:val="00801CB3"/>
    <w:rsid w:val="008048B1"/>
    <w:rsid w:val="0080539A"/>
    <w:rsid w:val="00805C1B"/>
    <w:rsid w:val="008079DA"/>
    <w:rsid w:val="00830D49"/>
    <w:rsid w:val="008358D3"/>
    <w:rsid w:val="0084066F"/>
    <w:rsid w:val="00844693"/>
    <w:rsid w:val="008467E2"/>
    <w:rsid w:val="008544F2"/>
    <w:rsid w:val="00855378"/>
    <w:rsid w:val="00862F74"/>
    <w:rsid w:val="008A732F"/>
    <w:rsid w:val="008B66B8"/>
    <w:rsid w:val="008C4054"/>
    <w:rsid w:val="008C6190"/>
    <w:rsid w:val="008E216B"/>
    <w:rsid w:val="008F0E74"/>
    <w:rsid w:val="008F19E8"/>
    <w:rsid w:val="008F1FC4"/>
    <w:rsid w:val="008F5B2D"/>
    <w:rsid w:val="00910778"/>
    <w:rsid w:val="00913496"/>
    <w:rsid w:val="00917822"/>
    <w:rsid w:val="00920113"/>
    <w:rsid w:val="00923871"/>
    <w:rsid w:val="009351F8"/>
    <w:rsid w:val="0094169A"/>
    <w:rsid w:val="0094637C"/>
    <w:rsid w:val="00946EB6"/>
    <w:rsid w:val="00953A01"/>
    <w:rsid w:val="00956AF0"/>
    <w:rsid w:val="009754C5"/>
    <w:rsid w:val="00985756"/>
    <w:rsid w:val="0098579F"/>
    <w:rsid w:val="00994493"/>
    <w:rsid w:val="009A3EFB"/>
    <w:rsid w:val="009B0465"/>
    <w:rsid w:val="009B0507"/>
    <w:rsid w:val="009B48A1"/>
    <w:rsid w:val="009D2331"/>
    <w:rsid w:val="009E5797"/>
    <w:rsid w:val="009E69A6"/>
    <w:rsid w:val="00A00D18"/>
    <w:rsid w:val="00A03CC8"/>
    <w:rsid w:val="00A10C3E"/>
    <w:rsid w:val="00A15A83"/>
    <w:rsid w:val="00A174E3"/>
    <w:rsid w:val="00A17820"/>
    <w:rsid w:val="00A26B52"/>
    <w:rsid w:val="00A447C5"/>
    <w:rsid w:val="00A46785"/>
    <w:rsid w:val="00A50E53"/>
    <w:rsid w:val="00A52A6F"/>
    <w:rsid w:val="00A61ADD"/>
    <w:rsid w:val="00A7569A"/>
    <w:rsid w:val="00A81240"/>
    <w:rsid w:val="00A832C3"/>
    <w:rsid w:val="00A8529D"/>
    <w:rsid w:val="00A85737"/>
    <w:rsid w:val="00A9754E"/>
    <w:rsid w:val="00A97B43"/>
    <w:rsid w:val="00AA73DA"/>
    <w:rsid w:val="00AB00ED"/>
    <w:rsid w:val="00AB1350"/>
    <w:rsid w:val="00AC193C"/>
    <w:rsid w:val="00AC2DE5"/>
    <w:rsid w:val="00AE49A8"/>
    <w:rsid w:val="00AE64F8"/>
    <w:rsid w:val="00B05274"/>
    <w:rsid w:val="00B06A7E"/>
    <w:rsid w:val="00B14D48"/>
    <w:rsid w:val="00B214F3"/>
    <w:rsid w:val="00B35134"/>
    <w:rsid w:val="00B552C9"/>
    <w:rsid w:val="00B71CE7"/>
    <w:rsid w:val="00B746C9"/>
    <w:rsid w:val="00B8039E"/>
    <w:rsid w:val="00B82178"/>
    <w:rsid w:val="00B83AED"/>
    <w:rsid w:val="00B91DC1"/>
    <w:rsid w:val="00BB26B8"/>
    <w:rsid w:val="00BB3728"/>
    <w:rsid w:val="00BB55A5"/>
    <w:rsid w:val="00BC7913"/>
    <w:rsid w:val="00BD06BC"/>
    <w:rsid w:val="00BD3412"/>
    <w:rsid w:val="00BD64BD"/>
    <w:rsid w:val="00BE3D7D"/>
    <w:rsid w:val="00BF70E3"/>
    <w:rsid w:val="00C03327"/>
    <w:rsid w:val="00C0581C"/>
    <w:rsid w:val="00C14B52"/>
    <w:rsid w:val="00C20B46"/>
    <w:rsid w:val="00C2389A"/>
    <w:rsid w:val="00C27100"/>
    <w:rsid w:val="00C53110"/>
    <w:rsid w:val="00C604C9"/>
    <w:rsid w:val="00C64AFF"/>
    <w:rsid w:val="00C90CF6"/>
    <w:rsid w:val="00C96C9E"/>
    <w:rsid w:val="00CA2056"/>
    <w:rsid w:val="00CA31DC"/>
    <w:rsid w:val="00CB09D1"/>
    <w:rsid w:val="00CC0252"/>
    <w:rsid w:val="00CC39BF"/>
    <w:rsid w:val="00CD0E82"/>
    <w:rsid w:val="00CD11BE"/>
    <w:rsid w:val="00CF02CD"/>
    <w:rsid w:val="00D030F9"/>
    <w:rsid w:val="00D06528"/>
    <w:rsid w:val="00D0752A"/>
    <w:rsid w:val="00D15334"/>
    <w:rsid w:val="00D25DDA"/>
    <w:rsid w:val="00D365F6"/>
    <w:rsid w:val="00D4174A"/>
    <w:rsid w:val="00D42BA7"/>
    <w:rsid w:val="00D42F20"/>
    <w:rsid w:val="00D46FF8"/>
    <w:rsid w:val="00D53611"/>
    <w:rsid w:val="00D53C81"/>
    <w:rsid w:val="00D7150F"/>
    <w:rsid w:val="00D72EB2"/>
    <w:rsid w:val="00D755D6"/>
    <w:rsid w:val="00D76FDB"/>
    <w:rsid w:val="00D96D2E"/>
    <w:rsid w:val="00DA7E17"/>
    <w:rsid w:val="00DB49F9"/>
    <w:rsid w:val="00DB5F34"/>
    <w:rsid w:val="00DC4E21"/>
    <w:rsid w:val="00DD4F73"/>
    <w:rsid w:val="00DE168A"/>
    <w:rsid w:val="00DE3DA5"/>
    <w:rsid w:val="00DE4554"/>
    <w:rsid w:val="00E10935"/>
    <w:rsid w:val="00E118DA"/>
    <w:rsid w:val="00E23A97"/>
    <w:rsid w:val="00E24250"/>
    <w:rsid w:val="00E2661F"/>
    <w:rsid w:val="00E26D4B"/>
    <w:rsid w:val="00E3302E"/>
    <w:rsid w:val="00E35B44"/>
    <w:rsid w:val="00E35E83"/>
    <w:rsid w:val="00E37946"/>
    <w:rsid w:val="00E467A5"/>
    <w:rsid w:val="00E52816"/>
    <w:rsid w:val="00E5442C"/>
    <w:rsid w:val="00E555C5"/>
    <w:rsid w:val="00E6359E"/>
    <w:rsid w:val="00E65F44"/>
    <w:rsid w:val="00E9053D"/>
    <w:rsid w:val="00E925F8"/>
    <w:rsid w:val="00EA178D"/>
    <w:rsid w:val="00ED0519"/>
    <w:rsid w:val="00ED7EC7"/>
    <w:rsid w:val="00EE3ACD"/>
    <w:rsid w:val="00EF0553"/>
    <w:rsid w:val="00EF7E8F"/>
    <w:rsid w:val="00F05D78"/>
    <w:rsid w:val="00F1095E"/>
    <w:rsid w:val="00F13479"/>
    <w:rsid w:val="00F2274F"/>
    <w:rsid w:val="00F24918"/>
    <w:rsid w:val="00F32DAD"/>
    <w:rsid w:val="00F374CD"/>
    <w:rsid w:val="00F54F51"/>
    <w:rsid w:val="00F7331C"/>
    <w:rsid w:val="00F7798E"/>
    <w:rsid w:val="00F80288"/>
    <w:rsid w:val="00F81750"/>
    <w:rsid w:val="00F86FBB"/>
    <w:rsid w:val="00F93897"/>
    <w:rsid w:val="00F93949"/>
    <w:rsid w:val="00F957A1"/>
    <w:rsid w:val="00FB586B"/>
    <w:rsid w:val="00FC17FC"/>
    <w:rsid w:val="00FC4007"/>
    <w:rsid w:val="00FD1537"/>
    <w:rsid w:val="00FD1719"/>
    <w:rsid w:val="00FD2849"/>
    <w:rsid w:val="00FD606B"/>
    <w:rsid w:val="00FE51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681773"/>
  <w15:chartTrackingRefBased/>
  <w15:docId w15:val="{F49F5A76-A336-7948-87EB-D7DC110C3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3327"/>
    <w:pPr>
      <w:jc w:val="both"/>
    </w:pPr>
    <w:rPr>
      <w:sz w:val="22"/>
      <w:szCs w:val="24"/>
      <w:lang w:val="en-GB"/>
    </w:rPr>
  </w:style>
  <w:style w:type="paragraph" w:styleId="Heading1">
    <w:name w:val="heading 1"/>
    <w:basedOn w:val="Normal"/>
    <w:next w:val="Heading2"/>
    <w:qFormat/>
    <w:rsid w:val="00C03327"/>
    <w:pPr>
      <w:keepNext/>
      <w:tabs>
        <w:tab w:val="left" w:pos="720"/>
      </w:tabs>
      <w:spacing w:before="240" w:after="120"/>
      <w:jc w:val="center"/>
      <w:outlineLvl w:val="0"/>
    </w:pPr>
    <w:rPr>
      <w:b/>
      <w:caps/>
    </w:rPr>
  </w:style>
  <w:style w:type="paragraph" w:styleId="Heading2">
    <w:name w:val="heading 2"/>
    <w:basedOn w:val="Normal"/>
    <w:next w:val="Normal"/>
    <w:qFormat/>
    <w:rsid w:val="00C03327"/>
    <w:pPr>
      <w:keepNext/>
      <w:tabs>
        <w:tab w:val="left" w:pos="720"/>
      </w:tabs>
      <w:spacing w:before="120" w:after="120"/>
      <w:jc w:val="center"/>
      <w:outlineLvl w:val="1"/>
    </w:pPr>
    <w:rPr>
      <w:b/>
      <w:bCs/>
      <w:i/>
      <w:iCs/>
    </w:rPr>
  </w:style>
  <w:style w:type="paragraph" w:styleId="Heading3">
    <w:name w:val="heading 3"/>
    <w:basedOn w:val="Normal"/>
    <w:next w:val="Normal"/>
    <w:qFormat/>
    <w:rsid w:val="00C03327"/>
    <w:pPr>
      <w:keepNext/>
      <w:tabs>
        <w:tab w:val="left" w:pos="567"/>
      </w:tabs>
      <w:spacing w:before="120" w:after="120"/>
      <w:jc w:val="center"/>
      <w:outlineLvl w:val="2"/>
    </w:pPr>
    <w:rPr>
      <w:i/>
      <w:iCs/>
    </w:rPr>
  </w:style>
  <w:style w:type="paragraph" w:styleId="Heading4">
    <w:name w:val="heading 4"/>
    <w:basedOn w:val="Normal"/>
    <w:qFormat/>
    <w:rsid w:val="00C03327"/>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C03327"/>
    <w:pPr>
      <w:keepNext/>
      <w:numPr>
        <w:ilvl w:val="4"/>
        <w:numId w:val="41"/>
      </w:numPr>
      <w:spacing w:before="120" w:after="120"/>
      <w:jc w:val="left"/>
      <w:outlineLvl w:val="4"/>
    </w:pPr>
    <w:rPr>
      <w:bCs/>
      <w:i/>
      <w:szCs w:val="26"/>
      <w:lang w:val="en-CA"/>
    </w:rPr>
  </w:style>
  <w:style w:type="paragraph" w:styleId="Heading6">
    <w:name w:val="heading 6"/>
    <w:basedOn w:val="Normal"/>
    <w:next w:val="Normal"/>
    <w:qFormat/>
    <w:rsid w:val="00C03327"/>
    <w:pPr>
      <w:keepNext/>
      <w:spacing w:after="240" w:line="240" w:lineRule="exact"/>
      <w:ind w:left="720"/>
      <w:outlineLvl w:val="5"/>
    </w:pPr>
    <w:rPr>
      <w:u w:val="single"/>
    </w:rPr>
  </w:style>
  <w:style w:type="paragraph" w:styleId="Heading7">
    <w:name w:val="heading 7"/>
    <w:basedOn w:val="Normal"/>
    <w:next w:val="Normal"/>
    <w:rsid w:val="00C03327"/>
    <w:pPr>
      <w:keepNext/>
      <w:jc w:val="right"/>
      <w:outlineLvl w:val="6"/>
    </w:pPr>
    <w:rPr>
      <w:rFonts w:ascii="Univers" w:hAnsi="Univers"/>
      <w:b/>
      <w:sz w:val="28"/>
    </w:rPr>
  </w:style>
  <w:style w:type="paragraph" w:styleId="Heading8">
    <w:name w:val="heading 8"/>
    <w:basedOn w:val="Normal"/>
    <w:next w:val="Normal"/>
    <w:qFormat/>
    <w:rsid w:val="00C03327"/>
    <w:pPr>
      <w:keepNext/>
      <w:jc w:val="right"/>
      <w:outlineLvl w:val="7"/>
    </w:pPr>
    <w:rPr>
      <w:rFonts w:ascii="Univers" w:hAnsi="Univers"/>
      <w:b/>
      <w:sz w:val="32"/>
    </w:rPr>
  </w:style>
  <w:style w:type="paragraph" w:styleId="Heading9">
    <w:name w:val="heading 9"/>
    <w:basedOn w:val="Normal"/>
    <w:next w:val="Normal"/>
    <w:rsid w:val="00C03327"/>
    <w:pPr>
      <w:keepNext/>
      <w:spacing w:before="100" w:beforeAutospacing="1" w:after="120"/>
      <w:outlineLvl w:val="8"/>
    </w:pPr>
    <w:rPr>
      <w:i/>
      <w:iCs/>
    </w:rPr>
  </w:style>
  <w:style w:type="character" w:default="1" w:styleId="DefaultParagraphFont">
    <w:name w:val="Default Paragraph Font"/>
    <w:semiHidden/>
    <w:rsid w:val="00C033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C03327"/>
  </w:style>
  <w:style w:type="paragraph" w:styleId="BodyText">
    <w:name w:val="Body Text"/>
    <w:basedOn w:val="Normal"/>
    <w:rsid w:val="00C03327"/>
    <w:pPr>
      <w:spacing w:before="120" w:after="120"/>
      <w:ind w:firstLine="720"/>
    </w:pPr>
    <w:rPr>
      <w:iCs/>
    </w:rPr>
  </w:style>
  <w:style w:type="paragraph" w:styleId="Footer">
    <w:name w:val="footer"/>
    <w:basedOn w:val="Normal"/>
    <w:rsid w:val="00C03327"/>
    <w:pPr>
      <w:tabs>
        <w:tab w:val="center" w:pos="4320"/>
        <w:tab w:val="right" w:pos="8640"/>
      </w:tabs>
      <w:ind w:firstLine="720"/>
      <w:jc w:val="right"/>
    </w:pPr>
  </w:style>
  <w:style w:type="paragraph" w:customStyle="1" w:styleId="Para1">
    <w:name w:val="Para1"/>
    <w:basedOn w:val="Normal"/>
    <w:rsid w:val="00C03327"/>
    <w:pPr>
      <w:numPr>
        <w:numId w:val="44"/>
      </w:numPr>
      <w:spacing w:before="120" w:after="120"/>
    </w:pPr>
    <w:rPr>
      <w:snapToGrid w:val="0"/>
      <w:szCs w:val="18"/>
    </w:rPr>
  </w:style>
  <w:style w:type="paragraph" w:customStyle="1" w:styleId="Para20">
    <w:name w:val="Para2"/>
    <w:basedOn w:val="Para1"/>
    <w:rsid w:val="00C03327"/>
    <w:pPr>
      <w:numPr>
        <w:numId w:val="0"/>
      </w:numPr>
      <w:autoSpaceDE w:val="0"/>
      <w:autoSpaceDN w:val="0"/>
    </w:pPr>
  </w:style>
  <w:style w:type="paragraph" w:customStyle="1" w:styleId="Para3">
    <w:name w:val="Para3"/>
    <w:basedOn w:val="Normal"/>
    <w:rsid w:val="00C03327"/>
    <w:pPr>
      <w:numPr>
        <w:ilvl w:val="3"/>
        <w:numId w:val="45"/>
      </w:numPr>
      <w:tabs>
        <w:tab w:val="left" w:pos="1980"/>
      </w:tabs>
      <w:spacing w:before="80" w:after="80"/>
    </w:pPr>
    <w:rPr>
      <w:szCs w:val="20"/>
    </w:rPr>
  </w:style>
  <w:style w:type="paragraph" w:styleId="FootnoteText">
    <w:name w:val="footnote text"/>
    <w:basedOn w:val="Normal"/>
    <w:link w:val="FootnoteTextChar"/>
    <w:rsid w:val="00C03327"/>
    <w:pPr>
      <w:keepLines/>
      <w:spacing w:after="60"/>
      <w:ind w:firstLine="720"/>
    </w:pPr>
    <w:rPr>
      <w:sz w:val="18"/>
    </w:rPr>
  </w:style>
  <w:style w:type="character" w:styleId="FootnoteReference">
    <w:name w:val="footnote reference"/>
    <w:rsid w:val="00C03327"/>
    <w:rPr>
      <w:sz w:val="18"/>
      <w:u w:val="single"/>
      <w:vertAlign w:val="baseline"/>
    </w:rPr>
  </w:style>
  <w:style w:type="paragraph" w:customStyle="1" w:styleId="Cornernotation">
    <w:name w:val="Corner notation"/>
    <w:basedOn w:val="Normal"/>
    <w:rsid w:val="00C03327"/>
    <w:pPr>
      <w:ind w:left="170" w:right="3119" w:hanging="170"/>
      <w:jc w:val="left"/>
    </w:pPr>
  </w:style>
  <w:style w:type="paragraph" w:customStyle="1" w:styleId="para2">
    <w:name w:val="para2"/>
    <w:basedOn w:val="Normal"/>
    <w:pPr>
      <w:numPr>
        <w:numId w:val="14"/>
      </w:numPr>
      <w:spacing w:before="120" w:after="120"/>
    </w:pPr>
    <w:rPr>
      <w:szCs w:val="20"/>
    </w:rPr>
  </w:style>
  <w:style w:type="paragraph" w:customStyle="1" w:styleId="Paranum">
    <w:name w:val="Paranum"/>
    <w:basedOn w:val="Para1"/>
    <w:pPr>
      <w:numPr>
        <w:numId w:val="17"/>
      </w:numPr>
      <w:spacing w:line="240" w:lineRule="exact"/>
    </w:pPr>
    <w:rPr>
      <w:snapToGrid/>
      <w:szCs w:val="20"/>
      <w:lang w:val="en-US"/>
    </w:rPr>
  </w:style>
  <w:style w:type="paragraph" w:styleId="EndnoteText">
    <w:name w:val="endnote text"/>
    <w:basedOn w:val="Normal"/>
    <w:semiHidden/>
    <w:rsid w:val="00C03327"/>
    <w:pPr>
      <w:widowControl w:val="0"/>
      <w:tabs>
        <w:tab w:val="left" w:pos="-720"/>
      </w:tabs>
      <w:suppressAutoHyphens/>
    </w:pPr>
    <w:rPr>
      <w:rFonts w:ascii="Courier New" w:hAnsi="Courier New"/>
    </w:rPr>
  </w:style>
  <w:style w:type="character" w:styleId="EndnoteReference">
    <w:name w:val="endnote reference"/>
    <w:semiHidden/>
    <w:rsid w:val="00C03327"/>
    <w:rPr>
      <w:vertAlign w:val="superscript"/>
    </w:rPr>
  </w:style>
  <w:style w:type="character" w:styleId="PageNumber">
    <w:name w:val="page number"/>
    <w:rsid w:val="00C03327"/>
    <w:rPr>
      <w:rFonts w:ascii="Times New Roman" w:hAnsi="Times New Roman"/>
      <w:sz w:val="22"/>
    </w:rPr>
  </w:style>
  <w:style w:type="paragraph" w:customStyle="1" w:styleId="para4">
    <w:name w:val="para4"/>
    <w:basedOn w:val="Normal"/>
    <w:rsid w:val="00C03327"/>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C03327"/>
    <w:pPr>
      <w:ind w:left="1843" w:right="996" w:hanging="567"/>
      <w:jc w:val="left"/>
    </w:pPr>
  </w:style>
  <w:style w:type="paragraph" w:customStyle="1" w:styleId="Heading2multiline">
    <w:name w:val="Heading 2 (multiline)"/>
    <w:basedOn w:val="Heading1"/>
    <w:next w:val="Para1"/>
    <w:rsid w:val="00C03327"/>
    <w:pPr>
      <w:spacing w:before="120"/>
      <w:ind w:left="1843" w:right="998" w:hanging="567"/>
      <w:jc w:val="left"/>
    </w:pPr>
    <w:rPr>
      <w:i/>
      <w:iCs/>
      <w:caps w:val="0"/>
    </w:rPr>
  </w:style>
  <w:style w:type="paragraph" w:customStyle="1" w:styleId="Heading3multiline">
    <w:name w:val="Heading 3 (multiline)"/>
    <w:basedOn w:val="Heading3"/>
    <w:next w:val="Para1"/>
    <w:rsid w:val="00C03327"/>
    <w:pPr>
      <w:ind w:left="1418" w:hanging="425"/>
      <w:jc w:val="left"/>
    </w:pPr>
  </w:style>
  <w:style w:type="paragraph" w:customStyle="1" w:styleId="Heading2longmultiline">
    <w:name w:val="Heading 2 (long multiline)"/>
    <w:basedOn w:val="Heading2multiline"/>
    <w:rsid w:val="00C03327"/>
    <w:pPr>
      <w:ind w:left="2127" w:hanging="1276"/>
    </w:pPr>
  </w:style>
  <w:style w:type="paragraph" w:customStyle="1" w:styleId="Heading1longmultiline">
    <w:name w:val="Heading 1 (long multiline)"/>
    <w:basedOn w:val="Heading1"/>
    <w:rsid w:val="00C03327"/>
    <w:pPr>
      <w:ind w:left="1843" w:hanging="1134"/>
      <w:jc w:val="left"/>
    </w:pPr>
  </w:style>
  <w:style w:type="paragraph" w:styleId="BodyTextIndent">
    <w:name w:val="Body Text Indent"/>
    <w:basedOn w:val="Normal"/>
    <w:rsid w:val="00C03327"/>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rsid w:val="00C03327"/>
    <w:pPr>
      <w:ind w:left="720" w:hanging="720"/>
    </w:pPr>
    <w:rPr>
      <w:caps/>
    </w:rPr>
  </w:style>
  <w:style w:type="paragraph" w:styleId="TOC2">
    <w:name w:val="toc 2"/>
    <w:basedOn w:val="Normal"/>
    <w:next w:val="Normal"/>
    <w:autoRedefine/>
    <w:semiHidden/>
    <w:rsid w:val="00C03327"/>
    <w:pPr>
      <w:tabs>
        <w:tab w:val="right" w:leader="dot" w:pos="9356"/>
      </w:tabs>
      <w:ind w:left="1440" w:hanging="720"/>
    </w:pPr>
    <w:rPr>
      <w:noProof/>
      <w:szCs w:val="22"/>
    </w:rPr>
  </w:style>
  <w:style w:type="paragraph" w:styleId="TOC3">
    <w:name w:val="toc 3"/>
    <w:basedOn w:val="Normal"/>
    <w:next w:val="Normal"/>
    <w:autoRedefine/>
    <w:semiHidden/>
    <w:rsid w:val="00C03327"/>
    <w:pPr>
      <w:ind w:left="2160" w:hanging="720"/>
    </w:pPr>
  </w:style>
  <w:style w:type="paragraph" w:styleId="Header">
    <w:name w:val="header"/>
    <w:basedOn w:val="Normal"/>
    <w:rsid w:val="00C03327"/>
    <w:pPr>
      <w:tabs>
        <w:tab w:val="center" w:pos="4320"/>
        <w:tab w:val="right" w:pos="8640"/>
      </w:tabs>
    </w:pPr>
  </w:style>
  <w:style w:type="paragraph" w:customStyle="1" w:styleId="HEADINGNOTFORTOC">
    <w:name w:val="HEADING (NOT FOR TOC)"/>
    <w:basedOn w:val="Heading1"/>
    <w:next w:val="Heading2"/>
    <w:rsid w:val="00C03327"/>
  </w:style>
  <w:style w:type="character" w:customStyle="1" w:styleId="Document5">
    <w:name w:val="Document 5"/>
    <w:basedOn w:val="DefaultParagraphFont"/>
  </w:style>
  <w:style w:type="paragraph" w:customStyle="1" w:styleId="Paragraph">
    <w:name w:val="Paragraph"/>
    <w:basedOn w:val="Normal"/>
    <w:pPr>
      <w:spacing w:before="120" w:after="120"/>
    </w:pPr>
  </w:style>
  <w:style w:type="character" w:styleId="Hyperlink">
    <w:name w:val="Hyperlink"/>
    <w:rPr>
      <w:color w:val="0000FF"/>
      <w:u w:val="single"/>
    </w:rPr>
  </w:style>
  <w:style w:type="paragraph" w:styleId="BodyTextIndent2">
    <w:name w:val="Body Text Indent 2"/>
    <w:basedOn w:val="Normal"/>
    <w:pPr>
      <w:ind w:firstLine="720"/>
    </w:pPr>
  </w:style>
  <w:style w:type="paragraph" w:styleId="BalloonText">
    <w:name w:val="Balloon Text"/>
    <w:basedOn w:val="Normal"/>
    <w:semiHidden/>
    <w:rPr>
      <w:rFonts w:ascii="Tahoma" w:hAnsi="Tahoma" w:cs="Tahoma"/>
      <w:sz w:val="16"/>
      <w:szCs w:val="16"/>
    </w:rPr>
  </w:style>
  <w:style w:type="paragraph" w:customStyle="1" w:styleId="bodytextnoindent">
    <w:name w:val="body text (no indent)"/>
    <w:basedOn w:val="Normal"/>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Pr>
      <w:i/>
      <w:iCs/>
    </w:rPr>
  </w:style>
  <w:style w:type="paragraph" w:styleId="BodyText3">
    <w:name w:val="Body Text 3"/>
    <w:basedOn w:val="Normal"/>
    <w:pPr>
      <w:jc w:val="center"/>
    </w:pPr>
    <w:rPr>
      <w:sz w:val="28"/>
    </w:rPr>
  </w:style>
  <w:style w:type="character" w:customStyle="1" w:styleId="BodyTextChar">
    <w:name w:val="Body Text Char"/>
    <w:rPr>
      <w:iCs/>
      <w:sz w:val="22"/>
      <w:szCs w:val="24"/>
      <w:lang w:val="en-GB" w:eastAsia="en-US" w:bidi="ar-SA"/>
    </w:rPr>
  </w:style>
  <w:style w:type="paragraph" w:customStyle="1" w:styleId="Bodytextitalic">
    <w:name w:val="Body text italic"/>
    <w:basedOn w:val="BodyText"/>
    <w:rPr>
      <w:i/>
      <w:iCs w:val="0"/>
    </w:rPr>
  </w:style>
  <w:style w:type="paragraph" w:customStyle="1" w:styleId="boxbody">
    <w:name w:val="boxbody"/>
    <w:basedOn w:val="Normal"/>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C03327"/>
    <w:rPr>
      <w:color w:val="800080"/>
      <w:u w:val="single"/>
    </w:rPr>
  </w:style>
  <w:style w:type="paragraph" w:customStyle="1" w:styleId="HEADING">
    <w:name w:val="HEADING"/>
    <w:basedOn w:val="Normal"/>
    <w:rsid w:val="00C03327"/>
    <w:pPr>
      <w:keepNext/>
      <w:spacing w:before="240" w:after="120"/>
      <w:jc w:val="center"/>
    </w:pPr>
    <w:rPr>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character" w:customStyle="1" w:styleId="Heading2CharChar">
    <w:name w:val="Heading 2 Char Char"/>
    <w:rPr>
      <w:rFonts w:ascii="Arial" w:hAnsi="Arial" w:cs="Arial"/>
      <w:b/>
      <w:bCs/>
      <w:i/>
      <w:iCs/>
      <w:noProof w:val="0"/>
      <w:sz w:val="28"/>
      <w:szCs w:val="28"/>
      <w:lang w:val="en-US" w:eastAsia="en-US" w:bidi="ar-SA"/>
    </w:rPr>
  </w:style>
  <w:style w:type="paragraph" w:customStyle="1" w:styleId="Heading-plain0">
    <w:name w:val="Heading-plain"/>
    <w:basedOn w:val="Normal"/>
    <w:pPr>
      <w:spacing w:before="120" w:after="120"/>
      <w:jc w:val="center"/>
      <w:outlineLvl w:val="0"/>
    </w:pPr>
    <w:rPr>
      <w:i/>
      <w:szCs w:val="20"/>
    </w:rPr>
  </w:style>
  <w:style w:type="paragraph" w:styleId="NormalWeb">
    <w:name w:val="Normal (Web)"/>
    <w:basedOn w:val="Normal"/>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character" w:customStyle="1" w:styleId="Para1Char">
    <w:name w:val="Para 1 Char"/>
    <w:rPr>
      <w:rFonts w:eastAsia="MS Mincho"/>
      <w:bCs/>
      <w:iCs/>
      <w:sz w:val="22"/>
      <w:szCs w:val="22"/>
      <w:lang w:val="en-GB" w:eastAsia="en-US" w:bidi="ar-SA"/>
    </w:rPr>
  </w:style>
  <w:style w:type="paragraph" w:customStyle="1" w:styleId="Para2rev">
    <w:name w:val="Para 2 (rev)"/>
    <w:basedOn w:val="Normal"/>
    <w:pPr>
      <w:tabs>
        <w:tab w:val="num" w:pos="720"/>
      </w:tabs>
      <w:spacing w:after="120"/>
      <w:ind w:left="720" w:hanging="360"/>
    </w:pPr>
  </w:style>
  <w:style w:type="paragraph" w:customStyle="1" w:styleId="Paraofficial">
    <w:name w:val="Para official"/>
    <w:basedOn w:val="Normal"/>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pPr>
      <w:tabs>
        <w:tab w:val="num" w:pos="720"/>
      </w:tabs>
      <w:spacing w:before="120" w:after="120"/>
      <w:ind w:left="360"/>
    </w:pPr>
    <w:rPr>
      <w:snapToGrid w:val="0"/>
      <w:szCs w:val="18"/>
    </w:rPr>
  </w:style>
  <w:style w:type="paragraph" w:customStyle="1" w:styleId="Para1-Annex">
    <w:name w:val="Para1-Annex"/>
    <w:basedOn w:val="Normal"/>
    <w:pPr>
      <w:numPr>
        <w:numId w:val="13"/>
      </w:numPr>
      <w:spacing w:after="120"/>
    </w:pPr>
    <w:rPr>
      <w:szCs w:val="22"/>
      <w:lang w:val="en-US"/>
    </w:rPr>
  </w:style>
  <w:style w:type="paragraph" w:customStyle="1" w:styleId="Para40">
    <w:name w:val="Para4"/>
    <w:basedOn w:val="Para3"/>
    <w:pPr>
      <w:numPr>
        <w:ilvl w:val="0"/>
        <w:numId w:val="0"/>
      </w:numPr>
      <w:tabs>
        <w:tab w:val="clear" w:pos="1980"/>
        <w:tab w:val="left" w:pos="2552"/>
        <w:tab w:val="num" w:pos="3540"/>
      </w:tabs>
      <w:ind w:left="2552" w:hanging="567"/>
    </w:pPr>
    <w:rPr>
      <w:lang w:val="en-US"/>
    </w:rPr>
  </w:style>
  <w:style w:type="character" w:styleId="Strong">
    <w:name w:val="Strong"/>
    <w:qFormat/>
    <w:rPr>
      <w:b/>
      <w:bCs/>
    </w:rPr>
  </w:style>
  <w:style w:type="paragraph" w:customStyle="1" w:styleId="StyleBodyTextTimesNewRoman11ptCharChar">
    <w:name w:val="Style Body Text + Times New Roman 11 pt Char Char"/>
    <w:basedOn w:val="BodyText"/>
    <w:rPr>
      <w:iCs w:val="0"/>
      <w:snapToGrid w:val="0"/>
      <w:color w:val="000000"/>
      <w:szCs w:val="22"/>
      <w:lang w:val="en-US"/>
    </w:rPr>
  </w:style>
  <w:style w:type="character" w:customStyle="1" w:styleId="StyleBodyTextTimesNewRoman11ptCharCharChar">
    <w:name w:val="Style Body Text + Times New Roman 11 pt Char Char Char"/>
    <w:rPr>
      <w:rFonts w:cs="Angsana New"/>
      <w:iCs/>
      <w:snapToGrid w:val="0"/>
      <w:color w:val="000000"/>
      <w:sz w:val="22"/>
      <w:szCs w:val="22"/>
      <w:lang w:val="en-US" w:eastAsia="en-US" w:bidi="ar-SA"/>
    </w:rPr>
  </w:style>
  <w:style w:type="paragraph" w:customStyle="1" w:styleId="StylePara1Firstline127cm">
    <w:name w:val="Style Para1 + First line:  1.27 cm"/>
    <w:basedOn w:val="Para1"/>
    <w:pPr>
      <w:numPr>
        <w:numId w:val="0"/>
      </w:numPr>
      <w:tabs>
        <w:tab w:val="num" w:pos="360"/>
      </w:tabs>
    </w:pPr>
    <w:rPr>
      <w:szCs w:val="20"/>
    </w:rPr>
  </w:style>
  <w:style w:type="paragraph" w:styleId="Title">
    <w:name w:val="Title"/>
    <w:basedOn w:val="Normal"/>
    <w:qFormat/>
    <w:pPr>
      <w:jc w:val="center"/>
    </w:pPr>
    <w:rPr>
      <w:i/>
      <w:iCs/>
    </w:rPr>
  </w:style>
  <w:style w:type="paragraph" w:styleId="TOC5">
    <w:name w:val="toc 5"/>
    <w:basedOn w:val="Normal"/>
    <w:next w:val="Normal"/>
    <w:autoRedefine/>
    <w:semiHidden/>
    <w:rsid w:val="00C03327"/>
    <w:pPr>
      <w:spacing w:before="120" w:after="120"/>
      <w:ind w:left="880"/>
      <w:jc w:val="left"/>
    </w:pPr>
  </w:style>
  <w:style w:type="character" w:styleId="CommentReference">
    <w:name w:val="annotation reference"/>
    <w:rsid w:val="00C03327"/>
    <w:rPr>
      <w:sz w:val="16"/>
    </w:rPr>
  </w:style>
  <w:style w:type="paragraph" w:styleId="CommentText">
    <w:name w:val="annotation text"/>
    <w:basedOn w:val="Normal"/>
    <w:link w:val="CommentTextChar"/>
    <w:rsid w:val="00C03327"/>
    <w:pPr>
      <w:spacing w:after="120" w:line="240" w:lineRule="exact"/>
    </w:pPr>
  </w:style>
  <w:style w:type="character" w:customStyle="1" w:styleId="CommentTextChar">
    <w:name w:val="Comment Text Char"/>
    <w:link w:val="CommentText"/>
    <w:rsid w:val="00C64AFF"/>
    <w:rPr>
      <w:sz w:val="22"/>
      <w:szCs w:val="24"/>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A10C3E"/>
    <w:rPr>
      <w:sz w:val="18"/>
      <w:szCs w:val="24"/>
      <w:lang w:val="en-GB"/>
    </w:rPr>
  </w:style>
  <w:style w:type="paragraph" w:customStyle="1" w:styleId="Default">
    <w:name w:val="Default"/>
    <w:rsid w:val="00A10C3E"/>
    <w:pPr>
      <w:autoSpaceDE w:val="0"/>
      <w:autoSpaceDN w:val="0"/>
      <w:adjustRightInd w:val="0"/>
    </w:pPr>
    <w:rPr>
      <w:rFonts w:eastAsia="MS Mincho"/>
      <w:color w:val="000000"/>
      <w:sz w:val="24"/>
      <w:szCs w:val="24"/>
      <w:lang w:eastAsia="ja-JP"/>
    </w:rPr>
  </w:style>
  <w:style w:type="character" w:customStyle="1" w:styleId="NormalnumberChar">
    <w:name w:val="Normal_number Char"/>
    <w:link w:val="Normalnumber"/>
    <w:rsid w:val="00A10C3E"/>
    <w:rPr>
      <w:lang w:val="x-none" w:eastAsia="ko-KR"/>
    </w:rPr>
  </w:style>
  <w:style w:type="numbering" w:customStyle="1" w:styleId="Normallist">
    <w:name w:val="Normal_list"/>
    <w:basedOn w:val="NoList"/>
    <w:rsid w:val="00A10C3E"/>
    <w:pPr>
      <w:numPr>
        <w:numId w:val="35"/>
      </w:numPr>
    </w:pPr>
  </w:style>
  <w:style w:type="paragraph" w:customStyle="1" w:styleId="Normalnumber">
    <w:name w:val="Normal_number"/>
    <w:basedOn w:val="Normal"/>
    <w:link w:val="NormalnumberChar"/>
    <w:rsid w:val="00A10C3E"/>
    <w:pPr>
      <w:numPr>
        <w:numId w:val="36"/>
      </w:numPr>
      <w:tabs>
        <w:tab w:val="clear" w:pos="7542"/>
        <w:tab w:val="left" w:pos="624"/>
      </w:tabs>
      <w:spacing w:after="120"/>
      <w:ind w:left="1247"/>
    </w:pPr>
    <w:rPr>
      <w:sz w:val="20"/>
      <w:szCs w:val="20"/>
      <w:lang w:val="x-none" w:eastAsia="ko-KR"/>
    </w:rPr>
  </w:style>
  <w:style w:type="paragraph" w:styleId="CommentSubject">
    <w:name w:val="annotation subject"/>
    <w:basedOn w:val="CommentText"/>
    <w:next w:val="CommentText"/>
    <w:link w:val="CommentSubjectChar"/>
    <w:rsid w:val="005A6E15"/>
    <w:rPr>
      <w:rFonts w:cs="Angsana New"/>
      <w:b/>
      <w:bCs/>
    </w:rPr>
  </w:style>
  <w:style w:type="character" w:customStyle="1" w:styleId="CommentSubjectChar">
    <w:name w:val="Comment Subject Char"/>
    <w:link w:val="CommentSubject"/>
    <w:rsid w:val="005A6E15"/>
    <w:rPr>
      <w:rFonts w:cs="Angsana New"/>
      <w:b/>
      <w:bCs/>
      <w:lang w:val="en-GB"/>
    </w:rPr>
  </w:style>
  <w:style w:type="paragraph" w:customStyle="1" w:styleId="heading2notforTOC">
    <w:name w:val="heading 2 not for TOC"/>
    <w:basedOn w:val="Heading3"/>
    <w:rsid w:val="00C03327"/>
  </w:style>
  <w:style w:type="paragraph" w:customStyle="1" w:styleId="Heading4indent">
    <w:name w:val="Heading 4 indent"/>
    <w:basedOn w:val="Heading4"/>
    <w:rsid w:val="00C03327"/>
    <w:pPr>
      <w:ind w:left="720"/>
      <w:outlineLvl w:val="9"/>
    </w:pPr>
    <w:rPr>
      <w:rFonts w:ascii="Times New Roman" w:hAnsi="Times New Roman"/>
    </w:rPr>
  </w:style>
  <w:style w:type="paragraph" w:customStyle="1" w:styleId="Para-decision">
    <w:name w:val="Para-decision"/>
    <w:basedOn w:val="Normal"/>
    <w:rsid w:val="00C03327"/>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C03327"/>
    <w:pPr>
      <w:spacing w:before="120" w:after="120"/>
      <w:ind w:left="720" w:right="720"/>
    </w:pPr>
    <w:rPr>
      <w:bCs/>
    </w:rPr>
  </w:style>
  <w:style w:type="paragraph" w:customStyle="1" w:styleId="recommendationheader">
    <w:name w:val="recommendation header"/>
    <w:basedOn w:val="Heading2"/>
    <w:qFormat/>
    <w:rsid w:val="00C03327"/>
  </w:style>
  <w:style w:type="paragraph" w:customStyle="1" w:styleId="recommendationheaderlong">
    <w:name w:val="recommendation header long"/>
    <w:basedOn w:val="Heading2longmultiline"/>
    <w:qFormat/>
    <w:rsid w:val="00C03327"/>
  </w:style>
  <w:style w:type="paragraph" w:customStyle="1" w:styleId="reference">
    <w:name w:val="reference"/>
    <w:basedOn w:val="Heading9"/>
    <w:qFormat/>
    <w:rsid w:val="00C03327"/>
    <w:rPr>
      <w:i w:val="0"/>
      <w:sz w:val="18"/>
    </w:rPr>
  </w:style>
  <w:style w:type="character" w:customStyle="1" w:styleId="StyleFootnoteReferenceNounderline">
    <w:name w:val="Style Footnote Reference + No underline"/>
    <w:rsid w:val="00C03327"/>
    <w:rPr>
      <w:sz w:val="18"/>
      <w:u w:val="none"/>
      <w:vertAlign w:val="baseline"/>
    </w:rPr>
  </w:style>
  <w:style w:type="paragraph" w:customStyle="1" w:styleId="tabletitle">
    <w:name w:val="table title"/>
    <w:basedOn w:val="Heading2"/>
    <w:qFormat/>
    <w:rsid w:val="00C03327"/>
    <w:pPr>
      <w:jc w:val="left"/>
      <w:outlineLvl w:val="9"/>
    </w:pPr>
  </w:style>
  <w:style w:type="paragraph" w:styleId="TOAHeading">
    <w:name w:val="toa heading"/>
    <w:basedOn w:val="Normal"/>
    <w:next w:val="Normal"/>
    <w:rsid w:val="00C03327"/>
    <w:pPr>
      <w:spacing w:before="120"/>
    </w:pPr>
    <w:rPr>
      <w:rFonts w:cs="Arial"/>
      <w:b/>
      <w:bCs/>
      <w:sz w:val="24"/>
    </w:rPr>
  </w:style>
  <w:style w:type="paragraph" w:styleId="TOC4">
    <w:name w:val="toc 4"/>
    <w:basedOn w:val="Normal"/>
    <w:next w:val="Normal"/>
    <w:autoRedefine/>
    <w:rsid w:val="00C03327"/>
    <w:pPr>
      <w:spacing w:before="120" w:after="120"/>
      <w:ind w:left="660"/>
      <w:jc w:val="left"/>
    </w:pPr>
  </w:style>
  <w:style w:type="paragraph" w:styleId="TOC6">
    <w:name w:val="toc 6"/>
    <w:basedOn w:val="Normal"/>
    <w:next w:val="Normal"/>
    <w:autoRedefine/>
    <w:rsid w:val="00C03327"/>
    <w:pPr>
      <w:spacing w:before="120" w:after="120"/>
      <w:ind w:left="1100"/>
      <w:jc w:val="left"/>
    </w:pPr>
  </w:style>
  <w:style w:type="paragraph" w:styleId="TOC7">
    <w:name w:val="toc 7"/>
    <w:basedOn w:val="Normal"/>
    <w:next w:val="Normal"/>
    <w:autoRedefine/>
    <w:rsid w:val="00C03327"/>
    <w:pPr>
      <w:spacing w:before="120" w:after="120"/>
      <w:ind w:left="1320"/>
      <w:jc w:val="left"/>
    </w:pPr>
  </w:style>
  <w:style w:type="paragraph" w:styleId="TOC8">
    <w:name w:val="toc 8"/>
    <w:basedOn w:val="Normal"/>
    <w:next w:val="Normal"/>
    <w:autoRedefine/>
    <w:rsid w:val="00C03327"/>
    <w:pPr>
      <w:spacing w:before="120" w:after="120"/>
      <w:ind w:left="1540"/>
      <w:jc w:val="left"/>
    </w:pPr>
  </w:style>
  <w:style w:type="paragraph" w:styleId="TOC9">
    <w:name w:val="toc 9"/>
    <w:basedOn w:val="Normal"/>
    <w:next w:val="Normal"/>
    <w:autoRedefine/>
    <w:rsid w:val="00C03327"/>
    <w:pPr>
      <w:spacing w:before="120" w:after="120"/>
      <w:ind w:left="17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ucordillera.edu.bo/descarga/livingwel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52C54A-9FE2-4501-9216-02BCDBFF2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3648</Words>
  <Characters>20800</Characters>
  <Application>Microsoft Office Word</Application>
  <DocSecurity>0</DocSecurity>
  <Lines>173</Lines>
  <Paragraphs>48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agenda</vt:lpstr>
      <vt:lpstr>agenda</vt:lpstr>
    </vt:vector>
  </TitlesOfParts>
  <Company>Biodiversity</Company>
  <LinksUpToDate>false</LinksUpToDate>
  <CharactersWithSpaces>24400</CharactersWithSpaces>
  <SharedDoc>false</SharedDoc>
  <HLinks>
    <vt:vector size="6" baseType="variant">
      <vt:variant>
        <vt:i4>5242948</vt:i4>
      </vt:variant>
      <vt:variant>
        <vt:i4>0</vt:i4>
      </vt:variant>
      <vt:variant>
        <vt:i4>0</vt:i4>
      </vt:variant>
      <vt:variant>
        <vt:i4>5</vt:i4>
      </vt:variant>
      <vt:variant>
        <vt:lpwstr>http://ucordillera.edu.bo/descarga/livingwell.pdf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2014-10-22T19:57:00Z</cp:lastPrinted>
  <dcterms:created xsi:type="dcterms:W3CDTF">2025-11-13T14:42:00Z</dcterms:created>
  <dcterms:modified xsi:type="dcterms:W3CDTF">2025-11-13T14:42:00Z</dcterms:modified>
</cp:coreProperties>
</file>