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03C0" w14:textId="77777777" w:rsidR="00673E7A" w:rsidRPr="005A5A32" w:rsidRDefault="00673E7A" w:rsidP="00673E7A">
      <w:pPr>
        <w:rPr>
          <w:kern w:val="22"/>
        </w:rPr>
      </w:pPr>
    </w:p>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879"/>
        <w:gridCol w:w="3261"/>
      </w:tblGrid>
      <w:tr w:rsidR="00673E7A" w:rsidRPr="005A5A32" w14:paraId="00EAD538" w14:textId="77777777" w:rsidTr="009E6887">
        <w:tblPrEx>
          <w:tblCellMar>
            <w:top w:w="0" w:type="dxa"/>
            <w:bottom w:w="0" w:type="dxa"/>
          </w:tblCellMar>
        </w:tblPrEx>
        <w:trPr>
          <w:trHeight w:val="752"/>
        </w:trPr>
        <w:tc>
          <w:tcPr>
            <w:tcW w:w="1213" w:type="dxa"/>
            <w:tcBorders>
              <w:top w:val="nil"/>
              <w:bottom w:val="single" w:sz="12" w:space="0" w:color="000000"/>
            </w:tcBorders>
          </w:tcPr>
          <w:p w14:paraId="74D3CAF7" w14:textId="77777777" w:rsidR="00673E7A" w:rsidRPr="005A5A32" w:rsidRDefault="001A6AF6">
            <w:pPr>
              <w:pStyle w:val="BodyText2"/>
              <w:rPr>
                <w:color w:val="auto"/>
                <w:kern w:val="22"/>
              </w:rPr>
            </w:pPr>
            <w:r w:rsidRPr="005A5A32">
              <w:rPr>
                <w:noProof/>
                <w:color w:val="auto"/>
                <w:kern w:val="22"/>
              </w:rPr>
              <w:drawing>
                <wp:inline distT="0" distB="0" distL="0" distR="0" wp14:anchorId="7B8D2F03" wp14:editId="5C75C86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C1E6D59" w14:textId="77777777" w:rsidR="00673E7A" w:rsidRPr="005A5A32" w:rsidRDefault="001A6AF6">
            <w:pPr>
              <w:rPr>
                <w:kern w:val="22"/>
              </w:rPr>
            </w:pPr>
            <w:r w:rsidRPr="005A5A32">
              <w:rPr>
                <w:b/>
                <w:noProof/>
                <w:kern w:val="22"/>
              </w:rPr>
              <w:drawing>
                <wp:inline distT="0" distB="0" distL="0" distR="0" wp14:anchorId="3BEA64CF" wp14:editId="33C30A7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3655E6B2" w14:textId="77777777" w:rsidR="00673E7A" w:rsidRPr="005A5A32" w:rsidRDefault="00673E7A" w:rsidP="00673E7A">
            <w:pPr>
              <w:tabs>
                <w:tab w:val="left" w:pos="1125"/>
                <w:tab w:val="left" w:pos="6815"/>
                <w:tab w:val="right" w:pos="7611"/>
              </w:tabs>
              <w:rPr>
                <w:rFonts w:ascii="Univers" w:hAnsi="Univers"/>
                <w:b/>
                <w:kern w:val="22"/>
                <w:sz w:val="32"/>
              </w:rPr>
            </w:pPr>
            <w:r w:rsidRPr="005A5A32">
              <w:rPr>
                <w:rFonts w:ascii="Univers" w:hAnsi="Univers"/>
                <w:b/>
                <w:kern w:val="22"/>
                <w:sz w:val="32"/>
              </w:rPr>
              <w:tab/>
            </w:r>
            <w:r w:rsidRPr="005A5A32">
              <w:rPr>
                <w:rFonts w:ascii="Univers" w:hAnsi="Univers"/>
                <w:b/>
                <w:kern w:val="22"/>
                <w:sz w:val="32"/>
              </w:rPr>
              <w:tab/>
            </w:r>
            <w:r w:rsidRPr="005A5A32">
              <w:rPr>
                <w:rFonts w:ascii="Univers" w:hAnsi="Univers"/>
                <w:b/>
                <w:kern w:val="22"/>
                <w:sz w:val="32"/>
              </w:rPr>
              <w:tab/>
              <w:t>CBD</w:t>
            </w:r>
          </w:p>
          <w:p w14:paraId="187FFBC8" w14:textId="77777777" w:rsidR="00673E7A" w:rsidRPr="005A5A32" w:rsidRDefault="00673E7A">
            <w:pPr>
              <w:jc w:val="right"/>
              <w:rPr>
                <w:b/>
                <w:kern w:val="22"/>
                <w:sz w:val="28"/>
              </w:rPr>
            </w:pPr>
          </w:p>
        </w:tc>
      </w:tr>
      <w:tr w:rsidR="00673E7A" w:rsidRPr="005A5A32" w14:paraId="387F9B32" w14:textId="77777777" w:rsidTr="009E6887">
        <w:tblPrEx>
          <w:tblCellMar>
            <w:top w:w="0" w:type="dxa"/>
            <w:bottom w:w="0" w:type="dxa"/>
          </w:tblCellMar>
        </w:tblPrEx>
        <w:trPr>
          <w:trHeight w:val="1784"/>
        </w:trPr>
        <w:tc>
          <w:tcPr>
            <w:tcW w:w="5067" w:type="dxa"/>
            <w:gridSpan w:val="3"/>
            <w:tcBorders>
              <w:top w:val="nil"/>
              <w:bottom w:val="single" w:sz="36" w:space="0" w:color="000000"/>
            </w:tcBorders>
          </w:tcPr>
          <w:p w14:paraId="4C02633D" w14:textId="77777777" w:rsidR="00673E7A" w:rsidRPr="005A5A32" w:rsidRDefault="00673E7A">
            <w:pPr>
              <w:rPr>
                <w:kern w:val="22"/>
              </w:rPr>
            </w:pPr>
          </w:p>
          <w:p w14:paraId="12A60736" w14:textId="77777777" w:rsidR="00673E7A" w:rsidRPr="005A5A32" w:rsidRDefault="001A6AF6">
            <w:pPr>
              <w:rPr>
                <w:kern w:val="22"/>
              </w:rPr>
            </w:pPr>
            <w:r w:rsidRPr="005A5A32">
              <w:rPr>
                <w:noProof/>
                <w:kern w:val="22"/>
              </w:rPr>
              <w:drawing>
                <wp:inline distT="0" distB="0" distL="0" distR="0" wp14:anchorId="2D543692" wp14:editId="12BE3750">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66F5EB7" w14:textId="77777777" w:rsidR="00673E7A" w:rsidRPr="005A5A32" w:rsidRDefault="00673E7A">
            <w:pPr>
              <w:rPr>
                <w:rFonts w:ascii="Univers" w:hAnsi="Univers"/>
                <w:kern w:val="22"/>
              </w:rPr>
            </w:pPr>
          </w:p>
        </w:tc>
        <w:tc>
          <w:tcPr>
            <w:tcW w:w="1879" w:type="dxa"/>
            <w:tcBorders>
              <w:top w:val="nil"/>
              <w:bottom w:val="single" w:sz="36" w:space="0" w:color="000000"/>
            </w:tcBorders>
          </w:tcPr>
          <w:p w14:paraId="79913984" w14:textId="77777777" w:rsidR="00673E7A" w:rsidRPr="005A5A32" w:rsidRDefault="00673E7A">
            <w:pPr>
              <w:pStyle w:val="Header"/>
              <w:tabs>
                <w:tab w:val="clear" w:pos="4320"/>
                <w:tab w:val="clear" w:pos="8640"/>
              </w:tabs>
              <w:ind w:left="1478" w:right="-2943"/>
              <w:rPr>
                <w:b/>
                <w:kern w:val="22"/>
                <w:szCs w:val="22"/>
              </w:rPr>
            </w:pPr>
          </w:p>
          <w:p w14:paraId="53586F25" w14:textId="77777777" w:rsidR="00673E7A" w:rsidRPr="005A5A32" w:rsidRDefault="00673E7A">
            <w:pPr>
              <w:pStyle w:val="Header"/>
              <w:tabs>
                <w:tab w:val="clear" w:pos="4320"/>
                <w:tab w:val="clear" w:pos="8640"/>
              </w:tabs>
              <w:ind w:left="1478" w:right="-2943"/>
              <w:rPr>
                <w:b/>
                <w:kern w:val="22"/>
                <w:szCs w:val="22"/>
              </w:rPr>
            </w:pPr>
          </w:p>
          <w:p w14:paraId="02ACB164" w14:textId="77777777" w:rsidR="00673E7A" w:rsidRPr="005A5A32" w:rsidRDefault="00673E7A">
            <w:pPr>
              <w:pStyle w:val="Header"/>
              <w:tabs>
                <w:tab w:val="clear" w:pos="4320"/>
                <w:tab w:val="clear" w:pos="8640"/>
              </w:tabs>
              <w:ind w:left="1478" w:right="-2943"/>
              <w:rPr>
                <w:b/>
                <w:kern w:val="22"/>
                <w:szCs w:val="22"/>
              </w:rPr>
            </w:pPr>
          </w:p>
          <w:p w14:paraId="361DFFBA" w14:textId="77777777" w:rsidR="00673E7A" w:rsidRPr="005A5A32" w:rsidRDefault="00673E7A" w:rsidP="00673E7A">
            <w:pPr>
              <w:pStyle w:val="Header"/>
              <w:tabs>
                <w:tab w:val="clear" w:pos="4320"/>
                <w:tab w:val="clear" w:pos="8640"/>
              </w:tabs>
              <w:ind w:right="-2943"/>
              <w:rPr>
                <w:b/>
                <w:kern w:val="22"/>
                <w:szCs w:val="22"/>
                <w:u w:val="single"/>
              </w:rPr>
            </w:pPr>
          </w:p>
          <w:p w14:paraId="37E85778" w14:textId="77777777" w:rsidR="00673E7A" w:rsidRPr="005A5A32" w:rsidRDefault="00673E7A">
            <w:pPr>
              <w:pStyle w:val="Header"/>
              <w:tabs>
                <w:tab w:val="clear" w:pos="4320"/>
                <w:tab w:val="clear" w:pos="8640"/>
              </w:tabs>
              <w:ind w:left="1478" w:right="-2943"/>
              <w:rPr>
                <w:b/>
                <w:color w:val="FF0000"/>
                <w:kern w:val="22"/>
                <w:szCs w:val="22"/>
              </w:rPr>
            </w:pPr>
          </w:p>
        </w:tc>
        <w:tc>
          <w:tcPr>
            <w:tcW w:w="3261" w:type="dxa"/>
            <w:tcBorders>
              <w:top w:val="nil"/>
              <w:bottom w:val="single" w:sz="36" w:space="0" w:color="000000"/>
            </w:tcBorders>
          </w:tcPr>
          <w:p w14:paraId="6770595A" w14:textId="77777777" w:rsidR="00673E7A" w:rsidRPr="005A5A32" w:rsidRDefault="00673E7A" w:rsidP="00673E7A">
            <w:pPr>
              <w:ind w:left="34"/>
              <w:rPr>
                <w:kern w:val="22"/>
                <w:szCs w:val="22"/>
              </w:rPr>
            </w:pPr>
            <w:r w:rsidRPr="005A5A32">
              <w:rPr>
                <w:kern w:val="22"/>
                <w:szCs w:val="22"/>
              </w:rPr>
              <w:t>Distr.</w:t>
            </w:r>
          </w:p>
          <w:p w14:paraId="5C20CBD4" w14:textId="77777777" w:rsidR="00673E7A" w:rsidRPr="005A5A32" w:rsidRDefault="009E6887" w:rsidP="00673E7A">
            <w:pPr>
              <w:ind w:left="34"/>
              <w:rPr>
                <w:kern w:val="22"/>
                <w:szCs w:val="22"/>
              </w:rPr>
            </w:pPr>
            <w:r w:rsidRPr="005A5A32">
              <w:rPr>
                <w:kern w:val="22"/>
                <w:szCs w:val="22"/>
              </w:rPr>
              <w:t>GENERAL</w:t>
            </w:r>
          </w:p>
          <w:p w14:paraId="713860B3" w14:textId="77777777" w:rsidR="00673E7A" w:rsidRPr="005A5A32" w:rsidRDefault="00673E7A" w:rsidP="00673E7A">
            <w:pPr>
              <w:ind w:left="34"/>
              <w:rPr>
                <w:kern w:val="22"/>
                <w:szCs w:val="22"/>
              </w:rPr>
            </w:pPr>
          </w:p>
          <w:p w14:paraId="1AE2A752" w14:textId="77777777" w:rsidR="00673E7A" w:rsidRPr="005A5A32" w:rsidRDefault="00673E7A" w:rsidP="00673E7A">
            <w:pPr>
              <w:ind w:left="34"/>
              <w:rPr>
                <w:kern w:val="22"/>
                <w:szCs w:val="22"/>
              </w:rPr>
            </w:pPr>
            <w:r w:rsidRPr="005A5A32">
              <w:rPr>
                <w:kern w:val="22"/>
                <w:szCs w:val="22"/>
              </w:rPr>
              <w:t>UNEP/CBD/COP/</w:t>
            </w:r>
            <w:r w:rsidR="009E6887" w:rsidRPr="005A5A32">
              <w:rPr>
                <w:kern w:val="22"/>
                <w:szCs w:val="22"/>
              </w:rPr>
              <w:t>DEC/XII/35</w:t>
            </w:r>
          </w:p>
          <w:p w14:paraId="0439A4AC" w14:textId="77777777" w:rsidR="00673E7A" w:rsidRPr="005A5A32" w:rsidRDefault="00A06E04" w:rsidP="00673E7A">
            <w:pPr>
              <w:ind w:left="34"/>
              <w:rPr>
                <w:kern w:val="22"/>
                <w:szCs w:val="22"/>
              </w:rPr>
            </w:pPr>
            <w:r w:rsidRPr="005A5A32">
              <w:rPr>
                <w:kern w:val="22"/>
                <w:szCs w:val="22"/>
              </w:rPr>
              <w:t xml:space="preserve">17 </w:t>
            </w:r>
            <w:r w:rsidR="00673E7A" w:rsidRPr="005A5A32">
              <w:rPr>
                <w:kern w:val="22"/>
                <w:szCs w:val="22"/>
              </w:rPr>
              <w:t>October 2014</w:t>
            </w:r>
          </w:p>
          <w:p w14:paraId="326F1095" w14:textId="77777777" w:rsidR="00673E7A" w:rsidRPr="005A5A32" w:rsidRDefault="00673E7A" w:rsidP="00673E7A">
            <w:pPr>
              <w:ind w:left="34"/>
              <w:rPr>
                <w:kern w:val="22"/>
                <w:szCs w:val="22"/>
              </w:rPr>
            </w:pPr>
          </w:p>
          <w:p w14:paraId="69DC0383" w14:textId="77777777" w:rsidR="00673E7A" w:rsidRPr="005A5A32" w:rsidRDefault="00673E7A" w:rsidP="00673E7A">
            <w:pPr>
              <w:ind w:left="34"/>
              <w:rPr>
                <w:b/>
                <w:bCs/>
                <w:kern w:val="22"/>
                <w:szCs w:val="22"/>
                <w:u w:val="single"/>
              </w:rPr>
            </w:pPr>
            <w:r w:rsidRPr="005A5A32">
              <w:rPr>
                <w:kern w:val="22"/>
                <w:szCs w:val="22"/>
              </w:rPr>
              <w:t>ORIGINAL:  ENGLISH</w:t>
            </w:r>
          </w:p>
        </w:tc>
      </w:tr>
    </w:tbl>
    <w:p w14:paraId="1271A881" w14:textId="77777777" w:rsidR="00673E7A" w:rsidRPr="005A5A32" w:rsidRDefault="00673E7A" w:rsidP="00673E7A">
      <w:pPr>
        <w:pStyle w:val="Cornernotation"/>
        <w:spacing w:before="60"/>
        <w:ind w:left="180" w:right="5292" w:hanging="180"/>
        <w:rPr>
          <w:kern w:val="22"/>
        </w:rPr>
      </w:pPr>
      <w:r w:rsidRPr="005A5A32">
        <w:rPr>
          <w:kern w:val="22"/>
        </w:rPr>
        <w:t>CONFERENCE OF THE PARTIES TO THE CONVENTION ON BIOLOGICAL DIVERSITY</w:t>
      </w:r>
    </w:p>
    <w:p w14:paraId="2D5A2073" w14:textId="77777777" w:rsidR="00673E7A" w:rsidRPr="005A5A32" w:rsidRDefault="00673E7A">
      <w:pPr>
        <w:pStyle w:val="Cornernotation"/>
        <w:rPr>
          <w:kern w:val="22"/>
        </w:rPr>
      </w:pPr>
      <w:r w:rsidRPr="005A5A32">
        <w:rPr>
          <w:kern w:val="22"/>
        </w:rPr>
        <w:t>Twelfth meeting</w:t>
      </w:r>
    </w:p>
    <w:p w14:paraId="759BAF78" w14:textId="77777777" w:rsidR="00673E7A" w:rsidRPr="005A5A32" w:rsidRDefault="00673E7A" w:rsidP="00673E7A">
      <w:pPr>
        <w:pStyle w:val="Cornernotation"/>
        <w:ind w:right="4115"/>
        <w:rPr>
          <w:kern w:val="22"/>
        </w:rPr>
      </w:pPr>
      <w:r w:rsidRPr="005A5A32">
        <w:rPr>
          <w:noProof/>
          <w:kern w:val="22"/>
          <w:szCs w:val="22"/>
        </w:rPr>
        <w:t>Pyeongchang</w:t>
      </w:r>
      <w:r w:rsidRPr="005A5A32">
        <w:rPr>
          <w:kern w:val="22"/>
          <w:szCs w:val="22"/>
        </w:rPr>
        <w:t>,</w:t>
      </w:r>
      <w:r w:rsidRPr="005A5A32">
        <w:rPr>
          <w:kern w:val="22"/>
        </w:rPr>
        <w:t xml:space="preserve"> Republic of Korea, 6-17 October 201</w:t>
      </w:r>
      <w:bookmarkStart w:id="0" w:name="OLE_LINK1"/>
      <w:bookmarkStart w:id="1" w:name="OLE_LINK2"/>
      <w:r w:rsidRPr="005A5A32">
        <w:rPr>
          <w:kern w:val="22"/>
        </w:rPr>
        <w:t>4</w:t>
      </w:r>
    </w:p>
    <w:p w14:paraId="70A78AAC" w14:textId="77777777" w:rsidR="00673E7A" w:rsidRPr="005A5A32" w:rsidRDefault="00673E7A" w:rsidP="00673E7A">
      <w:pPr>
        <w:pStyle w:val="Cornernotation"/>
        <w:ind w:right="4115"/>
        <w:rPr>
          <w:kern w:val="22"/>
        </w:rPr>
      </w:pPr>
      <w:r w:rsidRPr="005A5A32">
        <w:rPr>
          <w:kern w:val="22"/>
        </w:rPr>
        <w:t xml:space="preserve">Agenda item </w:t>
      </w:r>
      <w:r w:rsidR="00530E9E" w:rsidRPr="005A5A32">
        <w:rPr>
          <w:kern w:val="22"/>
        </w:rPr>
        <w:t>33</w:t>
      </w:r>
    </w:p>
    <w:bookmarkEnd w:id="0"/>
    <w:bookmarkEnd w:id="1"/>
    <w:p w14:paraId="667FE0E4" w14:textId="77777777" w:rsidR="0012046A" w:rsidRPr="00C833B8" w:rsidRDefault="0012046A" w:rsidP="009E6887">
      <w:pPr>
        <w:pStyle w:val="recommendationheader"/>
        <w:rPr>
          <w:i w:val="0"/>
          <w:kern w:val="22"/>
        </w:rPr>
      </w:pPr>
      <w:r w:rsidRPr="00C833B8">
        <w:rPr>
          <w:i w:val="0"/>
          <w:kern w:val="22"/>
        </w:rPr>
        <w:t>DECISION ADOPTED BY THE CONFE</w:t>
      </w:r>
      <w:r w:rsidR="00584F23">
        <w:rPr>
          <w:i w:val="0"/>
          <w:kern w:val="22"/>
        </w:rPr>
        <w:t>RENCE OF THE PARTIES TO THE CONV</w:t>
      </w:r>
      <w:r w:rsidRPr="00C833B8">
        <w:rPr>
          <w:i w:val="0"/>
          <w:kern w:val="22"/>
        </w:rPr>
        <w:t>ENTION ON BIOLOGICAL DIVERISTY</w:t>
      </w:r>
    </w:p>
    <w:p w14:paraId="52E38722" w14:textId="77777777" w:rsidR="00673E7A" w:rsidRPr="00C833B8" w:rsidRDefault="009E6887" w:rsidP="009E6887">
      <w:pPr>
        <w:pStyle w:val="recommendationheader"/>
        <w:rPr>
          <w:kern w:val="22"/>
        </w:rPr>
      </w:pPr>
      <w:r w:rsidRPr="00C833B8">
        <w:rPr>
          <w:kern w:val="22"/>
        </w:rPr>
        <w:t>XII/35.</w:t>
      </w:r>
      <w:r w:rsidRPr="00C833B8">
        <w:rPr>
          <w:kern w:val="22"/>
        </w:rPr>
        <w:tab/>
      </w:r>
      <w:r w:rsidR="00673E7A" w:rsidRPr="00C833B8">
        <w:rPr>
          <w:kern w:val="22"/>
        </w:rPr>
        <w:t xml:space="preserve">Date and venue of </w:t>
      </w:r>
      <w:r w:rsidRPr="00C833B8">
        <w:rPr>
          <w:kern w:val="22"/>
        </w:rPr>
        <w:t xml:space="preserve">the fourteenth </w:t>
      </w:r>
      <w:r w:rsidR="00A06E04" w:rsidRPr="00C833B8">
        <w:rPr>
          <w:kern w:val="22"/>
        </w:rPr>
        <w:t xml:space="preserve">and </w:t>
      </w:r>
      <w:r w:rsidRPr="00C833B8">
        <w:rPr>
          <w:kern w:val="22"/>
        </w:rPr>
        <w:t xml:space="preserve">fifteenth meetings </w:t>
      </w:r>
      <w:r w:rsidR="00673E7A" w:rsidRPr="00C833B8">
        <w:rPr>
          <w:kern w:val="22"/>
        </w:rPr>
        <w:t>of the Conference of the Parties</w:t>
      </w:r>
    </w:p>
    <w:p w14:paraId="7DC40A4D" w14:textId="77777777" w:rsidR="00673E7A" w:rsidRPr="005A5A32" w:rsidRDefault="00673E7A" w:rsidP="00673E7A">
      <w:pPr>
        <w:shd w:val="clear" w:color="auto" w:fill="FFFFFF"/>
        <w:spacing w:before="120"/>
        <w:ind w:firstLine="709"/>
        <w:rPr>
          <w:i/>
          <w:kern w:val="22"/>
        </w:rPr>
      </w:pPr>
      <w:r w:rsidRPr="005A5A32">
        <w:rPr>
          <w:i/>
          <w:kern w:val="22"/>
        </w:rPr>
        <w:t>The Conference of the Parties</w:t>
      </w:r>
      <w:r w:rsidR="00BA20D1" w:rsidRPr="005A5A32">
        <w:rPr>
          <w:i/>
          <w:kern w:val="22"/>
        </w:rPr>
        <w:t>,</w:t>
      </w:r>
    </w:p>
    <w:p w14:paraId="64CC1BD7" w14:textId="77777777" w:rsidR="00BA20D1" w:rsidRPr="00C833B8" w:rsidRDefault="00BA20D1" w:rsidP="00C833B8">
      <w:pPr>
        <w:shd w:val="clear" w:color="auto" w:fill="FFFFFF"/>
        <w:spacing w:before="120" w:after="120" w:line="240" w:lineRule="exact"/>
        <w:ind w:firstLine="605"/>
        <w:rPr>
          <w:kern w:val="22"/>
        </w:rPr>
      </w:pPr>
      <w:r w:rsidRPr="00E21635">
        <w:rPr>
          <w:i/>
          <w:iCs/>
          <w:kern w:val="22"/>
        </w:rPr>
        <w:t>Taking</w:t>
      </w:r>
      <w:r w:rsidRPr="00E21635">
        <w:rPr>
          <w:iCs/>
          <w:kern w:val="22"/>
        </w:rPr>
        <w:t xml:space="preserve"> </w:t>
      </w:r>
      <w:r w:rsidRPr="00C833B8">
        <w:rPr>
          <w:i/>
          <w:iCs/>
          <w:kern w:val="22"/>
        </w:rPr>
        <w:t xml:space="preserve">note </w:t>
      </w:r>
      <w:r w:rsidRPr="00C833B8">
        <w:rPr>
          <w:iCs/>
          <w:kern w:val="22"/>
        </w:rPr>
        <w:t xml:space="preserve">of the offer of Turkey </w:t>
      </w:r>
      <w:r w:rsidRPr="00C833B8">
        <w:rPr>
          <w:kern w:val="22"/>
        </w:rPr>
        <w:t xml:space="preserve">to host the fourteenth meeting of the Conference of the Parties, as well </w:t>
      </w:r>
      <w:r w:rsidR="00C4405F" w:rsidRPr="00C833B8">
        <w:rPr>
          <w:kern w:val="22"/>
        </w:rPr>
        <w:t xml:space="preserve">as </w:t>
      </w:r>
      <w:r w:rsidRPr="00C833B8">
        <w:rPr>
          <w:kern w:val="22"/>
        </w:rPr>
        <w:t>the ninth meeting of the Conference of the Parties serving as the meeting of the Parties to the Cartagena Protocol on Biosafety and the third meeting of the Conference of the Parties serving as the meeting of the Parties to the Nagoya Protocol on Access to Genetic Resources and the Fair and Equitable Sharing of Benefits Arising from their Utilization,</w:t>
      </w:r>
    </w:p>
    <w:p w14:paraId="0554E84B" w14:textId="77777777" w:rsidR="008937AB" w:rsidRPr="00C833B8" w:rsidRDefault="008937AB" w:rsidP="00C833B8">
      <w:pPr>
        <w:shd w:val="clear" w:color="auto" w:fill="FFFFFF"/>
        <w:spacing w:before="120" w:after="120" w:line="240" w:lineRule="exact"/>
        <w:ind w:firstLine="605"/>
        <w:rPr>
          <w:kern w:val="22"/>
        </w:rPr>
      </w:pPr>
      <w:r w:rsidRPr="00C833B8">
        <w:rPr>
          <w:i/>
          <w:kern w:val="22"/>
        </w:rPr>
        <w:t xml:space="preserve">Taking note </w:t>
      </w:r>
      <w:r w:rsidR="009A4468" w:rsidRPr="00C833B8">
        <w:rPr>
          <w:i/>
          <w:kern w:val="22"/>
        </w:rPr>
        <w:t xml:space="preserve">also </w:t>
      </w:r>
      <w:r w:rsidRPr="00C833B8">
        <w:rPr>
          <w:kern w:val="22"/>
        </w:rPr>
        <w:t xml:space="preserve">of Egypt’s expression of interest to offer to host the fourteenth meeting of the Conference of the Parties, as well </w:t>
      </w:r>
      <w:r w:rsidR="00C4405F" w:rsidRPr="00C833B8">
        <w:rPr>
          <w:kern w:val="22"/>
        </w:rPr>
        <w:t xml:space="preserve">as </w:t>
      </w:r>
      <w:r w:rsidRPr="00C833B8">
        <w:rPr>
          <w:kern w:val="22"/>
        </w:rPr>
        <w:t>the ninth meeting of the Conference of the Parties serving as the meeting of the Parties to the Cartagena Protocol and the third meeting of the Conference of the Parties serving as the meeting of the Parties to the Nagoya Protocol,</w:t>
      </w:r>
    </w:p>
    <w:p w14:paraId="256028EA" w14:textId="77777777" w:rsidR="00673E7A" w:rsidRPr="00C833B8" w:rsidRDefault="00673E7A" w:rsidP="00C833B8">
      <w:pPr>
        <w:numPr>
          <w:ilvl w:val="6"/>
          <w:numId w:val="31"/>
        </w:numPr>
        <w:shd w:val="clear" w:color="auto" w:fill="FFFFFF"/>
        <w:tabs>
          <w:tab w:val="clear" w:pos="2520"/>
          <w:tab w:val="num" w:pos="1418"/>
        </w:tabs>
        <w:spacing w:before="120" w:after="120" w:line="240" w:lineRule="exact"/>
        <w:ind w:left="0" w:firstLine="605"/>
        <w:rPr>
          <w:kern w:val="22"/>
        </w:rPr>
      </w:pPr>
      <w:r w:rsidRPr="00C833B8">
        <w:rPr>
          <w:i/>
          <w:iCs/>
          <w:kern w:val="22"/>
        </w:rPr>
        <w:t>Invites</w:t>
      </w:r>
      <w:r w:rsidRPr="00C833B8">
        <w:rPr>
          <w:kern w:val="22"/>
        </w:rPr>
        <w:t xml:space="preserve"> interested Parties to notify the Executive Secretary of their offers to host the fourteenth meeting of the Conference of the Parties, as well </w:t>
      </w:r>
      <w:r w:rsidR="00C4405F" w:rsidRPr="00C833B8">
        <w:rPr>
          <w:kern w:val="22"/>
        </w:rPr>
        <w:t xml:space="preserve">as </w:t>
      </w:r>
      <w:r w:rsidRPr="00C833B8">
        <w:rPr>
          <w:kern w:val="22"/>
        </w:rPr>
        <w:t>the ninth meeting of the Conference of the Parties serving as the meeting of the Parties to the Cartagena Protocol and the third meeting of the Conference of the Parties serving as the meeting of the Parties to the Nagoya Protocol as soon as possible, and before the end of 2015</w:t>
      </w:r>
      <w:r w:rsidR="00BA20D1" w:rsidRPr="00C833B8">
        <w:rPr>
          <w:kern w:val="22"/>
        </w:rPr>
        <w:t>;</w:t>
      </w:r>
    </w:p>
    <w:p w14:paraId="750E5E2A" w14:textId="77777777" w:rsidR="00BA20D1" w:rsidRPr="00C833B8" w:rsidRDefault="00673E7A" w:rsidP="00C833B8">
      <w:pPr>
        <w:numPr>
          <w:ilvl w:val="6"/>
          <w:numId w:val="31"/>
        </w:numPr>
        <w:shd w:val="clear" w:color="auto" w:fill="FFFFFF"/>
        <w:tabs>
          <w:tab w:val="clear" w:pos="2520"/>
          <w:tab w:val="num" w:pos="1418"/>
        </w:tabs>
        <w:spacing w:before="120" w:after="120" w:line="240" w:lineRule="exact"/>
        <w:ind w:left="0" w:firstLine="605"/>
        <w:rPr>
          <w:kern w:val="22"/>
        </w:rPr>
      </w:pPr>
      <w:r w:rsidRPr="00C833B8">
        <w:rPr>
          <w:i/>
          <w:iCs/>
          <w:kern w:val="22"/>
        </w:rPr>
        <w:t xml:space="preserve">Also </w:t>
      </w:r>
      <w:r w:rsidR="009A4468" w:rsidRPr="00C833B8">
        <w:rPr>
          <w:i/>
          <w:iCs/>
          <w:kern w:val="22"/>
        </w:rPr>
        <w:t>i</w:t>
      </w:r>
      <w:r w:rsidRPr="00C833B8">
        <w:rPr>
          <w:i/>
          <w:iCs/>
          <w:kern w:val="22"/>
        </w:rPr>
        <w:t>nvites</w:t>
      </w:r>
      <w:r w:rsidRPr="00C833B8">
        <w:rPr>
          <w:kern w:val="22"/>
        </w:rPr>
        <w:t xml:space="preserve"> interested Parties to notify the Executive Secretary of their offers to host the fifteenth meeting of the Conference of the Parties, as well </w:t>
      </w:r>
      <w:r w:rsidR="00C4405F" w:rsidRPr="00C833B8">
        <w:rPr>
          <w:kern w:val="22"/>
        </w:rPr>
        <w:t xml:space="preserve">as </w:t>
      </w:r>
      <w:r w:rsidRPr="00C833B8">
        <w:rPr>
          <w:kern w:val="22"/>
        </w:rPr>
        <w:t>the tenth meeting of the Conference of the Parties serving as the meeting of the Parties to the Cartagena Protocol and the fourth meeting of the Conference of the Parties serving as the meeting of the Parties to the Nagoya Protocol, preferably at least two months before the first meeting of the Subsidiary Body on Implementation</w:t>
      </w:r>
      <w:r w:rsidR="00BA20D1" w:rsidRPr="00C833B8">
        <w:rPr>
          <w:kern w:val="22"/>
        </w:rPr>
        <w:t>;</w:t>
      </w:r>
    </w:p>
    <w:p w14:paraId="433F6433" w14:textId="77777777" w:rsidR="008937AB" w:rsidRPr="00C833B8" w:rsidRDefault="008937AB" w:rsidP="00C833B8">
      <w:pPr>
        <w:numPr>
          <w:ilvl w:val="6"/>
          <w:numId w:val="31"/>
        </w:numPr>
        <w:shd w:val="clear" w:color="auto" w:fill="FFFFFF"/>
        <w:tabs>
          <w:tab w:val="clear" w:pos="2520"/>
          <w:tab w:val="num" w:pos="1418"/>
        </w:tabs>
        <w:spacing w:before="120" w:after="120" w:line="240" w:lineRule="exact"/>
        <w:ind w:left="0" w:firstLine="605"/>
        <w:rPr>
          <w:kern w:val="22"/>
        </w:rPr>
      </w:pPr>
      <w:r w:rsidRPr="00C833B8">
        <w:rPr>
          <w:i/>
          <w:iCs/>
          <w:kern w:val="22"/>
        </w:rPr>
        <w:t xml:space="preserve">Requests </w:t>
      </w:r>
      <w:r w:rsidRPr="00C833B8">
        <w:rPr>
          <w:iCs/>
          <w:kern w:val="22"/>
        </w:rPr>
        <w:t xml:space="preserve">the Executive Secretary to </w:t>
      </w:r>
      <w:r w:rsidR="00DE0CE3" w:rsidRPr="00C833B8">
        <w:rPr>
          <w:iCs/>
          <w:kern w:val="22"/>
        </w:rPr>
        <w:t>prepare</w:t>
      </w:r>
      <w:r w:rsidRPr="00C833B8">
        <w:rPr>
          <w:iCs/>
          <w:kern w:val="22"/>
        </w:rPr>
        <w:t xml:space="preserve">, in consultation with the Bureau, </w:t>
      </w:r>
      <w:r w:rsidR="00DE0CE3" w:rsidRPr="00C833B8">
        <w:rPr>
          <w:iCs/>
          <w:kern w:val="22"/>
        </w:rPr>
        <w:t>a proposal on how the hosting of meetings of the Conference of the Parties following its thirteenth meeting may be determined, and</w:t>
      </w:r>
      <w:r w:rsidR="00C4405F" w:rsidRPr="00C833B8">
        <w:rPr>
          <w:iCs/>
          <w:kern w:val="22"/>
        </w:rPr>
        <w:t xml:space="preserve"> to</w:t>
      </w:r>
      <w:r w:rsidR="00DE0CE3" w:rsidRPr="00C833B8">
        <w:rPr>
          <w:iCs/>
          <w:kern w:val="22"/>
        </w:rPr>
        <w:t xml:space="preserve"> submit the proposal to the Subsidiary Body on Implementation, for consideration at its first meeting;</w:t>
      </w:r>
      <w:r w:rsidRPr="00C833B8">
        <w:rPr>
          <w:iCs/>
          <w:kern w:val="22"/>
        </w:rPr>
        <w:t xml:space="preserve">  </w:t>
      </w:r>
    </w:p>
    <w:p w14:paraId="71F3C46D" w14:textId="77777777" w:rsidR="00673E7A" w:rsidRPr="005A5A32" w:rsidRDefault="00673E7A" w:rsidP="00C833B8">
      <w:pPr>
        <w:numPr>
          <w:ilvl w:val="6"/>
          <w:numId w:val="31"/>
        </w:numPr>
        <w:shd w:val="clear" w:color="auto" w:fill="FFFFFF"/>
        <w:tabs>
          <w:tab w:val="clear" w:pos="2520"/>
          <w:tab w:val="num" w:pos="1418"/>
        </w:tabs>
        <w:spacing w:before="120" w:after="120" w:line="240" w:lineRule="exact"/>
        <w:ind w:left="0" w:firstLine="605"/>
        <w:rPr>
          <w:kern w:val="22"/>
        </w:rPr>
      </w:pPr>
      <w:r w:rsidRPr="00C833B8">
        <w:rPr>
          <w:i/>
          <w:iCs/>
          <w:kern w:val="22"/>
        </w:rPr>
        <w:t xml:space="preserve">Requests </w:t>
      </w:r>
      <w:r w:rsidRPr="00C833B8">
        <w:rPr>
          <w:iCs/>
          <w:kern w:val="22"/>
        </w:rPr>
        <w:t xml:space="preserve">the Subsidiary Body on Implementation to consider </w:t>
      </w:r>
      <w:r w:rsidR="00DE0CE3" w:rsidRPr="00C833B8">
        <w:rPr>
          <w:iCs/>
          <w:kern w:val="22"/>
        </w:rPr>
        <w:t xml:space="preserve">the proposal prepared by the Executive Secretary in accordance with paragraph 3 above, </w:t>
      </w:r>
      <w:r w:rsidR="00404203" w:rsidRPr="00C833B8">
        <w:rPr>
          <w:iCs/>
          <w:kern w:val="22"/>
        </w:rPr>
        <w:t xml:space="preserve">as well as </w:t>
      </w:r>
      <w:r w:rsidRPr="00C833B8">
        <w:rPr>
          <w:iCs/>
          <w:kern w:val="22"/>
        </w:rPr>
        <w:t xml:space="preserve">the offers </w:t>
      </w:r>
      <w:r w:rsidR="00404203" w:rsidRPr="00C833B8">
        <w:rPr>
          <w:iCs/>
          <w:kern w:val="22"/>
        </w:rPr>
        <w:t xml:space="preserve">that may be </w:t>
      </w:r>
      <w:r w:rsidRPr="00C833B8">
        <w:rPr>
          <w:iCs/>
          <w:kern w:val="22"/>
        </w:rPr>
        <w:t xml:space="preserve">received by the Executive Secretary in accordance with paragraphs 1 and </w:t>
      </w:r>
      <w:r w:rsidR="005C519C" w:rsidRPr="00C833B8">
        <w:rPr>
          <w:iCs/>
          <w:kern w:val="22"/>
        </w:rPr>
        <w:t>2</w:t>
      </w:r>
      <w:r w:rsidRPr="00C833B8">
        <w:rPr>
          <w:iCs/>
          <w:kern w:val="22"/>
        </w:rPr>
        <w:t xml:space="preserve"> above</w:t>
      </w:r>
      <w:r w:rsidR="00404203" w:rsidRPr="00C833B8">
        <w:rPr>
          <w:iCs/>
          <w:kern w:val="22"/>
        </w:rPr>
        <w:t>,</w:t>
      </w:r>
      <w:r w:rsidRPr="00C833B8">
        <w:rPr>
          <w:iCs/>
          <w:kern w:val="22"/>
        </w:rPr>
        <w:t xml:space="preserve"> and </w:t>
      </w:r>
      <w:r w:rsidR="00C4405F" w:rsidRPr="00C833B8">
        <w:rPr>
          <w:iCs/>
          <w:kern w:val="22"/>
        </w:rPr>
        <w:t xml:space="preserve">to </w:t>
      </w:r>
      <w:r w:rsidRPr="00C833B8">
        <w:rPr>
          <w:iCs/>
          <w:kern w:val="22"/>
        </w:rPr>
        <w:t>prepare a recommendation for consideration by the Conference of the Parties at its thirteenth meeting.</w:t>
      </w:r>
    </w:p>
    <w:p w14:paraId="2FC389E0" w14:textId="77777777" w:rsidR="00673E7A" w:rsidRPr="005A5A32" w:rsidRDefault="00673E7A" w:rsidP="00673E7A">
      <w:pPr>
        <w:keepNext/>
        <w:spacing w:before="140" w:after="140"/>
        <w:ind w:left="720" w:hanging="720"/>
        <w:jc w:val="center"/>
        <w:rPr>
          <w:kern w:val="22"/>
        </w:rPr>
      </w:pPr>
      <w:r w:rsidRPr="005A5A32">
        <w:rPr>
          <w:kern w:val="22"/>
        </w:rPr>
        <w:t>__________</w:t>
      </w:r>
    </w:p>
    <w:sectPr w:rsidR="00673E7A" w:rsidRPr="005A5A32" w:rsidSect="00673E7A">
      <w:headerReference w:type="even" r:id="rId10"/>
      <w:footerReference w:type="default" r:id="rId11"/>
      <w:pgSz w:w="12240" w:h="15840" w:code="1"/>
      <w:pgMar w:top="1021" w:right="1134" w:bottom="1134" w:left="1134"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DE66" w14:textId="77777777" w:rsidR="00286ACA" w:rsidRDefault="00286ACA">
      <w:r>
        <w:separator/>
      </w:r>
    </w:p>
  </w:endnote>
  <w:endnote w:type="continuationSeparator" w:id="0">
    <w:p w14:paraId="4B21D959" w14:textId="77777777" w:rsidR="00286ACA" w:rsidRDefault="00286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panose1 w:val="020B0503020202020204"/>
    <w:charset w:val="00"/>
    <w:family w:val="swiss"/>
    <w:pitch w:val="variable"/>
    <w:sig w:usb0="80000287" w:usb1="00000000" w:usb2="00000000" w:usb3="00000000" w:csb0="0000000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7F84" w14:textId="77777777" w:rsidR="00673E7A" w:rsidRDefault="00673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1D57" w14:textId="77777777" w:rsidR="00286ACA" w:rsidRDefault="00286ACA">
      <w:r>
        <w:separator/>
      </w:r>
    </w:p>
  </w:footnote>
  <w:footnote w:type="continuationSeparator" w:id="0">
    <w:p w14:paraId="260AD332" w14:textId="77777777" w:rsidR="00286ACA" w:rsidRDefault="00286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5D248" w14:textId="77777777" w:rsidR="00673E7A" w:rsidRDefault="00673E7A">
    <w:pPr>
      <w:pStyle w:val="Header"/>
      <w:rPr>
        <w:lang w:val="en-US"/>
      </w:rPr>
    </w:pPr>
    <w:r>
      <w:rPr>
        <w:lang w:val="en-US"/>
      </w:rPr>
      <w:t>U</w:t>
    </w:r>
    <w:r w:rsidR="009E6887">
      <w:rPr>
        <w:lang w:val="en-US"/>
      </w:rPr>
      <w:t>NEP/CBD/COP/DEC/XII/35</w:t>
    </w:r>
  </w:p>
  <w:p w14:paraId="59D0C0E3" w14:textId="77777777" w:rsidR="00673E7A" w:rsidRDefault="00673E7A">
    <w:pPr>
      <w:pStyle w:val="Header"/>
      <w:rPr>
        <w:noProof/>
        <w:lang w:val="en-US"/>
      </w:rPr>
    </w:pPr>
    <w:r>
      <w:rPr>
        <w:lang w:val="en-US"/>
      </w:rPr>
      <w:t xml:space="preserve">Page </w:t>
    </w:r>
    <w:r w:rsidRPr="00B06D28">
      <w:rPr>
        <w:lang w:val="en-US"/>
      </w:rPr>
      <w:fldChar w:fldCharType="begin"/>
    </w:r>
    <w:r w:rsidRPr="00B06D28">
      <w:rPr>
        <w:lang w:val="en-US"/>
      </w:rPr>
      <w:instrText xml:space="preserve"> PAGE   \* MERGEFORMAT </w:instrText>
    </w:r>
    <w:r w:rsidRPr="00B06D28">
      <w:rPr>
        <w:lang w:val="en-US"/>
      </w:rPr>
      <w:fldChar w:fldCharType="separate"/>
    </w:r>
    <w:r w:rsidR="00E21635">
      <w:rPr>
        <w:noProof/>
        <w:lang w:val="en-US"/>
      </w:rPr>
      <w:t>2</w:t>
    </w:r>
    <w:r w:rsidRPr="00B06D28">
      <w:rPr>
        <w:noProof/>
        <w:lang w:val="en-US"/>
      </w:rPr>
      <w:fldChar w:fldCharType="end"/>
    </w:r>
  </w:p>
  <w:p w14:paraId="3884AF2A" w14:textId="77777777" w:rsidR="000601F8" w:rsidRPr="00B06D28" w:rsidRDefault="000601F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56AB3"/>
    <w:multiLevelType w:val="hybridMultilevel"/>
    <w:tmpl w:val="CC6E1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Univer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Univer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Univer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Univer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Univer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2F47EF0"/>
    <w:multiLevelType w:val="multilevel"/>
    <w:tmpl w:val="1F766E0C"/>
    <w:lvl w:ilvl="0">
      <w:start w:val="1"/>
      <w:numFmt w:val="decimal"/>
      <w:lvlText w:val="%1."/>
      <w:lvlJc w:val="left"/>
      <w:pPr>
        <w:tabs>
          <w:tab w:val="num" w:pos="360"/>
        </w:tabs>
        <w:ind w:left="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770"/>
        </w:tabs>
        <w:ind w:left="277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62E47CF"/>
    <w:multiLevelType w:val="hybridMultilevel"/>
    <w:tmpl w:val="308A6B04"/>
    <w:lvl w:ilvl="0" w:tplc="5FE2B7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739176">
    <w:abstractNumId w:val="19"/>
  </w:num>
  <w:num w:numId="2" w16cid:durableId="619193307">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7346917">
    <w:abstractNumId w:val="25"/>
  </w:num>
  <w:num w:numId="4" w16cid:durableId="518740018">
    <w:abstractNumId w:val="9"/>
  </w:num>
  <w:num w:numId="5" w16cid:durableId="1222063176">
    <w:abstractNumId w:val="15"/>
  </w:num>
  <w:num w:numId="6" w16cid:durableId="1626809276">
    <w:abstractNumId w:val="0"/>
  </w:num>
  <w:num w:numId="7" w16cid:durableId="581531143">
    <w:abstractNumId w:val="16"/>
  </w:num>
  <w:num w:numId="8" w16cid:durableId="711349209">
    <w:abstractNumId w:val="23"/>
  </w:num>
  <w:num w:numId="9" w16cid:durableId="1978952108">
    <w:abstractNumId w:val="8"/>
  </w:num>
  <w:num w:numId="10" w16cid:durableId="1236208796">
    <w:abstractNumId w:val="3"/>
  </w:num>
  <w:num w:numId="11" w16cid:durableId="1606571112">
    <w:abstractNumId w:val="24"/>
  </w:num>
  <w:num w:numId="12" w16cid:durableId="1611088430">
    <w:abstractNumId w:val="5"/>
  </w:num>
  <w:num w:numId="13" w16cid:durableId="648752930">
    <w:abstractNumId w:val="4"/>
  </w:num>
  <w:num w:numId="14" w16cid:durableId="1736319585">
    <w:abstractNumId w:val="7"/>
  </w:num>
  <w:num w:numId="15" w16cid:durableId="500317910">
    <w:abstractNumId w:val="22"/>
  </w:num>
  <w:num w:numId="16" w16cid:durableId="1705862735">
    <w:abstractNumId w:val="2"/>
  </w:num>
  <w:num w:numId="17" w16cid:durableId="642394247">
    <w:abstractNumId w:val="17"/>
  </w:num>
  <w:num w:numId="18" w16cid:durableId="149759126">
    <w:abstractNumId w:val="11"/>
  </w:num>
  <w:num w:numId="19" w16cid:durableId="1018582137">
    <w:abstractNumId w:val="18"/>
  </w:num>
  <w:num w:numId="20" w16cid:durableId="1660423910">
    <w:abstractNumId w:val="21"/>
  </w:num>
  <w:num w:numId="21" w16cid:durableId="1267536682">
    <w:abstractNumId w:val="21"/>
  </w:num>
  <w:num w:numId="22" w16cid:durableId="1801418672">
    <w:abstractNumId w:val="21"/>
  </w:num>
  <w:num w:numId="23" w16cid:durableId="1660498531">
    <w:abstractNumId w:val="21"/>
  </w:num>
  <w:num w:numId="24" w16cid:durableId="795562778">
    <w:abstractNumId w:val="21"/>
  </w:num>
  <w:num w:numId="25" w16cid:durableId="1368216837">
    <w:abstractNumId w:val="6"/>
  </w:num>
  <w:num w:numId="26" w16cid:durableId="1618366975">
    <w:abstractNumId w:val="13"/>
  </w:num>
  <w:num w:numId="27" w16cid:durableId="1573344049">
    <w:abstractNumId w:val="10"/>
  </w:num>
  <w:num w:numId="28" w16cid:durableId="1072855184">
    <w:abstractNumId w:val="13"/>
  </w:num>
  <w:num w:numId="29" w16cid:durableId="256450746">
    <w:abstractNumId w:val="12"/>
  </w:num>
  <w:num w:numId="30" w16cid:durableId="720330448">
    <w:abstractNumId w:val="1"/>
  </w:num>
  <w:num w:numId="31" w16cid:durableId="176501985">
    <w:abstractNumId w:val="2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13F79"/>
    <w:rsid w:val="000601F8"/>
    <w:rsid w:val="0009620C"/>
    <w:rsid w:val="0012046A"/>
    <w:rsid w:val="001A6AF6"/>
    <w:rsid w:val="001D1618"/>
    <w:rsid w:val="0027794C"/>
    <w:rsid w:val="00285812"/>
    <w:rsid w:val="00286ACA"/>
    <w:rsid w:val="00294FEB"/>
    <w:rsid w:val="002A37AD"/>
    <w:rsid w:val="002F7FF9"/>
    <w:rsid w:val="00370E06"/>
    <w:rsid w:val="00404203"/>
    <w:rsid w:val="00466ED6"/>
    <w:rsid w:val="00530E9E"/>
    <w:rsid w:val="00584F23"/>
    <w:rsid w:val="005A5A32"/>
    <w:rsid w:val="005C519C"/>
    <w:rsid w:val="00673E7A"/>
    <w:rsid w:val="008937AB"/>
    <w:rsid w:val="008F79C1"/>
    <w:rsid w:val="00951FAF"/>
    <w:rsid w:val="009A4468"/>
    <w:rsid w:val="009D38F2"/>
    <w:rsid w:val="009E6887"/>
    <w:rsid w:val="00A06E04"/>
    <w:rsid w:val="00AB08A2"/>
    <w:rsid w:val="00BA05F3"/>
    <w:rsid w:val="00BA20D1"/>
    <w:rsid w:val="00BD1D05"/>
    <w:rsid w:val="00BF3C3F"/>
    <w:rsid w:val="00C27ABA"/>
    <w:rsid w:val="00C4405F"/>
    <w:rsid w:val="00C833B8"/>
    <w:rsid w:val="00DE0CE3"/>
    <w:rsid w:val="00E1296F"/>
    <w:rsid w:val="00E21635"/>
    <w:rsid w:val="00FC0D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8C09F"/>
  <w15:chartTrackingRefBased/>
  <w15:docId w15:val="{71847727-3D1E-8149-AF98-039F5226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1AC"/>
    <w:pPr>
      <w:jc w:val="both"/>
    </w:pPr>
    <w:rPr>
      <w:sz w:val="22"/>
      <w:szCs w:val="24"/>
      <w:lang w:val="en-GB"/>
    </w:rPr>
  </w:style>
  <w:style w:type="paragraph" w:styleId="Heading1">
    <w:name w:val="heading 1"/>
    <w:basedOn w:val="Normal"/>
    <w:next w:val="Heading2"/>
    <w:qFormat/>
    <w:rsid w:val="009111AC"/>
    <w:pPr>
      <w:keepNext/>
      <w:tabs>
        <w:tab w:val="left" w:pos="720"/>
      </w:tabs>
      <w:spacing w:before="240" w:after="120"/>
      <w:jc w:val="center"/>
      <w:outlineLvl w:val="0"/>
    </w:pPr>
    <w:rPr>
      <w:b/>
      <w:caps/>
    </w:rPr>
  </w:style>
  <w:style w:type="paragraph" w:styleId="Heading2">
    <w:name w:val="heading 2"/>
    <w:basedOn w:val="Normal"/>
    <w:next w:val="Normal"/>
    <w:qFormat/>
    <w:rsid w:val="009111AC"/>
    <w:pPr>
      <w:keepNext/>
      <w:tabs>
        <w:tab w:val="left" w:pos="720"/>
      </w:tabs>
      <w:spacing w:before="120" w:after="120"/>
      <w:jc w:val="center"/>
      <w:outlineLvl w:val="1"/>
    </w:pPr>
    <w:rPr>
      <w:b/>
      <w:bCs/>
      <w:i/>
      <w:iCs/>
    </w:rPr>
  </w:style>
  <w:style w:type="paragraph" w:styleId="Heading3">
    <w:name w:val="heading 3"/>
    <w:basedOn w:val="Normal"/>
    <w:next w:val="Normal"/>
    <w:qFormat/>
    <w:rsid w:val="009111AC"/>
    <w:pPr>
      <w:keepNext/>
      <w:tabs>
        <w:tab w:val="left" w:pos="567"/>
      </w:tabs>
      <w:spacing w:before="120" w:after="120"/>
      <w:jc w:val="center"/>
      <w:outlineLvl w:val="2"/>
    </w:pPr>
    <w:rPr>
      <w:i/>
      <w:iCs/>
    </w:rPr>
  </w:style>
  <w:style w:type="paragraph" w:styleId="Heading4">
    <w:name w:val="heading 4"/>
    <w:basedOn w:val="Normal"/>
    <w:qFormat/>
    <w:rsid w:val="009111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111AC"/>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9111AC"/>
    <w:pPr>
      <w:keepNext/>
      <w:spacing w:after="240" w:line="240" w:lineRule="exact"/>
      <w:ind w:left="720"/>
      <w:outlineLvl w:val="5"/>
    </w:pPr>
    <w:rPr>
      <w:u w:val="single"/>
    </w:rPr>
  </w:style>
  <w:style w:type="paragraph" w:styleId="Heading7">
    <w:name w:val="heading 7"/>
    <w:basedOn w:val="Normal"/>
    <w:next w:val="Normal"/>
    <w:qFormat/>
    <w:rsid w:val="009111AC"/>
    <w:pPr>
      <w:keepNext/>
      <w:jc w:val="right"/>
      <w:outlineLvl w:val="6"/>
    </w:pPr>
    <w:rPr>
      <w:rFonts w:ascii="Univers" w:hAnsi="Univers"/>
      <w:b/>
      <w:sz w:val="28"/>
    </w:rPr>
  </w:style>
  <w:style w:type="paragraph" w:styleId="Heading8">
    <w:name w:val="heading 8"/>
    <w:basedOn w:val="Normal"/>
    <w:next w:val="Normal"/>
    <w:qFormat/>
    <w:rsid w:val="009111AC"/>
    <w:pPr>
      <w:keepNext/>
      <w:jc w:val="right"/>
      <w:outlineLvl w:val="7"/>
    </w:pPr>
    <w:rPr>
      <w:rFonts w:ascii="Univers" w:hAnsi="Univers"/>
      <w:b/>
      <w:sz w:val="32"/>
    </w:rPr>
  </w:style>
  <w:style w:type="paragraph" w:styleId="Heading9">
    <w:name w:val="heading 9"/>
    <w:basedOn w:val="Normal"/>
    <w:next w:val="Normal"/>
    <w:link w:val="Heading9Char"/>
    <w:qFormat/>
    <w:rsid w:val="009111AC"/>
    <w:pPr>
      <w:keepNext/>
      <w:spacing w:before="100" w:beforeAutospacing="1" w:after="120"/>
      <w:outlineLvl w:val="8"/>
    </w:pPr>
    <w:rPr>
      <w:i/>
      <w:iCs/>
    </w:rPr>
  </w:style>
  <w:style w:type="character" w:default="1" w:styleId="DefaultParagraphFont">
    <w:name w:val="Default Paragraph Font"/>
    <w:semiHidden/>
    <w:rsid w:val="009111AC"/>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9111AC"/>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basedOn w:val="Normal"/>
    <w:semiHidden/>
    <w:rsid w:val="009111AC"/>
    <w:pPr>
      <w:keepLines/>
      <w:spacing w:after="60"/>
      <w:ind w:firstLine="720"/>
    </w:pPr>
    <w:rPr>
      <w:sz w:val="18"/>
    </w:rPr>
  </w:style>
  <w:style w:type="character" w:styleId="PageNumber">
    <w:name w:val="page number"/>
    <w:rsid w:val="009111AC"/>
    <w:rPr>
      <w:rFonts w:ascii="Times New Roman" w:hAnsi="Times New Roman"/>
      <w:sz w:val="22"/>
    </w:rPr>
  </w:style>
  <w:style w:type="paragraph" w:styleId="Footer">
    <w:name w:val="footer"/>
    <w:basedOn w:val="Normal"/>
    <w:rsid w:val="009111AC"/>
    <w:pPr>
      <w:tabs>
        <w:tab w:val="center" w:pos="4320"/>
        <w:tab w:val="right" w:pos="8640"/>
      </w:tabs>
      <w:ind w:firstLine="720"/>
      <w:jc w:val="right"/>
    </w:pPr>
  </w:style>
  <w:style w:type="paragraph" w:styleId="BodyTextIndent">
    <w:name w:val="Body Text Indent"/>
    <w:basedOn w:val="Normal"/>
    <w:rsid w:val="009111AC"/>
    <w:pPr>
      <w:spacing w:before="120" w:after="120"/>
      <w:ind w:left="1440" w:hanging="720"/>
      <w:jc w:val="left"/>
    </w:pPr>
  </w:style>
  <w:style w:type="paragraph" w:styleId="Title">
    <w:name w:val="Title"/>
    <w:basedOn w:val="Normal"/>
    <w:qFormat/>
    <w:pPr>
      <w:ind w:firstLine="720"/>
      <w:jc w:val="center"/>
    </w:pPr>
    <w:rPr>
      <w:u w:val="single"/>
    </w:rPr>
  </w:style>
  <w:style w:type="paragraph" w:styleId="BodyText">
    <w:name w:val="Body Text"/>
    <w:basedOn w:val="Normal"/>
    <w:rsid w:val="009111AC"/>
    <w:pPr>
      <w:spacing w:before="120" w:after="120"/>
      <w:ind w:firstLine="720"/>
    </w:pPr>
    <w:rPr>
      <w:iCs/>
    </w:rPr>
  </w:style>
  <w:style w:type="paragraph" w:styleId="BodyText2">
    <w:name w:val="Body Text 2"/>
    <w:basedOn w:val="Normal"/>
    <w:rPr>
      <w:b/>
      <w:bCs/>
      <w:color w:val="FFFFFF"/>
      <w:sz w:val="12"/>
      <w:szCs w:val="12"/>
    </w:rPr>
  </w:style>
  <w:style w:type="paragraph" w:styleId="TOC2">
    <w:name w:val="toc 2"/>
    <w:basedOn w:val="Normal"/>
    <w:next w:val="Normal"/>
    <w:autoRedefine/>
    <w:semiHidden/>
    <w:rsid w:val="009111AC"/>
    <w:pPr>
      <w:tabs>
        <w:tab w:val="right" w:leader="dot" w:pos="9356"/>
      </w:tabs>
      <w:ind w:left="1440" w:hanging="720"/>
    </w:pPr>
    <w:rPr>
      <w:noProof/>
      <w:szCs w:val="22"/>
    </w:rPr>
  </w:style>
  <w:style w:type="paragraph" w:customStyle="1" w:styleId="Para1">
    <w:name w:val="Para1"/>
    <w:basedOn w:val="Normal"/>
    <w:link w:val="Para1Char"/>
    <w:rsid w:val="009111AC"/>
    <w:pPr>
      <w:numPr>
        <w:numId w:val="28"/>
      </w:numPr>
      <w:tabs>
        <w:tab w:val="clear" w:pos="360"/>
      </w:tabs>
      <w:spacing w:before="120" w:after="120"/>
    </w:pPr>
    <w:rPr>
      <w:snapToGrid w:val="0"/>
      <w:szCs w:val="18"/>
    </w:rPr>
  </w:style>
  <w:style w:type="paragraph" w:customStyle="1" w:styleId="Para1-Annex">
    <w:name w:val="Para1-Annex"/>
    <w:basedOn w:val="Normal"/>
    <w:pPr>
      <w:numPr>
        <w:numId w:val="2"/>
      </w:numPr>
      <w:spacing w:before="120" w:after="120"/>
    </w:pPr>
  </w:style>
  <w:style w:type="paragraph" w:customStyle="1" w:styleId="HEADINGNOTFORTOC">
    <w:name w:val="HEADING (NOT FOR TOC)"/>
    <w:basedOn w:val="Heading1"/>
    <w:next w:val="Heading2"/>
    <w:rsid w:val="009111AC"/>
  </w:style>
  <w:style w:type="paragraph" w:customStyle="1" w:styleId="Cornernotation">
    <w:name w:val="Corner notation"/>
    <w:basedOn w:val="Normal"/>
    <w:rsid w:val="009111AC"/>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rsid w:val="009111AC"/>
    <w:pPr>
      <w:tabs>
        <w:tab w:val="center" w:pos="4320"/>
        <w:tab w:val="right" w:pos="8640"/>
      </w:tabs>
    </w:pPr>
  </w:style>
  <w:style w:type="paragraph" w:customStyle="1" w:styleId="HEADING">
    <w:name w:val="HEADING"/>
    <w:basedOn w:val="Normal"/>
    <w:rsid w:val="009111AC"/>
    <w:pPr>
      <w:keepNext/>
      <w:spacing w:before="240" w:after="120"/>
      <w:jc w:val="center"/>
    </w:pPr>
    <w:rPr>
      <w:b/>
      <w:bCs/>
      <w:caps/>
    </w:rPr>
  </w:style>
  <w:style w:type="paragraph" w:styleId="BalloonText">
    <w:name w:val="Balloon Text"/>
    <w:basedOn w:val="Normal"/>
    <w:semiHidden/>
    <w:rPr>
      <w:rFonts w:ascii="Tahoma" w:hAnsi="Tahoma" w:cs="Tahoma"/>
      <w:sz w:val="16"/>
      <w:szCs w:val="16"/>
    </w:rPr>
  </w:style>
  <w:style w:type="paragraph" w:customStyle="1" w:styleId="Numbering">
    <w:name w:val="Numbering"/>
    <w:basedOn w:val="Normal"/>
  </w:style>
  <w:style w:type="character" w:styleId="CommentReference">
    <w:name w:val="annotation reference"/>
    <w:rsid w:val="009111AC"/>
    <w:rPr>
      <w:sz w:val="16"/>
    </w:rPr>
  </w:style>
  <w:style w:type="paragraph" w:styleId="CommentText">
    <w:name w:val="annotation text"/>
    <w:basedOn w:val="Normal"/>
    <w:link w:val="CommentTextChar"/>
    <w:rsid w:val="009111AC"/>
    <w:pPr>
      <w:spacing w:after="120" w:line="240" w:lineRule="exact"/>
    </w:pPr>
  </w:style>
  <w:style w:type="character" w:customStyle="1" w:styleId="CommentTextChar">
    <w:name w:val="Comment Text Char"/>
    <w:link w:val="CommentText"/>
    <w:rsid w:val="001D6157"/>
    <w:rPr>
      <w:sz w:val="22"/>
      <w:szCs w:val="24"/>
      <w:lang w:val="en-GB" w:eastAsia="en-US"/>
    </w:rPr>
  </w:style>
  <w:style w:type="paragraph" w:styleId="CommentSubject">
    <w:name w:val="annotation subject"/>
    <w:basedOn w:val="CommentText"/>
    <w:next w:val="CommentText"/>
    <w:link w:val="CommentSubjectChar"/>
    <w:rsid w:val="001D6157"/>
    <w:rPr>
      <w:b/>
      <w:bCs/>
      <w:sz w:val="24"/>
      <w:lang w:val="x-none" w:eastAsia="x-none"/>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9111AC"/>
    <w:rPr>
      <w:sz w:val="18"/>
      <w:u w:val="none"/>
      <w:vertAlign w:val="superscript"/>
    </w:rPr>
  </w:style>
  <w:style w:type="paragraph" w:styleId="EndnoteText">
    <w:name w:val="endnote text"/>
    <w:basedOn w:val="Normal"/>
    <w:link w:val="EndnoteTextChar"/>
    <w:rsid w:val="009111AC"/>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eastAsia="en-US"/>
    </w:rPr>
  </w:style>
  <w:style w:type="character" w:styleId="EndnoteReference">
    <w:name w:val="endnote reference"/>
    <w:rsid w:val="009111AC"/>
    <w:rPr>
      <w:vertAlign w:val="superscript"/>
    </w:rPr>
  </w:style>
  <w:style w:type="paragraph" w:styleId="MediumGrid1-Accent2">
    <w:name w:val="Medium Grid 1 Accent 2"/>
    <w:basedOn w:val="Normal"/>
    <w:rsid w:val="009030D5"/>
    <w:pPr>
      <w:ind w:left="720"/>
      <w:contextualSpacing/>
    </w:pPr>
    <w:rPr>
      <w:rFonts w:ascii="Cambria" w:eastAsia="Cambria" w:hAnsi="Cambria"/>
    </w:rPr>
  </w:style>
  <w:style w:type="character" w:styleId="FollowedHyperlink">
    <w:name w:val="FollowedHyperlink"/>
    <w:rsid w:val="009111AC"/>
    <w:rPr>
      <w:color w:val="800080"/>
      <w:u w:val="single"/>
    </w:rPr>
  </w:style>
  <w:style w:type="paragraph" w:customStyle="1" w:styleId="Heading1longmultiline">
    <w:name w:val="Heading 1 (long multiline)"/>
    <w:basedOn w:val="Heading1"/>
    <w:rsid w:val="009111AC"/>
    <w:pPr>
      <w:ind w:left="1843" w:hanging="1134"/>
      <w:jc w:val="left"/>
    </w:pPr>
  </w:style>
  <w:style w:type="paragraph" w:customStyle="1" w:styleId="Heading1multiline">
    <w:name w:val="Heading 1 (multiline)"/>
    <w:basedOn w:val="Heading1"/>
    <w:rsid w:val="009111AC"/>
    <w:pPr>
      <w:ind w:left="1843" w:right="996" w:hanging="567"/>
      <w:jc w:val="left"/>
    </w:pPr>
  </w:style>
  <w:style w:type="paragraph" w:customStyle="1" w:styleId="Heading2multiline">
    <w:name w:val="Heading 2 (multiline)"/>
    <w:basedOn w:val="Heading1"/>
    <w:next w:val="Para1"/>
    <w:rsid w:val="009111AC"/>
    <w:pPr>
      <w:spacing w:before="120"/>
      <w:ind w:left="1843" w:right="998" w:hanging="567"/>
      <w:jc w:val="left"/>
    </w:pPr>
    <w:rPr>
      <w:i/>
      <w:iCs/>
      <w:caps w:val="0"/>
    </w:rPr>
  </w:style>
  <w:style w:type="paragraph" w:customStyle="1" w:styleId="Heading2longmultiline">
    <w:name w:val="Heading 2 (long multiline)"/>
    <w:basedOn w:val="Heading2multiline"/>
    <w:rsid w:val="009111AC"/>
    <w:pPr>
      <w:ind w:left="2127" w:hanging="1276"/>
    </w:pPr>
  </w:style>
  <w:style w:type="paragraph" w:customStyle="1" w:styleId="heading2notforTOC">
    <w:name w:val="heading 2 not for TOC"/>
    <w:basedOn w:val="Heading3"/>
    <w:rsid w:val="009111AC"/>
  </w:style>
  <w:style w:type="paragraph" w:customStyle="1" w:styleId="Heading3multiline">
    <w:name w:val="Heading 3 (multiline)"/>
    <w:basedOn w:val="Heading3"/>
    <w:next w:val="Para1"/>
    <w:rsid w:val="009111AC"/>
    <w:pPr>
      <w:ind w:left="1418" w:hanging="425"/>
      <w:jc w:val="left"/>
    </w:pPr>
  </w:style>
  <w:style w:type="paragraph" w:customStyle="1" w:styleId="Heading4indent">
    <w:name w:val="Heading 4 indent"/>
    <w:basedOn w:val="Heading4"/>
    <w:rsid w:val="009111AC"/>
    <w:pPr>
      <w:ind w:left="720"/>
      <w:outlineLvl w:val="9"/>
    </w:pPr>
    <w:rPr>
      <w:rFonts w:ascii="Times New Roman" w:hAnsi="Times New Roman"/>
    </w:rPr>
  </w:style>
  <w:style w:type="character" w:customStyle="1" w:styleId="Heading9Char">
    <w:name w:val="Heading 9 Char"/>
    <w:link w:val="Heading9"/>
    <w:rsid w:val="009111AC"/>
    <w:rPr>
      <w:i/>
      <w:iCs/>
      <w:sz w:val="22"/>
      <w:szCs w:val="24"/>
      <w:lang w:val="en-GB" w:eastAsia="en-US"/>
    </w:rPr>
  </w:style>
  <w:style w:type="paragraph" w:customStyle="1" w:styleId="Para2">
    <w:name w:val="Para2"/>
    <w:basedOn w:val="Para1"/>
    <w:rsid w:val="009111AC"/>
    <w:pPr>
      <w:numPr>
        <w:numId w:val="0"/>
      </w:numPr>
      <w:autoSpaceDE w:val="0"/>
      <w:autoSpaceDN w:val="0"/>
    </w:pPr>
  </w:style>
  <w:style w:type="paragraph" w:customStyle="1" w:styleId="Para3">
    <w:name w:val="Para3"/>
    <w:basedOn w:val="Normal"/>
    <w:rsid w:val="009111AC"/>
    <w:pPr>
      <w:numPr>
        <w:ilvl w:val="3"/>
        <w:numId w:val="29"/>
      </w:numPr>
      <w:tabs>
        <w:tab w:val="left" w:pos="1980"/>
      </w:tabs>
      <w:spacing w:before="80" w:after="80"/>
    </w:pPr>
    <w:rPr>
      <w:szCs w:val="20"/>
    </w:rPr>
  </w:style>
  <w:style w:type="paragraph" w:customStyle="1" w:styleId="para4">
    <w:name w:val="para4"/>
    <w:basedOn w:val="Normal"/>
    <w:rsid w:val="009111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9111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111AC"/>
    <w:pPr>
      <w:spacing w:before="120" w:after="120"/>
      <w:ind w:left="720" w:right="720"/>
    </w:pPr>
    <w:rPr>
      <w:bCs/>
    </w:rPr>
  </w:style>
  <w:style w:type="paragraph" w:customStyle="1" w:styleId="recommendationheader">
    <w:name w:val="recommendation header"/>
    <w:basedOn w:val="Heading2"/>
    <w:qFormat/>
    <w:rsid w:val="009111AC"/>
  </w:style>
  <w:style w:type="paragraph" w:customStyle="1" w:styleId="recommendationheaderlong">
    <w:name w:val="recommendation header long"/>
    <w:basedOn w:val="Heading2longmultiline"/>
    <w:qFormat/>
    <w:rsid w:val="009111AC"/>
  </w:style>
  <w:style w:type="paragraph" w:customStyle="1" w:styleId="reference">
    <w:name w:val="reference"/>
    <w:basedOn w:val="Heading9"/>
    <w:qFormat/>
    <w:rsid w:val="009111AC"/>
    <w:rPr>
      <w:i w:val="0"/>
      <w:sz w:val="18"/>
    </w:rPr>
  </w:style>
  <w:style w:type="character" w:customStyle="1" w:styleId="StyleFootnoteReferenceNounderline">
    <w:name w:val="Style Footnote Reference + No underline"/>
    <w:rsid w:val="009111AC"/>
    <w:rPr>
      <w:sz w:val="18"/>
      <w:u w:val="none"/>
      <w:vertAlign w:val="baseline"/>
    </w:rPr>
  </w:style>
  <w:style w:type="paragraph" w:customStyle="1" w:styleId="tabletitle">
    <w:name w:val="table title"/>
    <w:basedOn w:val="Heading2"/>
    <w:qFormat/>
    <w:rsid w:val="009111AC"/>
    <w:pPr>
      <w:jc w:val="left"/>
      <w:outlineLvl w:val="9"/>
    </w:pPr>
  </w:style>
  <w:style w:type="paragraph" w:styleId="TOAHeading">
    <w:name w:val="toa heading"/>
    <w:basedOn w:val="Normal"/>
    <w:next w:val="Normal"/>
    <w:rsid w:val="009111AC"/>
    <w:pPr>
      <w:spacing w:before="120"/>
    </w:pPr>
    <w:rPr>
      <w:rFonts w:cs="Arial"/>
      <w:b/>
      <w:bCs/>
      <w:sz w:val="24"/>
    </w:rPr>
  </w:style>
  <w:style w:type="paragraph" w:styleId="TOC1">
    <w:name w:val="toc 1"/>
    <w:basedOn w:val="Normal"/>
    <w:next w:val="Normal"/>
    <w:autoRedefine/>
    <w:rsid w:val="009111AC"/>
    <w:pPr>
      <w:ind w:left="720" w:hanging="720"/>
    </w:pPr>
    <w:rPr>
      <w:caps/>
    </w:rPr>
  </w:style>
  <w:style w:type="paragraph" w:styleId="TOC3">
    <w:name w:val="toc 3"/>
    <w:basedOn w:val="Normal"/>
    <w:next w:val="Normal"/>
    <w:autoRedefine/>
    <w:rsid w:val="009111AC"/>
    <w:pPr>
      <w:ind w:left="2160" w:hanging="720"/>
    </w:pPr>
  </w:style>
  <w:style w:type="paragraph" w:styleId="TOC4">
    <w:name w:val="toc 4"/>
    <w:basedOn w:val="Normal"/>
    <w:next w:val="Normal"/>
    <w:autoRedefine/>
    <w:rsid w:val="009111AC"/>
    <w:pPr>
      <w:spacing w:before="120" w:after="120"/>
      <w:ind w:left="660"/>
      <w:jc w:val="left"/>
    </w:pPr>
  </w:style>
  <w:style w:type="paragraph" w:styleId="TOC5">
    <w:name w:val="toc 5"/>
    <w:basedOn w:val="Normal"/>
    <w:next w:val="Normal"/>
    <w:autoRedefine/>
    <w:rsid w:val="009111AC"/>
    <w:pPr>
      <w:spacing w:before="120" w:after="120"/>
      <w:ind w:left="880"/>
      <w:jc w:val="left"/>
    </w:pPr>
  </w:style>
  <w:style w:type="paragraph" w:styleId="TOC6">
    <w:name w:val="toc 6"/>
    <w:basedOn w:val="Normal"/>
    <w:next w:val="Normal"/>
    <w:autoRedefine/>
    <w:rsid w:val="009111AC"/>
    <w:pPr>
      <w:spacing w:before="120" w:after="120"/>
      <w:ind w:left="1100"/>
      <w:jc w:val="left"/>
    </w:pPr>
  </w:style>
  <w:style w:type="paragraph" w:styleId="TOC7">
    <w:name w:val="toc 7"/>
    <w:basedOn w:val="Normal"/>
    <w:next w:val="Normal"/>
    <w:autoRedefine/>
    <w:rsid w:val="009111AC"/>
    <w:pPr>
      <w:spacing w:before="120" w:after="120"/>
      <w:ind w:left="1320"/>
      <w:jc w:val="left"/>
    </w:pPr>
  </w:style>
  <w:style w:type="paragraph" w:styleId="TOC8">
    <w:name w:val="toc 8"/>
    <w:basedOn w:val="Normal"/>
    <w:next w:val="Normal"/>
    <w:autoRedefine/>
    <w:rsid w:val="009111AC"/>
    <w:pPr>
      <w:spacing w:before="120" w:after="120"/>
      <w:ind w:left="1540"/>
      <w:jc w:val="left"/>
    </w:pPr>
  </w:style>
  <w:style w:type="paragraph" w:styleId="TOC9">
    <w:name w:val="toc 9"/>
    <w:basedOn w:val="Normal"/>
    <w:next w:val="Normal"/>
    <w:autoRedefine/>
    <w:rsid w:val="009111AC"/>
    <w:pPr>
      <w:spacing w:before="120" w:after="120"/>
      <w:ind w:left="1760"/>
      <w:jc w:val="left"/>
    </w:pPr>
  </w:style>
  <w:style w:type="character" w:customStyle="1" w:styleId="Para1Char">
    <w:name w:val="Para1 Char"/>
    <w:link w:val="Para1"/>
    <w:rsid w:val="009111AC"/>
    <w:rPr>
      <w:snapToGrid w:val="0"/>
      <w:sz w:val="22"/>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PROVISIONAL AGENDA</vt:lpstr>
    </vt:vector>
  </TitlesOfParts>
  <Company>Hewlett-Packard Company</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AGENDA</dc:title>
  <dc:subject>CONFERENCE OF THE PARTIES</dc:subject>
  <dc:creator>SECRETARIAT OF THE CONVENTION ON BIOLOGICAL DIVESITY</dc:creator>
  <cp:keywords>CONFERENCE OF THE PARTIES</cp:keywords>
  <cp:lastModifiedBy>Rodrigo Elias</cp:lastModifiedBy>
  <cp:revision>2</cp:revision>
  <cp:lastPrinted>2013-12-12T20:50:00Z</cp:lastPrinted>
  <dcterms:created xsi:type="dcterms:W3CDTF">2025-11-13T14:39:00Z</dcterms:created>
  <dcterms:modified xsi:type="dcterms:W3CDTF">2025-11-13T14:39:00Z</dcterms:modified>
</cp:coreProperties>
</file>