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BF46447" w14:textId="77777777">
        <w:tblPrEx>
          <w:tblCellMar>
            <w:top w:w="0" w:type="dxa"/>
            <w:bottom w:w="0" w:type="dxa"/>
          </w:tblCellMar>
        </w:tblPrEx>
        <w:trPr>
          <w:gridBefore w:val="1"/>
          <w:wBefore w:w="16" w:type="dxa"/>
        </w:trPr>
        <w:tc>
          <w:tcPr>
            <w:tcW w:w="1326" w:type="dxa"/>
            <w:tcBorders>
              <w:bottom w:val="single" w:sz="12" w:space="0" w:color="000000"/>
            </w:tcBorders>
          </w:tcPr>
          <w:p w14:paraId="384F4EE4" w14:textId="77777777" w:rsidR="00897705" w:rsidRDefault="00C943EB">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E09CCED" wp14:editId="7D73E12F">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59258F1" w14:textId="77777777" w:rsidR="00897705" w:rsidRDefault="00C943EB">
            <w:r>
              <w:rPr>
                <w:noProof/>
                <w:sz w:val="20"/>
              </w:rPr>
              <w:drawing>
                <wp:anchor distT="0" distB="0" distL="114300" distR="114300" simplePos="0" relativeHeight="251657216" behindDoc="0" locked="1" layoutInCell="1" allowOverlap="0" wp14:anchorId="0005D08B" wp14:editId="46D8925D">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A6B06C4" w14:textId="77777777" w:rsidR="00897705" w:rsidRPr="00D56F36" w:rsidRDefault="00897705">
            <w:pPr>
              <w:jc w:val="right"/>
              <w:rPr>
                <w:rFonts w:ascii="Univers" w:hAnsi="Univers"/>
                <w:b/>
                <w:sz w:val="32"/>
              </w:rPr>
            </w:pPr>
            <w:r w:rsidRPr="00D56F36">
              <w:rPr>
                <w:rFonts w:ascii="Univers" w:hAnsi="Univers"/>
                <w:b/>
                <w:sz w:val="32"/>
              </w:rPr>
              <w:t>CBD</w:t>
            </w:r>
          </w:p>
          <w:p w14:paraId="26EF78A7" w14:textId="77777777" w:rsidR="00897705" w:rsidRPr="00F849C4" w:rsidRDefault="00897705" w:rsidP="00F23A65">
            <w:pPr>
              <w:jc w:val="center"/>
              <w:rPr>
                <w:rFonts w:ascii="Univers" w:hAnsi="Univers"/>
                <w:b/>
                <w:i/>
                <w:sz w:val="32"/>
              </w:rPr>
            </w:pPr>
          </w:p>
        </w:tc>
      </w:tr>
      <w:tr w:rsidR="00897705" w14:paraId="54D47074" w14:textId="77777777">
        <w:tblPrEx>
          <w:tblCellMar>
            <w:top w:w="0" w:type="dxa"/>
            <w:bottom w:w="0" w:type="dxa"/>
          </w:tblCellMar>
        </w:tblPrEx>
        <w:trPr>
          <w:cantSplit/>
          <w:trHeight w:val="1693"/>
        </w:trPr>
        <w:tc>
          <w:tcPr>
            <w:tcW w:w="6629" w:type="dxa"/>
            <w:gridSpan w:val="4"/>
            <w:tcBorders>
              <w:bottom w:val="single" w:sz="36" w:space="0" w:color="000000"/>
            </w:tcBorders>
          </w:tcPr>
          <w:p w14:paraId="79B7C7D0" w14:textId="77777777" w:rsidR="00897705" w:rsidRPr="00F849C4" w:rsidRDefault="00C943EB">
            <w:pPr>
              <w:ind w:right="1422"/>
              <w:rPr>
                <w:i/>
              </w:rPr>
            </w:pPr>
            <w:r w:rsidRPr="00F849C4">
              <w:rPr>
                <w:i/>
                <w:noProof/>
              </w:rPr>
              <w:drawing>
                <wp:inline distT="0" distB="0" distL="0" distR="0" wp14:anchorId="6F1A622C" wp14:editId="6235208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A797678" w14:textId="77777777" w:rsidR="00897705" w:rsidRPr="00507938" w:rsidRDefault="00897705">
            <w:r w:rsidRPr="00507938">
              <w:t>Distr.</w:t>
            </w:r>
          </w:p>
          <w:p w14:paraId="40C28F78" w14:textId="77777777" w:rsidR="00897705" w:rsidRPr="00507938" w:rsidRDefault="00897705">
            <w:r w:rsidRPr="00507938">
              <w:t>GENERAL</w:t>
            </w:r>
          </w:p>
          <w:p w14:paraId="0306B914" w14:textId="77777777" w:rsidR="00897705" w:rsidRPr="00507938" w:rsidRDefault="00897705"/>
          <w:p w14:paraId="33F6D682" w14:textId="77777777" w:rsidR="00897705" w:rsidRPr="00507938" w:rsidRDefault="00897705">
            <w:r w:rsidRPr="00507938">
              <w:t>UNEP/CBD/COP/</w:t>
            </w:r>
            <w:r w:rsidR="007E5A45">
              <w:t>DEC/VIII</w:t>
            </w:r>
            <w:r w:rsidR="00754AC7">
              <w:t>/</w:t>
            </w:r>
            <w:r w:rsidR="00344C16">
              <w:t>34</w:t>
            </w:r>
          </w:p>
          <w:p w14:paraId="1F901372" w14:textId="77777777" w:rsidR="00897705" w:rsidRDefault="00B81DA9">
            <w:r>
              <w:t>15</w:t>
            </w:r>
            <w:r w:rsidR="00920DEF">
              <w:t xml:space="preserve"> </w:t>
            </w:r>
            <w:r>
              <w:t>June 2006</w:t>
            </w:r>
          </w:p>
          <w:p w14:paraId="7546BB33" w14:textId="77777777" w:rsidR="00920DEF" w:rsidRPr="00507938" w:rsidRDefault="00920DEF"/>
          <w:p w14:paraId="35889BF9" w14:textId="77777777" w:rsidR="00897705" w:rsidRPr="00507938" w:rsidRDefault="00897705">
            <w:r w:rsidRPr="00507938">
              <w:t>ORIGINAL:  ENGLISH</w:t>
            </w:r>
          </w:p>
        </w:tc>
      </w:tr>
    </w:tbl>
    <w:p w14:paraId="74EAF98A" w14:textId="77777777" w:rsidR="00897705" w:rsidRDefault="00897705">
      <w:pPr>
        <w:pStyle w:val="Cornernotation"/>
      </w:pPr>
      <w:r>
        <w:t>CONFERENCE OF THE PARTIES TO THE CONVENTION ON BIOLOGICAL DIVERSITY</w:t>
      </w:r>
    </w:p>
    <w:p w14:paraId="75741672" w14:textId="77777777" w:rsidR="007E5A45" w:rsidRDefault="007E5A45" w:rsidP="007E5A45">
      <w:pPr>
        <w:pStyle w:val="Cornernotation"/>
      </w:pPr>
      <w:r>
        <w:t>Eighth meeting</w:t>
      </w:r>
    </w:p>
    <w:p w14:paraId="018E023D" w14:textId="77777777" w:rsidR="007E5A45" w:rsidRDefault="007E5A45" w:rsidP="007E5A45">
      <w:pPr>
        <w:pStyle w:val="Cornernotation"/>
        <w:ind w:right="3973"/>
      </w:pPr>
      <w:r>
        <w:t>Curitiba, Brazil, 20-31 March 2006</w:t>
      </w:r>
    </w:p>
    <w:p w14:paraId="3FF88426" w14:textId="77777777" w:rsidR="00754AC7" w:rsidRDefault="00754AC7">
      <w:pPr>
        <w:pStyle w:val="Cornernotation"/>
        <w:ind w:right="3973"/>
      </w:pPr>
      <w:r>
        <w:t xml:space="preserve">Agenda item </w:t>
      </w:r>
      <w:r w:rsidR="00344C16">
        <w:t>29</w:t>
      </w:r>
    </w:p>
    <w:p w14:paraId="3BF2832B"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type w:val="continuous"/>
          <w:pgSz w:w="12240" w:h="15840" w:code="1"/>
          <w:pgMar w:top="567" w:right="1440" w:bottom="1134" w:left="1440" w:header="454" w:footer="720" w:gutter="0"/>
          <w:cols w:space="720"/>
          <w:noEndnote/>
          <w:titlePg/>
          <w:docGrid w:linePitch="299"/>
        </w:sectPr>
      </w:pPr>
    </w:p>
    <w:p w14:paraId="619ED3F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bookmarkEnd w:id="0"/>
    <w:bookmarkEnd w:id="1"/>
    <w:bookmarkEnd w:id="2"/>
    <w:bookmarkEnd w:id="3"/>
    <w:p w14:paraId="2537D380" w14:textId="77777777" w:rsidR="00344C16" w:rsidRDefault="00344C16" w:rsidP="00344C16">
      <w:pPr>
        <w:pStyle w:val="Headingrec"/>
        <w:rPr>
          <w:lang w:val="en-GB"/>
        </w:rPr>
      </w:pPr>
      <w:r>
        <w:rPr>
          <w:lang w:val="en-GB"/>
        </w:rPr>
        <w:t>VIII/34.</w:t>
      </w:r>
      <w:r>
        <w:rPr>
          <w:lang w:val="en-GB"/>
        </w:rPr>
        <w:tab/>
      </w:r>
      <w:bookmarkStart w:id="4" w:name="TributeToBrazil"/>
      <w:bookmarkEnd w:id="4"/>
      <w:r>
        <w:rPr>
          <w:lang w:val="en-GB"/>
        </w:rPr>
        <w:t>Tribute to the Government and people of the Federative Republic of Brazil</w:t>
      </w:r>
    </w:p>
    <w:p w14:paraId="69B9A49F" w14:textId="77777777" w:rsidR="00344C16" w:rsidRDefault="00344C16" w:rsidP="00344C16">
      <w:pPr>
        <w:pStyle w:val="BodyText"/>
        <w:rPr>
          <w:i/>
        </w:rPr>
      </w:pPr>
      <w:r>
        <w:rPr>
          <w:i/>
        </w:rPr>
        <w:t xml:space="preserve">The Conference of the Parties </w:t>
      </w:r>
      <w:r>
        <w:rPr>
          <w:i/>
          <w:iCs w:val="0"/>
        </w:rPr>
        <w:t>to the Convention on Biological Diversity</w:t>
      </w:r>
      <w:r>
        <w:rPr>
          <w:i/>
        </w:rPr>
        <w:t xml:space="preserve">, </w:t>
      </w:r>
    </w:p>
    <w:p w14:paraId="11ED60C6" w14:textId="77777777" w:rsidR="00344C16" w:rsidRDefault="00344C16" w:rsidP="00344C16">
      <w:pPr>
        <w:pStyle w:val="BodyText"/>
      </w:pPr>
      <w:r>
        <w:rPr>
          <w:i/>
        </w:rPr>
        <w:t xml:space="preserve">Having met </w:t>
      </w:r>
      <w:r>
        <w:t>in Curitiba from 20 to 31 March 2006 at the gracious invitation of the Government of the Federative Republic of Brazil,</w:t>
      </w:r>
    </w:p>
    <w:p w14:paraId="5AA64CD1" w14:textId="77777777" w:rsidR="00344C16" w:rsidRDefault="00344C16" w:rsidP="00344C16">
      <w:pPr>
        <w:pStyle w:val="BodyText"/>
      </w:pPr>
      <w:r>
        <w:rPr>
          <w:i/>
        </w:rPr>
        <w:t>Deeply appreciative</w:t>
      </w:r>
      <w:r>
        <w:t xml:space="preserve"> of the excellent arrangements made for the meeting and the special courtesy and warm hospitality extended to participants by the Government of Brazil, the State of Paraná, the City of Curitiba, and their people, </w:t>
      </w:r>
    </w:p>
    <w:p w14:paraId="38DDD34E" w14:textId="77777777" w:rsidR="003600D1" w:rsidRPr="00FE1483" w:rsidRDefault="00344C16" w:rsidP="00344C16">
      <w:r>
        <w:rPr>
          <w:i/>
        </w:rPr>
        <w:t xml:space="preserve">Expresses their sincere gratitude </w:t>
      </w:r>
      <w:r>
        <w:t>to the Government and people of Brazil for the cordial hospitality that they accorded to participants in the meeting and for their contribution to its success.</w:t>
      </w:r>
    </w:p>
    <w:p w14:paraId="310027F6" w14:textId="77777777" w:rsidR="003600D1" w:rsidRDefault="003600D1" w:rsidP="003600D1">
      <w:pPr>
        <w:jc w:val="center"/>
      </w:pPr>
      <w:r>
        <w:t>-----</w:t>
      </w:r>
    </w:p>
    <w:sectPr w:rsidR="003600D1" w:rsidSect="003600D1">
      <w:footerReference w:type="default" r:id="rId14"/>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0BB26" w14:textId="77777777" w:rsidR="00C12AC9" w:rsidRDefault="00C12AC9">
      <w:r>
        <w:separator/>
      </w:r>
    </w:p>
  </w:endnote>
  <w:endnote w:type="continuationSeparator" w:id="0">
    <w:p w14:paraId="45D75D27" w14:textId="77777777" w:rsidR="00C12AC9" w:rsidRDefault="00C12A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8CC1B"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05AA"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8271"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6F827" w14:textId="77777777" w:rsidR="00C12AC9" w:rsidRDefault="00C12AC9">
      <w:r>
        <w:separator/>
      </w:r>
    </w:p>
  </w:footnote>
  <w:footnote w:type="continuationSeparator" w:id="0">
    <w:p w14:paraId="3068C09A" w14:textId="77777777" w:rsidR="00C12AC9" w:rsidRDefault="00C12A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3FE8" w14:textId="77777777" w:rsidR="00622C68" w:rsidRDefault="007E5A45">
    <w:pPr>
      <w:pStyle w:val="Header"/>
    </w:pPr>
    <w:r>
      <w:t>UNEP/CBD/COP/DEC/VIII</w:t>
    </w:r>
    <w:r w:rsidR="00B81DA9">
      <w:t>/2</w:t>
    </w:r>
  </w:p>
  <w:p w14:paraId="32C38AB6"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D83867">
      <w:rPr>
        <w:noProof/>
      </w:rPr>
      <w:t>6</w:t>
    </w:r>
    <w:r w:rsidRPr="0067729E">
      <w:fldChar w:fldCharType="end"/>
    </w:r>
  </w:p>
  <w:p w14:paraId="12AD4362"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4132A" w14:textId="77777777" w:rsidR="003600D1" w:rsidRDefault="00B81DA9" w:rsidP="003600D1">
    <w:pPr>
      <w:pStyle w:val="Header"/>
      <w:ind w:left="6710"/>
    </w:pPr>
    <w:r>
      <w:t>UNEP/CBD/COP/DEC/IX/2</w:t>
    </w:r>
  </w:p>
  <w:p w14:paraId="26AFE13D"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D83867">
      <w:rPr>
        <w:noProof/>
      </w:rPr>
      <w:t>7</w:t>
    </w:r>
    <w:r w:rsidRPr="0067729E">
      <w:fldChar w:fldCharType="end"/>
    </w:r>
  </w:p>
  <w:p w14:paraId="4460B6BA"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985507865">
    <w:abstractNumId w:val="16"/>
  </w:num>
  <w:num w:numId="2" w16cid:durableId="1745176426">
    <w:abstractNumId w:val="23"/>
  </w:num>
  <w:num w:numId="3" w16cid:durableId="2021619303">
    <w:abstractNumId w:val="18"/>
  </w:num>
  <w:num w:numId="4" w16cid:durableId="672951718">
    <w:abstractNumId w:val="25"/>
  </w:num>
  <w:num w:numId="5" w16cid:durableId="1209295959">
    <w:abstractNumId w:val="27"/>
  </w:num>
  <w:num w:numId="6" w16cid:durableId="554506548">
    <w:abstractNumId w:val="9"/>
  </w:num>
  <w:num w:numId="7" w16cid:durableId="604385181">
    <w:abstractNumId w:val="31"/>
  </w:num>
  <w:num w:numId="8" w16cid:durableId="1217620884">
    <w:abstractNumId w:val="21"/>
  </w:num>
  <w:num w:numId="9" w16cid:durableId="1476798801">
    <w:abstractNumId w:val="22"/>
  </w:num>
  <w:num w:numId="10" w16cid:durableId="1120418768">
    <w:abstractNumId w:val="32"/>
  </w:num>
  <w:num w:numId="11" w16cid:durableId="1566800212">
    <w:abstractNumId w:val="19"/>
  </w:num>
  <w:num w:numId="12" w16cid:durableId="1325937953">
    <w:abstractNumId w:val="12"/>
  </w:num>
  <w:num w:numId="13" w16cid:durableId="1827354586">
    <w:abstractNumId w:val="22"/>
  </w:num>
  <w:num w:numId="14" w16cid:durableId="1500585260">
    <w:abstractNumId w:val="28"/>
  </w:num>
  <w:num w:numId="15" w16cid:durableId="1332367170">
    <w:abstractNumId w:val="26"/>
  </w:num>
  <w:num w:numId="16" w16cid:durableId="13662543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2608206">
    <w:abstractNumId w:val="34"/>
  </w:num>
  <w:num w:numId="18" w16cid:durableId="1279948350">
    <w:abstractNumId w:val="37"/>
  </w:num>
  <w:num w:numId="19" w16cid:durableId="1953366708">
    <w:abstractNumId w:val="29"/>
  </w:num>
  <w:num w:numId="20" w16cid:durableId="1952396221">
    <w:abstractNumId w:val="35"/>
  </w:num>
  <w:num w:numId="21" w16cid:durableId="403258767">
    <w:abstractNumId w:val="33"/>
  </w:num>
  <w:num w:numId="22" w16cid:durableId="1747192490">
    <w:abstractNumId w:val="36"/>
  </w:num>
  <w:num w:numId="23" w16cid:durableId="1449934698">
    <w:abstractNumId w:val="30"/>
  </w:num>
  <w:num w:numId="24" w16cid:durableId="53243598">
    <w:abstractNumId w:val="14"/>
  </w:num>
  <w:num w:numId="25" w16cid:durableId="317852213">
    <w:abstractNumId w:val="11"/>
  </w:num>
  <w:num w:numId="26" w16cid:durableId="872812744">
    <w:abstractNumId w:val="39"/>
  </w:num>
  <w:num w:numId="27" w16cid:durableId="1943878250">
    <w:abstractNumId w:val="38"/>
  </w:num>
  <w:num w:numId="28" w16cid:durableId="684598169">
    <w:abstractNumId w:val="17"/>
  </w:num>
  <w:num w:numId="29" w16cid:durableId="1703628362">
    <w:abstractNumId w:val="15"/>
  </w:num>
  <w:num w:numId="30" w16cid:durableId="1111435962">
    <w:abstractNumId w:val="20"/>
  </w:num>
  <w:num w:numId="31" w16cid:durableId="1531602115">
    <w:abstractNumId w:val="24"/>
  </w:num>
  <w:num w:numId="32" w16cid:durableId="1609849416">
    <w:abstractNumId w:val="7"/>
  </w:num>
  <w:num w:numId="33" w16cid:durableId="1140266520">
    <w:abstractNumId w:val="6"/>
  </w:num>
  <w:num w:numId="34" w16cid:durableId="1127622450">
    <w:abstractNumId w:val="5"/>
  </w:num>
  <w:num w:numId="35" w16cid:durableId="1926457949">
    <w:abstractNumId w:val="4"/>
  </w:num>
  <w:num w:numId="36" w16cid:durableId="928122881">
    <w:abstractNumId w:val="8"/>
  </w:num>
  <w:num w:numId="37" w16cid:durableId="1261600737">
    <w:abstractNumId w:val="3"/>
  </w:num>
  <w:num w:numId="38" w16cid:durableId="582111274">
    <w:abstractNumId w:val="2"/>
  </w:num>
  <w:num w:numId="39" w16cid:durableId="468791847">
    <w:abstractNumId w:val="1"/>
  </w:num>
  <w:num w:numId="40" w16cid:durableId="118810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44C16"/>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B027C"/>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C71B8"/>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12AC9"/>
    <w:rsid w:val="00C2009A"/>
    <w:rsid w:val="00C23E13"/>
    <w:rsid w:val="00C4056D"/>
    <w:rsid w:val="00C501BC"/>
    <w:rsid w:val="00C5069F"/>
    <w:rsid w:val="00C619E5"/>
    <w:rsid w:val="00C64900"/>
    <w:rsid w:val="00C71999"/>
    <w:rsid w:val="00C77D2F"/>
    <w:rsid w:val="00C86016"/>
    <w:rsid w:val="00C9199F"/>
    <w:rsid w:val="00C943EB"/>
    <w:rsid w:val="00CA3B69"/>
    <w:rsid w:val="00CB726E"/>
    <w:rsid w:val="00CF3E06"/>
    <w:rsid w:val="00D00B7C"/>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8C34F6"/>
  <w15:chartTrackingRefBased/>
  <w15:docId w15:val="{A1109FBC-31EC-6944-A3A6-660074F85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COP Decision VIII/34</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VIII/34</dc:title>
  <dc:subject>Tribute to the Government and people of the Federative Republic of Brazil</dc:subject>
  <dc:creator>SCBD</dc:creator>
  <cp:keywords>CBD</cp:keywords>
  <dc:description/>
  <cp:lastModifiedBy>Rodrigo Elias</cp:lastModifiedBy>
  <cp:revision>2</cp:revision>
  <cp:lastPrinted>2008-03-03T19:34:00Z</cp:lastPrinted>
  <dcterms:created xsi:type="dcterms:W3CDTF">2025-11-13T18:59:00Z</dcterms:created>
  <dcterms:modified xsi:type="dcterms:W3CDTF">2025-11-13T18:59:00Z</dcterms:modified>
  <cp:category>Decision</cp:category>
</cp:coreProperties>
</file>