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16627" w14:textId="77777777" w:rsidR="00B37541" w:rsidRDefault="00B37541"/>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C372C8" w14:paraId="188FE73A"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1548E314" w14:textId="77777777" w:rsidR="00F838E3" w:rsidRPr="00C372C8" w:rsidRDefault="008F67FE" w:rsidP="00F838E3">
            <w:pPr>
              <w:pStyle w:val="Para1"/>
              <w:numPr>
                <w:ilvl w:val="0"/>
                <w:numId w:val="0"/>
              </w:numPr>
              <w:spacing w:before="0" w:after="0"/>
              <w:rPr>
                <w:noProof/>
                <w:snapToGrid/>
                <w:szCs w:val="24"/>
              </w:rPr>
            </w:pPr>
            <w:r>
              <w:rPr>
                <w:noProof/>
              </w:rPr>
              <w:drawing>
                <wp:anchor distT="0" distB="0" distL="114300" distR="114300" simplePos="0" relativeHeight="251658240" behindDoc="0" locked="1" layoutInCell="1" allowOverlap="0" wp14:anchorId="4B006594" wp14:editId="2B0F2873">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283C21F3" w14:textId="77777777" w:rsidR="00F838E3" w:rsidRPr="00C372C8" w:rsidRDefault="008F67FE" w:rsidP="00F838E3">
            <w:r>
              <w:rPr>
                <w:noProof/>
              </w:rPr>
              <w:drawing>
                <wp:anchor distT="0" distB="0" distL="114300" distR="114300" simplePos="0" relativeHeight="251657216" behindDoc="0" locked="1" layoutInCell="1" allowOverlap="0" wp14:anchorId="3520A8F4" wp14:editId="3D596F49">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5EF3D26" w14:textId="77777777" w:rsidR="00F838E3" w:rsidRPr="00C372C8" w:rsidRDefault="00F838E3" w:rsidP="00F838E3">
            <w:pPr>
              <w:jc w:val="right"/>
              <w:rPr>
                <w:rFonts w:ascii="Univers" w:hAnsi="Univers"/>
                <w:b/>
                <w:sz w:val="32"/>
              </w:rPr>
            </w:pPr>
            <w:r w:rsidRPr="00C372C8">
              <w:rPr>
                <w:rFonts w:ascii="Univers" w:hAnsi="Univers"/>
                <w:b/>
                <w:sz w:val="32"/>
              </w:rPr>
              <w:t>CBD</w:t>
            </w:r>
          </w:p>
          <w:p w14:paraId="6609946C" w14:textId="77777777" w:rsidR="00F838E3" w:rsidRPr="00C372C8" w:rsidRDefault="00F838E3" w:rsidP="00F838E3">
            <w:pPr>
              <w:rPr>
                <w:rFonts w:ascii="Univers" w:hAnsi="Univers"/>
                <w:b/>
                <w:sz w:val="32"/>
              </w:rPr>
            </w:pPr>
          </w:p>
        </w:tc>
      </w:tr>
      <w:tr w:rsidR="00F838E3" w:rsidRPr="00C01660" w14:paraId="1235C3C8"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63A65670" w14:textId="77777777" w:rsidR="00F838E3" w:rsidRPr="00C372C8" w:rsidRDefault="008F67FE" w:rsidP="00F838E3">
            <w:pPr>
              <w:ind w:right="1422"/>
            </w:pPr>
            <w:r w:rsidRPr="00E803BD">
              <w:rPr>
                <w:noProof/>
              </w:rPr>
              <w:drawing>
                <wp:inline distT="0" distB="0" distL="0" distR="0" wp14:anchorId="79D16901" wp14:editId="71B6365C">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7F4EF3A1" w14:textId="77777777" w:rsidR="00F838E3" w:rsidRPr="00C01660" w:rsidRDefault="00F838E3" w:rsidP="00F838E3">
            <w:pPr>
              <w:rPr>
                <w:szCs w:val="22"/>
              </w:rPr>
            </w:pPr>
            <w:r w:rsidRPr="00C01660">
              <w:rPr>
                <w:szCs w:val="22"/>
              </w:rPr>
              <w:t>Distr.</w:t>
            </w:r>
          </w:p>
          <w:p w14:paraId="12E56BBD" w14:textId="77777777" w:rsidR="00F838E3" w:rsidRPr="00C01660" w:rsidRDefault="00F838E3" w:rsidP="00F838E3">
            <w:pPr>
              <w:rPr>
                <w:szCs w:val="22"/>
              </w:rPr>
            </w:pPr>
            <w:r w:rsidRPr="00C01660">
              <w:rPr>
                <w:szCs w:val="22"/>
              </w:rPr>
              <w:t>GENERAL</w:t>
            </w:r>
          </w:p>
          <w:p w14:paraId="0662FC11" w14:textId="77777777" w:rsidR="00F838E3" w:rsidRPr="00C01660" w:rsidRDefault="00F838E3" w:rsidP="00F838E3">
            <w:pPr>
              <w:rPr>
                <w:szCs w:val="22"/>
              </w:rPr>
            </w:pPr>
          </w:p>
          <w:p w14:paraId="1E6CD9D1" w14:textId="77777777" w:rsidR="00F838E3" w:rsidRPr="00C01660" w:rsidRDefault="00F838E3" w:rsidP="00F838E3">
            <w:pPr>
              <w:rPr>
                <w:szCs w:val="22"/>
              </w:rPr>
            </w:pPr>
            <w:r>
              <w:rPr>
                <w:szCs w:val="22"/>
              </w:rPr>
              <w:t>UNEP/CBD/</w:t>
            </w:r>
            <w:r w:rsidR="00EE080C">
              <w:rPr>
                <w:szCs w:val="22"/>
              </w:rPr>
              <w:t>COP/DEC/XI/</w:t>
            </w:r>
            <w:r w:rsidR="00410268">
              <w:rPr>
                <w:szCs w:val="22"/>
              </w:rPr>
              <w:t>12</w:t>
            </w:r>
          </w:p>
          <w:p w14:paraId="50ECDEE6" w14:textId="77777777" w:rsidR="00F838E3" w:rsidRPr="00C01660" w:rsidRDefault="00D4415C" w:rsidP="00F838E3">
            <w:pPr>
              <w:rPr>
                <w:szCs w:val="22"/>
              </w:rPr>
            </w:pPr>
            <w:r>
              <w:rPr>
                <w:szCs w:val="22"/>
              </w:rPr>
              <w:t>5 December</w:t>
            </w:r>
            <w:r w:rsidR="00F838E3">
              <w:rPr>
                <w:szCs w:val="22"/>
              </w:rPr>
              <w:t xml:space="preserve"> 2012</w:t>
            </w:r>
          </w:p>
          <w:p w14:paraId="2A2FEB55" w14:textId="77777777" w:rsidR="00F838E3" w:rsidRPr="00C01660" w:rsidRDefault="00F838E3" w:rsidP="00F838E3">
            <w:pPr>
              <w:rPr>
                <w:szCs w:val="22"/>
              </w:rPr>
            </w:pPr>
          </w:p>
          <w:p w14:paraId="0B63E430" w14:textId="77777777" w:rsidR="00F838E3" w:rsidRPr="00C01660" w:rsidRDefault="00F838E3" w:rsidP="00F838E3">
            <w:pPr>
              <w:rPr>
                <w:szCs w:val="22"/>
              </w:rPr>
            </w:pPr>
            <w:r w:rsidRPr="00C01660">
              <w:rPr>
                <w:szCs w:val="22"/>
              </w:rPr>
              <w:t>ORIGINAL:  ENGLISH</w:t>
            </w:r>
          </w:p>
        </w:tc>
      </w:tr>
    </w:tbl>
    <w:p w14:paraId="33A487EE" w14:textId="77777777" w:rsidR="00EE080C" w:rsidRPr="00263F4B" w:rsidRDefault="00EE080C" w:rsidP="00EE080C">
      <w:pPr>
        <w:pStyle w:val="Cornernotation"/>
        <w:spacing w:before="60"/>
        <w:ind w:right="4400"/>
        <w:rPr>
          <w:szCs w:val="22"/>
        </w:rPr>
      </w:pPr>
      <w:r w:rsidRPr="00263F4B">
        <w:rPr>
          <w:szCs w:val="22"/>
        </w:rPr>
        <w:t>CONFERENCE OF THE PARTIES TO THE CONVENTION ON BIOLOGICAL DIVERSITY</w:t>
      </w:r>
    </w:p>
    <w:p w14:paraId="49FF78BF" w14:textId="77777777" w:rsidR="00EE080C" w:rsidRPr="00263F4B" w:rsidRDefault="00EE080C" w:rsidP="00EE080C">
      <w:pPr>
        <w:pStyle w:val="Cornernotation"/>
        <w:rPr>
          <w:szCs w:val="22"/>
        </w:rPr>
      </w:pPr>
      <w:r w:rsidRPr="00263F4B">
        <w:rPr>
          <w:szCs w:val="22"/>
        </w:rPr>
        <w:t>Eleventh meeting</w:t>
      </w:r>
    </w:p>
    <w:p w14:paraId="68C81592" w14:textId="77777777" w:rsidR="00EE080C" w:rsidRDefault="00EE080C" w:rsidP="00EE080C">
      <w:pPr>
        <w:pStyle w:val="Cornernotation"/>
        <w:ind w:left="220" w:right="4080" w:hanging="220"/>
        <w:sectPr w:rsidR="00EE080C"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263F4B">
        <w:t>Hyderabad, India</w:t>
      </w:r>
      <w:r w:rsidRPr="00EE080C">
        <w:t>, 8</w:t>
      </w:r>
      <w:r w:rsidR="00B87AC4">
        <w:t>-</w:t>
      </w:r>
      <w:r w:rsidRPr="00EE080C">
        <w:t>19</w:t>
      </w:r>
      <w:r w:rsidRPr="00263F4B">
        <w:t xml:space="preserve"> October 2012</w:t>
      </w:r>
    </w:p>
    <w:p w14:paraId="5EF0683D" w14:textId="77777777" w:rsidR="00EE080C" w:rsidRDefault="00EE080C" w:rsidP="00EE080C">
      <w:pPr>
        <w:pStyle w:val="Cornernotation"/>
        <w:ind w:left="220" w:right="4080" w:hanging="220"/>
      </w:pPr>
      <w:r>
        <w:t xml:space="preserve">Agenda item </w:t>
      </w:r>
      <w:r w:rsidR="00BF664B">
        <w:t>6.3</w:t>
      </w:r>
      <w:r>
        <w:t xml:space="preserve"> </w:t>
      </w:r>
    </w:p>
    <w:p w14:paraId="47DBE312" w14:textId="77777777" w:rsidR="005A2590" w:rsidRPr="00884BEA" w:rsidRDefault="00EE080C" w:rsidP="00EE080C">
      <w:pPr>
        <w:pStyle w:val="HEADINGNOTFORTOC"/>
      </w:pPr>
      <w:r>
        <w:rPr>
          <w:caps w:val="0"/>
        </w:rPr>
        <w:t>DECISION ADOPTED BY THE CONFERENCE OF THE PARTIES TO THE CONVENTION ON BIOLOGICAL DIVERSITY AT ITS ELEVENTH MEETING</w:t>
      </w:r>
    </w:p>
    <w:p w14:paraId="59A30D7E" w14:textId="77777777" w:rsidR="00487C8A" w:rsidRPr="00E705CB" w:rsidRDefault="00487C8A" w:rsidP="00487C8A">
      <w:pPr>
        <w:pStyle w:val="Decheadmuliline"/>
        <w:ind w:left="1701" w:hanging="1134"/>
        <w:rPr>
          <w:rFonts w:ascii="Times New Roman" w:hAnsi="Times New Roman"/>
        </w:rPr>
      </w:pPr>
      <w:bookmarkStart w:id="0" w:name="_Toc338756659"/>
      <w:r w:rsidRPr="00E705CB">
        <w:rPr>
          <w:rFonts w:ascii="Times New Roman" w:hAnsi="Times New Roman"/>
        </w:rPr>
        <w:t>XI/12.</w:t>
      </w:r>
      <w:r w:rsidRPr="00E705CB">
        <w:rPr>
          <w:rFonts w:ascii="Times New Roman" w:hAnsi="Times New Roman"/>
        </w:rPr>
        <w:tab/>
        <w:t>Retirement of decisions</w:t>
      </w:r>
      <w:bookmarkEnd w:id="0"/>
    </w:p>
    <w:p w14:paraId="5F498073" w14:textId="77777777" w:rsidR="00487C8A" w:rsidRDefault="00487C8A" w:rsidP="00753C7D">
      <w:pPr>
        <w:spacing w:before="120" w:after="120"/>
        <w:ind w:firstLine="709"/>
        <w:rPr>
          <w:i/>
          <w:iCs/>
        </w:rPr>
      </w:pPr>
      <w:r>
        <w:rPr>
          <w:i/>
          <w:iCs/>
        </w:rPr>
        <w:t>The Conference of the Parties,</w:t>
      </w:r>
    </w:p>
    <w:p w14:paraId="21D1A847" w14:textId="77777777" w:rsidR="00487C8A" w:rsidRDefault="00487C8A" w:rsidP="00487C8A">
      <w:pPr>
        <w:spacing w:before="120" w:after="120"/>
        <w:ind w:firstLine="709"/>
      </w:pPr>
      <w:r w:rsidRPr="00713659">
        <w:rPr>
          <w:i/>
        </w:rPr>
        <w:t>Recogni</w:t>
      </w:r>
      <w:r>
        <w:rPr>
          <w:i/>
        </w:rPr>
        <w:t>z</w:t>
      </w:r>
      <w:r w:rsidRPr="00713659">
        <w:rPr>
          <w:i/>
        </w:rPr>
        <w:t>ing</w:t>
      </w:r>
      <w:r>
        <w:t xml:space="preserve"> that the exercise of retiring its decisions may have higher added value if directed towards supporting the review of implementation of existing decisions and creating a good basis for the adoption of new decisions</w:t>
      </w:r>
      <w:r w:rsidRPr="00B61CBD">
        <w:t>,</w:t>
      </w:r>
    </w:p>
    <w:p w14:paraId="03315FDF" w14:textId="77777777" w:rsidR="00487C8A" w:rsidRPr="00D43876" w:rsidRDefault="00487C8A" w:rsidP="00487C8A">
      <w:pPr>
        <w:spacing w:before="120" w:after="120"/>
        <w:ind w:firstLine="709"/>
      </w:pPr>
      <w:r w:rsidRPr="00D43876">
        <w:t>1.</w:t>
      </w:r>
      <w:r w:rsidRPr="00D43876">
        <w:tab/>
      </w:r>
      <w:r w:rsidRPr="00D43876">
        <w:rPr>
          <w:i/>
        </w:rPr>
        <w:t>Decides</w:t>
      </w:r>
      <w:r w:rsidRPr="00D43876">
        <w:t xml:space="preserve"> to retire the decisions and elements of decisions adopted at its seventh meeting listed in the annex to the present decision;</w:t>
      </w:r>
    </w:p>
    <w:p w14:paraId="1837AAB5" w14:textId="77777777" w:rsidR="00487C8A" w:rsidRDefault="00487C8A" w:rsidP="00487C8A">
      <w:pPr>
        <w:spacing w:before="120" w:after="120"/>
        <w:ind w:firstLine="709"/>
      </w:pPr>
      <w:r w:rsidRPr="00D43876">
        <w:t>2.</w:t>
      </w:r>
      <w:r w:rsidRPr="00D43876">
        <w:tab/>
      </w:r>
      <w:r>
        <w:rPr>
          <w:i/>
        </w:rPr>
        <w:t>Also</w:t>
      </w:r>
      <w:r w:rsidRPr="00B61CBD">
        <w:rPr>
          <w:i/>
        </w:rPr>
        <w:t xml:space="preserve"> decides</w:t>
      </w:r>
      <w:r>
        <w:t xml:space="preserve"> to refocus the exercise towards supporting the review of implementation of existing decisions and creating a good basis for the adoption of new decisions by integrating the exercise and proposals for retirement into the preparation and adoption of new decisions on the same subject matter, wherever possible;</w:t>
      </w:r>
    </w:p>
    <w:p w14:paraId="2A9C9A2E" w14:textId="77777777" w:rsidR="00487C8A" w:rsidRDefault="00487C8A" w:rsidP="00487C8A">
      <w:pPr>
        <w:spacing w:before="120" w:after="120"/>
        <w:ind w:firstLine="709"/>
      </w:pPr>
      <w:r>
        <w:t>3.</w:t>
      </w:r>
      <w:r>
        <w:tab/>
      </w:r>
      <w:r w:rsidRPr="00B61CBD">
        <w:rPr>
          <w:i/>
        </w:rPr>
        <w:t>Requests</w:t>
      </w:r>
      <w:r>
        <w:t xml:space="preserve"> the Executive Secretary to make proposals on how best to implement paragraph 2 above, while ensuring that decisions that do not fall within paragraph 2 can also be considered for retirement, for consideration by the Ad Hoc Open-ended Working Group on Review of Implementation of the Convention at its fifth meeting;</w:t>
      </w:r>
    </w:p>
    <w:p w14:paraId="54D39892" w14:textId="77777777" w:rsidR="00487C8A" w:rsidRPr="00D43876" w:rsidRDefault="00487C8A" w:rsidP="00487C8A">
      <w:pPr>
        <w:spacing w:before="120" w:after="120"/>
        <w:ind w:firstLine="709"/>
      </w:pPr>
      <w:r>
        <w:t>4.</w:t>
      </w:r>
      <w:r>
        <w:tab/>
      </w:r>
      <w:r w:rsidRPr="00B61CBD">
        <w:rPr>
          <w:i/>
        </w:rPr>
        <w:t>Requests</w:t>
      </w:r>
      <w:r>
        <w:t xml:space="preserve"> the Working Group, at its fifth meeting, to prepare a recommendation for consideration by the Conference of the Parties at its twelfth meeting.</w:t>
      </w:r>
    </w:p>
    <w:p w14:paraId="54910C47" w14:textId="77777777" w:rsidR="00487C8A" w:rsidRPr="00D43876" w:rsidRDefault="00176FA9" w:rsidP="00176FA9">
      <w:pPr>
        <w:pStyle w:val="Heading3"/>
      </w:pPr>
      <w:r>
        <w:br w:type="page"/>
      </w:r>
      <w:r w:rsidR="00487C8A" w:rsidRPr="00D43876">
        <w:lastRenderedPageBreak/>
        <w:t>Annex</w:t>
      </w:r>
    </w:p>
    <w:p w14:paraId="5B90E791" w14:textId="77777777" w:rsidR="00487C8A" w:rsidRPr="00D43876" w:rsidRDefault="00487C8A" w:rsidP="00176FA9">
      <w:pPr>
        <w:pStyle w:val="Heading1"/>
        <w:spacing w:before="120"/>
      </w:pPr>
      <w:r w:rsidRPr="00D43876">
        <w:t xml:space="preserve">DECISIONS AND ELEMENTS OF DECISIONS ADOPTED BY THE CONFERENCE OF THE PARTIES AT ITS SEVENTH MEETING </w:t>
      </w:r>
      <w:r>
        <w:t>TO BE</w:t>
      </w:r>
      <w:r w:rsidRPr="00D43876">
        <w:t xml:space="preserve"> RETIRED</w:t>
      </w:r>
    </w:p>
    <w:p w14:paraId="61109578" w14:textId="77777777" w:rsidR="00487C8A" w:rsidRPr="00D43876" w:rsidRDefault="00487C8A" w:rsidP="00487C8A">
      <w:r w:rsidRPr="00D43876">
        <w:t>Decision VII/1, paragraphs 1-4, 7-8 and 10</w:t>
      </w:r>
    </w:p>
    <w:p w14:paraId="5442F6BB" w14:textId="77777777" w:rsidR="00487C8A" w:rsidRPr="00D43876" w:rsidRDefault="00487C8A" w:rsidP="00487C8A">
      <w:r w:rsidRPr="00D43876">
        <w:t>Decision VII/2, paragraphs 4-5 and 8-9</w:t>
      </w:r>
    </w:p>
    <w:p w14:paraId="2800517B" w14:textId="77777777" w:rsidR="00487C8A" w:rsidRPr="00D43876" w:rsidRDefault="00487C8A" w:rsidP="00487C8A">
      <w:r w:rsidRPr="00D43876">
        <w:t>Decision VII/3, paragraphs 1-2, 9 and 12</w:t>
      </w:r>
    </w:p>
    <w:p w14:paraId="2F42A497" w14:textId="77777777" w:rsidR="00487C8A" w:rsidRPr="00D43876" w:rsidRDefault="00487C8A" w:rsidP="00487C8A">
      <w:r w:rsidRPr="00D43876">
        <w:t>Decision VII/4, paragraphs 1-3, 14(c), 16, 21, 25 and 28-30</w:t>
      </w:r>
    </w:p>
    <w:p w14:paraId="2AB10495" w14:textId="77777777" w:rsidR="00487C8A" w:rsidRPr="00D43876" w:rsidRDefault="00487C8A" w:rsidP="00487C8A">
      <w:r w:rsidRPr="00D43876">
        <w:t>Decision VII/5, paragraphs 1-2, 4, 15, 37, 40</w:t>
      </w:r>
      <w:r>
        <w:t>-</w:t>
      </w:r>
      <w:r w:rsidRPr="00D43876">
        <w:t>41, 47 and 54</w:t>
      </w:r>
    </w:p>
    <w:p w14:paraId="640985CB" w14:textId="77777777" w:rsidR="00487C8A" w:rsidRPr="00D43876" w:rsidRDefault="00487C8A" w:rsidP="00487C8A">
      <w:r w:rsidRPr="00D43876">
        <w:t>Decision VII/6, paragraphs 1-4 and 6</w:t>
      </w:r>
    </w:p>
    <w:p w14:paraId="5C5EA964" w14:textId="77777777" w:rsidR="00487C8A" w:rsidRPr="00D43876" w:rsidRDefault="00487C8A" w:rsidP="00487C8A">
      <w:r w:rsidRPr="00D43876">
        <w:t>Decision VII/7</w:t>
      </w:r>
    </w:p>
    <w:p w14:paraId="369549B4" w14:textId="77777777" w:rsidR="00487C8A" w:rsidRPr="00D43876" w:rsidRDefault="00487C8A" w:rsidP="00487C8A">
      <w:r w:rsidRPr="00D43876">
        <w:t>Decision VII/8, paragraphs 1 and 4</w:t>
      </w:r>
    </w:p>
    <w:p w14:paraId="18395935" w14:textId="77777777" w:rsidR="00487C8A" w:rsidRPr="00D43876" w:rsidRDefault="00487C8A" w:rsidP="00487C8A">
      <w:r w:rsidRPr="00D43876">
        <w:t>Decision VII/9, paragraphs 1, 6 and 7(b)</w:t>
      </w:r>
    </w:p>
    <w:p w14:paraId="6B1FFF6C" w14:textId="77777777" w:rsidR="00487C8A" w:rsidRPr="00D43876" w:rsidRDefault="00487C8A" w:rsidP="00487C8A">
      <w:r w:rsidRPr="00D43876">
        <w:t>Decision VII/10, paragraphs 1-2 and 10</w:t>
      </w:r>
    </w:p>
    <w:p w14:paraId="4596C2C7" w14:textId="77777777" w:rsidR="00487C8A" w:rsidRPr="00D43876" w:rsidRDefault="00487C8A" w:rsidP="00487C8A">
      <w:r w:rsidRPr="00D43876">
        <w:t>Decision VII/11, paragraphs 5, 9(a) and (c)</w:t>
      </w:r>
      <w:r>
        <w:t>-</w:t>
      </w:r>
      <w:r w:rsidRPr="00D43876">
        <w:t>(d) and 11-12</w:t>
      </w:r>
    </w:p>
    <w:p w14:paraId="43BB1F63" w14:textId="77777777" w:rsidR="00487C8A" w:rsidRPr="00D43876" w:rsidRDefault="00487C8A" w:rsidP="00487C8A">
      <w:r w:rsidRPr="00D43876">
        <w:t>Decision VII/12, paragraphs 3 and 5</w:t>
      </w:r>
    </w:p>
    <w:p w14:paraId="7CB003A9" w14:textId="77777777" w:rsidR="00487C8A" w:rsidRPr="00D43876" w:rsidRDefault="00487C8A" w:rsidP="00487C8A">
      <w:r w:rsidRPr="00D43876">
        <w:t>Decision VII/13, paragraphs 2-3, 4(c), (e) and (f), 5(a) and (b), 7(f), 9 and 10</w:t>
      </w:r>
    </w:p>
    <w:p w14:paraId="07895D6A" w14:textId="77777777" w:rsidR="00487C8A" w:rsidRPr="00D43876" w:rsidRDefault="00487C8A" w:rsidP="00487C8A">
      <w:r w:rsidRPr="00D43876">
        <w:t>Decision VII/14, paragraphs 3(a) and (b) and 4-5</w:t>
      </w:r>
    </w:p>
    <w:p w14:paraId="3BD15817" w14:textId="77777777" w:rsidR="00487C8A" w:rsidRPr="00D43876" w:rsidRDefault="00487C8A" w:rsidP="00487C8A">
      <w:r w:rsidRPr="00D43876">
        <w:t>Decision VII/15, paragraphs 3-7, 10-14, 16-17 and 19-20</w:t>
      </w:r>
    </w:p>
    <w:p w14:paraId="692D471D" w14:textId="77777777" w:rsidR="00487C8A" w:rsidRPr="00D43876" w:rsidRDefault="00487C8A" w:rsidP="00487C8A">
      <w:r w:rsidRPr="00D43876">
        <w:t>Decision VII/16, Section A, paragraph 1</w:t>
      </w:r>
      <w:r>
        <w:t>;</w:t>
      </w:r>
      <w:r w:rsidRPr="00D43876">
        <w:t xml:space="preserve"> Section B, paragraphs 1 and 2; Section C, paragraphs 1-3</w:t>
      </w:r>
      <w:r>
        <w:t>;</w:t>
      </w:r>
      <w:r w:rsidRPr="00D43876">
        <w:t xml:space="preserve"> Section E, paragraphs 2-7; and Section H, paragraph 8</w:t>
      </w:r>
    </w:p>
    <w:p w14:paraId="090E1ECC" w14:textId="77777777" w:rsidR="00487C8A" w:rsidRPr="00D43876" w:rsidRDefault="00487C8A" w:rsidP="00487C8A">
      <w:r w:rsidRPr="00D43876">
        <w:t>Decision VII/17</w:t>
      </w:r>
    </w:p>
    <w:p w14:paraId="7DC023DD" w14:textId="77777777" w:rsidR="00487C8A" w:rsidRDefault="00487C8A" w:rsidP="00487C8A">
      <w:r w:rsidRPr="00D43876">
        <w:t>Decision VII/18, paragraphs 3, 6 and 8-12</w:t>
      </w:r>
    </w:p>
    <w:p w14:paraId="4F2CD87C" w14:textId="77777777" w:rsidR="00487C8A" w:rsidRPr="00D43876" w:rsidRDefault="00487C8A" w:rsidP="00487C8A">
      <w:r w:rsidRPr="00D43876">
        <w:t>Decision VII/19, Section B, paragraphs 1-4; Section C, paragraphs 1-3; Section D, paragraphs 1-9, and annex; and Section E, paragraphs 6-7 and 9-11</w:t>
      </w:r>
    </w:p>
    <w:p w14:paraId="0679E8FD" w14:textId="77777777" w:rsidR="00487C8A" w:rsidRPr="00D43876" w:rsidRDefault="00487C8A" w:rsidP="00487C8A">
      <w:r w:rsidRPr="00D43876">
        <w:t>Decision VII/21, paragraphs 1-2 and 4-9</w:t>
      </w:r>
    </w:p>
    <w:p w14:paraId="0DEBE085" w14:textId="77777777" w:rsidR="00487C8A" w:rsidRPr="00D43876" w:rsidRDefault="00487C8A" w:rsidP="00487C8A">
      <w:r w:rsidRPr="00D43876">
        <w:t>Decision VII/22</w:t>
      </w:r>
    </w:p>
    <w:p w14:paraId="2D11010B" w14:textId="77777777" w:rsidR="00487C8A" w:rsidRPr="00D43876" w:rsidRDefault="00487C8A" w:rsidP="00487C8A">
      <w:r w:rsidRPr="00D43876">
        <w:t>Decision VII/23, Section A, paragraphs 1-8</w:t>
      </w:r>
    </w:p>
    <w:p w14:paraId="0061DBB7" w14:textId="77777777" w:rsidR="00487C8A" w:rsidRPr="00D43876" w:rsidRDefault="00487C8A" w:rsidP="00487C8A">
      <w:r w:rsidRPr="00D43876">
        <w:t>Decision VII/24, paragraphs 1-3, 4(c) and 7-8</w:t>
      </w:r>
    </w:p>
    <w:p w14:paraId="4536B15B" w14:textId="77777777" w:rsidR="00487C8A" w:rsidRPr="00D43876" w:rsidRDefault="00487C8A" w:rsidP="00487C8A">
      <w:r w:rsidRPr="00D43876">
        <w:t>Decision VII/25, Section A, paragraphs 1, 4 and 7</w:t>
      </w:r>
      <w:r>
        <w:t>,</w:t>
      </w:r>
      <w:r w:rsidRPr="00D43876">
        <w:t xml:space="preserve"> and Section B, paragraphs 1-4, 8 and 9</w:t>
      </w:r>
    </w:p>
    <w:p w14:paraId="5E3EBA8A" w14:textId="77777777" w:rsidR="00487C8A" w:rsidRPr="00D43876" w:rsidRDefault="00487C8A" w:rsidP="00487C8A">
      <w:r w:rsidRPr="00D43876">
        <w:t>Decision VII/26, paragraphs 4 and 5</w:t>
      </w:r>
    </w:p>
    <w:p w14:paraId="27871720" w14:textId="77777777" w:rsidR="00487C8A" w:rsidRPr="00D43876" w:rsidRDefault="00487C8A" w:rsidP="00487C8A">
      <w:r w:rsidRPr="00D43876">
        <w:t xml:space="preserve">Decision VII/27, paragraphs 3-5, </w:t>
      </w:r>
      <w:r w:rsidRPr="00B61CBD">
        <w:t>8-10(a)-(c)</w:t>
      </w:r>
      <w:r w:rsidRPr="00D43876">
        <w:t xml:space="preserve"> and (f)</w:t>
      </w:r>
      <w:r>
        <w:t>,</w:t>
      </w:r>
      <w:r w:rsidRPr="00D43876">
        <w:t xml:space="preserve"> and 12</w:t>
      </w:r>
    </w:p>
    <w:p w14:paraId="048EFC0C" w14:textId="77777777" w:rsidR="00487C8A" w:rsidRPr="00D43876" w:rsidRDefault="00487C8A" w:rsidP="00487C8A">
      <w:r w:rsidRPr="00D43876">
        <w:t>Decision VII/28, paragraphs 2-3, 10, 14, 16, 24-26, 28-30 and 35(a) and (b)</w:t>
      </w:r>
    </w:p>
    <w:p w14:paraId="7C680E87" w14:textId="77777777" w:rsidR="00487C8A" w:rsidRPr="00D43876" w:rsidRDefault="00487C8A" w:rsidP="00487C8A">
      <w:r w:rsidRPr="00D43876">
        <w:t>Decision VII/29, paragraphs 6, 7 and 12</w:t>
      </w:r>
    </w:p>
    <w:p w14:paraId="3F025DC2" w14:textId="77777777" w:rsidR="00487C8A" w:rsidRPr="00D43876" w:rsidRDefault="00487C8A" w:rsidP="00487C8A">
      <w:r w:rsidRPr="00D43876">
        <w:t>Decision VII/30, paragraphs 1-18, 20, 22 and 24-27, and annexes I-III</w:t>
      </w:r>
    </w:p>
    <w:p w14:paraId="58D3B9F6" w14:textId="77777777" w:rsidR="00487C8A" w:rsidRPr="00D43876" w:rsidRDefault="00487C8A" w:rsidP="00487C8A">
      <w:r w:rsidRPr="00D43876">
        <w:t>Decision VII/31, paragraphs 3 and 7-8, and annexes I and II</w:t>
      </w:r>
    </w:p>
    <w:p w14:paraId="4D91EE14" w14:textId="77777777" w:rsidR="00487C8A" w:rsidRPr="00D43876" w:rsidRDefault="00487C8A" w:rsidP="00487C8A">
      <w:r w:rsidRPr="00D43876">
        <w:t>Decision VII/32, paragraphs 2(b) and (c), 4 and 5</w:t>
      </w:r>
    </w:p>
    <w:p w14:paraId="72675BB1" w14:textId="77777777" w:rsidR="00487C8A" w:rsidRPr="00D43876" w:rsidRDefault="00487C8A" w:rsidP="00487C8A">
      <w:r w:rsidRPr="00D43876">
        <w:t>Decision VII/33, paragraphs 1-9, and annex</w:t>
      </w:r>
    </w:p>
    <w:p w14:paraId="02357AC2" w14:textId="77777777" w:rsidR="00487C8A" w:rsidRPr="00D43876" w:rsidRDefault="00487C8A" w:rsidP="00487C8A">
      <w:r w:rsidRPr="00D43876">
        <w:t>Decision VII/34, paragraphs 1-4, 6-26, 28 and 31</w:t>
      </w:r>
    </w:p>
    <w:p w14:paraId="58B315B4" w14:textId="77777777" w:rsidR="00487C8A" w:rsidRPr="00D43876" w:rsidRDefault="00487C8A" w:rsidP="00487C8A">
      <w:r w:rsidRPr="00D43876">
        <w:t>Decision VII/35</w:t>
      </w:r>
    </w:p>
    <w:p w14:paraId="69548131" w14:textId="77777777" w:rsidR="00487C8A" w:rsidRPr="00AD1D5B" w:rsidRDefault="00487C8A" w:rsidP="00487C8A">
      <w:r w:rsidRPr="00D43876">
        <w:t>Decision VII/36</w:t>
      </w:r>
    </w:p>
    <w:p w14:paraId="69ED2DBC" w14:textId="77777777" w:rsidR="00441F19" w:rsidRDefault="005A2590" w:rsidP="00414228">
      <w:pPr>
        <w:spacing w:before="120" w:after="120"/>
        <w:jc w:val="center"/>
      </w:pPr>
      <w:r w:rsidRPr="00C5504D">
        <w:t>-----</w:t>
      </w:r>
    </w:p>
    <w:sectPr w:rsidR="00441F19" w:rsidSect="00EE080C">
      <w:footerReference w:type="even" r:id="rId15"/>
      <w:footnotePr>
        <w:numFmt w:val="chicago"/>
      </w:footnotePr>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3BB0" w14:textId="77777777" w:rsidR="00664029" w:rsidRDefault="00664029">
      <w:r>
        <w:separator/>
      </w:r>
    </w:p>
  </w:endnote>
  <w:endnote w:type="continuationSeparator" w:id="0">
    <w:p w14:paraId="48C17C5F" w14:textId="77777777" w:rsidR="00664029" w:rsidRDefault="00664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AE3C8"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D8038"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53161" w14:textId="77777777" w:rsidR="00351772" w:rsidRDefault="00351772" w:rsidP="00EE080C">
    <w:pPr>
      <w:pStyle w:val="Footer"/>
      <w:spacing w:after="120"/>
    </w:pPr>
    <w:r>
      <w:t>/…</w:t>
    </w:r>
  </w:p>
  <w:p w14:paraId="2D641542" w14:textId="77777777" w:rsidR="00351772" w:rsidRDefault="008F67FE" w:rsidP="00351772">
    <w:r>
      <w:rPr>
        <w:noProof/>
        <w:lang w:val="en-CA" w:eastAsia="en-CA"/>
      </w:rPr>
      <mc:AlternateContent>
        <mc:Choice Requires="wps">
          <w:drawing>
            <wp:anchor distT="0" distB="0" distL="114300" distR="114300" simplePos="0" relativeHeight="251657728" behindDoc="0" locked="0" layoutInCell="1" allowOverlap="1" wp14:anchorId="3BA22EC4" wp14:editId="57E8EDA8">
              <wp:simplePos x="0" y="0"/>
              <wp:positionH relativeFrom="column">
                <wp:posOffset>0</wp:posOffset>
              </wp:positionH>
              <wp:positionV relativeFrom="paragraph">
                <wp:posOffset>2540</wp:posOffset>
              </wp:positionV>
              <wp:extent cx="5943600" cy="534035"/>
              <wp:effectExtent l="12700" t="12700" r="12700" b="12065"/>
              <wp:wrapNone/>
              <wp:docPr id="56850771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DF23407"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6FC2BCE4"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A22EC4"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1DF23407"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6FC2BCE4" w14:textId="77777777" w:rsidR="00351772" w:rsidRPr="00210687" w:rsidRDefault="00351772" w:rsidP="00351772"/>
                </w:txbxContent>
              </v:textbox>
            </v:rect>
          </w:pict>
        </mc:Fallback>
      </mc:AlternateContent>
    </w:r>
  </w:p>
  <w:p w14:paraId="7390463B"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AF3E" w14:textId="77777777" w:rsidR="006B069D" w:rsidRPr="00AF4C6B" w:rsidRDefault="006B069D" w:rsidP="00AF4C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F7FB7" w14:textId="77777777" w:rsidR="00664029" w:rsidRDefault="00664029">
      <w:r>
        <w:separator/>
      </w:r>
    </w:p>
  </w:footnote>
  <w:footnote w:type="continuationSeparator" w:id="0">
    <w:p w14:paraId="13B160DE" w14:textId="77777777" w:rsidR="00664029" w:rsidRDefault="006640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65691" w14:textId="77777777" w:rsidR="00351772" w:rsidRDefault="00EE080C" w:rsidP="00351772">
    <w:pPr>
      <w:pStyle w:val="Header"/>
    </w:pPr>
    <w:r>
      <w:t>UNEP/CBD/COP/DEC/XI/</w:t>
    </w:r>
    <w:r w:rsidR="00410268">
      <w:t>12</w:t>
    </w:r>
  </w:p>
  <w:p w14:paraId="0FB3EF37" w14:textId="77777777" w:rsidR="00351772" w:rsidRDefault="00351772" w:rsidP="00351772">
    <w:pPr>
      <w:pStyle w:val="Header"/>
    </w:pPr>
    <w:r>
      <w:t xml:space="preserve">Page </w:t>
    </w:r>
    <w:r>
      <w:fldChar w:fldCharType="begin"/>
    </w:r>
    <w:r>
      <w:instrText xml:space="preserve"> PAGE   \* MERGEFORMAT </w:instrText>
    </w:r>
    <w:r>
      <w:fldChar w:fldCharType="separate"/>
    </w:r>
    <w:r w:rsidR="00753641">
      <w:rPr>
        <w:noProof/>
      </w:rPr>
      <w:t>2</w:t>
    </w:r>
    <w:r>
      <w:rPr>
        <w:noProof/>
      </w:rPr>
      <w:fldChar w:fldCharType="end"/>
    </w:r>
  </w:p>
  <w:p w14:paraId="04ECD219"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F75D7" w14:textId="77777777" w:rsidR="00EE080C" w:rsidRDefault="00351772" w:rsidP="00EE080C">
    <w:pPr>
      <w:pStyle w:val="Header"/>
      <w:ind w:left="6600"/>
      <w:jc w:val="left"/>
    </w:pPr>
    <w:r>
      <w:t>UNEP/CBD/</w:t>
    </w:r>
    <w:r w:rsidR="00EE080C">
      <w:t>COP/DEC/XI/</w:t>
    </w:r>
    <w:r w:rsidR="00EE080C" w:rsidRPr="00EE080C">
      <w:rPr>
        <w:highlight w:val="yellow"/>
      </w:rPr>
      <w:t>..</w:t>
    </w:r>
  </w:p>
  <w:p w14:paraId="28F87ECA"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410268">
      <w:rPr>
        <w:noProof/>
      </w:rPr>
      <w:t>3</w:t>
    </w:r>
    <w:r>
      <w:fldChar w:fldCharType="end"/>
    </w:r>
  </w:p>
  <w:p w14:paraId="6024E25F"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7"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29"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0"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1"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2"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5"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0"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6157202">
    <w:abstractNumId w:val="11"/>
  </w:num>
  <w:num w:numId="2" w16cid:durableId="848524519">
    <w:abstractNumId w:val="12"/>
  </w:num>
  <w:num w:numId="3" w16cid:durableId="243800623">
    <w:abstractNumId w:val="10"/>
  </w:num>
  <w:num w:numId="4" w16cid:durableId="1023557176">
    <w:abstractNumId w:val="38"/>
  </w:num>
  <w:num w:numId="5" w16cid:durableId="473765042">
    <w:abstractNumId w:val="13"/>
  </w:num>
  <w:num w:numId="6" w16cid:durableId="679701217">
    <w:abstractNumId w:val="24"/>
  </w:num>
  <w:num w:numId="7" w16cid:durableId="66610344">
    <w:abstractNumId w:val="20"/>
  </w:num>
  <w:num w:numId="8" w16cid:durableId="1618826939">
    <w:abstractNumId w:val="17"/>
  </w:num>
  <w:num w:numId="9" w16cid:durableId="350882921">
    <w:abstractNumId w:val="22"/>
  </w:num>
  <w:num w:numId="10" w16cid:durableId="1419331959">
    <w:abstractNumId w:val="25"/>
  </w:num>
  <w:num w:numId="11" w16cid:durableId="634219280">
    <w:abstractNumId w:val="0"/>
  </w:num>
  <w:num w:numId="12" w16cid:durableId="37212019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1790586912">
    <w:abstractNumId w:val="31"/>
  </w:num>
  <w:num w:numId="14" w16cid:durableId="214607445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35709830">
    <w:abstractNumId w:val="1"/>
  </w:num>
  <w:num w:numId="16" w16cid:durableId="1364403012">
    <w:abstractNumId w:val="32"/>
  </w:num>
  <w:num w:numId="17" w16cid:durableId="232744203">
    <w:abstractNumId w:val="35"/>
  </w:num>
  <w:num w:numId="18" w16cid:durableId="793213033">
    <w:abstractNumId w:val="33"/>
  </w:num>
  <w:num w:numId="19" w16cid:durableId="700132218">
    <w:abstractNumId w:val="23"/>
  </w:num>
  <w:num w:numId="20" w16cid:durableId="851379303">
    <w:abstractNumId w:val="7"/>
  </w:num>
  <w:num w:numId="21" w16cid:durableId="343484775">
    <w:abstractNumId w:val="37"/>
  </w:num>
  <w:num w:numId="22" w16cid:durableId="455493427">
    <w:abstractNumId w:val="6"/>
  </w:num>
  <w:num w:numId="23" w16cid:durableId="954942140">
    <w:abstractNumId w:val="19"/>
  </w:num>
  <w:num w:numId="24" w16cid:durableId="2004695800">
    <w:abstractNumId w:val="4"/>
  </w:num>
  <w:num w:numId="25" w16cid:durableId="1832213683">
    <w:abstractNumId w:val="41"/>
  </w:num>
  <w:num w:numId="26" w16cid:durableId="296296731">
    <w:abstractNumId w:val="40"/>
  </w:num>
  <w:num w:numId="27" w16cid:durableId="1033337962">
    <w:abstractNumId w:val="36"/>
  </w:num>
  <w:num w:numId="28" w16cid:durableId="1237596944">
    <w:abstractNumId w:val="39"/>
  </w:num>
  <w:num w:numId="29" w16cid:durableId="203753301">
    <w:abstractNumId w:val="28"/>
  </w:num>
  <w:num w:numId="30" w16cid:durableId="1861746863">
    <w:abstractNumId w:val="3"/>
  </w:num>
  <w:num w:numId="31" w16cid:durableId="1961372003">
    <w:abstractNumId w:val="26"/>
  </w:num>
  <w:num w:numId="32" w16cid:durableId="1942033191">
    <w:abstractNumId w:val="21"/>
  </w:num>
  <w:num w:numId="33" w16cid:durableId="1839616052">
    <w:abstractNumId w:val="27"/>
  </w:num>
  <w:num w:numId="34" w16cid:durableId="841243696">
    <w:abstractNumId w:val="15"/>
  </w:num>
  <w:num w:numId="35" w16cid:durableId="1943104296">
    <w:abstractNumId w:val="14"/>
  </w:num>
  <w:num w:numId="36" w16cid:durableId="495532993">
    <w:abstractNumId w:val="2"/>
  </w:num>
  <w:num w:numId="37" w16cid:durableId="465977249">
    <w:abstractNumId w:val="30"/>
  </w:num>
  <w:num w:numId="38" w16cid:durableId="1143766615">
    <w:abstractNumId w:val="5"/>
  </w:num>
  <w:num w:numId="39" w16cid:durableId="414471718">
    <w:abstractNumId w:val="18"/>
  </w:num>
  <w:num w:numId="40" w16cid:durableId="676542261">
    <w:abstractNumId w:val="24"/>
    <w:lvlOverride w:ilvl="0">
      <w:startOverride w:val="2"/>
    </w:lvlOverride>
  </w:num>
  <w:num w:numId="41" w16cid:durableId="418140234">
    <w:abstractNumId w:val="8"/>
  </w:num>
  <w:num w:numId="42" w16cid:durableId="1802183501">
    <w:abstractNumId w:val="29"/>
  </w:num>
  <w:num w:numId="43" w16cid:durableId="1476855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65524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07293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1173670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5178197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5511025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41800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068734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80550758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56842555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290359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559506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714624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2689299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14211217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504932249">
    <w:abstractNumId w:val="16"/>
  </w:num>
  <w:num w:numId="59" w16cid:durableId="963466640">
    <w:abstractNumId w:val="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30502"/>
    <w:rsid w:val="0003068C"/>
    <w:rsid w:val="00032D25"/>
    <w:rsid w:val="0003344A"/>
    <w:rsid w:val="000350B1"/>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666A"/>
    <w:rsid w:val="00121D9F"/>
    <w:rsid w:val="00122894"/>
    <w:rsid w:val="00122D9E"/>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1293"/>
    <w:rsid w:val="001727A4"/>
    <w:rsid w:val="00174BFF"/>
    <w:rsid w:val="00176FA9"/>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6677"/>
    <w:rsid w:val="001D6F46"/>
    <w:rsid w:val="001E05A0"/>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3AB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11208"/>
    <w:rsid w:val="00314506"/>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50162"/>
    <w:rsid w:val="00350264"/>
    <w:rsid w:val="00350A56"/>
    <w:rsid w:val="00351772"/>
    <w:rsid w:val="00353B98"/>
    <w:rsid w:val="00355828"/>
    <w:rsid w:val="00363B8C"/>
    <w:rsid w:val="003643E7"/>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79E"/>
    <w:rsid w:val="00394FBB"/>
    <w:rsid w:val="003977AA"/>
    <w:rsid w:val="00397A17"/>
    <w:rsid w:val="00397A26"/>
    <w:rsid w:val="003A20D0"/>
    <w:rsid w:val="003A27D8"/>
    <w:rsid w:val="003A4263"/>
    <w:rsid w:val="003A6F04"/>
    <w:rsid w:val="003B0529"/>
    <w:rsid w:val="003B057B"/>
    <w:rsid w:val="003B07BC"/>
    <w:rsid w:val="003B07E6"/>
    <w:rsid w:val="003B14BE"/>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0268"/>
    <w:rsid w:val="00411CF7"/>
    <w:rsid w:val="00413B42"/>
    <w:rsid w:val="00414228"/>
    <w:rsid w:val="004144BF"/>
    <w:rsid w:val="00417218"/>
    <w:rsid w:val="00417506"/>
    <w:rsid w:val="0041785F"/>
    <w:rsid w:val="004207EA"/>
    <w:rsid w:val="00420B57"/>
    <w:rsid w:val="00422026"/>
    <w:rsid w:val="004240C0"/>
    <w:rsid w:val="00424D91"/>
    <w:rsid w:val="00425881"/>
    <w:rsid w:val="00425F9C"/>
    <w:rsid w:val="004268FC"/>
    <w:rsid w:val="00426B25"/>
    <w:rsid w:val="004318AF"/>
    <w:rsid w:val="00433908"/>
    <w:rsid w:val="0043493B"/>
    <w:rsid w:val="00434DB0"/>
    <w:rsid w:val="00436E42"/>
    <w:rsid w:val="00437668"/>
    <w:rsid w:val="00441F19"/>
    <w:rsid w:val="00442013"/>
    <w:rsid w:val="00443E4D"/>
    <w:rsid w:val="004450C6"/>
    <w:rsid w:val="00446592"/>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87C8A"/>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53C6"/>
    <w:rsid w:val="005D7929"/>
    <w:rsid w:val="005E2E9C"/>
    <w:rsid w:val="005E60CB"/>
    <w:rsid w:val="005E612F"/>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58EE"/>
    <w:rsid w:val="00656892"/>
    <w:rsid w:val="00656D93"/>
    <w:rsid w:val="00657973"/>
    <w:rsid w:val="00661F59"/>
    <w:rsid w:val="00662DFF"/>
    <w:rsid w:val="00664029"/>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49FE"/>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14A8"/>
    <w:rsid w:val="006C553D"/>
    <w:rsid w:val="006D19C3"/>
    <w:rsid w:val="006D3280"/>
    <w:rsid w:val="006D397D"/>
    <w:rsid w:val="006D599B"/>
    <w:rsid w:val="006D620F"/>
    <w:rsid w:val="006D730C"/>
    <w:rsid w:val="006D754B"/>
    <w:rsid w:val="006E1192"/>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5701"/>
    <w:rsid w:val="0073659A"/>
    <w:rsid w:val="00737D30"/>
    <w:rsid w:val="007408A3"/>
    <w:rsid w:val="00740B97"/>
    <w:rsid w:val="0074549F"/>
    <w:rsid w:val="00750435"/>
    <w:rsid w:val="00750471"/>
    <w:rsid w:val="00751AFD"/>
    <w:rsid w:val="00752FC3"/>
    <w:rsid w:val="00753641"/>
    <w:rsid w:val="007537C8"/>
    <w:rsid w:val="00753C7D"/>
    <w:rsid w:val="00753D85"/>
    <w:rsid w:val="007544B9"/>
    <w:rsid w:val="00757B35"/>
    <w:rsid w:val="00760F32"/>
    <w:rsid w:val="00760FEA"/>
    <w:rsid w:val="0076373D"/>
    <w:rsid w:val="0076451B"/>
    <w:rsid w:val="00764DEA"/>
    <w:rsid w:val="00767B75"/>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7239"/>
    <w:rsid w:val="007C2DE2"/>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0802"/>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11E"/>
    <w:rsid w:val="00873554"/>
    <w:rsid w:val="008756C0"/>
    <w:rsid w:val="008822B3"/>
    <w:rsid w:val="008832FE"/>
    <w:rsid w:val="00884BCE"/>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67F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034B"/>
    <w:rsid w:val="00982184"/>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13C4"/>
    <w:rsid w:val="009E29CC"/>
    <w:rsid w:val="009E3A3F"/>
    <w:rsid w:val="009E598C"/>
    <w:rsid w:val="009F0274"/>
    <w:rsid w:val="009F1E16"/>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3EB9"/>
    <w:rsid w:val="00AB6BD5"/>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0509"/>
    <w:rsid w:val="00AE14C2"/>
    <w:rsid w:val="00AE21AE"/>
    <w:rsid w:val="00AE3EC7"/>
    <w:rsid w:val="00AE41FA"/>
    <w:rsid w:val="00AE68D1"/>
    <w:rsid w:val="00AF0CE1"/>
    <w:rsid w:val="00AF2286"/>
    <w:rsid w:val="00AF2BB6"/>
    <w:rsid w:val="00AF2E7C"/>
    <w:rsid w:val="00AF4C6B"/>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3BD1"/>
    <w:rsid w:val="00B34474"/>
    <w:rsid w:val="00B34F09"/>
    <w:rsid w:val="00B35032"/>
    <w:rsid w:val="00B35257"/>
    <w:rsid w:val="00B36D03"/>
    <w:rsid w:val="00B37541"/>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664B"/>
    <w:rsid w:val="00BF7C27"/>
    <w:rsid w:val="00C008A0"/>
    <w:rsid w:val="00C02288"/>
    <w:rsid w:val="00C060EC"/>
    <w:rsid w:val="00C10A33"/>
    <w:rsid w:val="00C11A28"/>
    <w:rsid w:val="00C136B1"/>
    <w:rsid w:val="00C15A7D"/>
    <w:rsid w:val="00C1603C"/>
    <w:rsid w:val="00C223DE"/>
    <w:rsid w:val="00C260CD"/>
    <w:rsid w:val="00C30358"/>
    <w:rsid w:val="00C31897"/>
    <w:rsid w:val="00C348D2"/>
    <w:rsid w:val="00C36A7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A60"/>
    <w:rsid w:val="00C84E04"/>
    <w:rsid w:val="00C85DF2"/>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1CFB"/>
    <w:rsid w:val="00D061F4"/>
    <w:rsid w:val="00D10FF9"/>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15C"/>
    <w:rsid w:val="00D44F29"/>
    <w:rsid w:val="00D46FAD"/>
    <w:rsid w:val="00D52A8F"/>
    <w:rsid w:val="00D52A9A"/>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577"/>
    <w:rsid w:val="00DD576B"/>
    <w:rsid w:val="00DD753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125F"/>
    <w:rsid w:val="00EE27E8"/>
    <w:rsid w:val="00EE323E"/>
    <w:rsid w:val="00EE3583"/>
    <w:rsid w:val="00EE39EE"/>
    <w:rsid w:val="00EE4BD6"/>
    <w:rsid w:val="00EE5B92"/>
    <w:rsid w:val="00EE5D84"/>
    <w:rsid w:val="00EE69FB"/>
    <w:rsid w:val="00EF2F8D"/>
    <w:rsid w:val="00EF3516"/>
    <w:rsid w:val="00EF734F"/>
    <w:rsid w:val="00F00784"/>
    <w:rsid w:val="00F03830"/>
    <w:rsid w:val="00F06A9B"/>
    <w:rsid w:val="00F07422"/>
    <w:rsid w:val="00F0755F"/>
    <w:rsid w:val="00F11123"/>
    <w:rsid w:val="00F11AFE"/>
    <w:rsid w:val="00F11D7E"/>
    <w:rsid w:val="00F128EF"/>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28D2"/>
    <w:rsid w:val="00F65640"/>
    <w:rsid w:val="00F665E6"/>
    <w:rsid w:val="00F6746F"/>
    <w:rsid w:val="00F74241"/>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2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B5004"/>
  <w15:chartTrackingRefBased/>
  <w15:docId w15:val="{697060A5-A1CD-0B45-B1E5-C3029B8F6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Decision">
    <w:name w:val="Decision"/>
    <w:basedOn w:val="Heading2"/>
    <w:rsid w:val="000350B1"/>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2</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XI/12. Retirement of decisions</vt:lpstr>
    </vt:vector>
  </TitlesOfParts>
  <Company>SCBD</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XI/12. Retirement of decisions</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2025-11-13T14:49:00Z</dcterms:created>
  <dcterms:modified xsi:type="dcterms:W3CDTF">2025-11-13T14:49:00Z</dcterms:modified>
  <cp:category>Decision</cp:category>
</cp:coreProperties>
</file>