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38" w:type="pct"/>
        <w:tblBorders>
          <w:bottom w:val="single" w:sz="30" w:space="0" w:color="000000"/>
        </w:tblBorders>
        <w:tblLayout w:type="fixed"/>
        <w:tblLook w:val="0000" w:firstRow="0" w:lastRow="0" w:firstColumn="0" w:lastColumn="0" w:noHBand="0" w:noVBand="0"/>
      </w:tblPr>
      <w:tblGrid>
        <w:gridCol w:w="17"/>
        <w:gridCol w:w="1299"/>
        <w:gridCol w:w="1481"/>
        <w:gridCol w:w="3759"/>
        <w:gridCol w:w="2875"/>
      </w:tblGrid>
      <w:tr w:rsidR="00F838E3" w:rsidRPr="00B84CE5" w14:paraId="38109EE3" w14:textId="77777777" w:rsidTr="00F838E3">
        <w:tblPrEx>
          <w:tblCellMar>
            <w:top w:w="0" w:type="dxa"/>
            <w:bottom w:w="0" w:type="dxa"/>
          </w:tblCellMar>
        </w:tblPrEx>
        <w:trPr>
          <w:gridBefore w:val="1"/>
          <w:wBefore w:w="17" w:type="dxa"/>
        </w:trPr>
        <w:tc>
          <w:tcPr>
            <w:tcW w:w="1326" w:type="dxa"/>
            <w:tcBorders>
              <w:bottom w:val="single" w:sz="12" w:space="0" w:color="000000"/>
            </w:tcBorders>
          </w:tcPr>
          <w:p w14:paraId="42CBF099" w14:textId="77777777" w:rsidR="00F838E3" w:rsidRPr="00B84CE5" w:rsidRDefault="009C351B" w:rsidP="00F838E3">
            <w:pPr>
              <w:pStyle w:val="Para1"/>
              <w:numPr>
                <w:ilvl w:val="0"/>
                <w:numId w:val="0"/>
              </w:numPr>
              <w:spacing w:before="0" w:after="0"/>
              <w:rPr>
                <w:noProof/>
                <w:snapToGrid/>
                <w:szCs w:val="24"/>
              </w:rPr>
            </w:pPr>
            <w:r w:rsidRPr="00B84CE5">
              <w:rPr>
                <w:noProof/>
              </w:rPr>
              <w:drawing>
                <wp:anchor distT="0" distB="0" distL="114300" distR="114300" simplePos="0" relativeHeight="251658240" behindDoc="0" locked="1" layoutInCell="1" allowOverlap="0" wp14:anchorId="22E58E93" wp14:editId="4B481215">
                  <wp:simplePos x="0" y="0"/>
                  <wp:positionH relativeFrom="column">
                    <wp:posOffset>78105</wp:posOffset>
                  </wp:positionH>
                  <wp:positionV relativeFrom="page">
                    <wp:posOffset>69215</wp:posOffset>
                  </wp:positionV>
                  <wp:extent cx="495300" cy="581025"/>
                  <wp:effectExtent l="0" t="0" r="0" b="0"/>
                  <wp:wrapSquare wrapText="bothSides"/>
                  <wp:docPr id="5"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24D9F6C0" w14:textId="77777777" w:rsidR="00F838E3" w:rsidRPr="00B84CE5" w:rsidRDefault="009C351B" w:rsidP="00F838E3">
            <w:r w:rsidRPr="00B84CE5">
              <w:rPr>
                <w:noProof/>
              </w:rPr>
              <w:drawing>
                <wp:anchor distT="0" distB="0" distL="114300" distR="114300" simplePos="0" relativeHeight="251657216" behindDoc="0" locked="1" layoutInCell="1" allowOverlap="0" wp14:anchorId="708618E4" wp14:editId="7229DE75">
                  <wp:simplePos x="0" y="0"/>
                  <wp:positionH relativeFrom="column">
                    <wp:posOffset>-26035</wp:posOffset>
                  </wp:positionH>
                  <wp:positionV relativeFrom="page">
                    <wp:posOffset>635</wp:posOffset>
                  </wp:positionV>
                  <wp:extent cx="822960" cy="582930"/>
                  <wp:effectExtent l="0" t="0" r="0" b="0"/>
                  <wp:wrapSquare wrapText="bothSides"/>
                  <wp:docPr id="4"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58DBDD12" w14:textId="77777777" w:rsidR="00F838E3" w:rsidRPr="00B84CE5" w:rsidRDefault="00F838E3" w:rsidP="00F838E3">
            <w:pPr>
              <w:jc w:val="right"/>
              <w:rPr>
                <w:rFonts w:ascii="Univers" w:hAnsi="Univers"/>
                <w:b/>
                <w:sz w:val="32"/>
              </w:rPr>
            </w:pPr>
            <w:r w:rsidRPr="00B84CE5">
              <w:rPr>
                <w:rFonts w:ascii="Univers" w:hAnsi="Univers"/>
                <w:b/>
                <w:sz w:val="32"/>
              </w:rPr>
              <w:t>CBD</w:t>
            </w:r>
          </w:p>
          <w:p w14:paraId="05BCD3A9" w14:textId="77777777" w:rsidR="00F838E3" w:rsidRPr="00B84CE5" w:rsidRDefault="00F838E3" w:rsidP="00F838E3">
            <w:pPr>
              <w:rPr>
                <w:rFonts w:ascii="Univers" w:hAnsi="Univers"/>
                <w:b/>
                <w:sz w:val="32"/>
              </w:rPr>
            </w:pPr>
          </w:p>
        </w:tc>
      </w:tr>
      <w:tr w:rsidR="00F838E3" w:rsidRPr="00B84CE5" w14:paraId="12EA21DB" w14:textId="77777777" w:rsidTr="00EE080C">
        <w:tblPrEx>
          <w:tblCellMar>
            <w:top w:w="0" w:type="dxa"/>
            <w:bottom w:w="0" w:type="dxa"/>
          </w:tblCellMar>
        </w:tblPrEx>
        <w:trPr>
          <w:cantSplit/>
          <w:trHeight w:val="1693"/>
        </w:trPr>
        <w:tc>
          <w:tcPr>
            <w:tcW w:w="6708" w:type="dxa"/>
            <w:gridSpan w:val="4"/>
            <w:tcBorders>
              <w:bottom w:val="single" w:sz="36" w:space="0" w:color="000000"/>
            </w:tcBorders>
          </w:tcPr>
          <w:p w14:paraId="70AC2F8C" w14:textId="77777777" w:rsidR="00F838E3" w:rsidRPr="00B84CE5" w:rsidRDefault="009C351B" w:rsidP="00F838E3">
            <w:pPr>
              <w:ind w:right="1422"/>
            </w:pPr>
            <w:r w:rsidRPr="00B84CE5">
              <w:rPr>
                <w:noProof/>
              </w:rPr>
              <w:drawing>
                <wp:inline distT="0" distB="0" distL="0" distR="0" wp14:anchorId="3A09D8E2" wp14:editId="26D21ABD">
                  <wp:extent cx="2838450" cy="1079500"/>
                  <wp:effectExtent l="0" t="0" r="0" b="0"/>
                  <wp:docPr id="1" name="Picture 19" descr="Description: CBD_logo_CMYK_black [Conver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Description: CBD_logo_CMYK_black [Converted]"/>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2941" w:type="dxa"/>
            <w:tcBorders>
              <w:bottom w:val="single" w:sz="36" w:space="0" w:color="000000"/>
            </w:tcBorders>
            <w:noWrap/>
          </w:tcPr>
          <w:p w14:paraId="18A8F9D5" w14:textId="77777777" w:rsidR="00F838E3" w:rsidRPr="00B84CE5" w:rsidRDefault="00F838E3" w:rsidP="00F838E3">
            <w:pPr>
              <w:rPr>
                <w:szCs w:val="22"/>
              </w:rPr>
            </w:pPr>
            <w:r w:rsidRPr="00B84CE5">
              <w:rPr>
                <w:szCs w:val="22"/>
              </w:rPr>
              <w:t>Distr.</w:t>
            </w:r>
          </w:p>
          <w:p w14:paraId="2585307B" w14:textId="77777777" w:rsidR="00F838E3" w:rsidRPr="00B84CE5" w:rsidRDefault="00F838E3" w:rsidP="00F838E3">
            <w:pPr>
              <w:rPr>
                <w:szCs w:val="22"/>
              </w:rPr>
            </w:pPr>
            <w:r w:rsidRPr="00B84CE5">
              <w:rPr>
                <w:szCs w:val="22"/>
              </w:rPr>
              <w:t>GENERAL</w:t>
            </w:r>
          </w:p>
          <w:p w14:paraId="01A198D5" w14:textId="77777777" w:rsidR="00F838E3" w:rsidRPr="00B84CE5" w:rsidRDefault="00F838E3" w:rsidP="00F838E3">
            <w:pPr>
              <w:rPr>
                <w:szCs w:val="22"/>
              </w:rPr>
            </w:pPr>
          </w:p>
          <w:p w14:paraId="2F70D50F" w14:textId="77777777" w:rsidR="00F838E3" w:rsidRPr="00B84CE5" w:rsidRDefault="00F838E3" w:rsidP="00F838E3">
            <w:pPr>
              <w:rPr>
                <w:szCs w:val="22"/>
              </w:rPr>
            </w:pPr>
            <w:r w:rsidRPr="00B84CE5">
              <w:rPr>
                <w:szCs w:val="22"/>
              </w:rPr>
              <w:t>UNEP/CBD/</w:t>
            </w:r>
            <w:r w:rsidR="00EE080C" w:rsidRPr="00B84CE5">
              <w:rPr>
                <w:szCs w:val="22"/>
              </w:rPr>
              <w:t>COP/DEC/XI/</w:t>
            </w:r>
            <w:r w:rsidR="00783A7D" w:rsidRPr="00B84CE5">
              <w:rPr>
                <w:szCs w:val="22"/>
              </w:rPr>
              <w:t>16</w:t>
            </w:r>
          </w:p>
          <w:p w14:paraId="16AA6457" w14:textId="77777777" w:rsidR="00F838E3" w:rsidRPr="00B84CE5" w:rsidRDefault="003667CB" w:rsidP="00F838E3">
            <w:pPr>
              <w:rPr>
                <w:szCs w:val="22"/>
              </w:rPr>
            </w:pPr>
            <w:r w:rsidRPr="00B84CE5">
              <w:rPr>
                <w:szCs w:val="22"/>
              </w:rPr>
              <w:t>5 December</w:t>
            </w:r>
            <w:r w:rsidR="00F838E3" w:rsidRPr="00B84CE5">
              <w:rPr>
                <w:szCs w:val="22"/>
              </w:rPr>
              <w:t xml:space="preserve"> 2012</w:t>
            </w:r>
          </w:p>
          <w:p w14:paraId="21D80BF3" w14:textId="77777777" w:rsidR="00F838E3" w:rsidRPr="00B84CE5" w:rsidRDefault="00F838E3" w:rsidP="00F838E3">
            <w:pPr>
              <w:rPr>
                <w:szCs w:val="22"/>
              </w:rPr>
            </w:pPr>
          </w:p>
          <w:p w14:paraId="784F3D28" w14:textId="77777777" w:rsidR="00F838E3" w:rsidRPr="00B84CE5" w:rsidRDefault="00F838E3" w:rsidP="00F838E3">
            <w:pPr>
              <w:rPr>
                <w:szCs w:val="22"/>
              </w:rPr>
            </w:pPr>
            <w:r w:rsidRPr="00B84CE5">
              <w:rPr>
                <w:szCs w:val="22"/>
              </w:rPr>
              <w:t>ORIGINAL:  ENGLISH</w:t>
            </w:r>
          </w:p>
        </w:tc>
      </w:tr>
    </w:tbl>
    <w:p w14:paraId="3B218315" w14:textId="77777777" w:rsidR="00EE080C" w:rsidRPr="00B84CE5" w:rsidRDefault="00EE080C" w:rsidP="00EE080C">
      <w:pPr>
        <w:pStyle w:val="Cornernotation"/>
        <w:spacing w:before="60"/>
        <w:ind w:right="4400"/>
        <w:rPr>
          <w:szCs w:val="22"/>
        </w:rPr>
      </w:pPr>
      <w:r w:rsidRPr="00B84CE5">
        <w:rPr>
          <w:szCs w:val="22"/>
        </w:rPr>
        <w:t>CONFERENCE OF THE PARTIES TO THE CONVENTION ON BIOLOGICAL DIVERSITY</w:t>
      </w:r>
    </w:p>
    <w:p w14:paraId="0FAEA322" w14:textId="77777777" w:rsidR="00EE080C" w:rsidRPr="00B84CE5" w:rsidRDefault="00EE080C" w:rsidP="00EE080C">
      <w:pPr>
        <w:pStyle w:val="Cornernotation"/>
        <w:rPr>
          <w:szCs w:val="22"/>
        </w:rPr>
      </w:pPr>
      <w:r w:rsidRPr="00B84CE5">
        <w:rPr>
          <w:szCs w:val="22"/>
        </w:rPr>
        <w:t>Eleventh meeting</w:t>
      </w:r>
    </w:p>
    <w:p w14:paraId="39B51569" w14:textId="77777777" w:rsidR="00EE080C" w:rsidRPr="00B84CE5" w:rsidRDefault="00EE080C" w:rsidP="00EE080C">
      <w:pPr>
        <w:pStyle w:val="Cornernotation"/>
        <w:ind w:left="220" w:right="4080" w:hanging="220"/>
        <w:sectPr w:rsidR="00EE080C" w:rsidRPr="00B84CE5" w:rsidSect="00351772">
          <w:headerReference w:type="even" r:id="rId10"/>
          <w:headerReference w:type="default" r:id="rId11"/>
          <w:footerReference w:type="even" r:id="rId12"/>
          <w:footerReference w:type="default" r:id="rId13"/>
          <w:footerReference w:type="first" r:id="rId14"/>
          <w:footnotePr>
            <w:numRestart w:val="eachSect"/>
          </w:footnotePr>
          <w:pgSz w:w="12240" w:h="15840" w:code="1"/>
          <w:pgMar w:top="567" w:right="1440" w:bottom="1134" w:left="1440" w:header="0" w:footer="720" w:gutter="0"/>
          <w:cols w:space="720"/>
          <w:titlePg/>
        </w:sectPr>
      </w:pPr>
      <w:r w:rsidRPr="00B84CE5">
        <w:t>Hyderabad, India, 8</w:t>
      </w:r>
      <w:r w:rsidR="00B87AC4" w:rsidRPr="00B84CE5">
        <w:t>-</w:t>
      </w:r>
      <w:r w:rsidRPr="00B84CE5">
        <w:t>19 October 2012</w:t>
      </w:r>
    </w:p>
    <w:p w14:paraId="7303309D" w14:textId="77777777" w:rsidR="00EE080C" w:rsidRPr="00B84CE5" w:rsidRDefault="00EE080C" w:rsidP="00EE080C">
      <w:pPr>
        <w:pStyle w:val="Cornernotation"/>
        <w:ind w:left="220" w:right="4080" w:hanging="220"/>
      </w:pPr>
      <w:r w:rsidRPr="00B84CE5">
        <w:t xml:space="preserve">Agenda item </w:t>
      </w:r>
      <w:r w:rsidR="00645EA5" w:rsidRPr="00B84CE5">
        <w:t>9</w:t>
      </w:r>
    </w:p>
    <w:p w14:paraId="5C6CDE36" w14:textId="77777777" w:rsidR="005A2590" w:rsidRPr="00B84CE5" w:rsidRDefault="00EE080C" w:rsidP="00EE080C">
      <w:pPr>
        <w:pStyle w:val="HEADINGNOTFORTOC"/>
      </w:pPr>
      <w:r w:rsidRPr="00B84CE5">
        <w:rPr>
          <w:caps w:val="0"/>
        </w:rPr>
        <w:t>DECISION ADOPTED BY THE CONFERENCE OF THE PARTIES TO THE CONVENTION ON BIOLOGICAL DIVERSITY AT ITS ELEVENTH MEETING</w:t>
      </w:r>
    </w:p>
    <w:p w14:paraId="57959C1A" w14:textId="77777777" w:rsidR="00F410BB" w:rsidRPr="00B84CE5" w:rsidRDefault="00F410BB" w:rsidP="00F410BB">
      <w:pPr>
        <w:pStyle w:val="Decheadmuliline"/>
        <w:rPr>
          <w:rFonts w:ascii="Times New Roman" w:hAnsi="Times New Roman"/>
        </w:rPr>
      </w:pPr>
      <w:bookmarkStart w:id="0" w:name="_Toc338756663"/>
      <w:r w:rsidRPr="00B84CE5">
        <w:rPr>
          <w:rFonts w:ascii="Times New Roman" w:hAnsi="Times New Roman"/>
        </w:rPr>
        <w:t>XI/16.</w:t>
      </w:r>
      <w:r w:rsidRPr="00B84CE5">
        <w:rPr>
          <w:rFonts w:ascii="Times New Roman" w:hAnsi="Times New Roman"/>
        </w:rPr>
        <w:tab/>
        <w:t>Ecosystem restoration</w:t>
      </w:r>
      <w:bookmarkEnd w:id="0"/>
    </w:p>
    <w:p w14:paraId="21926D29" w14:textId="77777777" w:rsidR="00F410BB" w:rsidRPr="00B84CE5" w:rsidRDefault="00F410BB" w:rsidP="00AC49EA">
      <w:pPr>
        <w:pStyle w:val="Para1"/>
        <w:numPr>
          <w:ilvl w:val="0"/>
          <w:numId w:val="0"/>
        </w:numPr>
        <w:ind w:firstLine="720"/>
        <w:rPr>
          <w:rFonts w:ascii="Arial" w:hAnsi="Arial"/>
          <w:i/>
          <w:iCs/>
          <w:color w:val="000000"/>
          <w:szCs w:val="22"/>
        </w:rPr>
      </w:pPr>
      <w:r w:rsidRPr="00B84CE5">
        <w:rPr>
          <w:i/>
          <w:iCs/>
          <w:szCs w:val="22"/>
        </w:rPr>
        <w:t>The Conference of the Parties,</w:t>
      </w:r>
    </w:p>
    <w:p w14:paraId="09727DF6" w14:textId="77777777" w:rsidR="00F410BB" w:rsidRPr="00B84CE5" w:rsidRDefault="00F410BB" w:rsidP="00F410BB">
      <w:pPr>
        <w:pStyle w:val="Para1"/>
        <w:numPr>
          <w:ilvl w:val="0"/>
          <w:numId w:val="0"/>
        </w:numPr>
        <w:ind w:firstLine="720"/>
        <w:rPr>
          <w:szCs w:val="22"/>
          <w:lang w:val="en-US"/>
        </w:rPr>
      </w:pPr>
      <w:r w:rsidRPr="00B84CE5">
        <w:rPr>
          <w:i/>
          <w:szCs w:val="22"/>
          <w:lang w:val="en-US"/>
        </w:rPr>
        <w:t>Noting</w:t>
      </w:r>
      <w:r w:rsidRPr="00B84CE5">
        <w:rPr>
          <w:szCs w:val="22"/>
          <w:lang w:val="en-US"/>
        </w:rPr>
        <w:t xml:space="preserve"> the key messages contained in section IV of the note by the Executive Secretary on ways and means to support ecosystem restoration, prepared for the fifteenth meeting of the Subsidiary Body on Scientific, Technical and Technological Advice (UNEP/CBD/SBSTTA/15/4), in particular that ecosystem restoration is not a substitute for conservation, nor is it a conduit for allowing intentional destruction or unsustainable use,</w:t>
      </w:r>
    </w:p>
    <w:p w14:paraId="08570576" w14:textId="77777777" w:rsidR="00F410BB" w:rsidRPr="00B84CE5" w:rsidRDefault="00F410BB" w:rsidP="00F410BB">
      <w:pPr>
        <w:pStyle w:val="Para1"/>
        <w:numPr>
          <w:ilvl w:val="0"/>
          <w:numId w:val="0"/>
        </w:numPr>
        <w:ind w:firstLine="720"/>
        <w:rPr>
          <w:szCs w:val="22"/>
          <w:lang w:val="en-US"/>
        </w:rPr>
      </w:pPr>
      <w:r w:rsidRPr="00B84CE5">
        <w:rPr>
          <w:i/>
          <w:szCs w:val="22"/>
          <w:lang w:val="en-US"/>
        </w:rPr>
        <w:t>Further noting</w:t>
      </w:r>
      <w:r w:rsidRPr="00B84CE5">
        <w:rPr>
          <w:szCs w:val="22"/>
          <w:lang w:val="en-US"/>
        </w:rPr>
        <w:t xml:space="preserve"> that ecosystem restoration will play a critical role in achieving the Strategic Plan for Biodiversity 2011–2020, including the conservation of habitats and species,</w:t>
      </w:r>
    </w:p>
    <w:p w14:paraId="0D793119" w14:textId="77777777" w:rsidR="00F410BB" w:rsidRPr="00B84CE5" w:rsidRDefault="00F410BB" w:rsidP="00F410BB">
      <w:pPr>
        <w:pStyle w:val="Para1"/>
        <w:numPr>
          <w:ilvl w:val="0"/>
          <w:numId w:val="0"/>
        </w:numPr>
        <w:ind w:firstLine="720"/>
        <w:rPr>
          <w:szCs w:val="22"/>
          <w:lang w:val="en-US"/>
        </w:rPr>
      </w:pPr>
      <w:r w:rsidRPr="00B84CE5">
        <w:rPr>
          <w:i/>
          <w:szCs w:val="22"/>
          <w:lang w:val="en-US"/>
        </w:rPr>
        <w:t>Noting</w:t>
      </w:r>
      <w:r w:rsidRPr="00B84CE5">
        <w:rPr>
          <w:szCs w:val="22"/>
          <w:lang w:val="en-US"/>
        </w:rPr>
        <w:t xml:space="preserve"> the opportunities for </w:t>
      </w:r>
      <w:r w:rsidRPr="00B84CE5">
        <w:rPr>
          <w:color w:val="000000"/>
          <w:szCs w:val="22"/>
          <w:lang w:val="en-US"/>
        </w:rPr>
        <w:t>the involvement of relevant stakeholders</w:t>
      </w:r>
      <w:r w:rsidRPr="00B84CE5">
        <w:rPr>
          <w:szCs w:val="22"/>
          <w:lang w:val="en-US"/>
        </w:rPr>
        <w:t xml:space="preserve"> and for job creation through public works in restoring, regenerating and conserving biodiversity and ecosystem services,</w:t>
      </w:r>
    </w:p>
    <w:p w14:paraId="7D5D4C84" w14:textId="77777777" w:rsidR="00F410BB" w:rsidRPr="00B84CE5" w:rsidRDefault="00F410BB" w:rsidP="00F410BB">
      <w:pPr>
        <w:pStyle w:val="Para1"/>
        <w:numPr>
          <w:ilvl w:val="0"/>
          <w:numId w:val="0"/>
        </w:numPr>
        <w:ind w:firstLine="720"/>
        <w:rPr>
          <w:color w:val="000000"/>
          <w:szCs w:val="22"/>
          <w:lang w:val="en-US"/>
        </w:rPr>
      </w:pPr>
      <w:r w:rsidRPr="00B84CE5">
        <w:rPr>
          <w:i/>
          <w:color w:val="000000"/>
          <w:szCs w:val="22"/>
          <w:lang w:val="en-US"/>
        </w:rPr>
        <w:t>Recognizing</w:t>
      </w:r>
      <w:r w:rsidRPr="00B84CE5">
        <w:rPr>
          <w:color w:val="000000"/>
          <w:szCs w:val="22"/>
          <w:lang w:val="en-US"/>
        </w:rPr>
        <w:t xml:space="preserve"> that ecosystem restoration can contribute to climate change mitigation and adaptation, socio-economic development and food security,</w:t>
      </w:r>
    </w:p>
    <w:p w14:paraId="7F4D6C3F" w14:textId="77777777" w:rsidR="00F410BB" w:rsidRPr="00B84CE5" w:rsidRDefault="00F410BB" w:rsidP="00F410BB">
      <w:pPr>
        <w:spacing w:before="120" w:after="120"/>
        <w:ind w:firstLine="709"/>
      </w:pPr>
      <w:r w:rsidRPr="00B84CE5">
        <w:rPr>
          <w:i/>
        </w:rPr>
        <w:t>Further recognizing</w:t>
      </w:r>
      <w:r w:rsidRPr="00B84CE5">
        <w:t xml:space="preserve"> that, particularly under climate change, fully restoring an ecosystem to its original state is increasingly challenging and may not always be achievable,</w:t>
      </w:r>
    </w:p>
    <w:p w14:paraId="583E964F" w14:textId="77777777" w:rsidR="00F410BB" w:rsidRPr="00B84CE5" w:rsidRDefault="00F410BB" w:rsidP="00F410BB">
      <w:pPr>
        <w:pStyle w:val="Para1"/>
        <w:numPr>
          <w:ilvl w:val="0"/>
          <w:numId w:val="0"/>
        </w:numPr>
        <w:ind w:firstLine="720"/>
        <w:rPr>
          <w:szCs w:val="22"/>
          <w:lang w:val="en-US"/>
        </w:rPr>
      </w:pPr>
      <w:r w:rsidRPr="00B84CE5">
        <w:rPr>
          <w:i/>
          <w:szCs w:val="22"/>
          <w:lang w:val="en-US"/>
        </w:rPr>
        <w:t>Emphasizing</w:t>
      </w:r>
      <w:r w:rsidRPr="00B84CE5">
        <w:rPr>
          <w:szCs w:val="22"/>
          <w:lang w:val="en-US"/>
        </w:rPr>
        <w:t xml:space="preserve"> that the Strategic Plan for Biodiversity 2011–2020 and its Aichi Biodiversity Targets provide the overall framework for the Convention until 2020 and should guide the future work of all the Convention’s cross-cutting issues and thematic areas,</w:t>
      </w:r>
    </w:p>
    <w:p w14:paraId="7419446A" w14:textId="77777777" w:rsidR="00F410BB" w:rsidRPr="00B84CE5" w:rsidRDefault="00F410BB" w:rsidP="00F410BB">
      <w:pPr>
        <w:spacing w:before="120" w:after="120"/>
        <w:ind w:firstLine="709"/>
        <w:rPr>
          <w:rFonts w:eastAsia="Batang"/>
          <w:iCs/>
          <w:lang w:val="en-US" w:eastAsia="ja-JP" w:bidi="th-TH"/>
        </w:rPr>
      </w:pPr>
      <w:r w:rsidRPr="00B84CE5">
        <w:rPr>
          <w:rFonts w:eastAsia="Batang"/>
          <w:iCs/>
          <w:lang w:val="en-US" w:eastAsia="ja-JP" w:bidi="th-TH"/>
        </w:rPr>
        <w:t>1.</w:t>
      </w:r>
      <w:r w:rsidRPr="00B84CE5">
        <w:rPr>
          <w:rFonts w:eastAsia="Batang"/>
          <w:iCs/>
          <w:lang w:val="en-US" w:eastAsia="ja-JP" w:bidi="th-TH"/>
        </w:rPr>
        <w:tab/>
      </w:r>
      <w:r w:rsidRPr="00B84CE5">
        <w:rPr>
          <w:rFonts w:eastAsia="Batang"/>
          <w:i/>
          <w:iCs/>
          <w:lang w:val="en-US" w:eastAsia="ja-JP" w:bidi="th-TH"/>
        </w:rPr>
        <w:t>Urges</w:t>
      </w:r>
      <w:r w:rsidRPr="00B84CE5">
        <w:rPr>
          <w:rFonts w:eastAsia="Batang"/>
          <w:iCs/>
          <w:lang w:val="en-US" w:eastAsia="ja-JP" w:bidi="th-TH"/>
        </w:rPr>
        <w:t xml:space="preserve"> Parties and </w:t>
      </w:r>
      <w:r w:rsidRPr="00B84CE5">
        <w:rPr>
          <w:rFonts w:eastAsia="Batang"/>
          <w:i/>
          <w:iCs/>
          <w:lang w:val="en-US" w:eastAsia="ja-JP" w:bidi="th-TH"/>
        </w:rPr>
        <w:t xml:space="preserve">encourages </w:t>
      </w:r>
      <w:r w:rsidRPr="00B84CE5">
        <w:rPr>
          <w:rFonts w:eastAsia="Batang"/>
          <w:iCs/>
          <w:lang w:val="en-US" w:eastAsia="ja-JP" w:bidi="th-TH"/>
        </w:rPr>
        <w:t xml:space="preserve">other Governments and relevant organizations to make concerted efforts to achieve Aichi Biodiversity Targets 14 and 15 and </w:t>
      </w:r>
      <w:r w:rsidR="00854C5A" w:rsidRPr="00B84CE5">
        <w:rPr>
          <w:rFonts w:eastAsia="Batang"/>
          <w:iCs/>
          <w:lang w:val="en-US" w:eastAsia="ja-JP" w:bidi="th-TH"/>
        </w:rPr>
        <w:t>t</w:t>
      </w:r>
      <w:r w:rsidRPr="00B84CE5">
        <w:rPr>
          <w:rFonts w:eastAsia="Batang"/>
          <w:iCs/>
          <w:lang w:val="en-US" w:eastAsia="ja-JP" w:bidi="th-TH"/>
        </w:rPr>
        <w:t>argets 4 and 8 of the Global Strategy for Plant Conservation, and to contribute to the achievement of all the other Aichi Biodiversity Targets through ecosystem restoration through a range of activities depending on national circumstances, including:</w:t>
      </w:r>
    </w:p>
    <w:p w14:paraId="0862900C" w14:textId="77777777" w:rsidR="00F410BB" w:rsidRPr="00B84CE5" w:rsidRDefault="00F410BB" w:rsidP="00F410BB">
      <w:pPr>
        <w:spacing w:after="120"/>
        <w:ind w:firstLine="709"/>
        <w:rPr>
          <w:rFonts w:eastAsia="Batang"/>
          <w:szCs w:val="22"/>
          <w:lang w:val="en-US" w:eastAsia="ja-JP" w:bidi="th-TH"/>
        </w:rPr>
      </w:pPr>
      <w:r w:rsidRPr="00B84CE5">
        <w:rPr>
          <w:rFonts w:eastAsia="Batang"/>
          <w:szCs w:val="22"/>
          <w:lang w:val="en-US" w:eastAsia="ja-JP" w:bidi="th-TH"/>
        </w:rPr>
        <w:lastRenderedPageBreak/>
        <w:t>(a)</w:t>
      </w:r>
      <w:r w:rsidRPr="00B84CE5">
        <w:rPr>
          <w:rFonts w:eastAsia="Batang"/>
          <w:szCs w:val="22"/>
          <w:lang w:val="en-US" w:eastAsia="ja-JP" w:bidi="th-TH"/>
        </w:rPr>
        <w:tab/>
        <w:t>Effectively implementing the ecosystem</w:t>
      </w:r>
      <w:r w:rsidRPr="00B84CE5">
        <w:rPr>
          <w:rFonts w:eastAsia="Batang"/>
          <w:szCs w:val="22"/>
          <w:lang w:val="en-US" w:eastAsia="ja-JP" w:bidi="th-TH"/>
        </w:rPr>
        <w:noBreakHyphen/>
        <w:t>restoration-related provisions in previous decisions of the Conference of the Parties and relevant thematic and cross</w:t>
      </w:r>
      <w:r w:rsidRPr="00B84CE5">
        <w:rPr>
          <w:rFonts w:eastAsia="Batang"/>
          <w:szCs w:val="22"/>
          <w:lang w:val="en-US" w:eastAsia="ja-JP" w:bidi="th-TH"/>
        </w:rPr>
        <w:noBreakHyphen/>
        <w:t>cutting programmes of work;</w:t>
      </w:r>
    </w:p>
    <w:p w14:paraId="483CC14D" w14:textId="77777777" w:rsidR="00F410BB" w:rsidRPr="00B84CE5" w:rsidRDefault="00F410BB" w:rsidP="00F410BB">
      <w:pPr>
        <w:spacing w:after="120"/>
        <w:ind w:firstLine="709"/>
        <w:rPr>
          <w:rFonts w:eastAsia="Batang"/>
          <w:szCs w:val="22"/>
          <w:lang w:val="en-US" w:eastAsia="ja-JP" w:bidi="th-TH"/>
        </w:rPr>
      </w:pPr>
      <w:r w:rsidRPr="00B84CE5">
        <w:rPr>
          <w:rFonts w:eastAsia="Batang"/>
          <w:szCs w:val="22"/>
          <w:lang w:val="en-US" w:eastAsia="ja-JP" w:bidi="th-TH"/>
        </w:rPr>
        <w:t>(b)</w:t>
      </w:r>
      <w:r w:rsidRPr="00B84CE5">
        <w:rPr>
          <w:rFonts w:eastAsia="Batang"/>
          <w:szCs w:val="22"/>
          <w:lang w:val="en-US" w:eastAsia="ja-JP" w:bidi="th-TH"/>
        </w:rPr>
        <w:tab/>
        <w:t>Identifying, analysing and addressing both underlying and direct causes of ecosystem degradation or fragmentation and using the knowledge gained to prevent or reduce activities which cause further degradation, deterioration or destruction;</w:t>
      </w:r>
    </w:p>
    <w:p w14:paraId="5DD06F80" w14:textId="77777777" w:rsidR="00F410BB" w:rsidRPr="00B84CE5" w:rsidRDefault="00F410BB" w:rsidP="00F410BB">
      <w:pPr>
        <w:spacing w:after="120"/>
        <w:ind w:firstLine="709"/>
        <w:rPr>
          <w:rFonts w:eastAsia="Batang"/>
          <w:szCs w:val="22"/>
          <w:lang w:val="en-US" w:eastAsia="ja-JP" w:bidi="th-TH"/>
        </w:rPr>
      </w:pPr>
      <w:r w:rsidRPr="00B84CE5">
        <w:rPr>
          <w:rFonts w:eastAsia="Batang"/>
          <w:szCs w:val="22"/>
          <w:lang w:val="en-US" w:eastAsia="ja-JP" w:bidi="th-TH"/>
        </w:rPr>
        <w:t>(c)</w:t>
      </w:r>
      <w:r w:rsidRPr="00B84CE5">
        <w:rPr>
          <w:rFonts w:eastAsia="Batang"/>
          <w:szCs w:val="22"/>
          <w:lang w:val="en-US" w:eastAsia="ja-JP" w:bidi="th-TH"/>
        </w:rPr>
        <w:tab/>
        <w:t>Identifying degraded ecosystems that have the potential for ecosystem restoration bearing in mind that such areas may be occupied or used by indigenous and local communities;</w:t>
      </w:r>
    </w:p>
    <w:p w14:paraId="20527B1C" w14:textId="77777777" w:rsidR="00F410BB" w:rsidRPr="00B84CE5" w:rsidRDefault="00F410BB" w:rsidP="00F410BB">
      <w:pPr>
        <w:spacing w:after="120"/>
        <w:ind w:firstLine="709"/>
        <w:rPr>
          <w:rFonts w:eastAsia="Batang"/>
          <w:szCs w:val="22"/>
          <w:lang w:val="en-US" w:eastAsia="ja-JP" w:bidi="th-TH"/>
        </w:rPr>
      </w:pPr>
      <w:r w:rsidRPr="00B84CE5">
        <w:rPr>
          <w:rFonts w:eastAsia="Batang"/>
          <w:szCs w:val="22"/>
          <w:lang w:val="en-US" w:eastAsia="ja-JP" w:bidi="th-TH"/>
        </w:rPr>
        <w:t>(d)</w:t>
      </w:r>
      <w:r w:rsidRPr="00B84CE5">
        <w:rPr>
          <w:rFonts w:eastAsia="Batang"/>
          <w:szCs w:val="22"/>
          <w:lang w:val="en-US" w:eastAsia="ja-JP" w:bidi="th-TH"/>
        </w:rPr>
        <w:tab/>
        <w:t>Promoting best practices and appropriate technologies that can be productively applied to ecosystem restoration;</w:t>
      </w:r>
    </w:p>
    <w:p w14:paraId="1749B372" w14:textId="77777777" w:rsidR="00F410BB" w:rsidRPr="00B84CE5" w:rsidRDefault="00F410BB" w:rsidP="00F410BB">
      <w:pPr>
        <w:spacing w:after="120"/>
        <w:ind w:firstLine="709"/>
        <w:rPr>
          <w:rFonts w:eastAsia="Batang"/>
          <w:szCs w:val="22"/>
          <w:lang w:val="en-US" w:eastAsia="ja-JP" w:bidi="th-TH"/>
        </w:rPr>
      </w:pPr>
      <w:r w:rsidRPr="00B84CE5">
        <w:rPr>
          <w:rFonts w:eastAsia="Batang"/>
          <w:szCs w:val="22"/>
          <w:lang w:val="en-US" w:eastAsia="ja-JP" w:bidi="th-TH"/>
        </w:rPr>
        <w:t>(e)</w:t>
      </w:r>
      <w:r w:rsidRPr="00B84CE5">
        <w:rPr>
          <w:rFonts w:eastAsia="Batang"/>
          <w:szCs w:val="22"/>
          <w:lang w:val="en-US" w:eastAsia="ja-JP" w:bidi="th-TH"/>
        </w:rPr>
        <w:tab/>
        <w:t>Consider performing a social impact assessment when degraded ecosystems are identified for potential restoration to ensure that projects do not have negative effects for indigenous and local communities that make use of the land;</w:t>
      </w:r>
    </w:p>
    <w:p w14:paraId="0175E0D4" w14:textId="77777777" w:rsidR="00F410BB" w:rsidRPr="00B84CE5" w:rsidRDefault="00F410BB" w:rsidP="00F410BB">
      <w:pPr>
        <w:spacing w:after="120"/>
        <w:ind w:firstLine="709"/>
        <w:rPr>
          <w:rFonts w:eastAsia="Batang"/>
          <w:szCs w:val="22"/>
          <w:lang w:val="en-US" w:eastAsia="ja-JP" w:bidi="th-TH"/>
        </w:rPr>
      </w:pPr>
      <w:r w:rsidRPr="00B84CE5">
        <w:rPr>
          <w:rFonts w:eastAsia="Batang"/>
          <w:szCs w:val="22"/>
          <w:lang w:val="en-US" w:eastAsia="ja-JP" w:bidi="th-TH"/>
        </w:rPr>
        <w:t>(f)</w:t>
      </w:r>
      <w:r w:rsidRPr="00B84CE5">
        <w:rPr>
          <w:rFonts w:eastAsia="Batang"/>
          <w:szCs w:val="22"/>
          <w:lang w:val="en-US" w:eastAsia="ja-JP" w:bidi="th-TH"/>
        </w:rPr>
        <w:tab/>
        <w:t>Improving the resilience of ecosystems;</w:t>
      </w:r>
    </w:p>
    <w:p w14:paraId="223ED246" w14:textId="77777777" w:rsidR="00F410BB" w:rsidRPr="00B84CE5" w:rsidDel="007E131A" w:rsidRDefault="00F410BB" w:rsidP="00F410BB">
      <w:pPr>
        <w:spacing w:after="120"/>
        <w:ind w:firstLine="709"/>
        <w:rPr>
          <w:rFonts w:eastAsia="Batang"/>
          <w:szCs w:val="22"/>
          <w:lang w:val="en-US" w:eastAsia="ja-JP" w:bidi="th-TH"/>
        </w:rPr>
      </w:pPr>
      <w:r w:rsidRPr="00B84CE5">
        <w:rPr>
          <w:rFonts w:eastAsia="Batang"/>
          <w:szCs w:val="22"/>
          <w:lang w:val="en-US" w:eastAsia="ja-JP" w:bidi="th-TH"/>
        </w:rPr>
        <w:t>(g)</w:t>
      </w:r>
      <w:r w:rsidRPr="00B84CE5">
        <w:rPr>
          <w:rFonts w:eastAsia="Batang"/>
          <w:szCs w:val="22"/>
          <w:lang w:val="en-US" w:eastAsia="ja-JP" w:bidi="th-TH"/>
        </w:rPr>
        <w:tab/>
        <w:t xml:space="preserve">Promoting the full and effective participation of indigenous and local communities and the use of relevant traditional knowledge and practices in appropriate ecosystem restoration activities, in accordance with Articles 8(j), 10(c) and 10(d) of the Convention; </w:t>
      </w:r>
    </w:p>
    <w:p w14:paraId="5F15962E" w14:textId="77777777" w:rsidR="00F410BB" w:rsidRPr="00B84CE5" w:rsidRDefault="00F410BB" w:rsidP="00F410BB">
      <w:pPr>
        <w:spacing w:after="120"/>
        <w:ind w:firstLine="709"/>
        <w:rPr>
          <w:rFonts w:eastAsia="Batang"/>
          <w:szCs w:val="22"/>
          <w:lang w:val="en-US" w:eastAsia="ja-JP" w:bidi="th-TH"/>
        </w:rPr>
      </w:pPr>
      <w:r w:rsidRPr="00B84CE5">
        <w:rPr>
          <w:rFonts w:eastAsia="Batang"/>
          <w:szCs w:val="22"/>
          <w:lang w:val="en-US" w:eastAsia="ja-JP" w:bidi="th-TH"/>
        </w:rPr>
        <w:t>(h)</w:t>
      </w:r>
      <w:r w:rsidRPr="00B84CE5">
        <w:rPr>
          <w:rFonts w:eastAsia="Batang"/>
          <w:szCs w:val="22"/>
          <w:lang w:val="en-US" w:eastAsia="ja-JP" w:bidi="th-TH"/>
        </w:rPr>
        <w:tab/>
        <w:t xml:space="preserve">Identifying opportunities to link poverty eradication and ecosystem restoration, </w:t>
      </w:r>
      <w:r w:rsidRPr="00B84CE5">
        <w:rPr>
          <w:rFonts w:eastAsia="Batang"/>
          <w:i/>
          <w:szCs w:val="22"/>
          <w:lang w:val="en-US" w:eastAsia="ja-JP" w:bidi="th-TH"/>
        </w:rPr>
        <w:t>inter alia</w:t>
      </w:r>
      <w:r w:rsidRPr="00B84CE5">
        <w:rPr>
          <w:rFonts w:eastAsia="Batang"/>
          <w:szCs w:val="22"/>
          <w:lang w:val="en-US" w:eastAsia="ja-JP" w:bidi="th-TH"/>
        </w:rPr>
        <w:t xml:space="preserve"> through the rehabilitation or restoration of ecosystems that provide services upon which women, indigenous and local communities, and the poor and vulnerable are directly dependent, and the development of restoration projects that provide employment and skills improvement;</w:t>
      </w:r>
    </w:p>
    <w:p w14:paraId="5A2F4461" w14:textId="77777777" w:rsidR="00F410BB" w:rsidRPr="00B84CE5" w:rsidRDefault="00F410BB" w:rsidP="00F410BB">
      <w:pPr>
        <w:spacing w:after="120"/>
        <w:ind w:firstLine="709"/>
        <w:rPr>
          <w:szCs w:val="22"/>
          <w:lang w:val="en-US"/>
        </w:rPr>
      </w:pPr>
      <w:r w:rsidRPr="00B84CE5">
        <w:rPr>
          <w:rFonts w:eastAsia="Batang"/>
          <w:szCs w:val="22"/>
          <w:lang w:val="en-US" w:eastAsia="ja-JP" w:bidi="th-TH"/>
        </w:rPr>
        <w:t>(i)</w:t>
      </w:r>
      <w:r w:rsidRPr="00B84CE5">
        <w:rPr>
          <w:rFonts w:eastAsia="Batang"/>
          <w:szCs w:val="22"/>
          <w:lang w:val="en-US" w:eastAsia="ja-JP" w:bidi="th-TH"/>
        </w:rPr>
        <w:tab/>
        <w:t>Taking into consideration strategic goal D of the Strategic Plan for Biodiversity 2011</w:t>
      </w:r>
      <w:r w:rsidRPr="00B84CE5">
        <w:rPr>
          <w:rFonts w:eastAsia="Batang"/>
          <w:szCs w:val="22"/>
          <w:lang w:val="en-US" w:eastAsia="ja-JP" w:bidi="th-TH"/>
        </w:rPr>
        <w:noBreakHyphen/>
        <w:t xml:space="preserve">2020 (“Enhance the benefits to all from biodiversity and ecosystem services”) when making decisions regarding the allocation of resources to ecosystem restoration, giving due attention to the rehabilitation of degraded ecosystems in order to restore critical ecosystem functions and the delivery of benefits to people; </w:t>
      </w:r>
    </w:p>
    <w:p w14:paraId="625F216A" w14:textId="77777777" w:rsidR="00F410BB" w:rsidRPr="00B84CE5" w:rsidRDefault="00F410BB" w:rsidP="00F410BB">
      <w:pPr>
        <w:spacing w:before="120" w:after="120"/>
        <w:ind w:firstLine="709"/>
        <w:rPr>
          <w:szCs w:val="22"/>
          <w:lang w:val="en-US"/>
        </w:rPr>
      </w:pPr>
      <w:r w:rsidRPr="00B84CE5">
        <w:rPr>
          <w:rFonts w:eastAsia="Batang"/>
          <w:szCs w:val="22"/>
          <w:lang w:val="en-US"/>
        </w:rPr>
        <w:t>2.</w:t>
      </w:r>
      <w:r w:rsidRPr="00B84CE5">
        <w:rPr>
          <w:rFonts w:eastAsia="Batang"/>
          <w:szCs w:val="22"/>
          <w:lang w:val="en-US"/>
        </w:rPr>
        <w:tab/>
      </w:r>
      <w:r w:rsidRPr="00B84CE5">
        <w:rPr>
          <w:i/>
          <w:iCs/>
          <w:szCs w:val="22"/>
          <w:lang w:val="en-US"/>
        </w:rPr>
        <w:t>Invites</w:t>
      </w:r>
      <w:r w:rsidRPr="00B84CE5">
        <w:rPr>
          <w:szCs w:val="22"/>
          <w:lang w:val="en-US"/>
        </w:rPr>
        <w:t xml:space="preserve"> Parties, other Governments, relevant intergovernmental organizations, the Society for Ecological Restoration, the International Union for Conservation of Nature, the World Resources Institute, the Global Partnership on Forest Landscape Restoration, the International Tropical Timber Organization and other relevant organizations and initiatives such as the Sub-Global Assessment Network, as appropriate, to support countries in implementing ecosystem restoration by: </w:t>
      </w:r>
    </w:p>
    <w:p w14:paraId="7691DA16" w14:textId="77777777" w:rsidR="00F410BB" w:rsidRPr="00B84CE5" w:rsidRDefault="00F410BB" w:rsidP="00F410BB">
      <w:pPr>
        <w:spacing w:after="120"/>
        <w:ind w:firstLine="709"/>
        <w:rPr>
          <w:rFonts w:eastAsia="Batang"/>
          <w:szCs w:val="22"/>
          <w:lang w:val="en-US" w:eastAsia="ja-JP" w:bidi="th-TH"/>
        </w:rPr>
      </w:pPr>
      <w:r w:rsidRPr="00B84CE5">
        <w:rPr>
          <w:rFonts w:eastAsia="Batang"/>
          <w:szCs w:val="22"/>
          <w:lang w:val="en-US" w:eastAsia="ja-JP" w:bidi="th-TH"/>
        </w:rPr>
        <w:t>(a)</w:t>
      </w:r>
      <w:r w:rsidRPr="00B84CE5">
        <w:rPr>
          <w:rFonts w:eastAsia="Batang"/>
          <w:szCs w:val="22"/>
          <w:lang w:val="en-US" w:eastAsia="ja-JP" w:bidi="th-TH"/>
        </w:rPr>
        <w:tab/>
        <w:t>Making available tools such as e</w:t>
      </w:r>
      <w:r w:rsidRPr="00B84CE5">
        <w:rPr>
          <w:rFonts w:eastAsia="Batang"/>
          <w:szCs w:val="22"/>
          <w:lang w:val="en-US" w:eastAsia="ja-JP" w:bidi="th-TH"/>
        </w:rPr>
        <w:noBreakHyphen/>
        <w:t>learning programmes;</w:t>
      </w:r>
    </w:p>
    <w:p w14:paraId="5468847D" w14:textId="77777777" w:rsidR="00F410BB" w:rsidRPr="00B84CE5" w:rsidRDefault="00F410BB" w:rsidP="00F410BB">
      <w:pPr>
        <w:spacing w:after="120"/>
        <w:ind w:firstLine="709"/>
        <w:rPr>
          <w:rFonts w:eastAsia="Batang"/>
          <w:szCs w:val="22"/>
          <w:lang w:val="en-US" w:eastAsia="ja-JP" w:bidi="th-TH"/>
        </w:rPr>
      </w:pPr>
      <w:r w:rsidRPr="00B84CE5">
        <w:rPr>
          <w:rFonts w:eastAsia="Batang"/>
          <w:szCs w:val="22"/>
          <w:lang w:val="en-US" w:eastAsia="ja-JP" w:bidi="th-TH"/>
        </w:rPr>
        <w:t>(b)</w:t>
      </w:r>
      <w:r w:rsidRPr="00B84CE5">
        <w:rPr>
          <w:rFonts w:eastAsia="Batang"/>
          <w:szCs w:val="22"/>
          <w:lang w:val="en-US" w:eastAsia="ja-JP" w:bidi="th-TH"/>
        </w:rPr>
        <w:tab/>
        <w:t xml:space="preserve">Compiling and disseminating case studies, best practices, lessons learned, and information on socio-economic aspects, and methods for assessing the success of restoration projects; </w:t>
      </w:r>
    </w:p>
    <w:p w14:paraId="48AF8B0C" w14:textId="77777777" w:rsidR="00F410BB" w:rsidRPr="00B84CE5" w:rsidRDefault="00F410BB" w:rsidP="00F410BB">
      <w:pPr>
        <w:spacing w:after="120"/>
        <w:ind w:firstLine="709"/>
        <w:rPr>
          <w:rFonts w:eastAsia="Batang"/>
          <w:szCs w:val="22"/>
          <w:lang w:val="en-US" w:eastAsia="ja-JP" w:bidi="th-TH"/>
        </w:rPr>
      </w:pPr>
      <w:r w:rsidRPr="00B84CE5">
        <w:rPr>
          <w:rFonts w:eastAsia="Batang"/>
          <w:szCs w:val="22"/>
          <w:lang w:val="en-US" w:eastAsia="ja-JP" w:bidi="th-TH"/>
        </w:rPr>
        <w:t>(c)</w:t>
      </w:r>
      <w:r w:rsidRPr="00B84CE5">
        <w:rPr>
          <w:rFonts w:eastAsia="Batang"/>
          <w:szCs w:val="22"/>
          <w:lang w:val="en-US" w:eastAsia="ja-JP" w:bidi="th-TH"/>
        </w:rPr>
        <w:tab/>
        <w:t>Facilitating the sharing of knowledge and publicly available information and supporting existing networks, subject to the national legislation of Parties;</w:t>
      </w:r>
    </w:p>
    <w:p w14:paraId="11762AD2" w14:textId="77777777" w:rsidR="00F410BB" w:rsidRPr="00B84CE5" w:rsidRDefault="00F410BB" w:rsidP="00F410BB">
      <w:pPr>
        <w:spacing w:after="120"/>
        <w:ind w:firstLine="709"/>
        <w:rPr>
          <w:rFonts w:eastAsia="Batang"/>
          <w:szCs w:val="22"/>
          <w:lang w:val="en-US" w:eastAsia="ja-JP" w:bidi="th-TH"/>
        </w:rPr>
      </w:pPr>
      <w:r w:rsidRPr="00B84CE5">
        <w:rPr>
          <w:rFonts w:eastAsia="Batang"/>
          <w:szCs w:val="22"/>
          <w:lang w:val="en-US" w:eastAsia="ja-JP" w:bidi="th-TH"/>
        </w:rPr>
        <w:t>(d)</w:t>
      </w:r>
      <w:r w:rsidRPr="00B84CE5">
        <w:rPr>
          <w:rFonts w:eastAsia="Batang"/>
          <w:szCs w:val="22"/>
          <w:lang w:val="en-US" w:eastAsia="ja-JP" w:bidi="th-TH"/>
        </w:rPr>
        <w:tab/>
        <w:t>Supporting and/or coordinating capacity</w:t>
      </w:r>
      <w:r w:rsidRPr="00B84CE5">
        <w:rPr>
          <w:rFonts w:eastAsia="Batang"/>
          <w:szCs w:val="22"/>
          <w:lang w:val="en-US" w:eastAsia="ja-JP" w:bidi="th-TH"/>
        </w:rPr>
        <w:noBreakHyphen/>
        <w:t>building development initiatives, including workshops and formal training;</w:t>
      </w:r>
    </w:p>
    <w:p w14:paraId="7D557D7F" w14:textId="77777777" w:rsidR="00F410BB" w:rsidRPr="00B84CE5" w:rsidRDefault="00F410BB" w:rsidP="00F410BB">
      <w:pPr>
        <w:spacing w:after="120"/>
        <w:ind w:firstLine="709"/>
        <w:rPr>
          <w:rFonts w:eastAsia="Batang"/>
          <w:szCs w:val="22"/>
          <w:lang w:val="en-US" w:eastAsia="ja-JP" w:bidi="th-TH"/>
        </w:rPr>
      </w:pPr>
      <w:r w:rsidRPr="00B84CE5">
        <w:rPr>
          <w:rFonts w:eastAsia="Batang"/>
          <w:szCs w:val="22"/>
          <w:lang w:val="en-US" w:eastAsia="ja-JP" w:bidi="th-TH"/>
        </w:rPr>
        <w:t>(e)</w:t>
      </w:r>
      <w:r w:rsidRPr="00B84CE5">
        <w:rPr>
          <w:rFonts w:eastAsia="Batang"/>
          <w:szCs w:val="22"/>
          <w:lang w:val="en-US" w:eastAsia="ja-JP" w:bidi="th-TH"/>
        </w:rPr>
        <w:tab/>
        <w:t>Convening regional/subregional technical training activities on key themes;</w:t>
      </w:r>
    </w:p>
    <w:p w14:paraId="53BC6EB7" w14:textId="77777777" w:rsidR="00F410BB" w:rsidRPr="00B84CE5" w:rsidRDefault="00F410BB" w:rsidP="00F410BB">
      <w:pPr>
        <w:spacing w:after="120"/>
        <w:ind w:firstLine="709"/>
        <w:rPr>
          <w:rFonts w:eastAsia="Batang"/>
          <w:szCs w:val="22"/>
          <w:lang w:val="en-US" w:eastAsia="ja-JP" w:bidi="th-TH"/>
        </w:rPr>
      </w:pPr>
      <w:r w:rsidRPr="00B84CE5">
        <w:rPr>
          <w:rFonts w:eastAsia="Batang"/>
          <w:szCs w:val="22"/>
          <w:lang w:val="en-US" w:eastAsia="ja-JP" w:bidi="th-TH"/>
        </w:rPr>
        <w:t>(f)</w:t>
      </w:r>
      <w:r w:rsidRPr="00B84CE5">
        <w:rPr>
          <w:rFonts w:eastAsia="Batang"/>
          <w:szCs w:val="22"/>
          <w:lang w:val="en-US" w:eastAsia="ja-JP" w:bidi="th-TH"/>
        </w:rPr>
        <w:tab/>
        <w:t>Enhancing partnerships and exchange programmes among agencies and restoration practitioners for their mutual benefit;</w:t>
      </w:r>
    </w:p>
    <w:p w14:paraId="7EF04CCD" w14:textId="77777777" w:rsidR="00F410BB" w:rsidRPr="00B84CE5" w:rsidRDefault="00F410BB" w:rsidP="00F410BB">
      <w:pPr>
        <w:spacing w:after="120"/>
        <w:ind w:firstLine="709"/>
        <w:rPr>
          <w:rFonts w:eastAsia="Batang"/>
          <w:szCs w:val="22"/>
          <w:lang w:val="en-US" w:eastAsia="ja-JP" w:bidi="th-TH"/>
        </w:rPr>
      </w:pPr>
      <w:r w:rsidRPr="00B84CE5">
        <w:rPr>
          <w:rFonts w:eastAsia="Batang"/>
          <w:szCs w:val="22"/>
          <w:lang w:val="en-US" w:eastAsia="ja-JP" w:bidi="th-TH"/>
        </w:rPr>
        <w:t>(g)</w:t>
      </w:r>
      <w:r w:rsidRPr="00B84CE5">
        <w:rPr>
          <w:rFonts w:eastAsia="Batang"/>
          <w:szCs w:val="22"/>
          <w:lang w:val="en-US" w:eastAsia="ja-JP" w:bidi="th-TH"/>
        </w:rPr>
        <w:tab/>
        <w:t xml:space="preserve">Developing and implementing communication programmes highlighting the economic, ecological and social benefits of ecosystem restoration, including awareness-raising among the general public, policymakers and environmental and other managers, not only on the crucial role that ecosystems play in providing ecosystem services, but also on the costs associated with ecosystem degradation, lost </w:t>
      </w:r>
      <w:r w:rsidRPr="00B84CE5">
        <w:rPr>
          <w:rFonts w:eastAsia="Batang"/>
          <w:szCs w:val="22"/>
          <w:lang w:val="en-US" w:eastAsia="ja-JP" w:bidi="th-TH"/>
        </w:rPr>
        <w:lastRenderedPageBreak/>
        <w:t>incomes, compensation and increased expenses in production; and the cost savings, benefits and potential solutions that restoration can contribute to common political challenges;</w:t>
      </w:r>
    </w:p>
    <w:p w14:paraId="63BF4B02" w14:textId="77777777" w:rsidR="00F410BB" w:rsidRPr="00B84CE5" w:rsidRDefault="00F410BB" w:rsidP="00F410BB">
      <w:pPr>
        <w:spacing w:after="120"/>
        <w:ind w:firstLine="709"/>
        <w:rPr>
          <w:rFonts w:eastAsia="Batang"/>
          <w:szCs w:val="22"/>
          <w:lang w:val="en-US" w:eastAsia="ja-JP" w:bidi="th-TH"/>
        </w:rPr>
      </w:pPr>
      <w:r w:rsidRPr="00B84CE5">
        <w:rPr>
          <w:rFonts w:eastAsia="Batang"/>
          <w:szCs w:val="22"/>
          <w:lang w:val="en-US" w:eastAsia="ja-JP" w:bidi="th-TH"/>
        </w:rPr>
        <w:t>(h)</w:t>
      </w:r>
      <w:r w:rsidRPr="00B84CE5">
        <w:rPr>
          <w:rFonts w:eastAsia="Batang"/>
          <w:szCs w:val="22"/>
          <w:lang w:val="en-US" w:eastAsia="ja-JP" w:bidi="th-TH"/>
        </w:rPr>
        <w:tab/>
        <w:t>Supporting the development and implementation of regional, subregional or national plans, programmes or projects for restoring ecosystems, taking into account the ecosystem approach and the integration of ecosystem restoration into broader planning processes, such as spatial and landscape planning;</w:t>
      </w:r>
    </w:p>
    <w:p w14:paraId="3CAD7334" w14:textId="77777777" w:rsidR="00F410BB" w:rsidRPr="00B84CE5" w:rsidRDefault="00F410BB" w:rsidP="00F410BB">
      <w:pPr>
        <w:spacing w:after="120"/>
        <w:ind w:firstLine="709"/>
        <w:rPr>
          <w:rFonts w:eastAsia="Batang"/>
          <w:szCs w:val="22"/>
          <w:lang w:val="en-US" w:eastAsia="ja-JP" w:bidi="th-TH"/>
        </w:rPr>
      </w:pPr>
      <w:r w:rsidRPr="00B84CE5">
        <w:rPr>
          <w:rFonts w:eastAsia="Batang"/>
          <w:szCs w:val="22"/>
          <w:lang w:val="en-US" w:eastAsia="ja-JP" w:bidi="th-TH"/>
        </w:rPr>
        <w:t>(i)</w:t>
      </w:r>
      <w:r w:rsidRPr="00B84CE5">
        <w:rPr>
          <w:rFonts w:eastAsia="Batang"/>
          <w:szCs w:val="22"/>
          <w:lang w:val="en-US" w:eastAsia="ja-JP" w:bidi="th-TH"/>
        </w:rPr>
        <w:tab/>
        <w:t>Supporting the large</w:t>
      </w:r>
      <w:r w:rsidRPr="00B84CE5">
        <w:rPr>
          <w:rFonts w:eastAsia="Batang"/>
          <w:szCs w:val="22"/>
          <w:lang w:val="en-US" w:eastAsia="ja-JP" w:bidi="th-TH"/>
        </w:rPr>
        <w:noBreakHyphen/>
        <w:t>scale replication of successful projects and programmes that implement the recommendations of research on ecosystem restoration, including their monitoring;</w:t>
      </w:r>
    </w:p>
    <w:p w14:paraId="652965CF" w14:textId="77777777" w:rsidR="00F410BB" w:rsidRPr="00B84CE5" w:rsidRDefault="00F410BB" w:rsidP="00F410BB">
      <w:pPr>
        <w:tabs>
          <w:tab w:val="left" w:pos="1418"/>
        </w:tabs>
        <w:spacing w:before="120" w:after="120"/>
        <w:ind w:firstLine="698"/>
        <w:rPr>
          <w:rFonts w:eastAsia="Batang"/>
          <w:szCs w:val="22"/>
          <w:lang w:val="en-US" w:eastAsia="ja-JP" w:bidi="th-TH"/>
        </w:rPr>
      </w:pPr>
      <w:r w:rsidRPr="00B84CE5">
        <w:rPr>
          <w:rFonts w:eastAsia="Batang"/>
          <w:szCs w:val="22"/>
          <w:lang w:val="en-US" w:eastAsia="ja-JP" w:bidi="th-TH"/>
        </w:rPr>
        <w:t>3.</w:t>
      </w:r>
      <w:r w:rsidRPr="00B84CE5">
        <w:rPr>
          <w:rFonts w:eastAsia="Batang"/>
          <w:szCs w:val="22"/>
          <w:lang w:val="en-US" w:eastAsia="ja-JP" w:bidi="th-TH"/>
        </w:rPr>
        <w:tab/>
      </w:r>
      <w:r w:rsidRPr="00B84CE5">
        <w:rPr>
          <w:rFonts w:eastAsia="Batang"/>
          <w:i/>
          <w:szCs w:val="22"/>
          <w:lang w:val="en-US" w:eastAsia="ja-JP" w:bidi="th-TH"/>
        </w:rPr>
        <w:t>Recognizing</w:t>
      </w:r>
      <w:r w:rsidRPr="00B84CE5">
        <w:rPr>
          <w:rFonts w:eastAsia="Batang"/>
          <w:szCs w:val="22"/>
          <w:lang w:val="en-US" w:eastAsia="ja-JP" w:bidi="th-TH"/>
        </w:rPr>
        <w:t xml:space="preserve"> that developing countries, in particular the least developed countries and small island developing States, as well as countries with economies in transition, including countries that are centres of origin or diversity of genetic resources, require financial and technical resources in order to implement ecosystem restoration programmes and achieve the related Aichi Biodiversity Targets, including Targets 14 and 15, and that such resources should be provided by financial mechanisms under Article 20 of the Convention on Biological Diversity and mobilized according to Article 20 and the strategy for resource mobilization in line with decisions IX/11, X/3 and XI/4;</w:t>
      </w:r>
    </w:p>
    <w:p w14:paraId="0033A0D4" w14:textId="77777777" w:rsidR="001F7C81" w:rsidRPr="00B84CE5" w:rsidRDefault="001F7C81" w:rsidP="00F410BB">
      <w:pPr>
        <w:keepNext/>
        <w:tabs>
          <w:tab w:val="left" w:pos="1418"/>
        </w:tabs>
        <w:spacing w:before="120" w:after="120"/>
        <w:ind w:firstLine="697"/>
        <w:rPr>
          <w:rFonts w:eastAsia="Batang"/>
          <w:szCs w:val="22"/>
          <w:lang w:val="en-US" w:eastAsia="ja-JP" w:bidi="th-TH"/>
        </w:rPr>
        <w:sectPr w:rsidR="001F7C81" w:rsidRPr="00B84CE5" w:rsidSect="00EE080C">
          <w:footerReference w:type="even" r:id="rId15"/>
          <w:footnotePr>
            <w:numFmt w:val="chicago"/>
          </w:footnotePr>
          <w:type w:val="continuous"/>
          <w:pgSz w:w="12240" w:h="15840" w:code="1"/>
          <w:pgMar w:top="1021" w:right="1440" w:bottom="1134" w:left="1440" w:header="720" w:footer="720" w:gutter="0"/>
          <w:cols w:space="720"/>
          <w:noEndnote/>
          <w:docGrid w:linePitch="299"/>
        </w:sectPr>
      </w:pPr>
    </w:p>
    <w:p w14:paraId="57AD8456" w14:textId="77777777" w:rsidR="00F410BB" w:rsidRPr="00B84CE5" w:rsidRDefault="00F410BB" w:rsidP="00F410BB">
      <w:pPr>
        <w:keepNext/>
        <w:tabs>
          <w:tab w:val="left" w:pos="1418"/>
        </w:tabs>
        <w:spacing w:before="120" w:after="120"/>
        <w:ind w:firstLine="697"/>
        <w:rPr>
          <w:rFonts w:eastAsia="Batang"/>
          <w:szCs w:val="22"/>
          <w:lang w:val="en-US" w:eastAsia="ja-JP" w:bidi="th-TH"/>
        </w:rPr>
      </w:pPr>
      <w:r w:rsidRPr="00B84CE5">
        <w:rPr>
          <w:rFonts w:eastAsia="Batang"/>
          <w:szCs w:val="22"/>
          <w:lang w:val="en-US" w:eastAsia="ja-JP" w:bidi="th-TH"/>
        </w:rPr>
        <w:t>4.</w:t>
      </w:r>
      <w:r w:rsidRPr="00B84CE5">
        <w:rPr>
          <w:rFonts w:eastAsia="Batang"/>
          <w:szCs w:val="22"/>
          <w:lang w:val="en-US" w:eastAsia="ja-JP" w:bidi="th-TH"/>
        </w:rPr>
        <w:tab/>
      </w:r>
      <w:r w:rsidRPr="00B84CE5">
        <w:rPr>
          <w:i/>
          <w:szCs w:val="22"/>
          <w:lang w:val="en-US"/>
        </w:rPr>
        <w:t>U</w:t>
      </w:r>
      <w:r w:rsidRPr="00B84CE5">
        <w:rPr>
          <w:i/>
          <w:iCs/>
          <w:szCs w:val="22"/>
          <w:lang w:val="en-US"/>
        </w:rPr>
        <w:t>rges</w:t>
      </w:r>
      <w:r w:rsidRPr="00B84CE5">
        <w:rPr>
          <w:szCs w:val="22"/>
          <w:lang w:val="en-US"/>
        </w:rPr>
        <w:t xml:space="preserve"> Parties, and </w:t>
      </w:r>
      <w:r w:rsidRPr="00B84CE5">
        <w:rPr>
          <w:i/>
          <w:iCs/>
          <w:szCs w:val="22"/>
          <w:lang w:val="en-US"/>
        </w:rPr>
        <w:t>invites</w:t>
      </w:r>
      <w:r w:rsidRPr="00B84CE5">
        <w:rPr>
          <w:szCs w:val="22"/>
          <w:lang w:val="en-US"/>
        </w:rPr>
        <w:t xml:space="preserve"> other Governments, organizations and donors in a position to do so:</w:t>
      </w:r>
    </w:p>
    <w:p w14:paraId="36BAAE3C" w14:textId="77777777" w:rsidR="00F410BB" w:rsidRPr="00B84CE5" w:rsidRDefault="00F410BB" w:rsidP="00F410BB">
      <w:pPr>
        <w:spacing w:after="120"/>
        <w:ind w:firstLine="709"/>
        <w:rPr>
          <w:rFonts w:eastAsia="Batang"/>
          <w:szCs w:val="22"/>
          <w:lang w:val="en-US" w:eastAsia="ja-JP" w:bidi="th-TH"/>
        </w:rPr>
      </w:pPr>
      <w:r w:rsidRPr="00B84CE5">
        <w:rPr>
          <w:szCs w:val="22"/>
          <w:lang w:val="en-US"/>
        </w:rPr>
        <w:t>(a)</w:t>
      </w:r>
      <w:r w:rsidRPr="00B84CE5">
        <w:rPr>
          <w:szCs w:val="22"/>
          <w:lang w:val="en-US"/>
        </w:rPr>
        <w:tab/>
        <w:t>To</w:t>
      </w:r>
      <w:r w:rsidRPr="00B84CE5">
        <w:rPr>
          <w:rFonts w:eastAsia="Batang"/>
          <w:szCs w:val="22"/>
          <w:lang w:val="en-US" w:eastAsia="ja-JP" w:bidi="th-TH"/>
        </w:rPr>
        <w:t xml:space="preserve"> provide adequate financial, technical and other support to the Executive Secretary for facilitating capacity development and implementation initiatives; and </w:t>
      </w:r>
    </w:p>
    <w:p w14:paraId="32BB179A" w14:textId="77777777" w:rsidR="00F410BB" w:rsidRPr="00B84CE5" w:rsidRDefault="00F410BB" w:rsidP="00F410BB">
      <w:pPr>
        <w:spacing w:after="120"/>
        <w:ind w:firstLine="709"/>
        <w:rPr>
          <w:rFonts w:eastAsia="Batang"/>
          <w:szCs w:val="22"/>
          <w:lang w:val="en-US" w:eastAsia="ja-JP" w:bidi="th-TH"/>
        </w:rPr>
      </w:pPr>
      <w:r w:rsidRPr="00B84CE5">
        <w:rPr>
          <w:rFonts w:eastAsia="Batang"/>
          <w:szCs w:val="22"/>
          <w:lang w:val="en-US" w:eastAsia="ja-JP" w:bidi="th-TH"/>
        </w:rPr>
        <w:t>(b)</w:t>
      </w:r>
      <w:r w:rsidRPr="00B84CE5">
        <w:rPr>
          <w:rFonts w:eastAsia="Batang"/>
          <w:szCs w:val="22"/>
          <w:lang w:val="en-US" w:eastAsia="ja-JP" w:bidi="th-TH"/>
        </w:rPr>
        <w:tab/>
        <w:t>Taking note of extreme weather events, to support the implementation of ecosystem restoration for the mitigation and management of the impact of extreme weather events and for ecosystem</w:t>
      </w:r>
      <w:r w:rsidRPr="00B84CE5">
        <w:rPr>
          <w:rFonts w:eastAsia="Batang"/>
          <w:szCs w:val="22"/>
          <w:lang w:val="en-US" w:eastAsia="ja-JP" w:bidi="th-TH"/>
        </w:rPr>
        <w:noBreakHyphen/>
        <w:t>based adaptation to climate change;</w:t>
      </w:r>
    </w:p>
    <w:p w14:paraId="4E8546B0" w14:textId="77777777" w:rsidR="00F410BB" w:rsidRPr="00B84CE5" w:rsidRDefault="00F410BB" w:rsidP="00F410BB">
      <w:pPr>
        <w:tabs>
          <w:tab w:val="left" w:pos="1418"/>
        </w:tabs>
        <w:spacing w:before="120" w:after="120"/>
        <w:ind w:firstLine="698"/>
        <w:rPr>
          <w:lang w:val="en-US"/>
        </w:rPr>
      </w:pPr>
      <w:r w:rsidRPr="00B84CE5">
        <w:rPr>
          <w:lang w:val="en-US"/>
        </w:rPr>
        <w:t>5.</w:t>
      </w:r>
      <w:r w:rsidRPr="00B84CE5">
        <w:rPr>
          <w:lang w:val="en-US"/>
        </w:rPr>
        <w:tab/>
      </w:r>
      <w:r w:rsidRPr="00B84CE5">
        <w:rPr>
          <w:i/>
          <w:iCs/>
          <w:lang w:val="en-US"/>
        </w:rPr>
        <w:t>Requests</w:t>
      </w:r>
      <w:r w:rsidRPr="00B84CE5">
        <w:rPr>
          <w:lang w:val="en-US"/>
        </w:rPr>
        <w:t xml:space="preserve"> the Executive Secretary, subject to the availability of funds, and making use of the intersessional work </w:t>
      </w:r>
      <w:r w:rsidRPr="00B84CE5">
        <w:rPr>
          <w:rFonts w:eastAsia="Batang"/>
          <w:szCs w:val="22"/>
          <w:lang w:val="en-US" w:eastAsia="ja-JP" w:bidi="th-TH"/>
        </w:rPr>
        <w:t>described</w:t>
      </w:r>
      <w:r w:rsidRPr="00B84CE5">
        <w:rPr>
          <w:lang w:val="en-US"/>
        </w:rPr>
        <w:t xml:space="preserve"> in paragraph 2 of recommendation XV/2 of the Subsidiary Body on Scientific, technical and Technological Advice and reported on in document UNEP/CBD/COP/11/21, to:</w:t>
      </w:r>
    </w:p>
    <w:p w14:paraId="69F59C4F" w14:textId="77777777" w:rsidR="00F410BB" w:rsidRPr="00B84CE5" w:rsidRDefault="00F410BB" w:rsidP="00F410BB">
      <w:pPr>
        <w:spacing w:before="120" w:after="120"/>
        <w:ind w:firstLine="709"/>
        <w:rPr>
          <w:rFonts w:eastAsia="Batang"/>
          <w:szCs w:val="22"/>
          <w:lang w:val="en-US" w:eastAsia="ja-JP" w:bidi="th-TH"/>
        </w:rPr>
      </w:pPr>
      <w:r w:rsidRPr="00B84CE5">
        <w:rPr>
          <w:rFonts w:eastAsia="Batang"/>
          <w:szCs w:val="22"/>
          <w:lang w:val="en-US" w:eastAsia="ja-JP" w:bidi="th-TH"/>
        </w:rPr>
        <w:t>(a)</w:t>
      </w:r>
      <w:r w:rsidRPr="00B84CE5">
        <w:rPr>
          <w:rFonts w:eastAsia="Batang"/>
          <w:szCs w:val="22"/>
          <w:lang w:val="en-US" w:eastAsia="ja-JP" w:bidi="th-TH"/>
        </w:rPr>
        <w:tab/>
        <w:t>Convene regional and subregional capacity-building and training workshops and expert meetings, including with the participation of indigenous and local communities;</w:t>
      </w:r>
    </w:p>
    <w:p w14:paraId="0E7A82C1" w14:textId="77777777" w:rsidR="00F410BB" w:rsidRPr="00B84CE5" w:rsidRDefault="00F410BB" w:rsidP="00F410BB">
      <w:pPr>
        <w:spacing w:before="120" w:after="120"/>
        <w:ind w:firstLine="709"/>
        <w:rPr>
          <w:rFonts w:eastAsia="Batang"/>
          <w:szCs w:val="22"/>
          <w:lang w:val="en-US" w:eastAsia="ja-JP" w:bidi="th-TH"/>
        </w:rPr>
      </w:pPr>
      <w:r w:rsidRPr="00B84CE5">
        <w:rPr>
          <w:rFonts w:eastAsia="Batang"/>
          <w:szCs w:val="22"/>
          <w:lang w:val="en-US" w:eastAsia="ja-JP" w:bidi="th-TH"/>
        </w:rPr>
        <w:t>(b)</w:t>
      </w:r>
      <w:r w:rsidRPr="00B84CE5">
        <w:rPr>
          <w:rFonts w:eastAsia="Batang"/>
          <w:szCs w:val="22"/>
          <w:lang w:val="en-US" w:eastAsia="ja-JP" w:bidi="th-TH"/>
        </w:rPr>
        <w:tab/>
        <w:t>Facilitate the further development, based on information provided in documents UNEP/CBD/COP/11/INF/17 and 18, of a range of implementation tools and practical guidance for ecosystem restoration aimed at different audiences and translated into all United Nations languages, and make it available through the clearing</w:t>
      </w:r>
      <w:r w:rsidRPr="00B84CE5">
        <w:rPr>
          <w:rFonts w:eastAsia="Batang"/>
          <w:szCs w:val="22"/>
          <w:lang w:val="en-US" w:eastAsia="ja-JP" w:bidi="th-TH"/>
        </w:rPr>
        <w:noBreakHyphen/>
        <w:t xml:space="preserve">house mechanism; </w:t>
      </w:r>
    </w:p>
    <w:p w14:paraId="0CF6E9DA" w14:textId="77777777" w:rsidR="00F410BB" w:rsidRPr="00B84CE5" w:rsidRDefault="00F410BB" w:rsidP="00F410BB">
      <w:pPr>
        <w:spacing w:before="120" w:after="120"/>
        <w:ind w:firstLine="709"/>
        <w:rPr>
          <w:rFonts w:eastAsia="Batang"/>
          <w:szCs w:val="22"/>
          <w:lang w:val="en-US" w:eastAsia="ja-JP" w:bidi="th-TH"/>
        </w:rPr>
      </w:pPr>
      <w:r w:rsidRPr="00B84CE5">
        <w:rPr>
          <w:rFonts w:eastAsia="Batang"/>
          <w:szCs w:val="22"/>
          <w:lang w:val="en-US" w:eastAsia="ja-JP" w:bidi="th-TH"/>
        </w:rPr>
        <w:t>(c)</w:t>
      </w:r>
      <w:r w:rsidRPr="00B84CE5">
        <w:rPr>
          <w:rFonts w:eastAsia="Batang"/>
          <w:szCs w:val="22"/>
          <w:lang w:val="en-US" w:eastAsia="ja-JP" w:bidi="th-TH"/>
        </w:rPr>
        <w:tab/>
        <w:t>Facilitate, in collaboration with relevant partners, the development of a user-friendly, comprehensive web portal on ecosystem restoration, as part of the clearing</w:t>
      </w:r>
      <w:r w:rsidRPr="00B84CE5">
        <w:rPr>
          <w:rFonts w:eastAsia="Batang"/>
          <w:szCs w:val="22"/>
          <w:lang w:val="en-US" w:eastAsia="ja-JP" w:bidi="th-TH"/>
        </w:rPr>
        <w:noBreakHyphen/>
        <w:t xml:space="preserve">house mechanism, to facilitate access to and dissemination of documents, case studies and tools for capacity–building; </w:t>
      </w:r>
    </w:p>
    <w:p w14:paraId="77760B76" w14:textId="77777777" w:rsidR="00F410BB" w:rsidRPr="00B84CE5" w:rsidRDefault="00F410BB" w:rsidP="00F410BB">
      <w:pPr>
        <w:spacing w:before="120" w:after="120"/>
        <w:ind w:firstLine="709"/>
        <w:rPr>
          <w:rFonts w:eastAsia="Batang"/>
          <w:szCs w:val="22"/>
          <w:lang w:val="en-US" w:eastAsia="ja-JP" w:bidi="th-TH"/>
        </w:rPr>
      </w:pPr>
      <w:r w:rsidRPr="00B84CE5">
        <w:rPr>
          <w:rFonts w:eastAsia="Batang"/>
          <w:szCs w:val="22"/>
          <w:lang w:val="en-US" w:eastAsia="ja-JP" w:bidi="th-TH"/>
        </w:rPr>
        <w:t>(d)</w:t>
      </w:r>
      <w:r w:rsidRPr="00B84CE5">
        <w:rPr>
          <w:rFonts w:eastAsia="Batang"/>
          <w:szCs w:val="22"/>
          <w:lang w:val="en-US" w:eastAsia="ja-JP" w:bidi="th-TH"/>
        </w:rPr>
        <w:tab/>
        <w:t>Compile all decisions of the Conference of the Parties and information on associated actions related to ecosystem restoration for wider dissemination to Parties;</w:t>
      </w:r>
    </w:p>
    <w:p w14:paraId="06A2A1B6" w14:textId="77777777" w:rsidR="00F410BB" w:rsidRPr="00B84CE5" w:rsidRDefault="00F410BB" w:rsidP="00F410BB">
      <w:pPr>
        <w:spacing w:before="120" w:after="120"/>
        <w:ind w:firstLine="709"/>
        <w:rPr>
          <w:rFonts w:eastAsia="Batang"/>
          <w:szCs w:val="22"/>
          <w:lang w:val="en-US" w:eastAsia="ja-JP" w:bidi="th-TH"/>
        </w:rPr>
      </w:pPr>
      <w:r w:rsidRPr="00B84CE5">
        <w:rPr>
          <w:rFonts w:eastAsia="Batang"/>
          <w:szCs w:val="22"/>
          <w:lang w:val="en-US" w:eastAsia="ja-JP" w:bidi="th-TH"/>
        </w:rPr>
        <w:t>(e)</w:t>
      </w:r>
      <w:r w:rsidRPr="00B84CE5">
        <w:rPr>
          <w:rFonts w:eastAsia="Batang"/>
          <w:szCs w:val="22"/>
          <w:lang w:val="en-US" w:eastAsia="ja-JP" w:bidi="th-TH"/>
        </w:rPr>
        <w:tab/>
        <w:t xml:space="preserve">Facilitate the development and maintenance, in collaboration with partners, of an issue-based module on ecosystem restoration, such as TEMATEA; </w:t>
      </w:r>
    </w:p>
    <w:p w14:paraId="28226F8D" w14:textId="77777777" w:rsidR="00F410BB" w:rsidRPr="00B84CE5" w:rsidDel="00FE0250" w:rsidRDefault="00F410BB" w:rsidP="00F410BB">
      <w:pPr>
        <w:tabs>
          <w:tab w:val="num" w:pos="1701"/>
        </w:tabs>
        <w:spacing w:before="120" w:after="120"/>
        <w:ind w:firstLine="709"/>
        <w:rPr>
          <w:rFonts w:eastAsia="Batang"/>
          <w:szCs w:val="22"/>
          <w:lang w:val="en-US" w:eastAsia="ja-JP" w:bidi="th-TH"/>
        </w:rPr>
      </w:pPr>
      <w:r w:rsidRPr="00B84CE5">
        <w:rPr>
          <w:rFonts w:eastAsia="Batang"/>
          <w:szCs w:val="22"/>
          <w:lang w:val="en-US" w:eastAsia="ja-JP" w:bidi="th-TH"/>
        </w:rPr>
        <w:t>(f)</w:t>
      </w:r>
      <w:r w:rsidRPr="00B84CE5">
        <w:rPr>
          <w:rFonts w:eastAsia="Batang"/>
          <w:szCs w:val="22"/>
          <w:lang w:val="en-US" w:eastAsia="ja-JP" w:bidi="th-TH"/>
        </w:rPr>
        <w:tab/>
        <w:t xml:space="preserve">Identify, and where appropriate and feasible, pursue opportunities for collaboration among the Convention on Biological Diversity, the United Nations Convention to Combat Desertification, the United Nations Framework Convention on Climate Change, the Ramsar Convention </w:t>
      </w:r>
      <w:r w:rsidRPr="00B84CE5">
        <w:rPr>
          <w:rFonts w:eastAsia="Batang"/>
          <w:szCs w:val="22"/>
          <w:lang w:val="en-US" w:eastAsia="ja-JP" w:bidi="th-TH"/>
        </w:rPr>
        <w:lastRenderedPageBreak/>
        <w:t>on Wetlands and other multilateral environmental agreements in order to enhance and harmonize efforts in ecosystem restoration and avoid duplication;</w:t>
      </w:r>
    </w:p>
    <w:p w14:paraId="4C1E430C" w14:textId="77777777" w:rsidR="00F410BB" w:rsidRPr="00B84CE5" w:rsidRDefault="00F410BB" w:rsidP="00F410BB">
      <w:pPr>
        <w:spacing w:before="120" w:after="120"/>
        <w:ind w:firstLine="709"/>
        <w:rPr>
          <w:szCs w:val="22"/>
          <w:lang w:val="en-US"/>
        </w:rPr>
      </w:pPr>
      <w:r w:rsidRPr="00B84CE5">
        <w:rPr>
          <w:rFonts w:eastAsia="Batang"/>
          <w:szCs w:val="22"/>
          <w:lang w:val="en-US" w:eastAsia="ja-JP" w:bidi="th-TH"/>
        </w:rPr>
        <w:t>(g)</w:t>
      </w:r>
      <w:r w:rsidRPr="00B84CE5">
        <w:rPr>
          <w:rFonts w:eastAsia="Batang"/>
          <w:szCs w:val="22"/>
          <w:lang w:val="en-US" w:eastAsia="ja-JP" w:bidi="th-TH"/>
        </w:rPr>
        <w:tab/>
        <w:t xml:space="preserve">In collaboration with partners, facilitate the development of a tool for collating and presenting baseline information on the condition and extent of ecosystems, in order to facilitate the evaluation of Aichi Biodiversity Target 15 so as to assist Parties in identifying ecosystems whose restoration would contribute most significantly to achieving the Aichi Biodiversity Targets; </w:t>
      </w:r>
    </w:p>
    <w:p w14:paraId="3FFF007F" w14:textId="77777777" w:rsidR="00F410BB" w:rsidRPr="00B84CE5" w:rsidRDefault="00F410BB" w:rsidP="00F410BB">
      <w:pPr>
        <w:spacing w:before="120" w:after="120"/>
        <w:ind w:firstLine="660"/>
        <w:rPr>
          <w:szCs w:val="22"/>
          <w:lang w:val="en-US"/>
        </w:rPr>
      </w:pPr>
      <w:r w:rsidRPr="00B84CE5">
        <w:rPr>
          <w:szCs w:val="22"/>
          <w:lang w:val="en-US"/>
        </w:rPr>
        <w:t>(h)</w:t>
      </w:r>
      <w:r w:rsidRPr="00B84CE5">
        <w:rPr>
          <w:szCs w:val="22"/>
          <w:lang w:val="en-US"/>
        </w:rPr>
        <w:tab/>
        <w:t xml:space="preserve">Based on information documents UNEP/CBD/COP/11/INF/17, 18 and 19, </w:t>
      </w:r>
      <w:r w:rsidRPr="00B84CE5">
        <w:rPr>
          <w:szCs w:val="22"/>
        </w:rPr>
        <w:t xml:space="preserve">identify </w:t>
      </w:r>
      <w:r w:rsidRPr="00B84CE5">
        <w:rPr>
          <w:szCs w:val="22"/>
          <w:lang w:val="en-US"/>
        </w:rPr>
        <w:t>gaps in practical guidance and implementation tools for ecosystem restoration and suggest ways to fill those gaps;</w:t>
      </w:r>
    </w:p>
    <w:p w14:paraId="34C2D983" w14:textId="77777777" w:rsidR="00F410BB" w:rsidRPr="00B84CE5" w:rsidRDefault="00F410BB" w:rsidP="00F410BB">
      <w:pPr>
        <w:spacing w:before="120" w:after="120"/>
        <w:ind w:firstLine="660"/>
        <w:rPr>
          <w:rFonts w:eastAsia="Batang"/>
          <w:lang w:val="en-US" w:eastAsia="ja-JP" w:bidi="th-TH"/>
        </w:rPr>
      </w:pPr>
      <w:r w:rsidRPr="00B84CE5">
        <w:rPr>
          <w:szCs w:val="22"/>
          <w:lang w:val="en-US"/>
        </w:rPr>
        <w:t xml:space="preserve">(i) </w:t>
      </w:r>
      <w:r w:rsidRPr="00B84CE5">
        <w:rPr>
          <w:szCs w:val="22"/>
          <w:lang w:val="en-US"/>
        </w:rPr>
        <w:tab/>
        <w:t>Develop clear terms and definitions of ecosystem rehabilitation and restoration and clarify the desired outcomes of implementation of restoration activities, taking into account the Aichi Biodiversity Targets and other relevant targets;</w:t>
      </w:r>
    </w:p>
    <w:p w14:paraId="321F341B" w14:textId="77777777" w:rsidR="00F410BB" w:rsidRPr="00B84CE5" w:rsidRDefault="00F410BB" w:rsidP="00F410BB">
      <w:pPr>
        <w:spacing w:before="120" w:after="120"/>
        <w:ind w:firstLine="709"/>
        <w:rPr>
          <w:szCs w:val="22"/>
          <w:lang w:val="en-US"/>
        </w:rPr>
      </w:pPr>
      <w:r w:rsidRPr="00B84CE5">
        <w:rPr>
          <w:rFonts w:eastAsia="Batang"/>
          <w:szCs w:val="22"/>
          <w:lang w:val="en-US" w:eastAsia="ja-JP" w:bidi="th-TH"/>
        </w:rPr>
        <w:t>(j)</w:t>
      </w:r>
      <w:r w:rsidRPr="00B84CE5">
        <w:rPr>
          <w:rFonts w:eastAsia="Batang"/>
          <w:szCs w:val="22"/>
          <w:lang w:val="en-US" w:eastAsia="ja-JP" w:bidi="th-TH"/>
        </w:rPr>
        <w:tab/>
        <w:t xml:space="preserve">Report to a meeting of </w:t>
      </w:r>
      <w:r w:rsidRPr="00B84CE5">
        <w:rPr>
          <w:szCs w:val="22"/>
        </w:rPr>
        <w:t xml:space="preserve">the Subsidiary Body on Scientific, Technical and Technological Advice </w:t>
      </w:r>
      <w:r w:rsidRPr="00B84CE5">
        <w:rPr>
          <w:rFonts w:eastAsia="Batang"/>
          <w:szCs w:val="22"/>
          <w:lang w:val="en-US" w:eastAsia="ja-JP" w:bidi="th-TH"/>
        </w:rPr>
        <w:t>prior to the twelfth meeting of the Conference of the Parties on progress in these matters.</w:t>
      </w:r>
    </w:p>
    <w:p w14:paraId="721ECE84" w14:textId="77777777" w:rsidR="00441F19" w:rsidRDefault="005A2590" w:rsidP="00414228">
      <w:pPr>
        <w:spacing w:before="120" w:after="120"/>
        <w:jc w:val="center"/>
      </w:pPr>
      <w:r w:rsidRPr="00B84CE5">
        <w:t>-----</w:t>
      </w:r>
    </w:p>
    <w:sectPr w:rsidR="00441F19" w:rsidSect="00EE080C">
      <w:footerReference w:type="even" r:id="rId16"/>
      <w:footnotePr>
        <w:numFmt w:val="chicago"/>
      </w:footnotePr>
      <w:type w:val="continuous"/>
      <w:pgSz w:w="12240" w:h="15840" w:code="1"/>
      <w:pgMar w:top="1021" w:right="1440" w:bottom="1134"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5E54F" w14:textId="77777777" w:rsidR="003F32D5" w:rsidRDefault="003F32D5">
      <w:r>
        <w:separator/>
      </w:r>
    </w:p>
  </w:endnote>
  <w:endnote w:type="continuationSeparator" w:id="0">
    <w:p w14:paraId="6EFB72B7" w14:textId="77777777" w:rsidR="003F32D5" w:rsidRDefault="003F3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ew Century Schoolbook Bold Ita">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E0F48" w14:textId="77777777" w:rsidR="006B069D" w:rsidRPr="00705130" w:rsidRDefault="006B069D">
    <w:pPr>
      <w:jc w:val="right"/>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545B9" w14:textId="77777777" w:rsidR="00D17930" w:rsidRPr="00351772" w:rsidRDefault="00351772" w:rsidP="00351772">
    <w:pPr>
      <w:jc w:val="right"/>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5F5DB" w14:textId="77777777" w:rsidR="00351772" w:rsidRDefault="00351772" w:rsidP="00EE080C">
    <w:pPr>
      <w:pStyle w:val="Footer"/>
      <w:spacing w:after="120"/>
    </w:pPr>
    <w:r>
      <w:t>/…</w:t>
    </w:r>
  </w:p>
  <w:p w14:paraId="4BC5A295" w14:textId="77777777" w:rsidR="00351772" w:rsidRDefault="009C351B" w:rsidP="00351772">
    <w:r>
      <w:rPr>
        <w:noProof/>
        <w:lang w:val="en-CA" w:eastAsia="en-CA"/>
      </w:rPr>
      <mc:AlternateContent>
        <mc:Choice Requires="wps">
          <w:drawing>
            <wp:anchor distT="0" distB="0" distL="114300" distR="114300" simplePos="0" relativeHeight="251657728" behindDoc="0" locked="0" layoutInCell="1" allowOverlap="1" wp14:anchorId="28F23A85" wp14:editId="6FBBDAAD">
              <wp:simplePos x="0" y="0"/>
              <wp:positionH relativeFrom="column">
                <wp:posOffset>0</wp:posOffset>
              </wp:positionH>
              <wp:positionV relativeFrom="paragraph">
                <wp:posOffset>2540</wp:posOffset>
              </wp:positionV>
              <wp:extent cx="5943600" cy="534035"/>
              <wp:effectExtent l="12700" t="12700" r="12700" b="12065"/>
              <wp:wrapNone/>
              <wp:docPr id="103927160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534035"/>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4C1214D"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50274397" w14:textId="77777777" w:rsidR="00351772" w:rsidRPr="00210687" w:rsidRDefault="00351772" w:rsidP="00351772"/>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F23A85" id="Rectangle 6" o:spid="_x0000_s1026" style="position:absolute;left:0;text-align:left;margin-left:0;margin-top:.2pt;width:468pt;height:42.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" strokeweight="3pt">
              <v:path arrowok="t"/>
              <v:textbox inset="1mm,1mm,1mm,1mm">
                <w:txbxContent>
                  <w:p w14:paraId="14C1214D"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50274397" w14:textId="77777777" w:rsidR="00351772" w:rsidRPr="00210687" w:rsidRDefault="00351772" w:rsidP="00351772"/>
                </w:txbxContent>
              </v:textbox>
            </v:rect>
          </w:pict>
        </mc:Fallback>
      </mc:AlternateContent>
    </w:r>
  </w:p>
  <w:p w14:paraId="77FB07AA" w14:textId="77777777" w:rsidR="00351772" w:rsidRDefault="00351772" w:rsidP="0035177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E3F07" w14:textId="77777777" w:rsidR="006B069D" w:rsidRDefault="00EE080C" w:rsidP="00EE080C">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A1AA3" w14:textId="77777777" w:rsidR="001F7C81" w:rsidRPr="001F7C81" w:rsidRDefault="001F7C81" w:rsidP="001F7C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4C0AA" w14:textId="77777777" w:rsidR="003F32D5" w:rsidRDefault="003F32D5">
      <w:r>
        <w:separator/>
      </w:r>
    </w:p>
  </w:footnote>
  <w:footnote w:type="continuationSeparator" w:id="0">
    <w:p w14:paraId="05EAE115" w14:textId="77777777" w:rsidR="003F32D5" w:rsidRDefault="003F3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F52F2" w14:textId="77777777" w:rsidR="00351772" w:rsidRDefault="00EE080C" w:rsidP="00351772">
    <w:pPr>
      <w:pStyle w:val="Header"/>
    </w:pPr>
    <w:r>
      <w:t>UNEP/CBD/COP/DEC/XI/</w:t>
    </w:r>
    <w:r w:rsidR="00783A7D">
      <w:t>16</w:t>
    </w:r>
  </w:p>
  <w:p w14:paraId="450DEF65" w14:textId="77777777" w:rsidR="00351772" w:rsidRDefault="00351772" w:rsidP="00351772">
    <w:pPr>
      <w:pStyle w:val="Header"/>
    </w:pPr>
    <w:r>
      <w:t xml:space="preserve">Page </w:t>
    </w:r>
    <w:r>
      <w:fldChar w:fldCharType="begin"/>
    </w:r>
    <w:r>
      <w:instrText xml:space="preserve"> PAGE   \* MERGEFORMAT </w:instrText>
    </w:r>
    <w:r>
      <w:fldChar w:fldCharType="separate"/>
    </w:r>
    <w:r w:rsidR="00773EBA">
      <w:rPr>
        <w:noProof/>
      </w:rPr>
      <w:t>4</w:t>
    </w:r>
    <w:r>
      <w:rPr>
        <w:noProof/>
      </w:rPr>
      <w:fldChar w:fldCharType="end"/>
    </w:r>
  </w:p>
  <w:p w14:paraId="42A5DB98" w14:textId="77777777" w:rsidR="00D17930" w:rsidRDefault="00D179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C7F0D" w14:textId="77777777" w:rsidR="00EE080C" w:rsidRDefault="00351772" w:rsidP="00EE080C">
    <w:pPr>
      <w:pStyle w:val="Header"/>
      <w:ind w:left="6600"/>
      <w:jc w:val="left"/>
    </w:pPr>
    <w:r>
      <w:t>UNEP/CBD/</w:t>
    </w:r>
    <w:r w:rsidR="00EE080C">
      <w:t>COP/DEC/XI/</w:t>
    </w:r>
    <w:r w:rsidR="00783A7D">
      <w:t>16</w:t>
    </w:r>
  </w:p>
  <w:p w14:paraId="2DA2F9E7" w14:textId="77777777" w:rsidR="00351772" w:rsidRDefault="00351772" w:rsidP="00EE080C">
    <w:pPr>
      <w:pStyle w:val="Header"/>
      <w:ind w:left="6600"/>
      <w:jc w:val="left"/>
    </w:pPr>
    <w:r>
      <w:t xml:space="preserve">Page </w:t>
    </w:r>
    <w:r>
      <w:fldChar w:fldCharType="begin"/>
    </w:r>
    <w:r>
      <w:instrText xml:space="preserve"> PAGE   \* MERGEFORMAT </w:instrText>
    </w:r>
    <w:r>
      <w:fldChar w:fldCharType="separate"/>
    </w:r>
    <w:r w:rsidR="00773EBA">
      <w:rPr>
        <w:noProof/>
      </w:rPr>
      <w:t>3</w:t>
    </w:r>
    <w:r>
      <w:fldChar w:fldCharType="end"/>
    </w:r>
  </w:p>
  <w:p w14:paraId="6059E736" w14:textId="77777777" w:rsidR="00D17930" w:rsidRDefault="00D17930" w:rsidP="00EE080C">
    <w:pPr>
      <w:pStyle w:val="Header"/>
      <w:ind w:left="660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name w:val="WW8Num5"/>
    <w:lvl w:ilvl="0">
      <w:start w:val="1"/>
      <w:numFmt w:val="decimal"/>
      <w:pStyle w:val="Paranum"/>
      <w:lvlText w:val="%1."/>
      <w:lvlJc w:val="left"/>
      <w:pPr>
        <w:tabs>
          <w:tab w:val="num" w:pos="360"/>
        </w:tabs>
        <w:ind w:left="0" w:firstLine="0"/>
      </w:pPr>
    </w:lvl>
  </w:abstractNum>
  <w:abstractNum w:abstractNumId="1" w15:restartNumberingAfterBreak="0">
    <w:nsid w:val="01E37FE0"/>
    <w:multiLevelType w:val="multilevel"/>
    <w:tmpl w:val="FED6F376"/>
    <w:lvl w:ilvl="0">
      <w:start w:val="1"/>
      <w:numFmt w:val="decimal"/>
      <w:lvlText w:val="%1."/>
      <w:lvlJc w:val="left"/>
      <w:pPr>
        <w:tabs>
          <w:tab w:val="num" w:pos="900"/>
        </w:tabs>
        <w:ind w:left="54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719022E"/>
    <w:multiLevelType w:val="hybridMultilevel"/>
    <w:tmpl w:val="6DA02862"/>
    <w:lvl w:ilvl="0" w:tplc="FFFFFFFF">
      <w:start w:val="1"/>
      <w:numFmt w:val="decimal"/>
      <w:lvlText w:val="%1."/>
      <w:lvlJc w:val="left"/>
      <w:pPr>
        <w:ind w:left="360" w:firstLine="0"/>
      </w:pPr>
      <w:rPr>
        <w:rFonts w:eastAsia="Batang"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835F16"/>
    <w:multiLevelType w:val="hybridMultilevel"/>
    <w:tmpl w:val="306E6DC0"/>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3E43F14"/>
    <w:multiLevelType w:val="hybridMultilevel"/>
    <w:tmpl w:val="47A03808"/>
    <w:lvl w:ilvl="0" w:tplc="E0C80440">
      <w:start w:val="1"/>
      <w:numFmt w:val="lowerLetter"/>
      <w:lvlText w:val="(%1)"/>
      <w:lvlJc w:val="left"/>
      <w:pPr>
        <w:tabs>
          <w:tab w:val="num" w:pos="1249"/>
        </w:tabs>
        <w:ind w:left="-169" w:firstLine="737"/>
      </w:pPr>
      <w:rPr>
        <w:rFonts w:hint="default"/>
        <w:b w:val="0"/>
        <w:i w:val="0"/>
      </w:rPr>
    </w:lvl>
    <w:lvl w:ilvl="1" w:tplc="10090019">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5" w15:restartNumberingAfterBreak="0">
    <w:nsid w:val="171B14AC"/>
    <w:multiLevelType w:val="hybridMultilevel"/>
    <w:tmpl w:val="5B74F8B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3368E3"/>
    <w:multiLevelType w:val="hybridMultilevel"/>
    <w:tmpl w:val="B92A126C"/>
    <w:lvl w:ilvl="0" w:tplc="0409000F">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C28566F"/>
    <w:multiLevelType w:val="hybridMultilevel"/>
    <w:tmpl w:val="362238A6"/>
    <w:lvl w:ilvl="0" w:tplc="818076B0">
      <w:start w:val="1"/>
      <w:numFmt w:val="lowerRoman"/>
      <w:lvlText w:val="(%1)"/>
      <w:lvlJc w:val="righ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0E50B1"/>
    <w:multiLevelType w:val="hybridMultilevel"/>
    <w:tmpl w:val="B232DA50"/>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D602D7D"/>
    <w:multiLevelType w:val="multilevel"/>
    <w:tmpl w:val="1FF0B2B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620"/>
        </w:tabs>
        <w:ind w:left="180" w:firstLine="720"/>
      </w:pPr>
      <w:rPr>
        <w:rFonts w:ascii="Times New Roman" w:eastAsia="Times New Roman" w:hAnsi="Times New Roman" w:cs="Times New Roman"/>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29026A51"/>
    <w:multiLevelType w:val="hybridMultilevel"/>
    <w:tmpl w:val="D3D403B2"/>
    <w:lvl w:ilvl="0" w:tplc="38D84618">
      <w:start w:val="4"/>
      <w:numFmt w:val="upperLetter"/>
      <w:lvlText w:val="%1."/>
      <w:lvlJc w:val="left"/>
      <w:pPr>
        <w:ind w:left="16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92250A"/>
    <w:multiLevelType w:val="hybridMultilevel"/>
    <w:tmpl w:val="FCECA4E6"/>
    <w:lvl w:ilvl="0" w:tplc="B136D1EE">
      <w:start w:val="1"/>
      <w:numFmt w:val="decimal"/>
      <w:pStyle w:val="Numberedparagraph"/>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D2F11A0"/>
    <w:multiLevelType w:val="hybridMultilevel"/>
    <w:tmpl w:val="8368943E"/>
    <w:lvl w:ilvl="0" w:tplc="04090003">
      <w:start w:val="1"/>
      <w:numFmt w:val="bullet"/>
      <w:pStyle w:val="list3"/>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EDB318A"/>
    <w:multiLevelType w:val="hybridMultilevel"/>
    <w:tmpl w:val="940E8760"/>
    <w:lvl w:ilvl="0" w:tplc="E266F2B0">
      <w:start w:val="1"/>
      <w:numFmt w:val="lowerLetter"/>
      <w:pStyle w:val="Heading4"/>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5" w15:restartNumberingAfterBreak="0">
    <w:nsid w:val="2F627756"/>
    <w:multiLevelType w:val="hybridMultilevel"/>
    <w:tmpl w:val="EF60E982"/>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2871A15"/>
    <w:multiLevelType w:val="hybridMultilevel"/>
    <w:tmpl w:val="B7BC3A72"/>
    <w:lvl w:ilvl="0" w:tplc="04090017">
      <w:start w:val="1"/>
      <w:numFmt w:val="lowerLetter"/>
      <w:lvlText w:val="%1)"/>
      <w:lvlJc w:val="left"/>
      <w:pPr>
        <w:tabs>
          <w:tab w:val="num" w:pos="720"/>
        </w:tabs>
        <w:ind w:left="720" w:hanging="360"/>
      </w:pPr>
    </w:lvl>
    <w:lvl w:ilvl="1" w:tplc="9C3AE95A">
      <w:numFmt w:val="bullet"/>
      <w:lvlText w:val="-"/>
      <w:lvlJc w:val="left"/>
      <w:pPr>
        <w:tabs>
          <w:tab w:val="num" w:pos="1500"/>
        </w:tabs>
        <w:ind w:left="1500" w:hanging="420"/>
      </w:pPr>
      <w:rPr>
        <w:rFonts w:ascii="Calibri" w:eastAsia="Calibri" w:hAnsi="Calibri" w:cs="Calibri" w:hint="default"/>
      </w:rPr>
    </w:lvl>
    <w:lvl w:ilvl="2" w:tplc="10090005">
      <w:start w:val="1"/>
      <w:numFmt w:val="bullet"/>
      <w:lvlText w:val=""/>
      <w:lvlJc w:val="left"/>
      <w:pPr>
        <w:tabs>
          <w:tab w:val="num" w:pos="2160"/>
        </w:tabs>
        <w:ind w:left="2160" w:hanging="360"/>
      </w:pPr>
      <w:rPr>
        <w:rFonts w:ascii="Wingdings" w:hAnsi="Wingdings" w:hint="default"/>
      </w:rPr>
    </w:lvl>
    <w:lvl w:ilvl="3" w:tplc="10090001">
      <w:start w:val="1"/>
      <w:numFmt w:val="bullet"/>
      <w:lvlText w:val=""/>
      <w:lvlJc w:val="left"/>
      <w:pPr>
        <w:tabs>
          <w:tab w:val="num" w:pos="2880"/>
        </w:tabs>
        <w:ind w:left="2880" w:hanging="360"/>
      </w:pPr>
      <w:rPr>
        <w:rFonts w:ascii="Symbol" w:hAnsi="Symbol" w:hint="default"/>
      </w:rPr>
    </w:lvl>
    <w:lvl w:ilvl="4" w:tplc="10090003">
      <w:start w:val="1"/>
      <w:numFmt w:val="bullet"/>
      <w:lvlText w:val="o"/>
      <w:lvlJc w:val="left"/>
      <w:pPr>
        <w:tabs>
          <w:tab w:val="num" w:pos="3600"/>
        </w:tabs>
        <w:ind w:left="3600" w:hanging="360"/>
      </w:pPr>
      <w:rPr>
        <w:rFonts w:ascii="Courier New" w:hAnsi="Courier New" w:cs="Courier New" w:hint="default"/>
      </w:rPr>
    </w:lvl>
    <w:lvl w:ilvl="5" w:tplc="10090005">
      <w:start w:val="1"/>
      <w:numFmt w:val="bullet"/>
      <w:lvlText w:val=""/>
      <w:lvlJc w:val="left"/>
      <w:pPr>
        <w:tabs>
          <w:tab w:val="num" w:pos="4320"/>
        </w:tabs>
        <w:ind w:left="4320" w:hanging="360"/>
      </w:pPr>
      <w:rPr>
        <w:rFonts w:ascii="Wingdings" w:hAnsi="Wingdings" w:hint="default"/>
      </w:rPr>
    </w:lvl>
    <w:lvl w:ilvl="6" w:tplc="10090001">
      <w:start w:val="1"/>
      <w:numFmt w:val="bullet"/>
      <w:lvlText w:val=""/>
      <w:lvlJc w:val="left"/>
      <w:pPr>
        <w:tabs>
          <w:tab w:val="num" w:pos="5040"/>
        </w:tabs>
        <w:ind w:left="5040" w:hanging="360"/>
      </w:pPr>
      <w:rPr>
        <w:rFonts w:ascii="Symbol" w:hAnsi="Symbol" w:hint="default"/>
      </w:rPr>
    </w:lvl>
    <w:lvl w:ilvl="7" w:tplc="10090003">
      <w:start w:val="1"/>
      <w:numFmt w:val="bullet"/>
      <w:lvlText w:val="o"/>
      <w:lvlJc w:val="left"/>
      <w:pPr>
        <w:tabs>
          <w:tab w:val="num" w:pos="5760"/>
        </w:tabs>
        <w:ind w:left="5760" w:hanging="360"/>
      </w:pPr>
      <w:rPr>
        <w:rFonts w:ascii="Courier New" w:hAnsi="Courier New" w:cs="Courier New" w:hint="default"/>
      </w:rPr>
    </w:lvl>
    <w:lvl w:ilvl="8" w:tplc="10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4F5BAE"/>
    <w:multiLevelType w:val="hybridMultilevel"/>
    <w:tmpl w:val="B52CE02A"/>
    <w:lvl w:ilvl="0" w:tplc="04090001">
      <w:start w:val="1"/>
      <w:numFmt w:val="upperLetter"/>
      <w:lvlText w:val="%1."/>
      <w:lvlJc w:val="left"/>
      <w:pPr>
        <w:tabs>
          <w:tab w:val="num" w:pos="1571"/>
        </w:tabs>
        <w:ind w:left="1571" w:hanging="360"/>
      </w:pPr>
    </w:lvl>
    <w:lvl w:ilvl="1" w:tplc="04090003" w:tentative="1">
      <w:start w:val="1"/>
      <w:numFmt w:val="lowerLetter"/>
      <w:lvlText w:val="%2."/>
      <w:lvlJc w:val="left"/>
      <w:pPr>
        <w:tabs>
          <w:tab w:val="num" w:pos="2291"/>
        </w:tabs>
        <w:ind w:left="2291" w:hanging="360"/>
      </w:pPr>
    </w:lvl>
    <w:lvl w:ilvl="2" w:tplc="04090005" w:tentative="1">
      <w:start w:val="1"/>
      <w:numFmt w:val="lowerRoman"/>
      <w:lvlText w:val="%3."/>
      <w:lvlJc w:val="right"/>
      <w:pPr>
        <w:tabs>
          <w:tab w:val="num" w:pos="3011"/>
        </w:tabs>
        <w:ind w:left="3011" w:hanging="180"/>
      </w:pPr>
    </w:lvl>
    <w:lvl w:ilvl="3" w:tplc="04090001" w:tentative="1">
      <w:start w:val="1"/>
      <w:numFmt w:val="decimal"/>
      <w:lvlText w:val="%4."/>
      <w:lvlJc w:val="left"/>
      <w:pPr>
        <w:tabs>
          <w:tab w:val="num" w:pos="3731"/>
        </w:tabs>
        <w:ind w:left="3731" w:hanging="360"/>
      </w:pPr>
    </w:lvl>
    <w:lvl w:ilvl="4" w:tplc="04090003" w:tentative="1">
      <w:start w:val="1"/>
      <w:numFmt w:val="lowerLetter"/>
      <w:lvlText w:val="%5."/>
      <w:lvlJc w:val="left"/>
      <w:pPr>
        <w:tabs>
          <w:tab w:val="num" w:pos="4451"/>
        </w:tabs>
        <w:ind w:left="4451" w:hanging="360"/>
      </w:pPr>
    </w:lvl>
    <w:lvl w:ilvl="5" w:tplc="04090005" w:tentative="1">
      <w:start w:val="1"/>
      <w:numFmt w:val="lowerRoman"/>
      <w:lvlText w:val="%6."/>
      <w:lvlJc w:val="right"/>
      <w:pPr>
        <w:tabs>
          <w:tab w:val="num" w:pos="5171"/>
        </w:tabs>
        <w:ind w:left="5171" w:hanging="180"/>
      </w:pPr>
    </w:lvl>
    <w:lvl w:ilvl="6" w:tplc="04090001" w:tentative="1">
      <w:start w:val="1"/>
      <w:numFmt w:val="decimal"/>
      <w:lvlText w:val="%7."/>
      <w:lvlJc w:val="left"/>
      <w:pPr>
        <w:tabs>
          <w:tab w:val="num" w:pos="5891"/>
        </w:tabs>
        <w:ind w:left="5891" w:hanging="360"/>
      </w:pPr>
    </w:lvl>
    <w:lvl w:ilvl="7" w:tplc="04090003" w:tentative="1">
      <w:start w:val="1"/>
      <w:numFmt w:val="lowerLetter"/>
      <w:lvlText w:val="%8."/>
      <w:lvlJc w:val="left"/>
      <w:pPr>
        <w:tabs>
          <w:tab w:val="num" w:pos="6611"/>
        </w:tabs>
        <w:ind w:left="6611" w:hanging="360"/>
      </w:pPr>
    </w:lvl>
    <w:lvl w:ilvl="8" w:tplc="04090005" w:tentative="1">
      <w:start w:val="1"/>
      <w:numFmt w:val="lowerRoman"/>
      <w:lvlText w:val="%9."/>
      <w:lvlJc w:val="right"/>
      <w:pPr>
        <w:tabs>
          <w:tab w:val="num" w:pos="7331"/>
        </w:tabs>
        <w:ind w:left="7331" w:hanging="180"/>
      </w:pPr>
    </w:lvl>
  </w:abstractNum>
  <w:abstractNum w:abstractNumId="18" w15:restartNumberingAfterBreak="0">
    <w:nsid w:val="3AEB0B1E"/>
    <w:multiLevelType w:val="multilevel"/>
    <w:tmpl w:val="151C4920"/>
    <w:lvl w:ilvl="0">
      <w:start w:val="1"/>
      <w:numFmt w:val="decimal"/>
      <w:pStyle w:val="para2"/>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3E9F219D"/>
    <w:multiLevelType w:val="multilevel"/>
    <w:tmpl w:val="1FF0B2B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620"/>
        </w:tabs>
        <w:ind w:left="180" w:firstLine="720"/>
      </w:pPr>
      <w:rPr>
        <w:rFonts w:ascii="Times New Roman" w:eastAsia="Times New Roman" w:hAnsi="Times New Roman" w:cs="Times New Roman"/>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429637AA"/>
    <w:multiLevelType w:val="multilevel"/>
    <w:tmpl w:val="8726330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decimal"/>
      <w:lvlText w:val="%2."/>
      <w:lvlJc w:val="left"/>
      <w:pPr>
        <w:tabs>
          <w:tab w:val="num" w:pos="1620"/>
        </w:tabs>
        <w:ind w:left="180" w:firstLine="720"/>
      </w:pPr>
      <w:rPr>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44CC7FBB"/>
    <w:multiLevelType w:val="hybridMultilevel"/>
    <w:tmpl w:val="05E8CD70"/>
    <w:lvl w:ilvl="0" w:tplc="F89AE9DE">
      <w:start w:val="1"/>
      <w:numFmt w:val="lowerLetter"/>
      <w:pStyle w:val="Para20"/>
      <w:lvlText w:val="(%1)"/>
      <w:lvlJc w:val="left"/>
      <w:pPr>
        <w:tabs>
          <w:tab w:val="num" w:pos="1080"/>
        </w:tabs>
        <w:ind w:left="1080" w:hanging="360"/>
      </w:pPr>
      <w:rPr>
        <w:rFonts w:hint="default"/>
        <w:b w:val="0"/>
        <w:i w:val="0"/>
      </w:rPr>
    </w:lvl>
    <w:lvl w:ilvl="1" w:tplc="E30C00BA">
      <w:start w:val="4"/>
      <w:numFmt w:val="bullet"/>
      <w:lvlText w:val="-"/>
      <w:lvlJc w:val="left"/>
      <w:pPr>
        <w:tabs>
          <w:tab w:val="num" w:pos="2610"/>
        </w:tabs>
        <w:ind w:left="2610" w:hanging="810"/>
      </w:pPr>
      <w:rPr>
        <w:rFonts w:ascii="Times New Roman" w:eastAsia="Times New Roman" w:hAnsi="Times New Roman" w:cs="Times New Roman"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2" w15:restartNumberingAfterBreak="0">
    <w:nsid w:val="46D4643D"/>
    <w:multiLevelType w:val="hybridMultilevel"/>
    <w:tmpl w:val="6F6C1606"/>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4"/>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4C4A7D04"/>
    <w:multiLevelType w:val="hybridMultilevel"/>
    <w:tmpl w:val="A3B016CC"/>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E0442B4"/>
    <w:multiLevelType w:val="multilevel"/>
    <w:tmpl w:val="D49AAC2C"/>
    <w:lvl w:ilvl="0">
      <w:start w:val="1"/>
      <w:numFmt w:val="decimal"/>
      <w:pStyle w:val="Para1"/>
      <w:lvlText w:val="%1."/>
      <w:lvlJc w:val="left"/>
      <w:pPr>
        <w:tabs>
          <w:tab w:val="num" w:pos="470"/>
        </w:tabs>
        <w:ind w:left="110" w:firstLine="0"/>
      </w:pPr>
      <w:rPr>
        <w:rFonts w:ascii="Times New Roman" w:hAnsi="Times New Roman" w:hint="default"/>
        <w:b w:val="0"/>
        <w:i w:val="0"/>
        <w:color w:val="auto"/>
        <w:sz w:val="22"/>
      </w:rPr>
    </w:lvl>
    <w:lvl w:ilvl="1">
      <w:start w:val="1"/>
      <w:numFmt w:val="lowerLetter"/>
      <w:lvlText w:val="(%2)"/>
      <w:lvlJc w:val="left"/>
      <w:pPr>
        <w:tabs>
          <w:tab w:val="num" w:pos="1440"/>
        </w:tabs>
        <w:ind w:left="0" w:firstLine="720"/>
      </w:pPr>
      <w:rPr>
        <w:rFonts w:ascii="Times New Roman" w:eastAsia="Times New Roman" w:hAnsi="Times New Roman" w:cs="Times New Roman"/>
        <w:b w:val="0"/>
        <w:i w:val="0"/>
        <w:vertAlign w:val="baseline"/>
      </w:rPr>
    </w:lvl>
    <w:lvl w:ilvl="2">
      <w:start w:val="1"/>
      <w:numFmt w:val="lowerRoman"/>
      <w:pStyle w:val="Para3"/>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 w15:restartNumberingAfterBreak="0">
    <w:nsid w:val="52FA0D9A"/>
    <w:multiLevelType w:val="multilevel"/>
    <w:tmpl w:val="187822A4"/>
    <w:lvl w:ilvl="0">
      <w:start w:val="1"/>
      <w:numFmt w:val="decimal"/>
      <w:pStyle w:val="Para3nonumber"/>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7" w15:restartNumberingAfterBreak="0">
    <w:nsid w:val="533B4DE2"/>
    <w:multiLevelType w:val="hybridMultilevel"/>
    <w:tmpl w:val="A454A87C"/>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3BE6B80"/>
    <w:multiLevelType w:val="hybridMultilevel"/>
    <w:tmpl w:val="BABC46AE"/>
    <w:lvl w:ilvl="0" w:tplc="9C3AE95A">
      <w:numFmt w:val="bullet"/>
      <w:lvlText w:val="-"/>
      <w:lvlJc w:val="left"/>
      <w:pPr>
        <w:tabs>
          <w:tab w:val="num" w:pos="1080"/>
        </w:tabs>
        <w:ind w:left="1080" w:hanging="360"/>
      </w:pPr>
      <w:rPr>
        <w:rFonts w:ascii="Calibri" w:eastAsia="Calibri" w:hAnsi="Calibri" w:cs="Calibri" w:hint="default"/>
      </w:rPr>
    </w:lvl>
    <w:lvl w:ilvl="1" w:tplc="90F8EF5C">
      <w:start w:val="3"/>
      <w:numFmt w:val="bullet"/>
      <w:lvlText w:val="-"/>
      <w:lvlJc w:val="left"/>
      <w:pPr>
        <w:tabs>
          <w:tab w:val="num" w:pos="1860"/>
        </w:tabs>
        <w:ind w:left="1860" w:hanging="420"/>
      </w:pPr>
      <w:rPr>
        <w:rFonts w:ascii="Times New Roman" w:eastAsia="Times New Roman" w:hAnsi="Times New Roman" w:cs="Times New Roman" w:hint="default"/>
      </w:rPr>
    </w:lvl>
    <w:lvl w:ilvl="2" w:tplc="10090005">
      <w:start w:val="1"/>
      <w:numFmt w:val="bullet"/>
      <w:lvlText w:val=""/>
      <w:lvlJc w:val="left"/>
      <w:pPr>
        <w:tabs>
          <w:tab w:val="num" w:pos="2520"/>
        </w:tabs>
        <w:ind w:left="2520" w:hanging="360"/>
      </w:pPr>
      <w:rPr>
        <w:rFonts w:ascii="Wingdings" w:hAnsi="Wingdings" w:hint="default"/>
      </w:rPr>
    </w:lvl>
    <w:lvl w:ilvl="3" w:tplc="10090001">
      <w:start w:val="1"/>
      <w:numFmt w:val="bullet"/>
      <w:lvlText w:val=""/>
      <w:lvlJc w:val="left"/>
      <w:pPr>
        <w:tabs>
          <w:tab w:val="num" w:pos="3240"/>
        </w:tabs>
        <w:ind w:left="3240" w:hanging="360"/>
      </w:pPr>
      <w:rPr>
        <w:rFonts w:ascii="Symbol" w:hAnsi="Symbol" w:hint="default"/>
      </w:rPr>
    </w:lvl>
    <w:lvl w:ilvl="4" w:tplc="10090003">
      <w:start w:val="1"/>
      <w:numFmt w:val="bullet"/>
      <w:lvlText w:val="o"/>
      <w:lvlJc w:val="left"/>
      <w:pPr>
        <w:tabs>
          <w:tab w:val="num" w:pos="3960"/>
        </w:tabs>
        <w:ind w:left="3960" w:hanging="360"/>
      </w:pPr>
      <w:rPr>
        <w:rFonts w:ascii="Courier New" w:hAnsi="Courier New" w:cs="Courier New" w:hint="default"/>
      </w:rPr>
    </w:lvl>
    <w:lvl w:ilvl="5" w:tplc="10090005">
      <w:start w:val="1"/>
      <w:numFmt w:val="bullet"/>
      <w:lvlText w:val=""/>
      <w:lvlJc w:val="left"/>
      <w:pPr>
        <w:tabs>
          <w:tab w:val="num" w:pos="4680"/>
        </w:tabs>
        <w:ind w:left="4680" w:hanging="360"/>
      </w:pPr>
      <w:rPr>
        <w:rFonts w:ascii="Wingdings" w:hAnsi="Wingdings" w:hint="default"/>
      </w:rPr>
    </w:lvl>
    <w:lvl w:ilvl="6" w:tplc="10090001">
      <w:start w:val="1"/>
      <w:numFmt w:val="bullet"/>
      <w:lvlText w:val=""/>
      <w:lvlJc w:val="left"/>
      <w:pPr>
        <w:tabs>
          <w:tab w:val="num" w:pos="5400"/>
        </w:tabs>
        <w:ind w:left="5400" w:hanging="360"/>
      </w:pPr>
      <w:rPr>
        <w:rFonts w:ascii="Symbol" w:hAnsi="Symbol" w:hint="default"/>
      </w:rPr>
    </w:lvl>
    <w:lvl w:ilvl="7" w:tplc="10090003">
      <w:start w:val="1"/>
      <w:numFmt w:val="bullet"/>
      <w:lvlText w:val="o"/>
      <w:lvlJc w:val="left"/>
      <w:pPr>
        <w:tabs>
          <w:tab w:val="num" w:pos="6120"/>
        </w:tabs>
        <w:ind w:left="6120" w:hanging="360"/>
      </w:pPr>
      <w:rPr>
        <w:rFonts w:ascii="Courier New" w:hAnsi="Courier New" w:cs="Courier New" w:hint="default"/>
      </w:rPr>
    </w:lvl>
    <w:lvl w:ilvl="8" w:tplc="10090005">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55DC2AC3"/>
    <w:multiLevelType w:val="hybridMultilevel"/>
    <w:tmpl w:val="88D61FCA"/>
    <w:lvl w:ilvl="0" w:tplc="E1D8D998">
      <w:start w:val="1"/>
      <w:numFmt w:val="lowerLetter"/>
      <w:lvlText w:val="(%1)"/>
      <w:lvlJc w:val="left"/>
      <w:pPr>
        <w:ind w:left="1562" w:hanging="360"/>
      </w:pPr>
      <w:rPr>
        <w:rFonts w:cs="MS Mincho" w:hint="default"/>
      </w:rPr>
    </w:lvl>
    <w:lvl w:ilvl="1" w:tplc="04090019" w:tentative="1">
      <w:start w:val="1"/>
      <w:numFmt w:val="lowerLetter"/>
      <w:lvlText w:val="%2."/>
      <w:lvlJc w:val="left"/>
      <w:pPr>
        <w:ind w:left="2282" w:hanging="360"/>
      </w:pPr>
    </w:lvl>
    <w:lvl w:ilvl="2" w:tplc="0409001B" w:tentative="1">
      <w:start w:val="1"/>
      <w:numFmt w:val="lowerRoman"/>
      <w:lvlText w:val="%3."/>
      <w:lvlJc w:val="right"/>
      <w:pPr>
        <w:ind w:left="3002" w:hanging="180"/>
      </w:pPr>
    </w:lvl>
    <w:lvl w:ilvl="3" w:tplc="0409000F" w:tentative="1">
      <w:start w:val="1"/>
      <w:numFmt w:val="decimal"/>
      <w:lvlText w:val="%4."/>
      <w:lvlJc w:val="left"/>
      <w:pPr>
        <w:ind w:left="3722" w:hanging="360"/>
      </w:pPr>
    </w:lvl>
    <w:lvl w:ilvl="4" w:tplc="04090019" w:tentative="1">
      <w:start w:val="1"/>
      <w:numFmt w:val="lowerLetter"/>
      <w:lvlText w:val="%5."/>
      <w:lvlJc w:val="left"/>
      <w:pPr>
        <w:ind w:left="4442" w:hanging="360"/>
      </w:pPr>
    </w:lvl>
    <w:lvl w:ilvl="5" w:tplc="0409001B" w:tentative="1">
      <w:start w:val="1"/>
      <w:numFmt w:val="lowerRoman"/>
      <w:lvlText w:val="%6."/>
      <w:lvlJc w:val="right"/>
      <w:pPr>
        <w:ind w:left="5162" w:hanging="180"/>
      </w:pPr>
    </w:lvl>
    <w:lvl w:ilvl="6" w:tplc="0409000F" w:tentative="1">
      <w:start w:val="1"/>
      <w:numFmt w:val="decimal"/>
      <w:lvlText w:val="%7."/>
      <w:lvlJc w:val="left"/>
      <w:pPr>
        <w:ind w:left="5882" w:hanging="360"/>
      </w:pPr>
    </w:lvl>
    <w:lvl w:ilvl="7" w:tplc="04090019" w:tentative="1">
      <w:start w:val="1"/>
      <w:numFmt w:val="lowerLetter"/>
      <w:lvlText w:val="%8."/>
      <w:lvlJc w:val="left"/>
      <w:pPr>
        <w:ind w:left="6602" w:hanging="360"/>
      </w:pPr>
    </w:lvl>
    <w:lvl w:ilvl="8" w:tplc="0409001B" w:tentative="1">
      <w:start w:val="1"/>
      <w:numFmt w:val="lowerRoman"/>
      <w:lvlText w:val="%9."/>
      <w:lvlJc w:val="right"/>
      <w:pPr>
        <w:ind w:left="7322" w:hanging="180"/>
      </w:pPr>
    </w:lvl>
  </w:abstractNum>
  <w:abstractNum w:abstractNumId="30" w15:restartNumberingAfterBreak="0">
    <w:nsid w:val="5A552BCD"/>
    <w:multiLevelType w:val="hybridMultilevel"/>
    <w:tmpl w:val="5E8823DA"/>
    <w:lvl w:ilvl="0" w:tplc="E1D8D998">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1C336E"/>
    <w:multiLevelType w:val="multilevel"/>
    <w:tmpl w:val="1FF0B2B8"/>
    <w:lvl w:ilvl="0">
      <w:start w:val="1"/>
      <w:numFmt w:val="decimal"/>
      <w:lvlText w:val="%1."/>
      <w:lvlJc w:val="left"/>
      <w:pPr>
        <w:tabs>
          <w:tab w:val="num" w:pos="1080"/>
        </w:tabs>
        <w:ind w:left="720" w:firstLine="0"/>
      </w:pPr>
      <w:rPr>
        <w:rFonts w:ascii="Times New Roman" w:hAnsi="Times New Roman" w:hint="default"/>
        <w:b w:val="0"/>
        <w:i w:val="0"/>
        <w:sz w:val="22"/>
      </w:rPr>
    </w:lvl>
    <w:lvl w:ilvl="1">
      <w:start w:val="1"/>
      <w:numFmt w:val="lowerLetter"/>
      <w:lvlText w:val="(%2)"/>
      <w:lvlJc w:val="left"/>
      <w:pPr>
        <w:tabs>
          <w:tab w:val="num" w:pos="2340"/>
        </w:tabs>
        <w:ind w:left="900" w:firstLine="720"/>
      </w:pPr>
      <w:rPr>
        <w:rFonts w:ascii="Times New Roman" w:eastAsia="Times New Roman" w:hAnsi="Times New Roman" w:cs="Times New Roman"/>
        <w:b w:val="0"/>
        <w:i w:val="0"/>
      </w:rPr>
    </w:lvl>
    <w:lvl w:ilvl="2">
      <w:start w:val="1"/>
      <w:numFmt w:val="lowerRoman"/>
      <w:lvlText w:val="(%3)"/>
      <w:lvlJc w:val="right"/>
      <w:pPr>
        <w:tabs>
          <w:tab w:val="num" w:pos="2620"/>
        </w:tabs>
        <w:ind w:left="2620" w:hanging="360"/>
      </w:pPr>
      <w:rPr>
        <w:rFonts w:hint="default"/>
      </w:rPr>
    </w:lvl>
    <w:lvl w:ilvl="3">
      <w:start w:val="1"/>
      <w:numFmt w:val="bullet"/>
      <w:lvlText w:val=""/>
      <w:lvlJc w:val="left"/>
      <w:pPr>
        <w:tabs>
          <w:tab w:val="num" w:pos="2880"/>
        </w:tabs>
        <w:ind w:left="2880" w:hanging="720"/>
      </w:pPr>
      <w:rPr>
        <w:rFonts w:ascii="Symbol" w:hAnsi="Symbol" w:hint="default"/>
        <w:color w:val="auto"/>
        <w:sz w:val="28"/>
      </w:rPr>
    </w:lvl>
    <w:lvl w:ilvl="4">
      <w:start w:val="1"/>
      <w:numFmt w:val="lowerLetter"/>
      <w:lvlText w:val="(%5)"/>
      <w:lvlJc w:val="left"/>
      <w:pPr>
        <w:tabs>
          <w:tab w:val="num" w:pos="2880"/>
        </w:tabs>
        <w:ind w:left="288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2" w15:restartNumberingAfterBreak="0">
    <w:nsid w:val="63935A59"/>
    <w:multiLevelType w:val="hybridMultilevel"/>
    <w:tmpl w:val="9F4E15AC"/>
    <w:lvl w:ilvl="0" w:tplc="E0C80440">
      <w:start w:val="1"/>
      <w:numFmt w:val="lowerLetter"/>
      <w:lvlText w:val="(%1)"/>
      <w:lvlJc w:val="left"/>
      <w:pPr>
        <w:tabs>
          <w:tab w:val="num" w:pos="1249"/>
        </w:tabs>
        <w:ind w:left="-169" w:firstLine="737"/>
      </w:pPr>
      <w:rPr>
        <w:rFonts w:hint="default"/>
        <w:b w:val="0"/>
        <w:i w:val="0"/>
      </w:rPr>
    </w:lvl>
    <w:lvl w:ilvl="1" w:tplc="04090019" w:tentative="1">
      <w:start w:val="1"/>
      <w:numFmt w:val="lowerLetter"/>
      <w:lvlText w:val="%2."/>
      <w:lvlJc w:val="left"/>
      <w:pPr>
        <w:tabs>
          <w:tab w:val="num" w:pos="1271"/>
        </w:tabs>
        <w:ind w:left="1271" w:hanging="360"/>
      </w:pPr>
    </w:lvl>
    <w:lvl w:ilvl="2" w:tplc="0409001B" w:tentative="1">
      <w:start w:val="1"/>
      <w:numFmt w:val="lowerRoman"/>
      <w:lvlText w:val="%3."/>
      <w:lvlJc w:val="right"/>
      <w:pPr>
        <w:tabs>
          <w:tab w:val="num" w:pos="1991"/>
        </w:tabs>
        <w:ind w:left="1991" w:hanging="180"/>
      </w:pPr>
    </w:lvl>
    <w:lvl w:ilvl="3" w:tplc="0409000F" w:tentative="1">
      <w:start w:val="1"/>
      <w:numFmt w:val="decimal"/>
      <w:lvlText w:val="%4."/>
      <w:lvlJc w:val="left"/>
      <w:pPr>
        <w:tabs>
          <w:tab w:val="num" w:pos="2711"/>
        </w:tabs>
        <w:ind w:left="2711" w:hanging="360"/>
      </w:pPr>
    </w:lvl>
    <w:lvl w:ilvl="4" w:tplc="04090019" w:tentative="1">
      <w:start w:val="1"/>
      <w:numFmt w:val="lowerLetter"/>
      <w:lvlText w:val="%5."/>
      <w:lvlJc w:val="left"/>
      <w:pPr>
        <w:tabs>
          <w:tab w:val="num" w:pos="3431"/>
        </w:tabs>
        <w:ind w:left="3431" w:hanging="360"/>
      </w:pPr>
    </w:lvl>
    <w:lvl w:ilvl="5" w:tplc="0409001B" w:tentative="1">
      <w:start w:val="1"/>
      <w:numFmt w:val="lowerRoman"/>
      <w:lvlText w:val="%6."/>
      <w:lvlJc w:val="right"/>
      <w:pPr>
        <w:tabs>
          <w:tab w:val="num" w:pos="4151"/>
        </w:tabs>
        <w:ind w:left="4151" w:hanging="180"/>
      </w:pPr>
    </w:lvl>
    <w:lvl w:ilvl="6" w:tplc="0409000F" w:tentative="1">
      <w:start w:val="1"/>
      <w:numFmt w:val="decimal"/>
      <w:lvlText w:val="%7."/>
      <w:lvlJc w:val="left"/>
      <w:pPr>
        <w:tabs>
          <w:tab w:val="num" w:pos="4871"/>
        </w:tabs>
        <w:ind w:left="4871" w:hanging="360"/>
      </w:pPr>
    </w:lvl>
    <w:lvl w:ilvl="7" w:tplc="04090019" w:tentative="1">
      <w:start w:val="1"/>
      <w:numFmt w:val="lowerLetter"/>
      <w:lvlText w:val="%8."/>
      <w:lvlJc w:val="left"/>
      <w:pPr>
        <w:tabs>
          <w:tab w:val="num" w:pos="5591"/>
        </w:tabs>
        <w:ind w:left="5591" w:hanging="360"/>
      </w:pPr>
    </w:lvl>
    <w:lvl w:ilvl="8" w:tplc="0409001B" w:tentative="1">
      <w:start w:val="1"/>
      <w:numFmt w:val="lowerRoman"/>
      <w:lvlText w:val="%9."/>
      <w:lvlJc w:val="right"/>
      <w:pPr>
        <w:tabs>
          <w:tab w:val="num" w:pos="6311"/>
        </w:tabs>
        <w:ind w:left="6311" w:hanging="180"/>
      </w:pPr>
    </w:lvl>
  </w:abstractNum>
  <w:abstractNum w:abstractNumId="33"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4" w15:restartNumberingAfterBreak="0">
    <w:nsid w:val="66A2334F"/>
    <w:multiLevelType w:val="hybridMultilevel"/>
    <w:tmpl w:val="492688FA"/>
    <w:lvl w:ilvl="0" w:tplc="E1D8D998">
      <w:start w:val="1"/>
      <w:numFmt w:val="lowerLetter"/>
      <w:lvlText w:val="(%1)"/>
      <w:lvlJc w:val="left"/>
      <w:pPr>
        <w:tabs>
          <w:tab w:val="num" w:pos="1077"/>
        </w:tabs>
        <w:ind w:left="1077" w:hanging="357"/>
      </w:pPr>
      <w:rPr>
        <w:rFonts w:cs="New Century Schoolbook Bold It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8FB31FE"/>
    <w:multiLevelType w:val="hybridMultilevel"/>
    <w:tmpl w:val="2A485608"/>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CD57C6E"/>
    <w:multiLevelType w:val="multilevel"/>
    <w:tmpl w:val="747AF608"/>
    <w:lvl w:ilvl="0">
      <w:start w:val="1"/>
      <w:numFmt w:val="decimal"/>
      <w:lvlText w:val="%1."/>
      <w:lvlJc w:val="left"/>
      <w:pPr>
        <w:tabs>
          <w:tab w:val="num" w:pos="1800"/>
        </w:tabs>
        <w:ind w:left="1800" w:hanging="360"/>
      </w:pPr>
      <w:rPr>
        <w:rFonts w:hint="default"/>
      </w:rPr>
    </w:lvl>
    <w:lvl w:ilvl="1">
      <w:start w:val="1"/>
      <w:numFmt w:val="decimal"/>
      <w:lvlText w:val="%1.%2."/>
      <w:lvlJc w:val="left"/>
      <w:pPr>
        <w:tabs>
          <w:tab w:val="num" w:pos="2232"/>
        </w:tabs>
        <w:ind w:left="2232" w:hanging="432"/>
      </w:pPr>
      <w:rPr>
        <w:rFonts w:hint="default"/>
      </w:rPr>
    </w:lvl>
    <w:lvl w:ilvl="2">
      <w:start w:val="1"/>
      <w:numFmt w:val="decimal"/>
      <w:lvlText w:val="%1.%2.%3."/>
      <w:lvlJc w:val="left"/>
      <w:pPr>
        <w:tabs>
          <w:tab w:val="num" w:pos="2664"/>
        </w:tabs>
        <w:ind w:left="2664" w:hanging="504"/>
      </w:pPr>
      <w:rPr>
        <w:rFonts w:hint="default"/>
      </w:rPr>
    </w:lvl>
    <w:lvl w:ilvl="3">
      <w:start w:val="1"/>
      <w:numFmt w:val="decimal"/>
      <w:lvlText w:val="%1.%2.%3.%4."/>
      <w:lvlJc w:val="left"/>
      <w:pPr>
        <w:tabs>
          <w:tab w:val="num" w:pos="3240"/>
        </w:tabs>
        <w:ind w:left="3168" w:hanging="648"/>
      </w:pPr>
      <w:rPr>
        <w:rFonts w:hint="default"/>
      </w:rPr>
    </w:lvl>
    <w:lvl w:ilvl="4">
      <w:start w:val="1"/>
      <w:numFmt w:val="decimal"/>
      <w:lvlText w:val="%1.%2.%3.%4.%5."/>
      <w:lvlJc w:val="left"/>
      <w:pPr>
        <w:tabs>
          <w:tab w:val="num" w:pos="3960"/>
        </w:tabs>
        <w:ind w:left="3672" w:hanging="792"/>
      </w:pPr>
      <w:rPr>
        <w:rFonts w:hint="default"/>
      </w:rPr>
    </w:lvl>
    <w:lvl w:ilvl="5">
      <w:numFmt w:val="none"/>
      <w:lvlText w:val=""/>
      <w:lvlJc w:val="left"/>
      <w:pPr>
        <w:tabs>
          <w:tab w:val="num" w:pos="360"/>
        </w:tabs>
      </w:pPr>
    </w:lvl>
    <w:lvl w:ilvl="6">
      <w:start w:val="1"/>
      <w:numFmt w:val="decimal"/>
      <w:lvlText w:val="%1.%2.%3.%4.%5.%6.%7."/>
      <w:lvlJc w:val="left"/>
      <w:pPr>
        <w:tabs>
          <w:tab w:val="num" w:pos="5040"/>
        </w:tabs>
        <w:ind w:left="4680" w:hanging="1080"/>
      </w:pPr>
      <w:rPr>
        <w:rFonts w:hint="default"/>
      </w:rPr>
    </w:lvl>
    <w:lvl w:ilvl="7">
      <w:start w:val="1"/>
      <w:numFmt w:val="decimal"/>
      <w:lvlText w:val="%1.%2.%3.%4.%5.%6.%7.%8."/>
      <w:lvlJc w:val="left"/>
      <w:pPr>
        <w:tabs>
          <w:tab w:val="num" w:pos="5760"/>
        </w:tabs>
        <w:ind w:left="5184" w:hanging="1224"/>
      </w:pPr>
      <w:rPr>
        <w:rFonts w:hint="default"/>
      </w:rPr>
    </w:lvl>
    <w:lvl w:ilvl="8">
      <w:start w:val="1"/>
      <w:numFmt w:val="decimal"/>
      <w:lvlText w:val="%1.%2.%3.%4.%5.%6.%7.%8.%9."/>
      <w:lvlJc w:val="left"/>
      <w:pPr>
        <w:tabs>
          <w:tab w:val="num" w:pos="6120"/>
        </w:tabs>
        <w:ind w:left="5760" w:hanging="1440"/>
      </w:pPr>
      <w:rPr>
        <w:rFonts w:hint="default"/>
      </w:rPr>
    </w:lvl>
  </w:abstractNum>
  <w:abstractNum w:abstractNumId="37" w15:restartNumberingAfterBreak="0">
    <w:nsid w:val="6E4174FD"/>
    <w:multiLevelType w:val="hybridMultilevel"/>
    <w:tmpl w:val="BDA84B5C"/>
    <w:lvl w:ilvl="0" w:tplc="E1D8D998">
      <w:start w:val="1"/>
      <w:numFmt w:val="lowerLetter"/>
      <w:lvlText w:val="(%1)"/>
      <w:lvlJc w:val="left"/>
      <w:pPr>
        <w:tabs>
          <w:tab w:val="num" w:pos="1077"/>
        </w:tabs>
        <w:ind w:left="1077" w:hanging="357"/>
      </w:pPr>
      <w:rPr>
        <w:rFonts w:cs="New Century Schoolbook Bold It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FB410EB"/>
    <w:multiLevelType w:val="hybridMultilevel"/>
    <w:tmpl w:val="4A86692A"/>
    <w:lvl w:ilvl="0" w:tplc="04090001">
      <w:start w:val="1"/>
      <w:numFmt w:val="bullet"/>
      <w:lvlText w:val=""/>
      <w:lvlJc w:val="left"/>
      <w:pPr>
        <w:ind w:left="720" w:hanging="360"/>
      </w:pPr>
      <w:rPr>
        <w:rFonts w:ascii="Symbol" w:hAnsi="Symbol" w:hint="default"/>
      </w:rPr>
    </w:lvl>
    <w:lvl w:ilvl="1" w:tplc="E2C64B82">
      <w:start w:val="4"/>
      <w:numFmt w:val="upp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E1D8D998">
      <w:start w:val="1"/>
      <w:numFmt w:val="lowerLetter"/>
      <w:lvlText w:val="(%4)"/>
      <w:lvlJc w:val="left"/>
      <w:pPr>
        <w:ind w:left="630" w:hanging="360"/>
      </w:pPr>
      <w:rPr>
        <w:rFonts w:cs="MS Mincho"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BA1997"/>
    <w:multiLevelType w:val="multilevel"/>
    <w:tmpl w:val="FED6F376"/>
    <w:lvl w:ilvl="0">
      <w:start w:val="1"/>
      <w:numFmt w:val="decimal"/>
      <w:lvlText w:val="%1."/>
      <w:lvlJc w:val="left"/>
      <w:pPr>
        <w:tabs>
          <w:tab w:val="num" w:pos="900"/>
        </w:tabs>
        <w:ind w:left="54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730A2A3B"/>
    <w:multiLevelType w:val="hybridMultilevel"/>
    <w:tmpl w:val="541C3456"/>
    <w:lvl w:ilvl="0" w:tplc="AC5CB2AC">
      <w:start w:val="1"/>
      <w:numFmt w:val="decimal"/>
      <w:pStyle w:val="Style1"/>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32104AD"/>
    <w:multiLevelType w:val="hybridMultilevel"/>
    <w:tmpl w:val="76A8ABDE"/>
    <w:lvl w:ilvl="0" w:tplc="B43868A2">
      <w:start w:val="2"/>
      <w:numFmt w:val="upperLetter"/>
      <w:lvlText w:val="%1."/>
      <w:lvlJc w:val="left"/>
      <w:pPr>
        <w:ind w:left="162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42" w15:restartNumberingAfterBreak="0">
    <w:nsid w:val="740C3D0B"/>
    <w:multiLevelType w:val="hybridMultilevel"/>
    <w:tmpl w:val="2E2EF476"/>
    <w:lvl w:ilvl="0" w:tplc="E1D8D998">
      <w:start w:val="1"/>
      <w:numFmt w:val="lowerLetter"/>
      <w:lvlText w:val="(%1)"/>
      <w:lvlJc w:val="left"/>
      <w:pPr>
        <w:ind w:left="720" w:hanging="360"/>
      </w:pPr>
      <w:rPr>
        <w:rFonts w:cs="MS Mincho"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6FB3E7F"/>
    <w:multiLevelType w:val="hybridMultilevel"/>
    <w:tmpl w:val="840AF94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2078170">
    <w:abstractNumId w:val="12"/>
  </w:num>
  <w:num w:numId="2" w16cid:durableId="359480563">
    <w:abstractNumId w:val="13"/>
  </w:num>
  <w:num w:numId="3" w16cid:durableId="2142728747">
    <w:abstractNumId w:val="11"/>
  </w:num>
  <w:num w:numId="4" w16cid:durableId="1014963448">
    <w:abstractNumId w:val="40"/>
  </w:num>
  <w:num w:numId="5" w16cid:durableId="160779040">
    <w:abstractNumId w:val="14"/>
  </w:num>
  <w:num w:numId="6" w16cid:durableId="1358501157">
    <w:abstractNumId w:val="25"/>
  </w:num>
  <w:num w:numId="7" w16cid:durableId="1619215397">
    <w:abstractNumId w:val="21"/>
  </w:num>
  <w:num w:numId="8" w16cid:durableId="1975405216">
    <w:abstractNumId w:val="18"/>
  </w:num>
  <w:num w:numId="9" w16cid:durableId="679040830">
    <w:abstractNumId w:val="23"/>
  </w:num>
  <w:num w:numId="10" w16cid:durableId="641274951">
    <w:abstractNumId w:val="26"/>
  </w:num>
  <w:num w:numId="11" w16cid:durableId="695692257">
    <w:abstractNumId w:val="0"/>
  </w:num>
  <w:num w:numId="12" w16cid:durableId="175578534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3" w16cid:durableId="521552992">
    <w:abstractNumId w:val="33"/>
  </w:num>
  <w:num w:numId="14" w16cid:durableId="160118264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89868680">
    <w:abstractNumId w:val="1"/>
  </w:num>
  <w:num w:numId="16" w16cid:durableId="116533705">
    <w:abstractNumId w:val="34"/>
  </w:num>
  <w:num w:numId="17" w16cid:durableId="1253127055">
    <w:abstractNumId w:val="37"/>
  </w:num>
  <w:num w:numId="18" w16cid:durableId="834229390">
    <w:abstractNumId w:val="35"/>
  </w:num>
  <w:num w:numId="19" w16cid:durableId="322509225">
    <w:abstractNumId w:val="24"/>
  </w:num>
  <w:num w:numId="20" w16cid:durableId="474030782">
    <w:abstractNumId w:val="8"/>
  </w:num>
  <w:num w:numId="21" w16cid:durableId="2064408052">
    <w:abstractNumId w:val="39"/>
  </w:num>
  <w:num w:numId="22" w16cid:durableId="446436892">
    <w:abstractNumId w:val="7"/>
  </w:num>
  <w:num w:numId="23" w16cid:durableId="1782795964">
    <w:abstractNumId w:val="20"/>
  </w:num>
  <w:num w:numId="24" w16cid:durableId="1189876380">
    <w:abstractNumId w:val="5"/>
  </w:num>
  <w:num w:numId="25" w16cid:durableId="496924340">
    <w:abstractNumId w:val="43"/>
  </w:num>
  <w:num w:numId="26" w16cid:durableId="752825243">
    <w:abstractNumId w:val="42"/>
  </w:num>
  <w:num w:numId="27" w16cid:durableId="171842240">
    <w:abstractNumId w:val="38"/>
  </w:num>
  <w:num w:numId="28" w16cid:durableId="1765030076">
    <w:abstractNumId w:val="41"/>
  </w:num>
  <w:num w:numId="29" w16cid:durableId="1230191511">
    <w:abstractNumId w:val="29"/>
  </w:num>
  <w:num w:numId="30" w16cid:durableId="1357003271">
    <w:abstractNumId w:val="4"/>
  </w:num>
  <w:num w:numId="31" w16cid:durableId="1553421168">
    <w:abstractNumId w:val="27"/>
  </w:num>
  <w:num w:numId="32" w16cid:durableId="718943580">
    <w:abstractNumId w:val="22"/>
  </w:num>
  <w:num w:numId="33" w16cid:durableId="1465657755">
    <w:abstractNumId w:val="28"/>
  </w:num>
  <w:num w:numId="34" w16cid:durableId="1562136159">
    <w:abstractNumId w:val="16"/>
  </w:num>
  <w:num w:numId="35" w16cid:durableId="1573537198">
    <w:abstractNumId w:val="15"/>
  </w:num>
  <w:num w:numId="36" w16cid:durableId="1433821753">
    <w:abstractNumId w:val="3"/>
  </w:num>
  <w:num w:numId="37" w16cid:durableId="1982272834">
    <w:abstractNumId w:val="32"/>
  </w:num>
  <w:num w:numId="38" w16cid:durableId="1143497892">
    <w:abstractNumId w:val="6"/>
  </w:num>
  <w:num w:numId="39" w16cid:durableId="909462414">
    <w:abstractNumId w:val="19"/>
  </w:num>
  <w:num w:numId="40" w16cid:durableId="1416785700">
    <w:abstractNumId w:val="25"/>
    <w:lvlOverride w:ilvl="0">
      <w:startOverride w:val="2"/>
    </w:lvlOverride>
  </w:num>
  <w:num w:numId="41" w16cid:durableId="2007202231">
    <w:abstractNumId w:val="9"/>
  </w:num>
  <w:num w:numId="42" w16cid:durableId="1075129794">
    <w:abstractNumId w:val="31"/>
  </w:num>
  <w:num w:numId="43" w16cid:durableId="55870971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1283551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86424453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72228777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3706331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88159977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77308991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84519777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07455109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64681476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38248280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82994824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09216499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93967467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25358765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828014843">
    <w:abstractNumId w:val="17"/>
  </w:num>
  <w:num w:numId="59" w16cid:durableId="1329283693">
    <w:abstractNumId w:val="10"/>
  </w:num>
  <w:num w:numId="60" w16cid:durableId="113057428">
    <w:abstractNumId w:val="2"/>
  </w:num>
  <w:num w:numId="61" w16cid:durableId="1172527495">
    <w:abstractNumId w:val="30"/>
  </w:num>
  <w:num w:numId="62" w16cid:durableId="1713571999">
    <w:abstractNumId w:val="25"/>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hideGrammaticalError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numRestart w:val="eachSec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FFC"/>
    <w:rsid w:val="00000E2C"/>
    <w:rsid w:val="00001023"/>
    <w:rsid w:val="00002137"/>
    <w:rsid w:val="00002634"/>
    <w:rsid w:val="000029E0"/>
    <w:rsid w:val="0000518C"/>
    <w:rsid w:val="00006E62"/>
    <w:rsid w:val="00007E18"/>
    <w:rsid w:val="000126D1"/>
    <w:rsid w:val="00012A51"/>
    <w:rsid w:val="00013130"/>
    <w:rsid w:val="0002266A"/>
    <w:rsid w:val="00024EE6"/>
    <w:rsid w:val="000253B3"/>
    <w:rsid w:val="0002688E"/>
    <w:rsid w:val="00030502"/>
    <w:rsid w:val="0003068C"/>
    <w:rsid w:val="00032D25"/>
    <w:rsid w:val="0003344A"/>
    <w:rsid w:val="00035655"/>
    <w:rsid w:val="000371D4"/>
    <w:rsid w:val="00040704"/>
    <w:rsid w:val="00042819"/>
    <w:rsid w:val="00042B90"/>
    <w:rsid w:val="00042D14"/>
    <w:rsid w:val="00045C89"/>
    <w:rsid w:val="0005099B"/>
    <w:rsid w:val="0005130A"/>
    <w:rsid w:val="000520CF"/>
    <w:rsid w:val="00052C15"/>
    <w:rsid w:val="00052DD5"/>
    <w:rsid w:val="00052FC7"/>
    <w:rsid w:val="000542C8"/>
    <w:rsid w:val="00055451"/>
    <w:rsid w:val="00060865"/>
    <w:rsid w:val="00062079"/>
    <w:rsid w:val="00062620"/>
    <w:rsid w:val="000626F1"/>
    <w:rsid w:val="000638F0"/>
    <w:rsid w:val="00064200"/>
    <w:rsid w:val="00064A6E"/>
    <w:rsid w:val="00064CB9"/>
    <w:rsid w:val="00066AE4"/>
    <w:rsid w:val="00067497"/>
    <w:rsid w:val="00067B50"/>
    <w:rsid w:val="00067D54"/>
    <w:rsid w:val="00071027"/>
    <w:rsid w:val="00071231"/>
    <w:rsid w:val="00071803"/>
    <w:rsid w:val="00071FD9"/>
    <w:rsid w:val="000734A3"/>
    <w:rsid w:val="000743B9"/>
    <w:rsid w:val="000748F9"/>
    <w:rsid w:val="00074F66"/>
    <w:rsid w:val="0007765E"/>
    <w:rsid w:val="00077EA8"/>
    <w:rsid w:val="00082E3F"/>
    <w:rsid w:val="00083E7A"/>
    <w:rsid w:val="0008708D"/>
    <w:rsid w:val="00090593"/>
    <w:rsid w:val="00091842"/>
    <w:rsid w:val="0009374A"/>
    <w:rsid w:val="000A16E0"/>
    <w:rsid w:val="000A38B5"/>
    <w:rsid w:val="000A3E15"/>
    <w:rsid w:val="000A4452"/>
    <w:rsid w:val="000A67FD"/>
    <w:rsid w:val="000A69D3"/>
    <w:rsid w:val="000A6D09"/>
    <w:rsid w:val="000B142B"/>
    <w:rsid w:val="000B1FD0"/>
    <w:rsid w:val="000B4CD8"/>
    <w:rsid w:val="000B534E"/>
    <w:rsid w:val="000B5615"/>
    <w:rsid w:val="000B5EE4"/>
    <w:rsid w:val="000B6973"/>
    <w:rsid w:val="000B774C"/>
    <w:rsid w:val="000C075F"/>
    <w:rsid w:val="000C41A4"/>
    <w:rsid w:val="000C5AD3"/>
    <w:rsid w:val="000C7D14"/>
    <w:rsid w:val="000D0092"/>
    <w:rsid w:val="000D022D"/>
    <w:rsid w:val="000D07F7"/>
    <w:rsid w:val="000D0D7E"/>
    <w:rsid w:val="000D0E3E"/>
    <w:rsid w:val="000D1118"/>
    <w:rsid w:val="000D16DA"/>
    <w:rsid w:val="000D23AB"/>
    <w:rsid w:val="000D3F26"/>
    <w:rsid w:val="000D3F61"/>
    <w:rsid w:val="000D4E7D"/>
    <w:rsid w:val="000D65CE"/>
    <w:rsid w:val="000D6D77"/>
    <w:rsid w:val="000D7ADA"/>
    <w:rsid w:val="000E5804"/>
    <w:rsid w:val="000F08D4"/>
    <w:rsid w:val="000F37FB"/>
    <w:rsid w:val="000F4221"/>
    <w:rsid w:val="000F7C33"/>
    <w:rsid w:val="001026BA"/>
    <w:rsid w:val="00102B30"/>
    <w:rsid w:val="00102C1C"/>
    <w:rsid w:val="00102D30"/>
    <w:rsid w:val="00103430"/>
    <w:rsid w:val="00105A2E"/>
    <w:rsid w:val="00110A71"/>
    <w:rsid w:val="0011150F"/>
    <w:rsid w:val="00111946"/>
    <w:rsid w:val="0011269D"/>
    <w:rsid w:val="0011290C"/>
    <w:rsid w:val="001130D9"/>
    <w:rsid w:val="0011666A"/>
    <w:rsid w:val="00121D9F"/>
    <w:rsid w:val="00122894"/>
    <w:rsid w:val="00122D9E"/>
    <w:rsid w:val="00122E01"/>
    <w:rsid w:val="001235C3"/>
    <w:rsid w:val="00125F28"/>
    <w:rsid w:val="001270B2"/>
    <w:rsid w:val="00130E41"/>
    <w:rsid w:val="00131923"/>
    <w:rsid w:val="00132F4E"/>
    <w:rsid w:val="00136098"/>
    <w:rsid w:val="001360DF"/>
    <w:rsid w:val="00137CCC"/>
    <w:rsid w:val="0014113E"/>
    <w:rsid w:val="00141A47"/>
    <w:rsid w:val="00142CA6"/>
    <w:rsid w:val="00145DB8"/>
    <w:rsid w:val="00146D2B"/>
    <w:rsid w:val="00147122"/>
    <w:rsid w:val="0014714D"/>
    <w:rsid w:val="0015224D"/>
    <w:rsid w:val="00155A33"/>
    <w:rsid w:val="00161E1A"/>
    <w:rsid w:val="00162BA8"/>
    <w:rsid w:val="00164306"/>
    <w:rsid w:val="0016692D"/>
    <w:rsid w:val="00171293"/>
    <w:rsid w:val="001727A4"/>
    <w:rsid w:val="00174BFF"/>
    <w:rsid w:val="00177C87"/>
    <w:rsid w:val="00177ECB"/>
    <w:rsid w:val="00177FFC"/>
    <w:rsid w:val="00180386"/>
    <w:rsid w:val="00181DC0"/>
    <w:rsid w:val="00181E6F"/>
    <w:rsid w:val="00182659"/>
    <w:rsid w:val="00182FC3"/>
    <w:rsid w:val="001833BF"/>
    <w:rsid w:val="00183B83"/>
    <w:rsid w:val="001845C2"/>
    <w:rsid w:val="00185822"/>
    <w:rsid w:val="0018604C"/>
    <w:rsid w:val="00190631"/>
    <w:rsid w:val="00190869"/>
    <w:rsid w:val="00190C02"/>
    <w:rsid w:val="001910CE"/>
    <w:rsid w:val="0019118D"/>
    <w:rsid w:val="0019468E"/>
    <w:rsid w:val="001974AE"/>
    <w:rsid w:val="00197E8E"/>
    <w:rsid w:val="001A0443"/>
    <w:rsid w:val="001A34B2"/>
    <w:rsid w:val="001A4566"/>
    <w:rsid w:val="001A47CC"/>
    <w:rsid w:val="001A528A"/>
    <w:rsid w:val="001A62A9"/>
    <w:rsid w:val="001A7B39"/>
    <w:rsid w:val="001B2369"/>
    <w:rsid w:val="001B2828"/>
    <w:rsid w:val="001B2D3B"/>
    <w:rsid w:val="001B39EE"/>
    <w:rsid w:val="001B7035"/>
    <w:rsid w:val="001C1EFB"/>
    <w:rsid w:val="001C200F"/>
    <w:rsid w:val="001C292B"/>
    <w:rsid w:val="001C4D8D"/>
    <w:rsid w:val="001C5D34"/>
    <w:rsid w:val="001C65A9"/>
    <w:rsid w:val="001C71AA"/>
    <w:rsid w:val="001C7966"/>
    <w:rsid w:val="001D176B"/>
    <w:rsid w:val="001D1EB4"/>
    <w:rsid w:val="001D6677"/>
    <w:rsid w:val="001D6F46"/>
    <w:rsid w:val="001E0651"/>
    <w:rsid w:val="001E1550"/>
    <w:rsid w:val="001E3358"/>
    <w:rsid w:val="001E3FAF"/>
    <w:rsid w:val="001E556C"/>
    <w:rsid w:val="001E6896"/>
    <w:rsid w:val="001E778C"/>
    <w:rsid w:val="001F21F3"/>
    <w:rsid w:val="001F2286"/>
    <w:rsid w:val="001F3BAE"/>
    <w:rsid w:val="001F58A8"/>
    <w:rsid w:val="001F7C81"/>
    <w:rsid w:val="0020082D"/>
    <w:rsid w:val="00205120"/>
    <w:rsid w:val="00205719"/>
    <w:rsid w:val="002057D1"/>
    <w:rsid w:val="00207AE5"/>
    <w:rsid w:val="002118B4"/>
    <w:rsid w:val="002133BB"/>
    <w:rsid w:val="00214655"/>
    <w:rsid w:val="0021622C"/>
    <w:rsid w:val="00216FB6"/>
    <w:rsid w:val="0021740D"/>
    <w:rsid w:val="00217437"/>
    <w:rsid w:val="00220E8D"/>
    <w:rsid w:val="002237CF"/>
    <w:rsid w:val="00223837"/>
    <w:rsid w:val="00226652"/>
    <w:rsid w:val="002278CE"/>
    <w:rsid w:val="00231E2D"/>
    <w:rsid w:val="0023319F"/>
    <w:rsid w:val="00233467"/>
    <w:rsid w:val="00233AB7"/>
    <w:rsid w:val="00234E09"/>
    <w:rsid w:val="00235C8C"/>
    <w:rsid w:val="00236749"/>
    <w:rsid w:val="002369D4"/>
    <w:rsid w:val="00236E1F"/>
    <w:rsid w:val="00237646"/>
    <w:rsid w:val="00237FAD"/>
    <w:rsid w:val="00240356"/>
    <w:rsid w:val="00241FA8"/>
    <w:rsid w:val="00242D8D"/>
    <w:rsid w:val="00242E77"/>
    <w:rsid w:val="002437DB"/>
    <w:rsid w:val="00244743"/>
    <w:rsid w:val="0024539D"/>
    <w:rsid w:val="0024554B"/>
    <w:rsid w:val="0024582E"/>
    <w:rsid w:val="002463A5"/>
    <w:rsid w:val="002469EC"/>
    <w:rsid w:val="00251047"/>
    <w:rsid w:val="0025245A"/>
    <w:rsid w:val="0025293D"/>
    <w:rsid w:val="0025571B"/>
    <w:rsid w:val="00256730"/>
    <w:rsid w:val="00257889"/>
    <w:rsid w:val="0026003B"/>
    <w:rsid w:val="00260233"/>
    <w:rsid w:val="00261636"/>
    <w:rsid w:val="002620E8"/>
    <w:rsid w:val="002631F8"/>
    <w:rsid w:val="00264F87"/>
    <w:rsid w:val="00265304"/>
    <w:rsid w:val="00266EE2"/>
    <w:rsid w:val="00267007"/>
    <w:rsid w:val="002718BE"/>
    <w:rsid w:val="00272B8C"/>
    <w:rsid w:val="00272CC6"/>
    <w:rsid w:val="002745C1"/>
    <w:rsid w:val="0027495B"/>
    <w:rsid w:val="0027506C"/>
    <w:rsid w:val="0027515A"/>
    <w:rsid w:val="00275978"/>
    <w:rsid w:val="00283FF3"/>
    <w:rsid w:val="002846AF"/>
    <w:rsid w:val="00285380"/>
    <w:rsid w:val="0028556C"/>
    <w:rsid w:val="00287BCA"/>
    <w:rsid w:val="00290CE8"/>
    <w:rsid w:val="002950EA"/>
    <w:rsid w:val="00295D2A"/>
    <w:rsid w:val="0029620F"/>
    <w:rsid w:val="00296E32"/>
    <w:rsid w:val="00297C97"/>
    <w:rsid w:val="002A0C11"/>
    <w:rsid w:val="002A1668"/>
    <w:rsid w:val="002A77F7"/>
    <w:rsid w:val="002B0283"/>
    <w:rsid w:val="002B0AA5"/>
    <w:rsid w:val="002B1631"/>
    <w:rsid w:val="002B4400"/>
    <w:rsid w:val="002B524C"/>
    <w:rsid w:val="002B60C5"/>
    <w:rsid w:val="002B682C"/>
    <w:rsid w:val="002B686A"/>
    <w:rsid w:val="002B7C4D"/>
    <w:rsid w:val="002C327C"/>
    <w:rsid w:val="002C35CE"/>
    <w:rsid w:val="002C577F"/>
    <w:rsid w:val="002C6805"/>
    <w:rsid w:val="002C6A50"/>
    <w:rsid w:val="002C6BCE"/>
    <w:rsid w:val="002D0B1D"/>
    <w:rsid w:val="002D2F02"/>
    <w:rsid w:val="002D3657"/>
    <w:rsid w:val="002D6868"/>
    <w:rsid w:val="002D69CC"/>
    <w:rsid w:val="002D7A60"/>
    <w:rsid w:val="002E0BF6"/>
    <w:rsid w:val="002E0F91"/>
    <w:rsid w:val="002E4B25"/>
    <w:rsid w:val="002E5CB4"/>
    <w:rsid w:val="002E6CFB"/>
    <w:rsid w:val="002F0BD2"/>
    <w:rsid w:val="002F1851"/>
    <w:rsid w:val="002F1DD1"/>
    <w:rsid w:val="002F4826"/>
    <w:rsid w:val="003020AB"/>
    <w:rsid w:val="00311208"/>
    <w:rsid w:val="00314506"/>
    <w:rsid w:val="00314770"/>
    <w:rsid w:val="00314CF1"/>
    <w:rsid w:val="0031509A"/>
    <w:rsid w:val="00316A3F"/>
    <w:rsid w:val="0031786E"/>
    <w:rsid w:val="00323991"/>
    <w:rsid w:val="0032403A"/>
    <w:rsid w:val="003249F9"/>
    <w:rsid w:val="0033091E"/>
    <w:rsid w:val="00332E46"/>
    <w:rsid w:val="003375D2"/>
    <w:rsid w:val="00340489"/>
    <w:rsid w:val="00342EDD"/>
    <w:rsid w:val="00343224"/>
    <w:rsid w:val="00344D16"/>
    <w:rsid w:val="00345976"/>
    <w:rsid w:val="00350162"/>
    <w:rsid w:val="00350264"/>
    <w:rsid w:val="00350A56"/>
    <w:rsid w:val="00351772"/>
    <w:rsid w:val="00353B98"/>
    <w:rsid w:val="00355828"/>
    <w:rsid w:val="00363B8C"/>
    <w:rsid w:val="003649CD"/>
    <w:rsid w:val="003651D2"/>
    <w:rsid w:val="003661B6"/>
    <w:rsid w:val="0036634F"/>
    <w:rsid w:val="0036659C"/>
    <w:rsid w:val="00366736"/>
    <w:rsid w:val="003667CB"/>
    <w:rsid w:val="003676EB"/>
    <w:rsid w:val="003677E7"/>
    <w:rsid w:val="00375162"/>
    <w:rsid w:val="00375D2B"/>
    <w:rsid w:val="0038324F"/>
    <w:rsid w:val="003851C0"/>
    <w:rsid w:val="0038641C"/>
    <w:rsid w:val="00386BCA"/>
    <w:rsid w:val="0039242D"/>
    <w:rsid w:val="003924E5"/>
    <w:rsid w:val="0039479E"/>
    <w:rsid w:val="00394FBB"/>
    <w:rsid w:val="003977AA"/>
    <w:rsid w:val="00397A17"/>
    <w:rsid w:val="00397A26"/>
    <w:rsid w:val="003A27D8"/>
    <w:rsid w:val="003A2FB7"/>
    <w:rsid w:val="003A4263"/>
    <w:rsid w:val="003A6F04"/>
    <w:rsid w:val="003B0529"/>
    <w:rsid w:val="003B057B"/>
    <w:rsid w:val="003B07BC"/>
    <w:rsid w:val="003B07E6"/>
    <w:rsid w:val="003B29FA"/>
    <w:rsid w:val="003B305A"/>
    <w:rsid w:val="003B3672"/>
    <w:rsid w:val="003B4DA1"/>
    <w:rsid w:val="003B584A"/>
    <w:rsid w:val="003B5CCF"/>
    <w:rsid w:val="003C0654"/>
    <w:rsid w:val="003C0D2F"/>
    <w:rsid w:val="003C0F75"/>
    <w:rsid w:val="003C123E"/>
    <w:rsid w:val="003C732B"/>
    <w:rsid w:val="003C7E69"/>
    <w:rsid w:val="003D2C77"/>
    <w:rsid w:val="003D3FAB"/>
    <w:rsid w:val="003D6EDA"/>
    <w:rsid w:val="003E0384"/>
    <w:rsid w:val="003E28A2"/>
    <w:rsid w:val="003E2914"/>
    <w:rsid w:val="003E2CAA"/>
    <w:rsid w:val="003E48F1"/>
    <w:rsid w:val="003E5EF1"/>
    <w:rsid w:val="003E66B4"/>
    <w:rsid w:val="003E7A45"/>
    <w:rsid w:val="003F023F"/>
    <w:rsid w:val="003F0AF3"/>
    <w:rsid w:val="003F179A"/>
    <w:rsid w:val="003F1E94"/>
    <w:rsid w:val="003F2835"/>
    <w:rsid w:val="003F32D5"/>
    <w:rsid w:val="003F5349"/>
    <w:rsid w:val="003F53E6"/>
    <w:rsid w:val="003F5995"/>
    <w:rsid w:val="003F7A2B"/>
    <w:rsid w:val="004038B0"/>
    <w:rsid w:val="0040437B"/>
    <w:rsid w:val="00405428"/>
    <w:rsid w:val="004079CA"/>
    <w:rsid w:val="00411CF7"/>
    <w:rsid w:val="00413B42"/>
    <w:rsid w:val="00414228"/>
    <w:rsid w:val="004144BF"/>
    <w:rsid w:val="0041534F"/>
    <w:rsid w:val="00417218"/>
    <w:rsid w:val="00417506"/>
    <w:rsid w:val="0041785F"/>
    <w:rsid w:val="004207EA"/>
    <w:rsid w:val="00420B57"/>
    <w:rsid w:val="004240C0"/>
    <w:rsid w:val="00424D91"/>
    <w:rsid w:val="00425881"/>
    <w:rsid w:val="00425F9C"/>
    <w:rsid w:val="004268FC"/>
    <w:rsid w:val="00426B25"/>
    <w:rsid w:val="004318AF"/>
    <w:rsid w:val="00433908"/>
    <w:rsid w:val="00434DB0"/>
    <w:rsid w:val="00436A51"/>
    <w:rsid w:val="00436E42"/>
    <w:rsid w:val="00437668"/>
    <w:rsid w:val="00441F19"/>
    <w:rsid w:val="00442013"/>
    <w:rsid w:val="00443E4D"/>
    <w:rsid w:val="004450C6"/>
    <w:rsid w:val="00453D80"/>
    <w:rsid w:val="004540CE"/>
    <w:rsid w:val="00462286"/>
    <w:rsid w:val="004640E7"/>
    <w:rsid w:val="00465ABF"/>
    <w:rsid w:val="00465F40"/>
    <w:rsid w:val="00466984"/>
    <w:rsid w:val="00470428"/>
    <w:rsid w:val="00470F8F"/>
    <w:rsid w:val="004710CE"/>
    <w:rsid w:val="00471C21"/>
    <w:rsid w:val="0047208A"/>
    <w:rsid w:val="0047692B"/>
    <w:rsid w:val="00476B39"/>
    <w:rsid w:val="00476E2A"/>
    <w:rsid w:val="004812DA"/>
    <w:rsid w:val="00482EFF"/>
    <w:rsid w:val="004849AA"/>
    <w:rsid w:val="00485FF7"/>
    <w:rsid w:val="004868A4"/>
    <w:rsid w:val="00486F55"/>
    <w:rsid w:val="0049119D"/>
    <w:rsid w:val="00492929"/>
    <w:rsid w:val="00494256"/>
    <w:rsid w:val="00495342"/>
    <w:rsid w:val="004960A1"/>
    <w:rsid w:val="00497D5D"/>
    <w:rsid w:val="004A0223"/>
    <w:rsid w:val="004A02CD"/>
    <w:rsid w:val="004A27E6"/>
    <w:rsid w:val="004A496A"/>
    <w:rsid w:val="004A5B61"/>
    <w:rsid w:val="004A6BF9"/>
    <w:rsid w:val="004B3A7B"/>
    <w:rsid w:val="004C0E91"/>
    <w:rsid w:val="004C1287"/>
    <w:rsid w:val="004C45E6"/>
    <w:rsid w:val="004C5834"/>
    <w:rsid w:val="004C728C"/>
    <w:rsid w:val="004C7332"/>
    <w:rsid w:val="004C73DF"/>
    <w:rsid w:val="004D13A3"/>
    <w:rsid w:val="004D1549"/>
    <w:rsid w:val="004D20A6"/>
    <w:rsid w:val="004D3706"/>
    <w:rsid w:val="004D4564"/>
    <w:rsid w:val="004D66A1"/>
    <w:rsid w:val="004D6B24"/>
    <w:rsid w:val="004D7223"/>
    <w:rsid w:val="004D7A54"/>
    <w:rsid w:val="004E022E"/>
    <w:rsid w:val="004E1CFD"/>
    <w:rsid w:val="004E3A9E"/>
    <w:rsid w:val="004F0E77"/>
    <w:rsid w:val="004F117D"/>
    <w:rsid w:val="004F7D27"/>
    <w:rsid w:val="004F7E1F"/>
    <w:rsid w:val="005017E1"/>
    <w:rsid w:val="00504563"/>
    <w:rsid w:val="00505213"/>
    <w:rsid w:val="00510486"/>
    <w:rsid w:val="005119FC"/>
    <w:rsid w:val="0051264A"/>
    <w:rsid w:val="0052165C"/>
    <w:rsid w:val="00522844"/>
    <w:rsid w:val="00522F14"/>
    <w:rsid w:val="0052300B"/>
    <w:rsid w:val="00523676"/>
    <w:rsid w:val="005236BA"/>
    <w:rsid w:val="00523B9B"/>
    <w:rsid w:val="005251A5"/>
    <w:rsid w:val="00525E1B"/>
    <w:rsid w:val="00527D87"/>
    <w:rsid w:val="005342BD"/>
    <w:rsid w:val="00534F27"/>
    <w:rsid w:val="00535143"/>
    <w:rsid w:val="00536941"/>
    <w:rsid w:val="00536942"/>
    <w:rsid w:val="00536DA6"/>
    <w:rsid w:val="00537A52"/>
    <w:rsid w:val="005439E5"/>
    <w:rsid w:val="00543C7E"/>
    <w:rsid w:val="005457C8"/>
    <w:rsid w:val="0054597A"/>
    <w:rsid w:val="00550BAE"/>
    <w:rsid w:val="00551E53"/>
    <w:rsid w:val="005539BF"/>
    <w:rsid w:val="00553CCD"/>
    <w:rsid w:val="00554B49"/>
    <w:rsid w:val="00556C7C"/>
    <w:rsid w:val="00557479"/>
    <w:rsid w:val="005574EF"/>
    <w:rsid w:val="00562D2A"/>
    <w:rsid w:val="00565714"/>
    <w:rsid w:val="0056601E"/>
    <w:rsid w:val="00574D2F"/>
    <w:rsid w:val="00580B39"/>
    <w:rsid w:val="00581139"/>
    <w:rsid w:val="00585229"/>
    <w:rsid w:val="00585F34"/>
    <w:rsid w:val="00587B21"/>
    <w:rsid w:val="005924E3"/>
    <w:rsid w:val="0059258C"/>
    <w:rsid w:val="005934CB"/>
    <w:rsid w:val="00594248"/>
    <w:rsid w:val="00594500"/>
    <w:rsid w:val="0059643D"/>
    <w:rsid w:val="00596927"/>
    <w:rsid w:val="00596EC5"/>
    <w:rsid w:val="005973D2"/>
    <w:rsid w:val="005976A6"/>
    <w:rsid w:val="0059783E"/>
    <w:rsid w:val="005A243A"/>
    <w:rsid w:val="005A2590"/>
    <w:rsid w:val="005A2819"/>
    <w:rsid w:val="005A29B4"/>
    <w:rsid w:val="005A3BBF"/>
    <w:rsid w:val="005A450F"/>
    <w:rsid w:val="005B148D"/>
    <w:rsid w:val="005B14F7"/>
    <w:rsid w:val="005B3BBA"/>
    <w:rsid w:val="005B4271"/>
    <w:rsid w:val="005B46D7"/>
    <w:rsid w:val="005C38FD"/>
    <w:rsid w:val="005C493A"/>
    <w:rsid w:val="005D01BA"/>
    <w:rsid w:val="005D0D50"/>
    <w:rsid w:val="005D126C"/>
    <w:rsid w:val="005D19A2"/>
    <w:rsid w:val="005D2025"/>
    <w:rsid w:val="005D209C"/>
    <w:rsid w:val="005D3D68"/>
    <w:rsid w:val="005D4B7C"/>
    <w:rsid w:val="005D53C6"/>
    <w:rsid w:val="005D7929"/>
    <w:rsid w:val="005E2E9C"/>
    <w:rsid w:val="005E60CB"/>
    <w:rsid w:val="005E612F"/>
    <w:rsid w:val="005E744E"/>
    <w:rsid w:val="005E7C4C"/>
    <w:rsid w:val="005F0550"/>
    <w:rsid w:val="005F14D4"/>
    <w:rsid w:val="005F335B"/>
    <w:rsid w:val="005F44D1"/>
    <w:rsid w:val="005F459B"/>
    <w:rsid w:val="005F62F6"/>
    <w:rsid w:val="00602ADE"/>
    <w:rsid w:val="00604F3A"/>
    <w:rsid w:val="006060A1"/>
    <w:rsid w:val="00611E62"/>
    <w:rsid w:val="00612C5D"/>
    <w:rsid w:val="00612D35"/>
    <w:rsid w:val="0061328F"/>
    <w:rsid w:val="006142BA"/>
    <w:rsid w:val="00615A08"/>
    <w:rsid w:val="00615BED"/>
    <w:rsid w:val="00616090"/>
    <w:rsid w:val="006168A2"/>
    <w:rsid w:val="006262B8"/>
    <w:rsid w:val="006268B2"/>
    <w:rsid w:val="0063029B"/>
    <w:rsid w:val="006303B2"/>
    <w:rsid w:val="00630D69"/>
    <w:rsid w:val="006328CB"/>
    <w:rsid w:val="00634085"/>
    <w:rsid w:val="00634BC2"/>
    <w:rsid w:val="00634F08"/>
    <w:rsid w:val="00635992"/>
    <w:rsid w:val="00636468"/>
    <w:rsid w:val="00636F0B"/>
    <w:rsid w:val="00643732"/>
    <w:rsid w:val="00645EA5"/>
    <w:rsid w:val="0064601F"/>
    <w:rsid w:val="006470B6"/>
    <w:rsid w:val="00647BC8"/>
    <w:rsid w:val="006549D3"/>
    <w:rsid w:val="006558EE"/>
    <w:rsid w:val="00656892"/>
    <w:rsid w:val="00656D93"/>
    <w:rsid w:val="00657973"/>
    <w:rsid w:val="00661F59"/>
    <w:rsid w:val="00662DFF"/>
    <w:rsid w:val="00665B6E"/>
    <w:rsid w:val="0067322B"/>
    <w:rsid w:val="00675044"/>
    <w:rsid w:val="006764B8"/>
    <w:rsid w:val="00677016"/>
    <w:rsid w:val="006776D4"/>
    <w:rsid w:val="00677F0E"/>
    <w:rsid w:val="00681D26"/>
    <w:rsid w:val="0068275D"/>
    <w:rsid w:val="00682DBD"/>
    <w:rsid w:val="00683183"/>
    <w:rsid w:val="00683979"/>
    <w:rsid w:val="00690130"/>
    <w:rsid w:val="00690BDD"/>
    <w:rsid w:val="00691703"/>
    <w:rsid w:val="00691A71"/>
    <w:rsid w:val="006930F2"/>
    <w:rsid w:val="006949FE"/>
    <w:rsid w:val="00695075"/>
    <w:rsid w:val="006964FE"/>
    <w:rsid w:val="00696855"/>
    <w:rsid w:val="006977DE"/>
    <w:rsid w:val="00697A0B"/>
    <w:rsid w:val="006A07C1"/>
    <w:rsid w:val="006A24C8"/>
    <w:rsid w:val="006A4306"/>
    <w:rsid w:val="006A47D9"/>
    <w:rsid w:val="006A4B58"/>
    <w:rsid w:val="006A4BF6"/>
    <w:rsid w:val="006A7853"/>
    <w:rsid w:val="006B069D"/>
    <w:rsid w:val="006B23F2"/>
    <w:rsid w:val="006B29EA"/>
    <w:rsid w:val="006B3848"/>
    <w:rsid w:val="006B3F8B"/>
    <w:rsid w:val="006B4205"/>
    <w:rsid w:val="006B692D"/>
    <w:rsid w:val="006B6946"/>
    <w:rsid w:val="006B6BBD"/>
    <w:rsid w:val="006B711C"/>
    <w:rsid w:val="006C14A8"/>
    <w:rsid w:val="006D19C3"/>
    <w:rsid w:val="006D3280"/>
    <w:rsid w:val="006D397D"/>
    <w:rsid w:val="006D599B"/>
    <w:rsid w:val="006D620F"/>
    <w:rsid w:val="006D730C"/>
    <w:rsid w:val="006D754B"/>
    <w:rsid w:val="006E1192"/>
    <w:rsid w:val="006E2CBB"/>
    <w:rsid w:val="006E4AA7"/>
    <w:rsid w:val="006E7855"/>
    <w:rsid w:val="006F409A"/>
    <w:rsid w:val="006F7472"/>
    <w:rsid w:val="006F767D"/>
    <w:rsid w:val="00703B19"/>
    <w:rsid w:val="0070579C"/>
    <w:rsid w:val="00707B39"/>
    <w:rsid w:val="00710D04"/>
    <w:rsid w:val="0071220C"/>
    <w:rsid w:val="007130DB"/>
    <w:rsid w:val="00713413"/>
    <w:rsid w:val="00714188"/>
    <w:rsid w:val="0071479F"/>
    <w:rsid w:val="007178F8"/>
    <w:rsid w:val="00717DC8"/>
    <w:rsid w:val="007214B1"/>
    <w:rsid w:val="00722B86"/>
    <w:rsid w:val="00726FD0"/>
    <w:rsid w:val="00730101"/>
    <w:rsid w:val="007317EF"/>
    <w:rsid w:val="007329CB"/>
    <w:rsid w:val="00732C67"/>
    <w:rsid w:val="00733B2E"/>
    <w:rsid w:val="00735701"/>
    <w:rsid w:val="0073659A"/>
    <w:rsid w:val="00737D30"/>
    <w:rsid w:val="007408A3"/>
    <w:rsid w:val="00740B97"/>
    <w:rsid w:val="0074549F"/>
    <w:rsid w:val="00750435"/>
    <w:rsid w:val="00750471"/>
    <w:rsid w:val="00751AFD"/>
    <w:rsid w:val="00752FC3"/>
    <w:rsid w:val="007537C8"/>
    <w:rsid w:val="00753D85"/>
    <w:rsid w:val="007544B9"/>
    <w:rsid w:val="00757B35"/>
    <w:rsid w:val="00760F32"/>
    <w:rsid w:val="00760FEA"/>
    <w:rsid w:val="0076373D"/>
    <w:rsid w:val="0076451B"/>
    <w:rsid w:val="00764DEA"/>
    <w:rsid w:val="00770ADE"/>
    <w:rsid w:val="007717FE"/>
    <w:rsid w:val="00773EBA"/>
    <w:rsid w:val="007742B2"/>
    <w:rsid w:val="007745B9"/>
    <w:rsid w:val="00774D22"/>
    <w:rsid w:val="00776BB8"/>
    <w:rsid w:val="00776EF2"/>
    <w:rsid w:val="00777072"/>
    <w:rsid w:val="00780602"/>
    <w:rsid w:val="007810AF"/>
    <w:rsid w:val="007818D4"/>
    <w:rsid w:val="00781B9A"/>
    <w:rsid w:val="00782318"/>
    <w:rsid w:val="00783A7D"/>
    <w:rsid w:val="00785542"/>
    <w:rsid w:val="007857D6"/>
    <w:rsid w:val="00785BB6"/>
    <w:rsid w:val="00791D53"/>
    <w:rsid w:val="00792870"/>
    <w:rsid w:val="00795876"/>
    <w:rsid w:val="00796CB3"/>
    <w:rsid w:val="007A1099"/>
    <w:rsid w:val="007A2374"/>
    <w:rsid w:val="007A39A7"/>
    <w:rsid w:val="007A4162"/>
    <w:rsid w:val="007A517B"/>
    <w:rsid w:val="007A52B9"/>
    <w:rsid w:val="007A7DC6"/>
    <w:rsid w:val="007B04E9"/>
    <w:rsid w:val="007B2A05"/>
    <w:rsid w:val="007B333B"/>
    <w:rsid w:val="007B3A73"/>
    <w:rsid w:val="007B7239"/>
    <w:rsid w:val="007C3C60"/>
    <w:rsid w:val="007C4172"/>
    <w:rsid w:val="007C4D83"/>
    <w:rsid w:val="007C6BC4"/>
    <w:rsid w:val="007C7631"/>
    <w:rsid w:val="007C7849"/>
    <w:rsid w:val="007D0B6D"/>
    <w:rsid w:val="007D4E2A"/>
    <w:rsid w:val="007D6F7C"/>
    <w:rsid w:val="007D706D"/>
    <w:rsid w:val="007E1030"/>
    <w:rsid w:val="007E1304"/>
    <w:rsid w:val="007E3615"/>
    <w:rsid w:val="007E370D"/>
    <w:rsid w:val="007E45BC"/>
    <w:rsid w:val="007E4B85"/>
    <w:rsid w:val="007E4C0B"/>
    <w:rsid w:val="007E5069"/>
    <w:rsid w:val="007E6759"/>
    <w:rsid w:val="007F1A39"/>
    <w:rsid w:val="007F1F6A"/>
    <w:rsid w:val="007F5D50"/>
    <w:rsid w:val="007F7295"/>
    <w:rsid w:val="007F73F4"/>
    <w:rsid w:val="007F7C29"/>
    <w:rsid w:val="008015C4"/>
    <w:rsid w:val="00801ABF"/>
    <w:rsid w:val="00802228"/>
    <w:rsid w:val="00806098"/>
    <w:rsid w:val="00807546"/>
    <w:rsid w:val="0081003A"/>
    <w:rsid w:val="008104BC"/>
    <w:rsid w:val="008115A1"/>
    <w:rsid w:val="00812D8E"/>
    <w:rsid w:val="00812F4A"/>
    <w:rsid w:val="00814840"/>
    <w:rsid w:val="00816BB6"/>
    <w:rsid w:val="00820018"/>
    <w:rsid w:val="00821809"/>
    <w:rsid w:val="00824B01"/>
    <w:rsid w:val="0083034C"/>
    <w:rsid w:val="008313E0"/>
    <w:rsid w:val="008329E2"/>
    <w:rsid w:val="00832F4E"/>
    <w:rsid w:val="00833B61"/>
    <w:rsid w:val="00835F31"/>
    <w:rsid w:val="008431E4"/>
    <w:rsid w:val="008432C7"/>
    <w:rsid w:val="0084354E"/>
    <w:rsid w:val="008436FC"/>
    <w:rsid w:val="00843C6C"/>
    <w:rsid w:val="00843D05"/>
    <w:rsid w:val="008443BA"/>
    <w:rsid w:val="00845C4C"/>
    <w:rsid w:val="0084787D"/>
    <w:rsid w:val="0085293E"/>
    <w:rsid w:val="0085384C"/>
    <w:rsid w:val="00853AF7"/>
    <w:rsid w:val="0085474C"/>
    <w:rsid w:val="00854C5A"/>
    <w:rsid w:val="0085568B"/>
    <w:rsid w:val="008570A3"/>
    <w:rsid w:val="008604C7"/>
    <w:rsid w:val="00860C35"/>
    <w:rsid w:val="00862797"/>
    <w:rsid w:val="008629E7"/>
    <w:rsid w:val="00863AEB"/>
    <w:rsid w:val="0086514E"/>
    <w:rsid w:val="00865A39"/>
    <w:rsid w:val="008662B8"/>
    <w:rsid w:val="00866723"/>
    <w:rsid w:val="00866A72"/>
    <w:rsid w:val="00866E12"/>
    <w:rsid w:val="00871349"/>
    <w:rsid w:val="00873554"/>
    <w:rsid w:val="008756C0"/>
    <w:rsid w:val="008822B3"/>
    <w:rsid w:val="008832FE"/>
    <w:rsid w:val="00885418"/>
    <w:rsid w:val="00890FAD"/>
    <w:rsid w:val="008923B9"/>
    <w:rsid w:val="0089324D"/>
    <w:rsid w:val="008A0A33"/>
    <w:rsid w:val="008A208B"/>
    <w:rsid w:val="008A276A"/>
    <w:rsid w:val="008A4348"/>
    <w:rsid w:val="008A501D"/>
    <w:rsid w:val="008A5BD6"/>
    <w:rsid w:val="008A7660"/>
    <w:rsid w:val="008B0068"/>
    <w:rsid w:val="008B1812"/>
    <w:rsid w:val="008B38AD"/>
    <w:rsid w:val="008B7CB6"/>
    <w:rsid w:val="008C269D"/>
    <w:rsid w:val="008C348B"/>
    <w:rsid w:val="008C3E03"/>
    <w:rsid w:val="008C6448"/>
    <w:rsid w:val="008D3C91"/>
    <w:rsid w:val="008D4F53"/>
    <w:rsid w:val="008D50B9"/>
    <w:rsid w:val="008D5182"/>
    <w:rsid w:val="008D64B6"/>
    <w:rsid w:val="008D6913"/>
    <w:rsid w:val="008E2344"/>
    <w:rsid w:val="008E27FF"/>
    <w:rsid w:val="008E5E72"/>
    <w:rsid w:val="008E6FD9"/>
    <w:rsid w:val="008F0DF5"/>
    <w:rsid w:val="008F4C4B"/>
    <w:rsid w:val="008F65DE"/>
    <w:rsid w:val="008F7CE3"/>
    <w:rsid w:val="0090108F"/>
    <w:rsid w:val="00901116"/>
    <w:rsid w:val="00901178"/>
    <w:rsid w:val="00905A8C"/>
    <w:rsid w:val="00905BA9"/>
    <w:rsid w:val="0090627B"/>
    <w:rsid w:val="009065D5"/>
    <w:rsid w:val="00906CF0"/>
    <w:rsid w:val="009078BA"/>
    <w:rsid w:val="00911E2E"/>
    <w:rsid w:val="00912D91"/>
    <w:rsid w:val="009136E9"/>
    <w:rsid w:val="00913964"/>
    <w:rsid w:val="00915475"/>
    <w:rsid w:val="00916378"/>
    <w:rsid w:val="009169DE"/>
    <w:rsid w:val="0091715D"/>
    <w:rsid w:val="0092013E"/>
    <w:rsid w:val="009204D2"/>
    <w:rsid w:val="009214D1"/>
    <w:rsid w:val="00924569"/>
    <w:rsid w:val="00925107"/>
    <w:rsid w:val="0092512A"/>
    <w:rsid w:val="0092552D"/>
    <w:rsid w:val="00927DB9"/>
    <w:rsid w:val="00932D2D"/>
    <w:rsid w:val="00934838"/>
    <w:rsid w:val="00935EF2"/>
    <w:rsid w:val="00936D7B"/>
    <w:rsid w:val="009417D8"/>
    <w:rsid w:val="00945CFE"/>
    <w:rsid w:val="00946047"/>
    <w:rsid w:val="009470C1"/>
    <w:rsid w:val="00950FFE"/>
    <w:rsid w:val="00951CFD"/>
    <w:rsid w:val="009524E9"/>
    <w:rsid w:val="00954E12"/>
    <w:rsid w:val="00954F92"/>
    <w:rsid w:val="009561B8"/>
    <w:rsid w:val="00956B63"/>
    <w:rsid w:val="00957B0F"/>
    <w:rsid w:val="009600E5"/>
    <w:rsid w:val="00960A8E"/>
    <w:rsid w:val="00962B7E"/>
    <w:rsid w:val="009641E7"/>
    <w:rsid w:val="00965D60"/>
    <w:rsid w:val="0096689C"/>
    <w:rsid w:val="009676CF"/>
    <w:rsid w:val="00970E5E"/>
    <w:rsid w:val="00971291"/>
    <w:rsid w:val="00971FB9"/>
    <w:rsid w:val="009730A3"/>
    <w:rsid w:val="0098034B"/>
    <w:rsid w:val="00982184"/>
    <w:rsid w:val="00982214"/>
    <w:rsid w:val="00983FDF"/>
    <w:rsid w:val="00984B85"/>
    <w:rsid w:val="00985A83"/>
    <w:rsid w:val="00986ADD"/>
    <w:rsid w:val="00991C53"/>
    <w:rsid w:val="0099207B"/>
    <w:rsid w:val="00994FF1"/>
    <w:rsid w:val="009A1042"/>
    <w:rsid w:val="009A1A93"/>
    <w:rsid w:val="009A1BD3"/>
    <w:rsid w:val="009A483C"/>
    <w:rsid w:val="009A58F5"/>
    <w:rsid w:val="009A62D1"/>
    <w:rsid w:val="009A67BB"/>
    <w:rsid w:val="009B14F4"/>
    <w:rsid w:val="009B2300"/>
    <w:rsid w:val="009B244C"/>
    <w:rsid w:val="009B2A76"/>
    <w:rsid w:val="009B2AEA"/>
    <w:rsid w:val="009B4427"/>
    <w:rsid w:val="009B5839"/>
    <w:rsid w:val="009B6162"/>
    <w:rsid w:val="009B6D26"/>
    <w:rsid w:val="009C0F88"/>
    <w:rsid w:val="009C111D"/>
    <w:rsid w:val="009C2532"/>
    <w:rsid w:val="009C351B"/>
    <w:rsid w:val="009C3656"/>
    <w:rsid w:val="009C3B4F"/>
    <w:rsid w:val="009C3D42"/>
    <w:rsid w:val="009C4879"/>
    <w:rsid w:val="009C6324"/>
    <w:rsid w:val="009D009C"/>
    <w:rsid w:val="009D0128"/>
    <w:rsid w:val="009D1381"/>
    <w:rsid w:val="009D1605"/>
    <w:rsid w:val="009D3267"/>
    <w:rsid w:val="009D61D4"/>
    <w:rsid w:val="009D7020"/>
    <w:rsid w:val="009D7049"/>
    <w:rsid w:val="009D72BD"/>
    <w:rsid w:val="009E0F59"/>
    <w:rsid w:val="009E13C4"/>
    <w:rsid w:val="009E29CC"/>
    <w:rsid w:val="009E3A3F"/>
    <w:rsid w:val="009E598C"/>
    <w:rsid w:val="009F0274"/>
    <w:rsid w:val="009F1E16"/>
    <w:rsid w:val="009F291A"/>
    <w:rsid w:val="009F2E66"/>
    <w:rsid w:val="009F3CE0"/>
    <w:rsid w:val="009F5791"/>
    <w:rsid w:val="009F6248"/>
    <w:rsid w:val="00A010CB"/>
    <w:rsid w:val="00A0307B"/>
    <w:rsid w:val="00A04D7C"/>
    <w:rsid w:val="00A05C41"/>
    <w:rsid w:val="00A06327"/>
    <w:rsid w:val="00A077BE"/>
    <w:rsid w:val="00A11A9C"/>
    <w:rsid w:val="00A12D3A"/>
    <w:rsid w:val="00A132F9"/>
    <w:rsid w:val="00A14AD5"/>
    <w:rsid w:val="00A17B8D"/>
    <w:rsid w:val="00A20402"/>
    <w:rsid w:val="00A21E43"/>
    <w:rsid w:val="00A231C3"/>
    <w:rsid w:val="00A24769"/>
    <w:rsid w:val="00A2646F"/>
    <w:rsid w:val="00A26623"/>
    <w:rsid w:val="00A27FB4"/>
    <w:rsid w:val="00A34258"/>
    <w:rsid w:val="00A36880"/>
    <w:rsid w:val="00A36FFC"/>
    <w:rsid w:val="00A37CE6"/>
    <w:rsid w:val="00A4084D"/>
    <w:rsid w:val="00A40C31"/>
    <w:rsid w:val="00A40D71"/>
    <w:rsid w:val="00A411CC"/>
    <w:rsid w:val="00A414CC"/>
    <w:rsid w:val="00A423FE"/>
    <w:rsid w:val="00A43B31"/>
    <w:rsid w:val="00A43D5D"/>
    <w:rsid w:val="00A44E00"/>
    <w:rsid w:val="00A47070"/>
    <w:rsid w:val="00A47AF4"/>
    <w:rsid w:val="00A52F2D"/>
    <w:rsid w:val="00A55C7D"/>
    <w:rsid w:val="00A57B77"/>
    <w:rsid w:val="00A610F2"/>
    <w:rsid w:val="00A67D33"/>
    <w:rsid w:val="00A70340"/>
    <w:rsid w:val="00A74940"/>
    <w:rsid w:val="00A77FB7"/>
    <w:rsid w:val="00A8029F"/>
    <w:rsid w:val="00A81511"/>
    <w:rsid w:val="00A81ACC"/>
    <w:rsid w:val="00A82B8D"/>
    <w:rsid w:val="00A85C2D"/>
    <w:rsid w:val="00A86ECF"/>
    <w:rsid w:val="00A92E0C"/>
    <w:rsid w:val="00A93994"/>
    <w:rsid w:val="00A94163"/>
    <w:rsid w:val="00A94908"/>
    <w:rsid w:val="00A94BBF"/>
    <w:rsid w:val="00A97359"/>
    <w:rsid w:val="00AA1187"/>
    <w:rsid w:val="00AA57F9"/>
    <w:rsid w:val="00AA5A10"/>
    <w:rsid w:val="00AB3EB9"/>
    <w:rsid w:val="00AB6C84"/>
    <w:rsid w:val="00AC0190"/>
    <w:rsid w:val="00AC0D29"/>
    <w:rsid w:val="00AC30BA"/>
    <w:rsid w:val="00AC37C6"/>
    <w:rsid w:val="00AC49EA"/>
    <w:rsid w:val="00AC6DD5"/>
    <w:rsid w:val="00AC7383"/>
    <w:rsid w:val="00AD0F5A"/>
    <w:rsid w:val="00AD2AD5"/>
    <w:rsid w:val="00AD3304"/>
    <w:rsid w:val="00AD489D"/>
    <w:rsid w:val="00AD5942"/>
    <w:rsid w:val="00AD5D3B"/>
    <w:rsid w:val="00AD621B"/>
    <w:rsid w:val="00AD6CB8"/>
    <w:rsid w:val="00AD6D41"/>
    <w:rsid w:val="00AE01C6"/>
    <w:rsid w:val="00AE14C2"/>
    <w:rsid w:val="00AE21AE"/>
    <w:rsid w:val="00AE3EC7"/>
    <w:rsid w:val="00AE41FA"/>
    <w:rsid w:val="00AE68D1"/>
    <w:rsid w:val="00AF0CE1"/>
    <w:rsid w:val="00AF2286"/>
    <w:rsid w:val="00AF2BB6"/>
    <w:rsid w:val="00AF2E7C"/>
    <w:rsid w:val="00AF5FB7"/>
    <w:rsid w:val="00AF61CB"/>
    <w:rsid w:val="00AF7AE8"/>
    <w:rsid w:val="00B04467"/>
    <w:rsid w:val="00B04DAA"/>
    <w:rsid w:val="00B04FD0"/>
    <w:rsid w:val="00B06516"/>
    <w:rsid w:val="00B0683A"/>
    <w:rsid w:val="00B07232"/>
    <w:rsid w:val="00B101FE"/>
    <w:rsid w:val="00B11085"/>
    <w:rsid w:val="00B113CB"/>
    <w:rsid w:val="00B12F2A"/>
    <w:rsid w:val="00B15EB5"/>
    <w:rsid w:val="00B2059E"/>
    <w:rsid w:val="00B2203C"/>
    <w:rsid w:val="00B231F3"/>
    <w:rsid w:val="00B23C53"/>
    <w:rsid w:val="00B25703"/>
    <w:rsid w:val="00B31E82"/>
    <w:rsid w:val="00B33700"/>
    <w:rsid w:val="00B34474"/>
    <w:rsid w:val="00B34F09"/>
    <w:rsid w:val="00B35032"/>
    <w:rsid w:val="00B35257"/>
    <w:rsid w:val="00B36D03"/>
    <w:rsid w:val="00B375F5"/>
    <w:rsid w:val="00B41932"/>
    <w:rsid w:val="00B41BB0"/>
    <w:rsid w:val="00B42EFA"/>
    <w:rsid w:val="00B444E0"/>
    <w:rsid w:val="00B44E82"/>
    <w:rsid w:val="00B455A5"/>
    <w:rsid w:val="00B46D57"/>
    <w:rsid w:val="00B47A86"/>
    <w:rsid w:val="00B50D64"/>
    <w:rsid w:val="00B510B9"/>
    <w:rsid w:val="00B51626"/>
    <w:rsid w:val="00B52A2D"/>
    <w:rsid w:val="00B5386E"/>
    <w:rsid w:val="00B53D0D"/>
    <w:rsid w:val="00B55116"/>
    <w:rsid w:val="00B557DC"/>
    <w:rsid w:val="00B57187"/>
    <w:rsid w:val="00B62F58"/>
    <w:rsid w:val="00B67B80"/>
    <w:rsid w:val="00B718AC"/>
    <w:rsid w:val="00B72423"/>
    <w:rsid w:val="00B7292F"/>
    <w:rsid w:val="00B73442"/>
    <w:rsid w:val="00B7459C"/>
    <w:rsid w:val="00B8013A"/>
    <w:rsid w:val="00B8193A"/>
    <w:rsid w:val="00B820E4"/>
    <w:rsid w:val="00B8352C"/>
    <w:rsid w:val="00B84CE5"/>
    <w:rsid w:val="00B84DA1"/>
    <w:rsid w:val="00B84E7D"/>
    <w:rsid w:val="00B84F78"/>
    <w:rsid w:val="00B86507"/>
    <w:rsid w:val="00B86F95"/>
    <w:rsid w:val="00B87AC4"/>
    <w:rsid w:val="00B90A20"/>
    <w:rsid w:val="00B955EE"/>
    <w:rsid w:val="00B95B20"/>
    <w:rsid w:val="00B96D21"/>
    <w:rsid w:val="00B96D9D"/>
    <w:rsid w:val="00B972E3"/>
    <w:rsid w:val="00B97462"/>
    <w:rsid w:val="00B9777E"/>
    <w:rsid w:val="00BA0D5D"/>
    <w:rsid w:val="00BA29E6"/>
    <w:rsid w:val="00BA51FC"/>
    <w:rsid w:val="00BA5DD5"/>
    <w:rsid w:val="00BA6806"/>
    <w:rsid w:val="00BA6D2F"/>
    <w:rsid w:val="00BA7134"/>
    <w:rsid w:val="00BB0D59"/>
    <w:rsid w:val="00BB0FE4"/>
    <w:rsid w:val="00BB119B"/>
    <w:rsid w:val="00BB2D84"/>
    <w:rsid w:val="00BC284D"/>
    <w:rsid w:val="00BC39E0"/>
    <w:rsid w:val="00BC6289"/>
    <w:rsid w:val="00BC7545"/>
    <w:rsid w:val="00BD14D7"/>
    <w:rsid w:val="00BD255B"/>
    <w:rsid w:val="00BD3929"/>
    <w:rsid w:val="00BD42DB"/>
    <w:rsid w:val="00BD4715"/>
    <w:rsid w:val="00BD554D"/>
    <w:rsid w:val="00BD5E27"/>
    <w:rsid w:val="00BD64F7"/>
    <w:rsid w:val="00BD755C"/>
    <w:rsid w:val="00BE0F8A"/>
    <w:rsid w:val="00BE18A0"/>
    <w:rsid w:val="00BE1E6D"/>
    <w:rsid w:val="00BE5E8F"/>
    <w:rsid w:val="00BE5F0E"/>
    <w:rsid w:val="00BE6A22"/>
    <w:rsid w:val="00BF0C91"/>
    <w:rsid w:val="00BF2724"/>
    <w:rsid w:val="00BF42B9"/>
    <w:rsid w:val="00BF44ED"/>
    <w:rsid w:val="00BF46E7"/>
    <w:rsid w:val="00BF4A44"/>
    <w:rsid w:val="00BF5F9B"/>
    <w:rsid w:val="00BF65A6"/>
    <w:rsid w:val="00BF7C27"/>
    <w:rsid w:val="00C008A0"/>
    <w:rsid w:val="00C02288"/>
    <w:rsid w:val="00C060EC"/>
    <w:rsid w:val="00C10A33"/>
    <w:rsid w:val="00C11A28"/>
    <w:rsid w:val="00C136B1"/>
    <w:rsid w:val="00C15A7D"/>
    <w:rsid w:val="00C1603C"/>
    <w:rsid w:val="00C223DE"/>
    <w:rsid w:val="00C239FF"/>
    <w:rsid w:val="00C260CD"/>
    <w:rsid w:val="00C30358"/>
    <w:rsid w:val="00C31897"/>
    <w:rsid w:val="00C348D2"/>
    <w:rsid w:val="00C36E24"/>
    <w:rsid w:val="00C405CF"/>
    <w:rsid w:val="00C430AE"/>
    <w:rsid w:val="00C43273"/>
    <w:rsid w:val="00C445DB"/>
    <w:rsid w:val="00C45209"/>
    <w:rsid w:val="00C523E2"/>
    <w:rsid w:val="00C5456A"/>
    <w:rsid w:val="00C55061"/>
    <w:rsid w:val="00C555D2"/>
    <w:rsid w:val="00C5764A"/>
    <w:rsid w:val="00C57BA6"/>
    <w:rsid w:val="00C57EE3"/>
    <w:rsid w:val="00C6001D"/>
    <w:rsid w:val="00C606D2"/>
    <w:rsid w:val="00C60E3F"/>
    <w:rsid w:val="00C655C1"/>
    <w:rsid w:val="00C65DF0"/>
    <w:rsid w:val="00C70B8D"/>
    <w:rsid w:val="00C71B62"/>
    <w:rsid w:val="00C73E27"/>
    <w:rsid w:val="00C74DA2"/>
    <w:rsid w:val="00C7508F"/>
    <w:rsid w:val="00C75152"/>
    <w:rsid w:val="00C75243"/>
    <w:rsid w:val="00C76EB7"/>
    <w:rsid w:val="00C820C6"/>
    <w:rsid w:val="00C82F01"/>
    <w:rsid w:val="00C83F1E"/>
    <w:rsid w:val="00C84E04"/>
    <w:rsid w:val="00C85DF2"/>
    <w:rsid w:val="00C90CBC"/>
    <w:rsid w:val="00C93072"/>
    <w:rsid w:val="00CA12DE"/>
    <w:rsid w:val="00CA4D97"/>
    <w:rsid w:val="00CA615D"/>
    <w:rsid w:val="00CA7AD6"/>
    <w:rsid w:val="00CB058C"/>
    <w:rsid w:val="00CB1020"/>
    <w:rsid w:val="00CB48CA"/>
    <w:rsid w:val="00CB4D62"/>
    <w:rsid w:val="00CB5F6D"/>
    <w:rsid w:val="00CB6827"/>
    <w:rsid w:val="00CB7093"/>
    <w:rsid w:val="00CB7213"/>
    <w:rsid w:val="00CB72D4"/>
    <w:rsid w:val="00CB7ECC"/>
    <w:rsid w:val="00CC51E1"/>
    <w:rsid w:val="00CC5CC9"/>
    <w:rsid w:val="00CC5D20"/>
    <w:rsid w:val="00CC659F"/>
    <w:rsid w:val="00CD2126"/>
    <w:rsid w:val="00CD2520"/>
    <w:rsid w:val="00CD3913"/>
    <w:rsid w:val="00CD4179"/>
    <w:rsid w:val="00CD52C1"/>
    <w:rsid w:val="00CE1E49"/>
    <w:rsid w:val="00CE50B1"/>
    <w:rsid w:val="00CE5390"/>
    <w:rsid w:val="00CF249F"/>
    <w:rsid w:val="00CF3B86"/>
    <w:rsid w:val="00CF6000"/>
    <w:rsid w:val="00D0542D"/>
    <w:rsid w:val="00D061F4"/>
    <w:rsid w:val="00D10FF9"/>
    <w:rsid w:val="00D1515D"/>
    <w:rsid w:val="00D15A17"/>
    <w:rsid w:val="00D178D4"/>
    <w:rsid w:val="00D17930"/>
    <w:rsid w:val="00D2132E"/>
    <w:rsid w:val="00D2161E"/>
    <w:rsid w:val="00D23FFF"/>
    <w:rsid w:val="00D24893"/>
    <w:rsid w:val="00D275C2"/>
    <w:rsid w:val="00D311F4"/>
    <w:rsid w:val="00D33EA7"/>
    <w:rsid w:val="00D345E9"/>
    <w:rsid w:val="00D3595F"/>
    <w:rsid w:val="00D36876"/>
    <w:rsid w:val="00D36926"/>
    <w:rsid w:val="00D36BCE"/>
    <w:rsid w:val="00D372B9"/>
    <w:rsid w:val="00D4078C"/>
    <w:rsid w:val="00D410A3"/>
    <w:rsid w:val="00D43975"/>
    <w:rsid w:val="00D44F29"/>
    <w:rsid w:val="00D46FAD"/>
    <w:rsid w:val="00D52A8F"/>
    <w:rsid w:val="00D52A9A"/>
    <w:rsid w:val="00D56715"/>
    <w:rsid w:val="00D57C06"/>
    <w:rsid w:val="00D57EF5"/>
    <w:rsid w:val="00D611B1"/>
    <w:rsid w:val="00D616D5"/>
    <w:rsid w:val="00D6263B"/>
    <w:rsid w:val="00D6354D"/>
    <w:rsid w:val="00D642A6"/>
    <w:rsid w:val="00D645CB"/>
    <w:rsid w:val="00D648CA"/>
    <w:rsid w:val="00D66A94"/>
    <w:rsid w:val="00D670CE"/>
    <w:rsid w:val="00D670D4"/>
    <w:rsid w:val="00D670D6"/>
    <w:rsid w:val="00D70118"/>
    <w:rsid w:val="00D71900"/>
    <w:rsid w:val="00D743FE"/>
    <w:rsid w:val="00D7575D"/>
    <w:rsid w:val="00D81CC7"/>
    <w:rsid w:val="00D82691"/>
    <w:rsid w:val="00D82B8E"/>
    <w:rsid w:val="00D84A2F"/>
    <w:rsid w:val="00D8708C"/>
    <w:rsid w:val="00D87655"/>
    <w:rsid w:val="00D8767D"/>
    <w:rsid w:val="00D87A78"/>
    <w:rsid w:val="00D87CB4"/>
    <w:rsid w:val="00D90576"/>
    <w:rsid w:val="00D910F1"/>
    <w:rsid w:val="00D912ED"/>
    <w:rsid w:val="00D9195F"/>
    <w:rsid w:val="00D91EC2"/>
    <w:rsid w:val="00D928F3"/>
    <w:rsid w:val="00D95E89"/>
    <w:rsid w:val="00D962AA"/>
    <w:rsid w:val="00D96524"/>
    <w:rsid w:val="00D96EAC"/>
    <w:rsid w:val="00D972BF"/>
    <w:rsid w:val="00DA1084"/>
    <w:rsid w:val="00DA2695"/>
    <w:rsid w:val="00DA338B"/>
    <w:rsid w:val="00DA4019"/>
    <w:rsid w:val="00DA49AC"/>
    <w:rsid w:val="00DA5E3A"/>
    <w:rsid w:val="00DA7A03"/>
    <w:rsid w:val="00DB129F"/>
    <w:rsid w:val="00DB1B0B"/>
    <w:rsid w:val="00DB21A6"/>
    <w:rsid w:val="00DB371C"/>
    <w:rsid w:val="00DB3E2E"/>
    <w:rsid w:val="00DB3F6F"/>
    <w:rsid w:val="00DB4276"/>
    <w:rsid w:val="00DB6EFF"/>
    <w:rsid w:val="00DB79B4"/>
    <w:rsid w:val="00DC1466"/>
    <w:rsid w:val="00DC2EE7"/>
    <w:rsid w:val="00DC6AAB"/>
    <w:rsid w:val="00DC6E77"/>
    <w:rsid w:val="00DC77C0"/>
    <w:rsid w:val="00DC78ED"/>
    <w:rsid w:val="00DD5577"/>
    <w:rsid w:val="00DD576B"/>
    <w:rsid w:val="00DD753C"/>
    <w:rsid w:val="00DE0954"/>
    <w:rsid w:val="00DE16A2"/>
    <w:rsid w:val="00DE317D"/>
    <w:rsid w:val="00DE4E3C"/>
    <w:rsid w:val="00DE6C5B"/>
    <w:rsid w:val="00DE7B6E"/>
    <w:rsid w:val="00DF3D6F"/>
    <w:rsid w:val="00DF4DA8"/>
    <w:rsid w:val="00DF50B5"/>
    <w:rsid w:val="00DF5F1F"/>
    <w:rsid w:val="00E00D2D"/>
    <w:rsid w:val="00E033D1"/>
    <w:rsid w:val="00E04D8C"/>
    <w:rsid w:val="00E06546"/>
    <w:rsid w:val="00E06A1E"/>
    <w:rsid w:val="00E10021"/>
    <w:rsid w:val="00E10822"/>
    <w:rsid w:val="00E11DCC"/>
    <w:rsid w:val="00E15C37"/>
    <w:rsid w:val="00E2078F"/>
    <w:rsid w:val="00E2390D"/>
    <w:rsid w:val="00E245D7"/>
    <w:rsid w:val="00E253CE"/>
    <w:rsid w:val="00E25AD2"/>
    <w:rsid w:val="00E2604E"/>
    <w:rsid w:val="00E2634A"/>
    <w:rsid w:val="00E27ED8"/>
    <w:rsid w:val="00E31F2F"/>
    <w:rsid w:val="00E32225"/>
    <w:rsid w:val="00E33149"/>
    <w:rsid w:val="00E33E22"/>
    <w:rsid w:val="00E3699D"/>
    <w:rsid w:val="00E4156E"/>
    <w:rsid w:val="00E44819"/>
    <w:rsid w:val="00E46FD5"/>
    <w:rsid w:val="00E47C77"/>
    <w:rsid w:val="00E5119F"/>
    <w:rsid w:val="00E517F7"/>
    <w:rsid w:val="00E51C64"/>
    <w:rsid w:val="00E5264E"/>
    <w:rsid w:val="00E55003"/>
    <w:rsid w:val="00E56A5B"/>
    <w:rsid w:val="00E5737E"/>
    <w:rsid w:val="00E61FED"/>
    <w:rsid w:val="00E642CA"/>
    <w:rsid w:val="00E65B3A"/>
    <w:rsid w:val="00E65D70"/>
    <w:rsid w:val="00E664E8"/>
    <w:rsid w:val="00E66EEA"/>
    <w:rsid w:val="00E67CCF"/>
    <w:rsid w:val="00E73B09"/>
    <w:rsid w:val="00E73E30"/>
    <w:rsid w:val="00E74A49"/>
    <w:rsid w:val="00E76A5F"/>
    <w:rsid w:val="00E77BD1"/>
    <w:rsid w:val="00E8231B"/>
    <w:rsid w:val="00E850AD"/>
    <w:rsid w:val="00E863E0"/>
    <w:rsid w:val="00E93889"/>
    <w:rsid w:val="00E944CD"/>
    <w:rsid w:val="00E945D8"/>
    <w:rsid w:val="00E95BD4"/>
    <w:rsid w:val="00E97294"/>
    <w:rsid w:val="00E9754A"/>
    <w:rsid w:val="00EA101D"/>
    <w:rsid w:val="00EA2AD8"/>
    <w:rsid w:val="00EA4244"/>
    <w:rsid w:val="00EA76F4"/>
    <w:rsid w:val="00EA7784"/>
    <w:rsid w:val="00EB02B7"/>
    <w:rsid w:val="00EB0FA0"/>
    <w:rsid w:val="00EB2B25"/>
    <w:rsid w:val="00EB2E9F"/>
    <w:rsid w:val="00EB335B"/>
    <w:rsid w:val="00EB3F60"/>
    <w:rsid w:val="00EB4D0F"/>
    <w:rsid w:val="00EC1D8D"/>
    <w:rsid w:val="00EC2395"/>
    <w:rsid w:val="00EC4620"/>
    <w:rsid w:val="00EC4C53"/>
    <w:rsid w:val="00EC5BD2"/>
    <w:rsid w:val="00EC7F38"/>
    <w:rsid w:val="00ED107E"/>
    <w:rsid w:val="00ED16F1"/>
    <w:rsid w:val="00ED1726"/>
    <w:rsid w:val="00ED1B79"/>
    <w:rsid w:val="00ED5DBD"/>
    <w:rsid w:val="00ED765A"/>
    <w:rsid w:val="00ED7821"/>
    <w:rsid w:val="00EE080C"/>
    <w:rsid w:val="00EE27E8"/>
    <w:rsid w:val="00EE323E"/>
    <w:rsid w:val="00EE3583"/>
    <w:rsid w:val="00EE39EE"/>
    <w:rsid w:val="00EE4BD6"/>
    <w:rsid w:val="00EE5B92"/>
    <w:rsid w:val="00EE5D84"/>
    <w:rsid w:val="00EE69FB"/>
    <w:rsid w:val="00EF2F8D"/>
    <w:rsid w:val="00EF3516"/>
    <w:rsid w:val="00EF734F"/>
    <w:rsid w:val="00F00784"/>
    <w:rsid w:val="00F03830"/>
    <w:rsid w:val="00F07422"/>
    <w:rsid w:val="00F0755F"/>
    <w:rsid w:val="00F11123"/>
    <w:rsid w:val="00F11AFE"/>
    <w:rsid w:val="00F11D7E"/>
    <w:rsid w:val="00F17F28"/>
    <w:rsid w:val="00F20AB7"/>
    <w:rsid w:val="00F20D48"/>
    <w:rsid w:val="00F24632"/>
    <w:rsid w:val="00F30180"/>
    <w:rsid w:val="00F31374"/>
    <w:rsid w:val="00F31F14"/>
    <w:rsid w:val="00F329ED"/>
    <w:rsid w:val="00F33AA8"/>
    <w:rsid w:val="00F347D9"/>
    <w:rsid w:val="00F35741"/>
    <w:rsid w:val="00F409CF"/>
    <w:rsid w:val="00F410BB"/>
    <w:rsid w:val="00F41C44"/>
    <w:rsid w:val="00F43AB3"/>
    <w:rsid w:val="00F43D13"/>
    <w:rsid w:val="00F43D74"/>
    <w:rsid w:val="00F47154"/>
    <w:rsid w:val="00F476B0"/>
    <w:rsid w:val="00F502AB"/>
    <w:rsid w:val="00F50A9D"/>
    <w:rsid w:val="00F50E41"/>
    <w:rsid w:val="00F51486"/>
    <w:rsid w:val="00F52636"/>
    <w:rsid w:val="00F54E8B"/>
    <w:rsid w:val="00F56008"/>
    <w:rsid w:val="00F56FC1"/>
    <w:rsid w:val="00F5769A"/>
    <w:rsid w:val="00F60DA7"/>
    <w:rsid w:val="00F628D2"/>
    <w:rsid w:val="00F65640"/>
    <w:rsid w:val="00F665E6"/>
    <w:rsid w:val="00F6746F"/>
    <w:rsid w:val="00F74241"/>
    <w:rsid w:val="00F75EC8"/>
    <w:rsid w:val="00F770C6"/>
    <w:rsid w:val="00F77123"/>
    <w:rsid w:val="00F81BEF"/>
    <w:rsid w:val="00F82394"/>
    <w:rsid w:val="00F832A7"/>
    <w:rsid w:val="00F834C3"/>
    <w:rsid w:val="00F838E3"/>
    <w:rsid w:val="00F83DA3"/>
    <w:rsid w:val="00F85513"/>
    <w:rsid w:val="00F86513"/>
    <w:rsid w:val="00F86761"/>
    <w:rsid w:val="00F91696"/>
    <w:rsid w:val="00F939B1"/>
    <w:rsid w:val="00F962A0"/>
    <w:rsid w:val="00F96EC6"/>
    <w:rsid w:val="00F97E54"/>
    <w:rsid w:val="00FA1110"/>
    <w:rsid w:val="00FA4186"/>
    <w:rsid w:val="00FA4C25"/>
    <w:rsid w:val="00FA5263"/>
    <w:rsid w:val="00FA598C"/>
    <w:rsid w:val="00FA74CD"/>
    <w:rsid w:val="00FB021B"/>
    <w:rsid w:val="00FB0FDE"/>
    <w:rsid w:val="00FB452E"/>
    <w:rsid w:val="00FB4535"/>
    <w:rsid w:val="00FB52D2"/>
    <w:rsid w:val="00FB5BF2"/>
    <w:rsid w:val="00FB7052"/>
    <w:rsid w:val="00FB778D"/>
    <w:rsid w:val="00FC0742"/>
    <w:rsid w:val="00FC11AE"/>
    <w:rsid w:val="00FC190B"/>
    <w:rsid w:val="00FC1BC5"/>
    <w:rsid w:val="00FC2BA2"/>
    <w:rsid w:val="00FC3A5A"/>
    <w:rsid w:val="00FC3DC1"/>
    <w:rsid w:val="00FC506D"/>
    <w:rsid w:val="00FC683E"/>
    <w:rsid w:val="00FC73D0"/>
    <w:rsid w:val="00FC75FC"/>
    <w:rsid w:val="00FD1466"/>
    <w:rsid w:val="00FD19F2"/>
    <w:rsid w:val="00FD78A9"/>
    <w:rsid w:val="00FD7C5F"/>
    <w:rsid w:val="00FE1869"/>
    <w:rsid w:val="00FE2046"/>
    <w:rsid w:val="00FE3613"/>
    <w:rsid w:val="00FF0F2D"/>
    <w:rsid w:val="00FF35F3"/>
    <w:rsid w:val="00FF4DE7"/>
    <w:rsid w:val="00FF604C"/>
    <w:rsid w:val="00FF6412"/>
    <w:rsid w:val="00FF64E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C7C053"/>
  <w15:chartTrackingRefBased/>
  <w15:docId w15:val="{279E57AC-1BB4-024D-B099-34B13C1ED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caption" w:qFormat="1"/>
    <w:lsdException w:name="Title" w:qFormat="1"/>
    <w:lsdException w:name="Subtitle" w:qFormat="1"/>
    <w:lsdException w:name="Hyperlink" w:uiPriority="99"/>
    <w:lsdException w:name="Strong" w:qFormat="1"/>
    <w:lsdException w:name="Emphasis" w:uiPriority="99"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link w:val="Heading2Char"/>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ascii="Times New Roman Bold" w:eastAsia="Arial Unicode MS" w:hAnsi="Times New Roman Bold" w:cs="Arial"/>
      <w:b/>
      <w:bCs/>
      <w:i/>
    </w:rPr>
  </w:style>
  <w:style w:type="paragraph" w:styleId="Heading5">
    <w:name w:val="heading 5"/>
    <w:aliases w:val="Heading 5 - GTI"/>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pPr>
      <w:tabs>
        <w:tab w:val="center" w:pos="4320"/>
        <w:tab w:val="right" w:pos="8640"/>
      </w:tabs>
    </w:pPr>
    <w:rPr>
      <w:lang w:eastAsia="x-none"/>
    </w:rPr>
  </w:style>
  <w:style w:type="paragraph" w:styleId="Footer">
    <w:name w:val="footer"/>
    <w:basedOn w:val="Normal"/>
    <w:link w:val="FooterChar"/>
    <w:pPr>
      <w:tabs>
        <w:tab w:val="center" w:pos="4320"/>
        <w:tab w:val="right" w:pos="8640"/>
      </w:tabs>
      <w:ind w:firstLine="720"/>
      <w:jc w:val="right"/>
    </w:pPr>
    <w:rPr>
      <w:lang w:eastAsia="x-none"/>
    </w:rPr>
  </w:style>
  <w:style w:type="paragraph" w:customStyle="1" w:styleId="Para1">
    <w:name w:val="Para1"/>
    <w:basedOn w:val="Normal"/>
    <w:rsid w:val="00E8231B"/>
    <w:pPr>
      <w:numPr>
        <w:numId w:val="6"/>
      </w:numPr>
      <w:spacing w:before="120" w:after="120"/>
    </w:pPr>
    <w:rPr>
      <w:snapToGrid w:val="0"/>
      <w:szCs w:val="18"/>
    </w:rPr>
  </w:style>
  <w:style w:type="paragraph" w:customStyle="1" w:styleId="para2">
    <w:name w:val="para2"/>
    <w:basedOn w:val="Normal"/>
    <w:uiPriority w:val="99"/>
    <w:pPr>
      <w:numPr>
        <w:numId w:val="8"/>
      </w:numPr>
      <w:spacing w:before="120" w:after="120" w:line="240" w:lineRule="exact"/>
      <w:jc w:val="left"/>
    </w:pPr>
    <w:rPr>
      <w:rFonts w:ascii="Courier" w:hAnsi="Courier"/>
      <w:sz w:val="20"/>
      <w:szCs w:val="20"/>
    </w:rPr>
  </w:style>
  <w:style w:type="paragraph" w:customStyle="1" w:styleId="Paranum">
    <w:name w:val="Paranum"/>
    <w:basedOn w:val="Para1"/>
    <w:pPr>
      <w:numPr>
        <w:numId w:val="11"/>
      </w:numPr>
      <w:spacing w:line="240" w:lineRule="exact"/>
    </w:pPr>
    <w:rPr>
      <w:snapToGrid/>
      <w:szCs w:val="20"/>
      <w:lang w:val="en-US"/>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pPr>
      <w:keepLines/>
      <w:spacing w:after="60"/>
      <w:ind w:firstLine="720"/>
    </w:pPr>
    <w:rPr>
      <w:sz w:val="18"/>
    </w:rPr>
  </w:style>
  <w:style w:type="paragraph" w:styleId="BodyText">
    <w:name w:val="Body Text"/>
    <w:basedOn w:val="Normal"/>
    <w:pPr>
      <w:spacing w:before="120" w:after="120"/>
      <w:ind w:firstLine="720"/>
    </w:pPr>
    <w:rPr>
      <w:iCs/>
    </w:rPr>
  </w:style>
  <w:style w:type="paragraph" w:customStyle="1" w:styleId="Document1">
    <w:name w:val="Document 1"/>
    <w:basedOn w:val="Normal"/>
    <w:next w:val="Normal"/>
    <w:pPr>
      <w:suppressAutoHyphens/>
      <w:spacing w:after="120" w:line="240" w:lineRule="exact"/>
    </w:pPr>
  </w:style>
  <w:style w:type="paragraph" w:styleId="BodyText2">
    <w:name w:val="Body Text 2"/>
    <w:basedOn w:val="Normal"/>
    <w:link w:val="BodyText2Char"/>
    <w:pPr>
      <w:tabs>
        <w:tab w:val="left" w:pos="-1440"/>
        <w:tab w:val="left" w:pos="-720"/>
        <w:tab w:val="left" w:pos="0"/>
        <w:tab w:val="left" w:pos="720"/>
        <w:tab w:val="right" w:pos="1080"/>
        <w:tab w:val="left" w:pos="1440"/>
      </w:tabs>
      <w:suppressAutoHyphens/>
      <w:spacing w:after="120" w:line="288" w:lineRule="auto"/>
      <w:ind w:left="2160" w:hanging="2160"/>
    </w:pPr>
  </w:style>
  <w:style w:type="paragraph" w:styleId="BodyTextIndent2">
    <w:name w:val="Body Text Indent 2"/>
    <w:basedOn w:val="Normal"/>
    <w:pPr>
      <w:tabs>
        <w:tab w:val="left" w:pos="0"/>
      </w:tabs>
      <w:suppressAutoHyphens/>
      <w:ind w:left="3600"/>
    </w:pPr>
    <w:rPr>
      <w:rFonts w:ascii="Courier New" w:hAnsi="Courier New"/>
    </w:rPr>
  </w:style>
  <w:style w:type="paragraph" w:styleId="Caption">
    <w:name w:val="caption"/>
    <w:basedOn w:val="Normal"/>
    <w:next w:val="Normal"/>
    <w:qFormat/>
    <w:rPr>
      <w:u w:val="single"/>
    </w:rPr>
  </w:style>
  <w:style w:type="character" w:styleId="CommentReference">
    <w:name w:val="annotation reference"/>
    <w:rPr>
      <w:sz w:val="16"/>
    </w:rPr>
  </w:style>
  <w:style w:type="paragraph" w:styleId="CommentText">
    <w:name w:val="annotation text"/>
    <w:basedOn w:val="Normal"/>
    <w:link w:val="CommentTextChar"/>
    <w:pPr>
      <w:spacing w:after="120" w:line="240" w:lineRule="exact"/>
    </w:pPr>
    <w:rPr>
      <w:lang w:eastAsia="x-none"/>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
    <w:semiHidden/>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9"/>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2">
    <w:name w:val="Head2"/>
    <w:basedOn w:val="Normal"/>
    <w:pPr>
      <w:keepNext/>
      <w:jc w:val="center"/>
    </w:pPr>
  </w:style>
  <w:style w:type="paragraph" w:customStyle="1" w:styleId="Heading4indent">
    <w:name w:val="Heading 4 indent"/>
    <w:basedOn w:val="Heading40"/>
    <w:pPr>
      <w:ind w:left="720"/>
      <w:outlineLvl w:val="9"/>
    </w:p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6"/>
      </w:numPr>
      <w:tabs>
        <w:tab w:val="left" w:pos="1980"/>
      </w:tabs>
      <w:spacing w:before="80" w:after="80"/>
    </w:pPr>
    <w:rPr>
      <w:szCs w:val="20"/>
    </w:rPr>
  </w:style>
  <w:style w:type="paragraph" w:customStyle="1" w:styleId="HEAD-2lines">
    <w:name w:val="HEAD-2lines"/>
    <w:basedOn w:val="Heading2"/>
    <w:pPr>
      <w:spacing w:before="240" w:after="60"/>
      <w:ind w:left="1944" w:right="864" w:hanging="1080"/>
      <w:jc w:val="both"/>
      <w:outlineLvl w:val="9"/>
    </w:pPr>
    <w:rPr>
      <w:rFonts w:ascii="Arial" w:hAnsi="Arial" w:cs="Arial"/>
      <w:bCs w:val="0"/>
      <w:i w:val="0"/>
      <w:sz w:val="28"/>
      <w:szCs w:val="28"/>
    </w:rPr>
  </w:style>
  <w:style w:type="paragraph" w:customStyle="1" w:styleId="Heading2-center">
    <w:name w:val="Heading 2-center"/>
    <w:basedOn w:val="Heading2"/>
    <w:pPr>
      <w:outlineLvl w:val="9"/>
    </w:pPr>
    <w:rPr>
      <w:i w:val="0"/>
      <w:iCs w:val="0"/>
      <w:caps/>
    </w:rPr>
  </w:style>
  <w:style w:type="paragraph" w:styleId="BodyTextIndent3">
    <w:name w:val="Body Text Indent 3"/>
    <w:basedOn w:val="Normal"/>
    <w:pPr>
      <w:spacing w:before="120" w:after="120"/>
      <w:ind w:left="720" w:right="720"/>
    </w:pPr>
    <w:rPr>
      <w:bCs/>
    </w:rPr>
  </w:style>
  <w:style w:type="paragraph" w:styleId="PlainText">
    <w:name w:val="Plain Text"/>
    <w:basedOn w:val="Normal"/>
    <w:rPr>
      <w:rFonts w:cs="Courier New"/>
    </w:rPr>
  </w:style>
  <w:style w:type="paragraph" w:styleId="Subtitle">
    <w:name w:val="Subtitle"/>
    <w:basedOn w:val="Normal"/>
    <w:qFormat/>
    <w:pPr>
      <w:spacing w:after="60"/>
      <w:jc w:val="center"/>
      <w:outlineLvl w:val="1"/>
    </w:pPr>
    <w:rPr>
      <w:rFonts w:cs="Arial"/>
    </w:rPr>
  </w:style>
  <w:style w:type="paragraph" w:styleId="Title">
    <w:name w:val="Title"/>
    <w:basedOn w:val="Normal"/>
    <w:qFormat/>
    <w:pPr>
      <w:spacing w:before="240" w:after="60"/>
      <w:jc w:val="center"/>
      <w:outlineLvl w:val="0"/>
    </w:pPr>
    <w:rPr>
      <w:rFonts w:cs="Arial"/>
      <w:b/>
      <w:bCs/>
      <w:kern w:val="28"/>
      <w:sz w:val="28"/>
      <w:szCs w:val="32"/>
    </w:r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pPr>
      <w:spacing w:before="120" w:after="120"/>
      <w:ind w:left="1760"/>
      <w:jc w:val="left"/>
    </w:pPr>
  </w:style>
  <w:style w:type="paragraph" w:styleId="TOC1">
    <w:name w:val="toc 1"/>
    <w:basedOn w:val="Normal"/>
    <w:next w:val="Normal"/>
    <w:autoRedefine/>
    <w:uiPriority w:val="39"/>
    <w:qFormat/>
    <w:pPr>
      <w:ind w:left="720" w:hanging="720"/>
    </w:pPr>
    <w:rPr>
      <w:caps/>
    </w:rPr>
  </w:style>
  <w:style w:type="paragraph" w:styleId="TOC2">
    <w:name w:val="toc 2"/>
    <w:basedOn w:val="Normal"/>
    <w:next w:val="Normal"/>
    <w:autoRedefine/>
    <w:uiPriority w:val="39"/>
    <w:qFormat/>
    <w:pPr>
      <w:tabs>
        <w:tab w:val="right" w:leader="dot" w:pos="9356"/>
      </w:tabs>
      <w:ind w:left="1440" w:hanging="720"/>
    </w:pPr>
    <w:rPr>
      <w:noProof/>
      <w:szCs w:val="22"/>
    </w:rPr>
  </w:style>
  <w:style w:type="paragraph" w:styleId="TOC3">
    <w:name w:val="toc 3"/>
    <w:basedOn w:val="Normal"/>
    <w:next w:val="Normal"/>
    <w:autoRedefine/>
    <w:uiPriority w:val="39"/>
    <w:qFormat/>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character" w:styleId="Hyperlink">
    <w:name w:val="Hyperlink"/>
    <w:uiPriority w:val="99"/>
    <w:rPr>
      <w:color w:val="0000FF"/>
      <w:sz w:val="18"/>
      <w:u w:val="single"/>
    </w:rPr>
  </w:style>
  <w:style w:type="paragraph" w:customStyle="1" w:styleId="AbstractText">
    <w:name w:val="Abstract Text"/>
    <w:pPr>
      <w:tabs>
        <w:tab w:val="left" w:pos="1680"/>
      </w:tabs>
      <w:spacing w:line="280" w:lineRule="exact"/>
      <w:ind w:left="360"/>
    </w:pPr>
    <w:rPr>
      <w:rFonts w:ascii="Arial" w:hAnsi="Arial"/>
      <w:sz w:val="19"/>
      <w:lang w:val="en-US"/>
    </w:rPr>
  </w:style>
  <w:style w:type="paragraph" w:customStyle="1" w:styleId="ActivityPoint">
    <w:name w:val="Activity Point"/>
    <w:basedOn w:val="Normal"/>
    <w:pPr>
      <w:tabs>
        <w:tab w:val="left" w:pos="1080"/>
      </w:tabs>
      <w:spacing w:line="360" w:lineRule="auto"/>
      <w:ind w:left="1440" w:hanging="1440"/>
    </w:pPr>
    <w:rPr>
      <w:kern w:val="28"/>
      <w:lang w:val="en-CA"/>
    </w:rPr>
  </w:style>
  <w:style w:type="paragraph" w:styleId="BodyText3">
    <w:name w:val="Body Text 3"/>
    <w:basedOn w:val="Normal"/>
    <w:pPr>
      <w:spacing w:before="120" w:after="120"/>
    </w:pPr>
  </w:style>
  <w:style w:type="paragraph" w:customStyle="1" w:styleId="BodytextforICCP">
    <w:name w:val="Body text for ICCP"/>
    <w:basedOn w:val="BodyText"/>
    <w:pPr>
      <w:tabs>
        <w:tab w:val="left" w:pos="-720"/>
      </w:tabs>
      <w:suppressAutoHyphens/>
      <w:overflowPunct w:val="0"/>
      <w:autoSpaceDE w:val="0"/>
      <w:autoSpaceDN w:val="0"/>
      <w:adjustRightInd w:val="0"/>
      <w:spacing w:before="0" w:after="240" w:line="240" w:lineRule="atLeast"/>
      <w:ind w:left="720"/>
      <w:jc w:val="left"/>
      <w:textAlignment w:val="baseline"/>
    </w:pPr>
    <w:rPr>
      <w:rFonts w:ascii="Courier" w:hAnsi="Courier"/>
      <w:sz w:val="20"/>
    </w:rPr>
  </w:style>
  <w:style w:type="character" w:styleId="FollowedHyperlink">
    <w:name w:val="FollowedHyperlink"/>
    <w:rPr>
      <w:color w:val="800080"/>
      <w:u w:val="single"/>
    </w:rPr>
  </w:style>
  <w:style w:type="paragraph" w:customStyle="1" w:styleId="Heading2-lines">
    <w:name w:val="Heading 2 - lines"/>
    <w:basedOn w:val="Heading2-center"/>
    <w:next w:val="Para1"/>
    <w:pPr>
      <w:ind w:left="1645" w:right="714" w:hanging="936"/>
      <w:jc w:val="left"/>
    </w:pPr>
    <w:rPr>
      <w:b w:val="0"/>
      <w:bCs w:val="0"/>
    </w:rPr>
  </w:style>
  <w:style w:type="paragraph" w:customStyle="1" w:styleId="HEADING50">
    <w:name w:val="HEADING 5"/>
    <w:pPr>
      <w:widowControl w:val="0"/>
      <w:tabs>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overflowPunct w:val="0"/>
      <w:autoSpaceDE w:val="0"/>
      <w:autoSpaceDN w:val="0"/>
      <w:adjustRightInd w:val="0"/>
      <w:textAlignment w:val="baseline"/>
    </w:pPr>
    <w:rPr>
      <w:b/>
      <w:lang w:val="en-US"/>
    </w:rPr>
  </w:style>
  <w:style w:type="paragraph" w:customStyle="1" w:styleId="Heading10">
    <w:name w:val="Heading1"/>
    <w:basedOn w:val="Normal"/>
    <w:pPr>
      <w:keepNext/>
      <w:spacing w:before="120" w:after="120"/>
      <w:ind w:left="1701" w:right="996" w:hanging="284"/>
    </w:pPr>
    <w:rPr>
      <w:i/>
      <w:iCs/>
    </w:rPr>
  </w:style>
  <w:style w:type="paragraph" w:customStyle="1" w:styleId="Heading4">
    <w:name w:val="Heading4"/>
    <w:basedOn w:val="Normal"/>
    <w:pPr>
      <w:keepNext/>
      <w:numPr>
        <w:numId w:val="2"/>
      </w:numPr>
      <w:spacing w:before="120" w:after="120"/>
    </w:pPr>
    <w:rPr>
      <w:i/>
      <w:iCs/>
    </w:rPr>
  </w:style>
  <w:style w:type="paragraph" w:customStyle="1" w:styleId="HEADINGII">
    <w:name w:val="HEADINGII"/>
    <w:basedOn w:val="Normal"/>
    <w:pPr>
      <w:spacing w:before="240" w:after="120"/>
      <w:ind w:left="993" w:right="998" w:hanging="284"/>
    </w:pPr>
  </w:style>
  <w:style w:type="paragraph" w:customStyle="1" w:styleId="headingoneline">
    <w:name w:val="headingoneline"/>
    <w:basedOn w:val="Normal"/>
    <w:next w:val="Para1"/>
    <w:pPr>
      <w:keepNext/>
      <w:spacing w:before="120" w:after="120"/>
      <w:jc w:val="center"/>
    </w:pPr>
    <w:rPr>
      <w:i/>
    </w:rPr>
  </w:style>
  <w:style w:type="character" w:customStyle="1" w:styleId="hyperlink0">
    <w:name w:val="hyperlink"/>
    <w:basedOn w:val="Hyperlink"/>
    <w:rPr>
      <w:color w:val="0000FF"/>
      <w:sz w:val="18"/>
      <w:u w:val="single"/>
    </w:rPr>
  </w:style>
  <w:style w:type="paragraph" w:customStyle="1" w:styleId="list3">
    <w:name w:val="list3"/>
    <w:basedOn w:val="Normal"/>
    <w:autoRedefine/>
    <w:pPr>
      <w:numPr>
        <w:numId w:val="1"/>
      </w:numPr>
    </w:pPr>
  </w:style>
  <w:style w:type="paragraph" w:styleId="NormalWeb">
    <w:name w:val="Normal (Web)"/>
    <w:basedOn w:val="Normal"/>
    <w:uiPriority w:val="99"/>
    <w:pPr>
      <w:overflowPunct w:val="0"/>
      <w:autoSpaceDE w:val="0"/>
      <w:autoSpaceDN w:val="0"/>
      <w:adjustRightInd w:val="0"/>
      <w:spacing w:before="120" w:after="120" w:line="240" w:lineRule="exact"/>
      <w:jc w:val="left"/>
      <w:textAlignment w:val="baseline"/>
    </w:pPr>
    <w:rPr>
      <w:rFonts w:ascii="Courier" w:hAnsi="Courier"/>
      <w:sz w:val="20"/>
    </w:rPr>
  </w:style>
  <w:style w:type="paragraph" w:customStyle="1" w:styleId="Numberedparagraph">
    <w:name w:val="Numbered paragraph"/>
    <w:basedOn w:val="Normal"/>
    <w:pPr>
      <w:numPr>
        <w:numId w:val="3"/>
      </w:numPr>
    </w:pPr>
    <w:rPr>
      <w:kern w:val="28"/>
    </w:rPr>
  </w:style>
  <w:style w:type="paragraph" w:customStyle="1" w:styleId="Para20">
    <w:name w:val="Para2"/>
    <w:basedOn w:val="Para1"/>
    <w:pPr>
      <w:numPr>
        <w:numId w:val="7"/>
      </w:numPr>
      <w:autoSpaceDE w:val="0"/>
      <w:autoSpaceDN w:val="0"/>
    </w:pPr>
  </w:style>
  <w:style w:type="paragraph" w:customStyle="1" w:styleId="Para-decision">
    <w:name w:val="Para-decision"/>
    <w:basedOn w:val="Normal"/>
    <w:pPr>
      <w:tabs>
        <w:tab w:val="left" w:pos="-1440"/>
        <w:tab w:val="left" w:pos="-720"/>
        <w:tab w:val="left" w:pos="0"/>
        <w:tab w:val="left" w:pos="720"/>
        <w:tab w:val="left" w:pos="1440"/>
      </w:tabs>
      <w:suppressAutoHyphens/>
      <w:overflowPunct w:val="0"/>
      <w:autoSpaceDE w:val="0"/>
      <w:autoSpaceDN w:val="0"/>
      <w:adjustRightInd w:val="0"/>
      <w:spacing w:after="240" w:line="240" w:lineRule="exact"/>
      <w:ind w:firstLine="720"/>
      <w:jc w:val="left"/>
      <w:textAlignment w:val="baseline"/>
    </w:pPr>
    <w:rPr>
      <w:rFonts w:ascii="Courier" w:hAnsi="Courier"/>
      <w:color w:val="000000"/>
      <w:sz w:val="20"/>
    </w:rPr>
  </w:style>
  <w:style w:type="character" w:styleId="Strong">
    <w:name w:val="Strong"/>
    <w:qFormat/>
    <w:rPr>
      <w:b/>
      <w:bCs/>
    </w:rPr>
  </w:style>
  <w:style w:type="paragraph" w:customStyle="1" w:styleId="Style1">
    <w:name w:val="Style1"/>
    <w:basedOn w:val="Normal"/>
    <w:pPr>
      <w:keepLines/>
      <w:numPr>
        <w:numId w:val="4"/>
      </w:numPr>
    </w:pPr>
    <w:rPr>
      <w:lang w:val="en-CA"/>
    </w:rPr>
  </w:style>
  <w:style w:type="paragraph" w:customStyle="1" w:styleId="TITLE0">
    <w:name w:val="TITLE"/>
    <w:basedOn w:val="HEADING"/>
    <w:pPr>
      <w:overflowPunct w:val="0"/>
      <w:autoSpaceDE w:val="0"/>
      <w:autoSpaceDN w:val="0"/>
      <w:adjustRightInd w:val="0"/>
      <w:textAlignment w:val="baseline"/>
    </w:pPr>
  </w:style>
  <w:style w:type="character" w:customStyle="1" w:styleId="underline">
    <w:name w:val="underline"/>
    <w:rPr>
      <w:rFonts w:ascii="Courier" w:hAnsi="Courier"/>
      <w:sz w:val="20"/>
      <w:u w:val="single"/>
    </w:rPr>
  </w:style>
  <w:style w:type="character" w:styleId="EndnoteReference">
    <w:name w:val="endnote reference"/>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link w:val="Heading1longmultilineChar"/>
    <w:uiPriority w:val="99"/>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uiPriority w:val="99"/>
    <w:pPr>
      <w:spacing w:before="120"/>
      <w:ind w:left="1843" w:right="998" w:hanging="567"/>
      <w:jc w:val="left"/>
    </w:pPr>
    <w:rPr>
      <w:i/>
      <w:iCs/>
      <w:caps w:val="0"/>
    </w:rPr>
  </w:style>
  <w:style w:type="paragraph" w:customStyle="1" w:styleId="Heading2longmultiline">
    <w:name w:val="Heading 2 (long multiline)"/>
    <w:basedOn w:val="Heading2multiline"/>
    <w:pPr>
      <w:ind w:left="2127" w:hanging="1276"/>
    </w:pPr>
  </w:style>
  <w:style w:type="paragraph" w:customStyle="1" w:styleId="Heading3multiline">
    <w:name w:val="Heading 3 (multiline)"/>
    <w:basedOn w:val="Heading3"/>
    <w:next w:val="Para1"/>
    <w:pPr>
      <w:ind w:left="1418" w:hanging="425"/>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customStyle="1" w:styleId="BalloonText1">
    <w:name w:val="Balloon Text1"/>
    <w:basedOn w:val="Normal"/>
    <w:semiHidden/>
    <w:rPr>
      <w:rFonts w:ascii="Tahoma" w:hAnsi="Tahoma" w:cs="Tahoma"/>
      <w:sz w:val="16"/>
      <w:szCs w:val="16"/>
    </w:rPr>
  </w:style>
  <w:style w:type="paragraph" w:customStyle="1" w:styleId="Para3nonumber">
    <w:name w:val="Para  3 (no number)"/>
    <w:basedOn w:val="Para3"/>
    <w:pPr>
      <w:numPr>
        <w:ilvl w:val="0"/>
        <w:numId w:val="10"/>
      </w:numPr>
      <w:tabs>
        <w:tab w:val="clear" w:pos="360"/>
        <w:tab w:val="clear" w:pos="1980"/>
        <w:tab w:val="left" w:pos="2160"/>
      </w:tabs>
      <w:spacing w:before="120" w:after="120"/>
      <w:ind w:left="2160" w:hanging="720"/>
    </w:pPr>
    <w:rPr>
      <w:szCs w:val="22"/>
    </w:rPr>
  </w:style>
  <w:style w:type="paragraph" w:styleId="BalloonText">
    <w:name w:val="Balloon Text"/>
    <w:basedOn w:val="Normal"/>
    <w:semiHidden/>
    <w:rPr>
      <w:rFonts w:ascii="Tahoma" w:hAnsi="Tahoma" w:cs="Tahoma"/>
      <w:sz w:val="16"/>
      <w:szCs w:val="16"/>
    </w:rPr>
  </w:style>
  <w:style w:type="paragraph" w:styleId="DocumentMap">
    <w:name w:val="Document Map"/>
    <w:basedOn w:val="Normal"/>
    <w:semiHidden/>
    <w:rsid w:val="006A24C8"/>
    <w:pPr>
      <w:shd w:val="clear" w:color="auto" w:fill="000080"/>
    </w:pPr>
    <w:rPr>
      <w:rFonts w:ascii="Tahoma" w:hAnsi="Tahoma" w:cs="Tahoma"/>
      <w:sz w:val="20"/>
      <w:szCs w:val="20"/>
    </w:rPr>
  </w:style>
  <w:style w:type="character" w:customStyle="1" w:styleId="jalbert">
    <w:name w:val="jalbert"/>
    <w:semiHidden/>
    <w:rsid w:val="0008708D"/>
    <w:rPr>
      <w:rFonts w:ascii="Arial" w:hAnsi="Arial" w:cs="Arial"/>
      <w:color w:val="000080"/>
      <w:sz w:val="20"/>
      <w:szCs w:val="20"/>
    </w:rPr>
  </w:style>
  <w:style w:type="paragraph" w:customStyle="1" w:styleId="para10">
    <w:name w:val="para1"/>
    <w:basedOn w:val="Normal"/>
    <w:link w:val="para1Char"/>
    <w:rsid w:val="00217437"/>
    <w:pPr>
      <w:spacing w:before="100" w:beforeAutospacing="1" w:after="100" w:afterAutospacing="1"/>
      <w:jc w:val="left"/>
    </w:pPr>
    <w:rPr>
      <w:sz w:val="24"/>
      <w:lang w:val="en-US"/>
    </w:rPr>
  </w:style>
  <w:style w:type="character" w:styleId="Emphasis">
    <w:name w:val="Emphasis"/>
    <w:uiPriority w:val="99"/>
    <w:qFormat/>
    <w:rsid w:val="00137CCC"/>
    <w:rPr>
      <w:i/>
      <w:iCs/>
    </w:rPr>
  </w:style>
  <w:style w:type="paragraph" w:styleId="CommentSubject">
    <w:name w:val="annotation subject"/>
    <w:basedOn w:val="CommentText"/>
    <w:next w:val="CommentText"/>
    <w:link w:val="CommentSubjectChar"/>
    <w:rsid w:val="00677016"/>
    <w:pPr>
      <w:spacing w:after="0" w:line="240" w:lineRule="auto"/>
    </w:pPr>
    <w:rPr>
      <w:b/>
      <w:bCs/>
      <w:sz w:val="20"/>
      <w:szCs w:val="20"/>
    </w:rPr>
  </w:style>
  <w:style w:type="character" w:customStyle="1" w:styleId="para1Char">
    <w:name w:val="para1 Char"/>
    <w:link w:val="para10"/>
    <w:rsid w:val="00FB5BF2"/>
    <w:rPr>
      <w:sz w:val="24"/>
      <w:szCs w:val="24"/>
      <w:lang w:val="en-US" w:eastAsia="en-US" w:bidi="ar-SA"/>
    </w:rPr>
  </w:style>
  <w:style w:type="character" w:customStyle="1" w:styleId="FooterChar">
    <w:name w:val="Footer Char"/>
    <w:link w:val="Footer"/>
    <w:rsid w:val="00177FFC"/>
    <w:rPr>
      <w:sz w:val="22"/>
      <w:szCs w:val="24"/>
      <w:lang w:val="en-GB"/>
    </w:rPr>
  </w:style>
  <w:style w:type="character" w:customStyle="1" w:styleId="HeaderChar">
    <w:name w:val="Header Char"/>
    <w:link w:val="Header"/>
    <w:rsid w:val="00177FFC"/>
    <w:rPr>
      <w:sz w:val="22"/>
      <w:szCs w:val="24"/>
      <w:lang w:val="en-GB"/>
    </w:rPr>
  </w:style>
  <w:style w:type="paragraph" w:customStyle="1" w:styleId="sub-decision">
    <w:name w:val="sub-decision"/>
    <w:basedOn w:val="Heading2"/>
    <w:rsid w:val="003D6EDA"/>
  </w:style>
  <w:style w:type="character" w:customStyle="1" w:styleId="st">
    <w:name w:val="st"/>
    <w:rsid w:val="002057D1"/>
  </w:style>
  <w:style w:type="character" w:customStyle="1" w:styleId="CommentTextChar">
    <w:name w:val="Comment Text Char"/>
    <w:link w:val="CommentText"/>
    <w:rsid w:val="00CD2520"/>
    <w:rPr>
      <w:sz w:val="22"/>
      <w:szCs w:val="24"/>
      <w:lang w:val="en-GB"/>
    </w:rPr>
  </w:style>
  <w:style w:type="paragraph" w:styleId="Revision">
    <w:name w:val="Revision"/>
    <w:hidden/>
    <w:uiPriority w:val="99"/>
    <w:semiHidden/>
    <w:rsid w:val="00D66A94"/>
    <w:rPr>
      <w:sz w:val="22"/>
      <w:szCs w:val="24"/>
      <w:lang w:val="en-GB"/>
    </w:rPr>
  </w:style>
  <w:style w:type="paragraph" w:customStyle="1" w:styleId="Paraofficial">
    <w:name w:val="Para official"/>
    <w:basedOn w:val="Normal"/>
    <w:rsid w:val="00E945D8"/>
    <w:pPr>
      <w:framePr w:hSpace="187" w:vSpace="187" w:wrap="notBeside" w:vAnchor="text" w:hAnchor="text" w:y="1"/>
      <w:numPr>
        <w:numId w:val="13"/>
      </w:numPr>
      <w:spacing w:before="240" w:after="240"/>
      <w:jc w:val="left"/>
    </w:pPr>
    <w:rPr>
      <w:rFonts w:eastAsia="MS Mincho" w:cs="Angsana New"/>
      <w:szCs w:val="20"/>
    </w:rPr>
  </w:style>
  <w:style w:type="paragraph" w:customStyle="1" w:styleId="Default">
    <w:name w:val="Default"/>
    <w:rsid w:val="007A52B9"/>
    <w:pPr>
      <w:autoSpaceDE w:val="0"/>
      <w:autoSpaceDN w:val="0"/>
      <w:adjustRightInd w:val="0"/>
    </w:pPr>
    <w:rPr>
      <w:color w:val="000000"/>
      <w:sz w:val="24"/>
      <w:szCs w:val="24"/>
      <w:lang w:val="en-US"/>
    </w:rPr>
  </w:style>
  <w:style w:type="paragraph" w:customStyle="1" w:styleId="HEADINGNOTFORTOC">
    <w:name w:val="HEADING (NOT FOR TOC)"/>
    <w:basedOn w:val="Heading1"/>
    <w:next w:val="Heading2"/>
    <w:rsid w:val="005A2590"/>
    <w:rPr>
      <w:rFonts w:cs="Angsana New"/>
    </w:rPr>
  </w:style>
  <w:style w:type="character" w:customStyle="1" w:styleId="Document5">
    <w:name w:val="Document 5"/>
    <w:basedOn w:val="DefaultParagraphFont"/>
    <w:rsid w:val="005A2590"/>
  </w:style>
  <w:style w:type="paragraph" w:customStyle="1" w:styleId="Paragraph">
    <w:name w:val="Paragraph"/>
    <w:basedOn w:val="Normal"/>
    <w:rsid w:val="005A2590"/>
    <w:pPr>
      <w:spacing w:before="120" w:after="120"/>
    </w:pPr>
    <w:rPr>
      <w:rFonts w:cs="Angsana New"/>
    </w:rPr>
  </w:style>
  <w:style w:type="paragraph" w:customStyle="1" w:styleId="bodytextnoindent">
    <w:name w:val="body text (no indent)"/>
    <w:basedOn w:val="Normal"/>
    <w:rsid w:val="005A2590"/>
    <w:pPr>
      <w:widowControl w:val="0"/>
      <w:overflowPunct w:val="0"/>
      <w:autoSpaceDE w:val="0"/>
      <w:autoSpaceDN w:val="0"/>
      <w:adjustRightInd w:val="0"/>
      <w:spacing w:before="120" w:after="120"/>
      <w:textAlignment w:val="baseline"/>
    </w:pPr>
    <w:rPr>
      <w:rFonts w:cs="Angsana New"/>
      <w:szCs w:val="20"/>
      <w:lang w:eastAsia="de-DE"/>
    </w:rPr>
  </w:style>
  <w:style w:type="character" w:customStyle="1" w:styleId="BodyTextChar">
    <w:name w:val="Body Text Char"/>
    <w:rsid w:val="005A2590"/>
    <w:rPr>
      <w:iCs/>
      <w:sz w:val="22"/>
      <w:szCs w:val="24"/>
      <w:lang w:val="en-GB" w:eastAsia="en-US" w:bidi="ar-SA"/>
    </w:rPr>
  </w:style>
  <w:style w:type="paragraph" w:customStyle="1" w:styleId="Bodytextitalic">
    <w:name w:val="Body text italic"/>
    <w:basedOn w:val="BodyText"/>
    <w:rsid w:val="005A2590"/>
    <w:rPr>
      <w:rFonts w:cs="Angsana New"/>
      <w:i/>
      <w:iCs w:val="0"/>
    </w:rPr>
  </w:style>
  <w:style w:type="paragraph" w:customStyle="1" w:styleId="boxbody">
    <w:name w:val="boxbody"/>
    <w:basedOn w:val="Normal"/>
    <w:rsid w:val="005A2590"/>
    <w:pPr>
      <w:spacing w:before="100" w:beforeAutospacing="1" w:after="100" w:afterAutospacing="1"/>
      <w:ind w:left="612" w:right="612"/>
    </w:pPr>
    <w:rPr>
      <w:rFonts w:ascii="Helvetica" w:eastAsia="Arial Unicode MS" w:hAnsi="Helvetica" w:cs="Arial Unicode MS"/>
      <w:sz w:val="18"/>
      <w:szCs w:val="18"/>
    </w:rPr>
  </w:style>
  <w:style w:type="paragraph" w:customStyle="1" w:styleId="Heading-plain">
    <w:name w:val="Heading - plain"/>
    <w:basedOn w:val="Heading2"/>
    <w:next w:val="BodyText"/>
    <w:rsid w:val="005A2590"/>
    <w:pPr>
      <w:tabs>
        <w:tab w:val="clear" w:pos="720"/>
        <w:tab w:val="left" w:pos="900"/>
      </w:tabs>
    </w:pPr>
    <w:rPr>
      <w:rFonts w:eastAsia="Batang"/>
      <w:b w:val="0"/>
      <w:bCs w:val="0"/>
      <w:szCs w:val="20"/>
    </w:rPr>
  </w:style>
  <w:style w:type="paragraph" w:customStyle="1" w:styleId="Heading2noletter">
    <w:name w:val="Heading 2 (no letter)"/>
    <w:basedOn w:val="Heading2"/>
    <w:rsid w:val="005A2590"/>
    <w:pPr>
      <w:tabs>
        <w:tab w:val="clear" w:pos="720"/>
      </w:tabs>
    </w:pPr>
  </w:style>
  <w:style w:type="character" w:customStyle="1" w:styleId="Heading2CharChar">
    <w:name w:val="Heading 2 Char Char"/>
    <w:rsid w:val="005A2590"/>
    <w:rPr>
      <w:rFonts w:ascii="Arial" w:hAnsi="Arial" w:cs="Arial"/>
      <w:b/>
      <w:bCs/>
      <w:i/>
      <w:iCs/>
      <w:noProof w:val="0"/>
      <w:sz w:val="28"/>
      <w:szCs w:val="28"/>
      <w:lang w:val="en-US" w:eastAsia="en-US" w:bidi="ar-SA"/>
    </w:rPr>
  </w:style>
  <w:style w:type="paragraph" w:customStyle="1" w:styleId="Heading-plain0">
    <w:name w:val="Heading-plain"/>
    <w:basedOn w:val="Normal"/>
    <w:rsid w:val="005A2590"/>
    <w:pPr>
      <w:spacing w:before="120" w:after="120"/>
      <w:jc w:val="center"/>
      <w:outlineLvl w:val="0"/>
    </w:pPr>
    <w:rPr>
      <w:rFonts w:cs="Angsana New"/>
      <w:i/>
      <w:szCs w:val="20"/>
    </w:rPr>
  </w:style>
  <w:style w:type="paragraph" w:customStyle="1" w:styleId="Para11">
    <w:name w:val="Para 1"/>
    <w:basedOn w:val="BodyText"/>
    <w:rsid w:val="005A2590"/>
    <w:pPr>
      <w:ind w:firstLine="0"/>
    </w:pPr>
    <w:rPr>
      <w:rFonts w:eastAsia="MS Mincho" w:cs="Angsana New"/>
      <w:bCs/>
      <w:iCs w:val="0"/>
      <w:szCs w:val="22"/>
    </w:rPr>
  </w:style>
  <w:style w:type="character" w:customStyle="1" w:styleId="Para1Char0">
    <w:name w:val="Para 1 Char"/>
    <w:rsid w:val="005A2590"/>
    <w:rPr>
      <w:rFonts w:eastAsia="MS Mincho"/>
      <w:bCs/>
      <w:iCs/>
      <w:sz w:val="22"/>
      <w:szCs w:val="22"/>
      <w:lang w:val="en-GB" w:eastAsia="en-US" w:bidi="ar-SA"/>
    </w:rPr>
  </w:style>
  <w:style w:type="paragraph" w:customStyle="1" w:styleId="Para2rev">
    <w:name w:val="Para 2 (rev)"/>
    <w:basedOn w:val="Normal"/>
    <w:rsid w:val="005A2590"/>
    <w:pPr>
      <w:tabs>
        <w:tab w:val="num" w:pos="720"/>
      </w:tabs>
      <w:spacing w:after="120"/>
      <w:ind w:left="720" w:hanging="360"/>
    </w:pPr>
    <w:rPr>
      <w:rFonts w:cs="Angsana New"/>
    </w:rPr>
  </w:style>
  <w:style w:type="paragraph" w:customStyle="1" w:styleId="Para1Char1">
    <w:name w:val="Para1 Char"/>
    <w:basedOn w:val="Normal"/>
    <w:rsid w:val="005A2590"/>
    <w:pPr>
      <w:tabs>
        <w:tab w:val="num" w:pos="720"/>
      </w:tabs>
      <w:spacing w:before="120" w:after="120"/>
      <w:ind w:left="360"/>
    </w:pPr>
    <w:rPr>
      <w:rFonts w:cs="Angsana New"/>
      <w:snapToGrid w:val="0"/>
      <w:szCs w:val="18"/>
    </w:rPr>
  </w:style>
  <w:style w:type="paragraph" w:customStyle="1" w:styleId="Para1-Annex">
    <w:name w:val="Para1-Annex"/>
    <w:basedOn w:val="Normal"/>
    <w:rsid w:val="005A2590"/>
    <w:pPr>
      <w:tabs>
        <w:tab w:val="num" w:pos="360"/>
      </w:tabs>
      <w:spacing w:after="120"/>
    </w:pPr>
    <w:rPr>
      <w:szCs w:val="22"/>
      <w:lang w:val="en-US"/>
    </w:rPr>
  </w:style>
  <w:style w:type="paragraph" w:customStyle="1" w:styleId="Para40">
    <w:name w:val="Para4"/>
    <w:basedOn w:val="Para3"/>
    <w:rsid w:val="005A2590"/>
    <w:pPr>
      <w:numPr>
        <w:ilvl w:val="0"/>
        <w:numId w:val="0"/>
      </w:numPr>
      <w:tabs>
        <w:tab w:val="clear" w:pos="1980"/>
        <w:tab w:val="left" w:pos="2552"/>
        <w:tab w:val="num" w:pos="3540"/>
      </w:tabs>
      <w:ind w:left="2552" w:hanging="567"/>
    </w:pPr>
    <w:rPr>
      <w:rFonts w:cs="Angsana New"/>
      <w:lang w:val="en-US"/>
    </w:rPr>
  </w:style>
  <w:style w:type="paragraph" w:customStyle="1" w:styleId="StyleBodyTextTimesNewRoman11ptCharChar">
    <w:name w:val="Style Body Text + Times New Roman 11 pt Char Char"/>
    <w:basedOn w:val="BodyText"/>
    <w:rsid w:val="005A2590"/>
    <w:rPr>
      <w:rFonts w:cs="Angsana New"/>
      <w:iCs w:val="0"/>
      <w:snapToGrid w:val="0"/>
      <w:color w:val="000000"/>
      <w:szCs w:val="22"/>
      <w:lang w:val="en-US"/>
    </w:rPr>
  </w:style>
  <w:style w:type="character" w:customStyle="1" w:styleId="StyleBodyTextTimesNewRoman11ptCharCharChar">
    <w:name w:val="Style Body Text + Times New Roman 11 pt Char Char Char"/>
    <w:rsid w:val="005A2590"/>
    <w:rPr>
      <w:rFonts w:cs="Angsana New"/>
      <w:iCs/>
      <w:snapToGrid w:val="0"/>
      <w:color w:val="000000"/>
      <w:sz w:val="22"/>
      <w:szCs w:val="22"/>
      <w:lang w:val="en-US" w:eastAsia="en-US" w:bidi="ar-SA"/>
    </w:rPr>
  </w:style>
  <w:style w:type="paragraph" w:customStyle="1" w:styleId="StylePara1Firstline127cm">
    <w:name w:val="Style Para1 + First line:  1.27 cm"/>
    <w:basedOn w:val="Para1"/>
    <w:rsid w:val="005A2590"/>
    <w:pPr>
      <w:numPr>
        <w:numId w:val="0"/>
      </w:numPr>
      <w:tabs>
        <w:tab w:val="num" w:pos="360"/>
      </w:tabs>
      <w:spacing w:before="0"/>
    </w:pPr>
    <w:rPr>
      <w:rFonts w:cs="Angsana New"/>
      <w:szCs w:val="20"/>
    </w:rPr>
  </w:style>
  <w:style w:type="character" w:customStyle="1" w:styleId="CommentSubjectChar">
    <w:name w:val="Comment Subject Char"/>
    <w:link w:val="CommentSubject"/>
    <w:rsid w:val="005A2590"/>
    <w:rPr>
      <w:b/>
      <w:bCs/>
      <w:lang w:val="en-GB" w:eastAsia="en-US"/>
    </w:rPr>
  </w:style>
  <w:style w:type="paragraph" w:styleId="ListParagraph">
    <w:name w:val="List Paragraph"/>
    <w:basedOn w:val="Normal"/>
    <w:uiPriority w:val="34"/>
    <w:qFormat/>
    <w:rsid w:val="005A2590"/>
    <w:pPr>
      <w:spacing w:after="200" w:line="276" w:lineRule="auto"/>
      <w:ind w:left="720"/>
      <w:contextualSpacing/>
      <w:jc w:val="left"/>
    </w:pPr>
    <w:rPr>
      <w:rFonts w:ascii="Calibri" w:eastAsia="Calibri" w:hAnsi="Calibri"/>
      <w:szCs w:val="22"/>
      <w:lang w:val="en-US"/>
    </w:rPr>
  </w:style>
  <w:style w:type="paragraph" w:customStyle="1" w:styleId="recommendation">
    <w:name w:val="recommendation"/>
    <w:basedOn w:val="Heading2"/>
    <w:qFormat/>
    <w:rsid w:val="005A2590"/>
    <w:rPr>
      <w:rFonts w:cs="Angsana New"/>
    </w:rPr>
  </w:style>
  <w:style w:type="paragraph" w:customStyle="1" w:styleId="recommendationlong">
    <w:name w:val="recommendation long"/>
    <w:basedOn w:val="Heading2longmultiline"/>
    <w:qFormat/>
    <w:rsid w:val="005A2590"/>
    <w:rPr>
      <w:rFonts w:cs="Angsana New"/>
      <w:caps/>
      <w:lang w:val="en-US"/>
    </w:rPr>
  </w:style>
  <w:style w:type="character" w:customStyle="1" w:styleId="BodyText2Char">
    <w:name w:val="Body Text 2 Char"/>
    <w:link w:val="BodyText2"/>
    <w:rsid w:val="005A2590"/>
    <w:rPr>
      <w:sz w:val="22"/>
      <w:szCs w:val="24"/>
      <w:lang w:val="en-GB" w:eastAsia="en-US"/>
    </w:rPr>
  </w:style>
  <w:style w:type="character" w:customStyle="1" w:styleId="FootnoteTextChar">
    <w:name w:val="Footnote Text Char"/>
    <w:aliases w:val="fn Char,Geneva 9 Char,Font: Geneva 9 Char,Boston 10 Char,f Char,ft Char1,Fotnotstext Char Char,ft Char Char,single space Char,footnote text Char1,FOOTNOTES Char,ADB Char,single space1 Char,footnote text1 Char,FOOTNOTES1 Char,fn1 Char"/>
    <w:link w:val="FootnoteText"/>
    <w:semiHidden/>
    <w:rsid w:val="005A2590"/>
    <w:rPr>
      <w:sz w:val="18"/>
      <w:szCs w:val="24"/>
      <w:lang w:val="en-GB" w:eastAsia="en-US"/>
    </w:rPr>
  </w:style>
  <w:style w:type="character" w:customStyle="1" w:styleId="Heading1Char">
    <w:name w:val="Heading 1 Char"/>
    <w:link w:val="Heading1"/>
    <w:rsid w:val="005A2590"/>
    <w:rPr>
      <w:b/>
      <w:caps/>
      <w:sz w:val="22"/>
      <w:szCs w:val="24"/>
      <w:lang w:val="en-GB" w:eastAsia="en-US"/>
    </w:rPr>
  </w:style>
  <w:style w:type="character" w:customStyle="1" w:styleId="Heading2Char">
    <w:name w:val="Heading 2 Char"/>
    <w:link w:val="Heading2"/>
    <w:rsid w:val="005A2590"/>
    <w:rPr>
      <w:b/>
      <w:bCs/>
      <w:i/>
      <w:iCs/>
      <w:sz w:val="22"/>
      <w:szCs w:val="24"/>
      <w:lang w:val="en-GB" w:eastAsia="en-US"/>
    </w:rPr>
  </w:style>
  <w:style w:type="paragraph" w:styleId="TOCHeading">
    <w:name w:val="TOC Heading"/>
    <w:basedOn w:val="Heading1"/>
    <w:next w:val="Normal"/>
    <w:uiPriority w:val="39"/>
    <w:qFormat/>
    <w:rsid w:val="005A2590"/>
    <w:pPr>
      <w:keepLines/>
      <w:tabs>
        <w:tab w:val="clear" w:pos="720"/>
      </w:tabs>
      <w:spacing w:before="480" w:after="0" w:line="276" w:lineRule="auto"/>
      <w:jc w:val="left"/>
      <w:outlineLvl w:val="9"/>
    </w:pPr>
    <w:rPr>
      <w:rFonts w:ascii="Cambria" w:eastAsia="MS Gothic" w:hAnsi="Cambria"/>
      <w:bCs/>
      <w:caps w:val="0"/>
      <w:color w:val="365F91"/>
      <w:sz w:val="28"/>
      <w:szCs w:val="28"/>
      <w:lang w:val="en-US" w:eastAsia="ja-JP"/>
    </w:rPr>
  </w:style>
  <w:style w:type="character" w:customStyle="1" w:styleId="CharChar23">
    <w:name w:val=" Char Char23"/>
    <w:locked/>
    <w:rsid w:val="00414228"/>
    <w:rPr>
      <w:rFonts w:ascii="Arial" w:eastAsia="Times New Roman" w:hAnsi="Arial" w:cs="Arial"/>
      <w:b/>
      <w:bCs/>
      <w:i/>
      <w:iCs/>
      <w:sz w:val="28"/>
      <w:szCs w:val="28"/>
      <w:lang w:val="en-GB" w:eastAsia="en-US"/>
    </w:rPr>
  </w:style>
  <w:style w:type="character" w:customStyle="1" w:styleId="fnChar2">
    <w:name w:val="fn Char2"/>
    <w:aliases w:val="Geneva 9 Char2,Font: Geneva 9 Char2,Boston 10 Char2,f Char2,ft Char3,Fotnotstext Char Char2,ft Char Char2,single space Char2,footnote text Char,FOOTNOTES Char2,ADB Char2,single space1 Char2,footnote text1 Char2,FOOTNOTES1 Char1,fn1 Char2"/>
    <w:rsid w:val="00414228"/>
    <w:rPr>
      <w:sz w:val="18"/>
      <w:szCs w:val="24"/>
      <w:lang w:val="en-GB" w:eastAsia="en-US" w:bidi="ar-SA"/>
    </w:rPr>
  </w:style>
  <w:style w:type="paragraph" w:customStyle="1" w:styleId="ColorfulList-Accent11">
    <w:name w:val="Colorful List - Accent 11"/>
    <w:basedOn w:val="Normal"/>
    <w:qFormat/>
    <w:rsid w:val="00414228"/>
    <w:pPr>
      <w:spacing w:after="200" w:line="276" w:lineRule="auto"/>
      <w:ind w:left="720"/>
      <w:contextualSpacing/>
      <w:jc w:val="left"/>
    </w:pPr>
    <w:rPr>
      <w:rFonts w:ascii="Calibri" w:eastAsia="Calibri" w:hAnsi="Calibri"/>
      <w:szCs w:val="22"/>
      <w:lang w:val="en-US"/>
    </w:rPr>
  </w:style>
  <w:style w:type="character" w:customStyle="1" w:styleId="CharChar15">
    <w:name w:val=" Char Char15"/>
    <w:rsid w:val="00414228"/>
    <w:rPr>
      <w:bCs/>
      <w:sz w:val="22"/>
      <w:szCs w:val="24"/>
      <w:lang w:val="en-GB" w:eastAsia="en-US" w:bidi="ar-SA"/>
    </w:rPr>
  </w:style>
  <w:style w:type="character" w:customStyle="1" w:styleId="CharChar14">
    <w:name w:val=" Char Char14"/>
    <w:rsid w:val="00414228"/>
    <w:rPr>
      <w:sz w:val="22"/>
      <w:szCs w:val="24"/>
      <w:lang w:val="en-GB" w:eastAsia="en-US" w:bidi="ar-SA"/>
    </w:rPr>
  </w:style>
  <w:style w:type="paragraph" w:customStyle="1" w:styleId="Decheadmuliline">
    <w:name w:val="Dec_head muliline"/>
    <w:basedOn w:val="BodyText"/>
    <w:next w:val="BodyText"/>
    <w:rsid w:val="00414228"/>
    <w:pPr>
      <w:ind w:firstLine="0"/>
      <w:jc w:val="center"/>
    </w:pPr>
    <w:rPr>
      <w:rFonts w:ascii="Times New Roman Bold" w:hAnsi="Times New Roman Bold"/>
      <w:b/>
      <w:bCs/>
      <w:i/>
    </w:rPr>
  </w:style>
  <w:style w:type="character" w:customStyle="1" w:styleId="Heading2multilineChar">
    <w:name w:val="Heading 2 (multiline) Char"/>
    <w:link w:val="Heading2multiline"/>
    <w:rsid w:val="00414228"/>
    <w:rPr>
      <w:b/>
      <w:i/>
      <w:iCs/>
      <w:sz w:val="22"/>
      <w:szCs w:val="24"/>
      <w:lang w:val="en-GB" w:eastAsia="en-US" w:bidi="ar-SA"/>
    </w:rPr>
  </w:style>
  <w:style w:type="character" w:customStyle="1" w:styleId="Heading1longmultilineChar">
    <w:name w:val="Heading 1 (long multiline) Char"/>
    <w:link w:val="Heading1longmultiline"/>
    <w:locked/>
    <w:rsid w:val="00414228"/>
    <w:rPr>
      <w:b/>
      <w:caps/>
      <w:sz w:val="22"/>
      <w:szCs w:val="24"/>
      <w:lang w:val="en-GB" w:eastAsia="en-US" w:bidi="ar-SA"/>
    </w:rPr>
  </w:style>
  <w:style w:type="paragraph" w:customStyle="1" w:styleId="Decision">
    <w:name w:val="Decision"/>
    <w:basedOn w:val="Heading2"/>
    <w:rsid w:val="0031509A"/>
    <w:rPr>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167">
      <w:bodyDiv w:val="1"/>
      <w:marLeft w:val="0"/>
      <w:marRight w:val="0"/>
      <w:marTop w:val="0"/>
      <w:marBottom w:val="0"/>
      <w:divBdr>
        <w:top w:val="none" w:sz="0" w:space="0" w:color="auto"/>
        <w:left w:val="none" w:sz="0" w:space="0" w:color="auto"/>
        <w:bottom w:val="none" w:sz="0" w:space="0" w:color="auto"/>
        <w:right w:val="none" w:sz="0" w:space="0" w:color="auto"/>
      </w:divBdr>
    </w:div>
    <w:div w:id="74589748">
      <w:bodyDiv w:val="1"/>
      <w:marLeft w:val="0"/>
      <w:marRight w:val="0"/>
      <w:marTop w:val="0"/>
      <w:marBottom w:val="0"/>
      <w:divBdr>
        <w:top w:val="none" w:sz="0" w:space="0" w:color="auto"/>
        <w:left w:val="none" w:sz="0" w:space="0" w:color="auto"/>
        <w:bottom w:val="none" w:sz="0" w:space="0" w:color="auto"/>
        <w:right w:val="none" w:sz="0" w:space="0" w:color="auto"/>
      </w:divBdr>
    </w:div>
    <w:div w:id="80416872">
      <w:bodyDiv w:val="1"/>
      <w:marLeft w:val="0"/>
      <w:marRight w:val="0"/>
      <w:marTop w:val="0"/>
      <w:marBottom w:val="0"/>
      <w:divBdr>
        <w:top w:val="none" w:sz="0" w:space="0" w:color="auto"/>
        <w:left w:val="none" w:sz="0" w:space="0" w:color="auto"/>
        <w:bottom w:val="none" w:sz="0" w:space="0" w:color="auto"/>
        <w:right w:val="none" w:sz="0" w:space="0" w:color="auto"/>
      </w:divBdr>
    </w:div>
    <w:div w:id="453987563">
      <w:bodyDiv w:val="1"/>
      <w:marLeft w:val="0"/>
      <w:marRight w:val="0"/>
      <w:marTop w:val="0"/>
      <w:marBottom w:val="0"/>
      <w:divBdr>
        <w:top w:val="none" w:sz="0" w:space="0" w:color="auto"/>
        <w:left w:val="none" w:sz="0" w:space="0" w:color="auto"/>
        <w:bottom w:val="none" w:sz="0" w:space="0" w:color="auto"/>
        <w:right w:val="none" w:sz="0" w:space="0" w:color="auto"/>
      </w:divBdr>
    </w:div>
    <w:div w:id="572859587">
      <w:bodyDiv w:val="1"/>
      <w:marLeft w:val="0"/>
      <w:marRight w:val="0"/>
      <w:marTop w:val="0"/>
      <w:marBottom w:val="0"/>
      <w:divBdr>
        <w:top w:val="none" w:sz="0" w:space="0" w:color="auto"/>
        <w:left w:val="none" w:sz="0" w:space="0" w:color="auto"/>
        <w:bottom w:val="none" w:sz="0" w:space="0" w:color="auto"/>
        <w:right w:val="none" w:sz="0" w:space="0" w:color="auto"/>
      </w:divBdr>
    </w:div>
    <w:div w:id="713115318">
      <w:bodyDiv w:val="1"/>
      <w:marLeft w:val="0"/>
      <w:marRight w:val="0"/>
      <w:marTop w:val="0"/>
      <w:marBottom w:val="0"/>
      <w:divBdr>
        <w:top w:val="none" w:sz="0" w:space="0" w:color="auto"/>
        <w:left w:val="none" w:sz="0" w:space="0" w:color="auto"/>
        <w:bottom w:val="none" w:sz="0" w:space="0" w:color="auto"/>
        <w:right w:val="none" w:sz="0" w:space="0" w:color="auto"/>
      </w:divBdr>
    </w:div>
    <w:div w:id="756250119">
      <w:bodyDiv w:val="1"/>
      <w:marLeft w:val="0"/>
      <w:marRight w:val="0"/>
      <w:marTop w:val="0"/>
      <w:marBottom w:val="0"/>
      <w:divBdr>
        <w:top w:val="none" w:sz="0" w:space="0" w:color="auto"/>
        <w:left w:val="none" w:sz="0" w:space="0" w:color="auto"/>
        <w:bottom w:val="none" w:sz="0" w:space="0" w:color="auto"/>
        <w:right w:val="none" w:sz="0" w:space="0" w:color="auto"/>
      </w:divBdr>
    </w:div>
    <w:div w:id="774793278">
      <w:bodyDiv w:val="1"/>
      <w:marLeft w:val="0"/>
      <w:marRight w:val="0"/>
      <w:marTop w:val="0"/>
      <w:marBottom w:val="0"/>
      <w:divBdr>
        <w:top w:val="none" w:sz="0" w:space="0" w:color="auto"/>
        <w:left w:val="none" w:sz="0" w:space="0" w:color="auto"/>
        <w:bottom w:val="none" w:sz="0" w:space="0" w:color="auto"/>
        <w:right w:val="none" w:sz="0" w:space="0" w:color="auto"/>
      </w:divBdr>
      <w:divsChild>
        <w:div w:id="589630746">
          <w:marLeft w:val="0"/>
          <w:marRight w:val="0"/>
          <w:marTop w:val="0"/>
          <w:marBottom w:val="0"/>
          <w:divBdr>
            <w:top w:val="none" w:sz="0" w:space="0" w:color="auto"/>
            <w:left w:val="none" w:sz="0" w:space="0" w:color="auto"/>
            <w:bottom w:val="none" w:sz="0" w:space="0" w:color="auto"/>
            <w:right w:val="none" w:sz="0" w:space="0" w:color="auto"/>
          </w:divBdr>
          <w:divsChild>
            <w:div w:id="1844583634">
              <w:marLeft w:val="0"/>
              <w:marRight w:val="0"/>
              <w:marTop w:val="0"/>
              <w:marBottom w:val="0"/>
              <w:divBdr>
                <w:top w:val="none" w:sz="0" w:space="0" w:color="auto"/>
                <w:left w:val="none" w:sz="0" w:space="0" w:color="auto"/>
                <w:bottom w:val="none" w:sz="0" w:space="0" w:color="auto"/>
                <w:right w:val="none" w:sz="0" w:space="0" w:color="auto"/>
              </w:divBdr>
              <w:divsChild>
                <w:div w:id="1916940421">
                  <w:marLeft w:val="0"/>
                  <w:marRight w:val="0"/>
                  <w:marTop w:val="0"/>
                  <w:marBottom w:val="0"/>
                  <w:divBdr>
                    <w:top w:val="none" w:sz="0" w:space="0" w:color="auto"/>
                    <w:left w:val="none" w:sz="0" w:space="0" w:color="auto"/>
                    <w:bottom w:val="none" w:sz="0" w:space="0" w:color="auto"/>
                    <w:right w:val="none" w:sz="0" w:space="0" w:color="auto"/>
                  </w:divBdr>
                  <w:divsChild>
                    <w:div w:id="665672897">
                      <w:marLeft w:val="3000"/>
                      <w:marRight w:val="0"/>
                      <w:marTop w:val="0"/>
                      <w:marBottom w:val="0"/>
                      <w:divBdr>
                        <w:top w:val="none" w:sz="0" w:space="0" w:color="auto"/>
                        <w:left w:val="none" w:sz="0" w:space="0" w:color="auto"/>
                        <w:bottom w:val="none" w:sz="0" w:space="0" w:color="auto"/>
                        <w:right w:val="none" w:sz="0" w:space="0" w:color="auto"/>
                      </w:divBdr>
                      <w:divsChild>
                        <w:div w:id="217975646">
                          <w:marLeft w:val="0"/>
                          <w:marRight w:val="0"/>
                          <w:marTop w:val="0"/>
                          <w:marBottom w:val="0"/>
                          <w:divBdr>
                            <w:top w:val="none" w:sz="0" w:space="0" w:color="auto"/>
                            <w:left w:val="none" w:sz="0" w:space="0" w:color="auto"/>
                            <w:bottom w:val="single" w:sz="48" w:space="0" w:color="FFFFFF"/>
                            <w:right w:val="none" w:sz="0" w:space="0" w:color="auto"/>
                          </w:divBdr>
                          <w:divsChild>
                            <w:div w:id="1769962855">
                              <w:marLeft w:val="0"/>
                              <w:marRight w:val="0"/>
                              <w:marTop w:val="0"/>
                              <w:marBottom w:val="0"/>
                              <w:divBdr>
                                <w:top w:val="none" w:sz="0" w:space="0" w:color="auto"/>
                                <w:left w:val="none" w:sz="0" w:space="0" w:color="auto"/>
                                <w:bottom w:val="none" w:sz="0" w:space="0" w:color="auto"/>
                                <w:right w:val="none" w:sz="0" w:space="0" w:color="auto"/>
                              </w:divBdr>
                              <w:divsChild>
                                <w:div w:id="477235307">
                                  <w:marLeft w:val="0"/>
                                  <w:marRight w:val="0"/>
                                  <w:marTop w:val="0"/>
                                  <w:marBottom w:val="0"/>
                                  <w:divBdr>
                                    <w:top w:val="none" w:sz="0" w:space="0" w:color="auto"/>
                                    <w:left w:val="none" w:sz="0" w:space="0" w:color="auto"/>
                                    <w:bottom w:val="none" w:sz="0" w:space="0" w:color="auto"/>
                                    <w:right w:val="none" w:sz="0" w:space="0" w:color="auto"/>
                                  </w:divBdr>
                                  <w:divsChild>
                                    <w:div w:id="1877430485">
                                      <w:marLeft w:val="0"/>
                                      <w:marRight w:val="0"/>
                                      <w:marTop w:val="0"/>
                                      <w:marBottom w:val="0"/>
                                      <w:divBdr>
                                        <w:top w:val="none" w:sz="0" w:space="0" w:color="auto"/>
                                        <w:left w:val="none" w:sz="0" w:space="0" w:color="auto"/>
                                        <w:bottom w:val="none" w:sz="0" w:space="0" w:color="auto"/>
                                        <w:right w:val="none" w:sz="0" w:space="0" w:color="auto"/>
                                      </w:divBdr>
                                      <w:divsChild>
                                        <w:div w:id="487330303">
                                          <w:marLeft w:val="0"/>
                                          <w:marRight w:val="0"/>
                                          <w:marTop w:val="0"/>
                                          <w:marBottom w:val="0"/>
                                          <w:divBdr>
                                            <w:top w:val="none" w:sz="0" w:space="0" w:color="auto"/>
                                            <w:left w:val="none" w:sz="0" w:space="0" w:color="auto"/>
                                            <w:bottom w:val="none" w:sz="0" w:space="0" w:color="auto"/>
                                            <w:right w:val="none" w:sz="0" w:space="0" w:color="auto"/>
                                          </w:divBdr>
                                          <w:divsChild>
                                            <w:div w:id="989679335">
                                              <w:marLeft w:val="0"/>
                                              <w:marRight w:val="0"/>
                                              <w:marTop w:val="0"/>
                                              <w:marBottom w:val="0"/>
                                              <w:divBdr>
                                                <w:top w:val="none" w:sz="0" w:space="0" w:color="auto"/>
                                                <w:left w:val="none" w:sz="0" w:space="0" w:color="auto"/>
                                                <w:bottom w:val="none" w:sz="0" w:space="0" w:color="auto"/>
                                                <w:right w:val="none" w:sz="0" w:space="0" w:color="auto"/>
                                              </w:divBdr>
                                              <w:divsChild>
                                                <w:div w:id="440147691">
                                                  <w:marLeft w:val="0"/>
                                                  <w:marRight w:val="0"/>
                                                  <w:marTop w:val="0"/>
                                                  <w:marBottom w:val="0"/>
                                                  <w:divBdr>
                                                    <w:top w:val="none" w:sz="0" w:space="0" w:color="auto"/>
                                                    <w:left w:val="none" w:sz="0" w:space="0" w:color="auto"/>
                                                    <w:bottom w:val="none" w:sz="0" w:space="0" w:color="auto"/>
                                                    <w:right w:val="none" w:sz="0" w:space="0" w:color="auto"/>
                                                  </w:divBdr>
                                                  <w:divsChild>
                                                    <w:div w:id="20269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997514">
      <w:bodyDiv w:val="1"/>
      <w:marLeft w:val="0"/>
      <w:marRight w:val="0"/>
      <w:marTop w:val="0"/>
      <w:marBottom w:val="0"/>
      <w:divBdr>
        <w:top w:val="none" w:sz="0" w:space="0" w:color="auto"/>
        <w:left w:val="none" w:sz="0" w:space="0" w:color="auto"/>
        <w:bottom w:val="none" w:sz="0" w:space="0" w:color="auto"/>
        <w:right w:val="none" w:sz="0" w:space="0" w:color="auto"/>
      </w:divBdr>
      <w:divsChild>
        <w:div w:id="105663117">
          <w:marLeft w:val="0"/>
          <w:marRight w:val="0"/>
          <w:marTop w:val="0"/>
          <w:marBottom w:val="0"/>
          <w:divBdr>
            <w:top w:val="none" w:sz="0" w:space="0" w:color="auto"/>
            <w:left w:val="none" w:sz="0" w:space="0" w:color="auto"/>
            <w:bottom w:val="none" w:sz="0" w:space="0" w:color="auto"/>
            <w:right w:val="none" w:sz="0" w:space="0" w:color="auto"/>
          </w:divBdr>
          <w:divsChild>
            <w:div w:id="979310790">
              <w:marLeft w:val="0"/>
              <w:marRight w:val="0"/>
              <w:marTop w:val="0"/>
              <w:marBottom w:val="0"/>
              <w:divBdr>
                <w:top w:val="none" w:sz="0" w:space="0" w:color="auto"/>
                <w:left w:val="none" w:sz="0" w:space="0" w:color="auto"/>
                <w:bottom w:val="none" w:sz="0" w:space="0" w:color="auto"/>
                <w:right w:val="none" w:sz="0" w:space="0" w:color="auto"/>
              </w:divBdr>
              <w:divsChild>
                <w:div w:id="450051228">
                  <w:marLeft w:val="0"/>
                  <w:marRight w:val="0"/>
                  <w:marTop w:val="0"/>
                  <w:marBottom w:val="0"/>
                  <w:divBdr>
                    <w:top w:val="none" w:sz="0" w:space="0" w:color="auto"/>
                    <w:left w:val="none" w:sz="0" w:space="0" w:color="auto"/>
                    <w:bottom w:val="none" w:sz="0" w:space="0" w:color="auto"/>
                    <w:right w:val="none" w:sz="0" w:space="0" w:color="auto"/>
                  </w:divBdr>
                  <w:divsChild>
                    <w:div w:id="775101306">
                      <w:marLeft w:val="3000"/>
                      <w:marRight w:val="0"/>
                      <w:marTop w:val="0"/>
                      <w:marBottom w:val="0"/>
                      <w:divBdr>
                        <w:top w:val="none" w:sz="0" w:space="0" w:color="auto"/>
                        <w:left w:val="none" w:sz="0" w:space="0" w:color="auto"/>
                        <w:bottom w:val="none" w:sz="0" w:space="0" w:color="auto"/>
                        <w:right w:val="none" w:sz="0" w:space="0" w:color="auto"/>
                      </w:divBdr>
                      <w:divsChild>
                        <w:div w:id="1265839845">
                          <w:marLeft w:val="0"/>
                          <w:marRight w:val="0"/>
                          <w:marTop w:val="0"/>
                          <w:marBottom w:val="0"/>
                          <w:divBdr>
                            <w:top w:val="none" w:sz="0" w:space="0" w:color="auto"/>
                            <w:left w:val="none" w:sz="0" w:space="0" w:color="auto"/>
                            <w:bottom w:val="single" w:sz="48" w:space="0" w:color="FFFFFF"/>
                            <w:right w:val="none" w:sz="0" w:space="0" w:color="auto"/>
                          </w:divBdr>
                          <w:divsChild>
                            <w:div w:id="464011447">
                              <w:marLeft w:val="0"/>
                              <w:marRight w:val="0"/>
                              <w:marTop w:val="0"/>
                              <w:marBottom w:val="0"/>
                              <w:divBdr>
                                <w:top w:val="none" w:sz="0" w:space="0" w:color="auto"/>
                                <w:left w:val="none" w:sz="0" w:space="0" w:color="auto"/>
                                <w:bottom w:val="none" w:sz="0" w:space="0" w:color="auto"/>
                                <w:right w:val="none" w:sz="0" w:space="0" w:color="auto"/>
                              </w:divBdr>
                              <w:divsChild>
                                <w:div w:id="1562908447">
                                  <w:marLeft w:val="0"/>
                                  <w:marRight w:val="0"/>
                                  <w:marTop w:val="0"/>
                                  <w:marBottom w:val="0"/>
                                  <w:divBdr>
                                    <w:top w:val="none" w:sz="0" w:space="0" w:color="auto"/>
                                    <w:left w:val="none" w:sz="0" w:space="0" w:color="auto"/>
                                    <w:bottom w:val="none" w:sz="0" w:space="0" w:color="auto"/>
                                    <w:right w:val="none" w:sz="0" w:space="0" w:color="auto"/>
                                  </w:divBdr>
                                  <w:divsChild>
                                    <w:div w:id="2043823098">
                                      <w:marLeft w:val="0"/>
                                      <w:marRight w:val="0"/>
                                      <w:marTop w:val="0"/>
                                      <w:marBottom w:val="0"/>
                                      <w:divBdr>
                                        <w:top w:val="none" w:sz="0" w:space="0" w:color="auto"/>
                                        <w:left w:val="none" w:sz="0" w:space="0" w:color="auto"/>
                                        <w:bottom w:val="none" w:sz="0" w:space="0" w:color="auto"/>
                                        <w:right w:val="none" w:sz="0" w:space="0" w:color="auto"/>
                                      </w:divBdr>
                                      <w:divsChild>
                                        <w:div w:id="1333676661">
                                          <w:marLeft w:val="0"/>
                                          <w:marRight w:val="0"/>
                                          <w:marTop w:val="0"/>
                                          <w:marBottom w:val="0"/>
                                          <w:divBdr>
                                            <w:top w:val="none" w:sz="0" w:space="0" w:color="auto"/>
                                            <w:left w:val="none" w:sz="0" w:space="0" w:color="auto"/>
                                            <w:bottom w:val="none" w:sz="0" w:space="0" w:color="auto"/>
                                            <w:right w:val="none" w:sz="0" w:space="0" w:color="auto"/>
                                          </w:divBdr>
                                          <w:divsChild>
                                            <w:div w:id="744493456">
                                              <w:marLeft w:val="0"/>
                                              <w:marRight w:val="0"/>
                                              <w:marTop w:val="0"/>
                                              <w:marBottom w:val="0"/>
                                              <w:divBdr>
                                                <w:top w:val="none" w:sz="0" w:space="0" w:color="auto"/>
                                                <w:left w:val="none" w:sz="0" w:space="0" w:color="auto"/>
                                                <w:bottom w:val="none" w:sz="0" w:space="0" w:color="auto"/>
                                                <w:right w:val="none" w:sz="0" w:space="0" w:color="auto"/>
                                              </w:divBdr>
                                              <w:divsChild>
                                                <w:div w:id="438837391">
                                                  <w:marLeft w:val="0"/>
                                                  <w:marRight w:val="0"/>
                                                  <w:marTop w:val="0"/>
                                                  <w:marBottom w:val="0"/>
                                                  <w:divBdr>
                                                    <w:top w:val="none" w:sz="0" w:space="0" w:color="auto"/>
                                                    <w:left w:val="none" w:sz="0" w:space="0" w:color="auto"/>
                                                    <w:bottom w:val="none" w:sz="0" w:space="0" w:color="auto"/>
                                                    <w:right w:val="none" w:sz="0" w:space="0" w:color="auto"/>
                                                  </w:divBdr>
                                                  <w:divsChild>
                                                    <w:div w:id="103457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911175">
      <w:bodyDiv w:val="1"/>
      <w:marLeft w:val="0"/>
      <w:marRight w:val="0"/>
      <w:marTop w:val="0"/>
      <w:marBottom w:val="0"/>
      <w:divBdr>
        <w:top w:val="none" w:sz="0" w:space="0" w:color="auto"/>
        <w:left w:val="none" w:sz="0" w:space="0" w:color="auto"/>
        <w:bottom w:val="none" w:sz="0" w:space="0" w:color="auto"/>
        <w:right w:val="none" w:sz="0" w:space="0" w:color="auto"/>
      </w:divBdr>
      <w:divsChild>
        <w:div w:id="2087876080">
          <w:marLeft w:val="0"/>
          <w:marRight w:val="0"/>
          <w:marTop w:val="0"/>
          <w:marBottom w:val="0"/>
          <w:divBdr>
            <w:top w:val="none" w:sz="0" w:space="0" w:color="auto"/>
            <w:left w:val="none" w:sz="0" w:space="0" w:color="auto"/>
            <w:bottom w:val="none" w:sz="0" w:space="0" w:color="auto"/>
            <w:right w:val="none" w:sz="0" w:space="0" w:color="auto"/>
          </w:divBdr>
          <w:divsChild>
            <w:div w:id="745298153">
              <w:marLeft w:val="0"/>
              <w:marRight w:val="0"/>
              <w:marTop w:val="0"/>
              <w:marBottom w:val="0"/>
              <w:divBdr>
                <w:top w:val="none" w:sz="0" w:space="0" w:color="auto"/>
                <w:left w:val="none" w:sz="0" w:space="0" w:color="auto"/>
                <w:bottom w:val="none" w:sz="0" w:space="0" w:color="auto"/>
                <w:right w:val="none" w:sz="0" w:space="0" w:color="auto"/>
              </w:divBdr>
              <w:divsChild>
                <w:div w:id="394396857">
                  <w:marLeft w:val="0"/>
                  <w:marRight w:val="0"/>
                  <w:marTop w:val="0"/>
                  <w:marBottom w:val="0"/>
                  <w:divBdr>
                    <w:top w:val="none" w:sz="0" w:space="0" w:color="auto"/>
                    <w:left w:val="none" w:sz="0" w:space="0" w:color="auto"/>
                    <w:bottom w:val="none" w:sz="0" w:space="0" w:color="auto"/>
                    <w:right w:val="none" w:sz="0" w:space="0" w:color="auto"/>
                  </w:divBdr>
                  <w:divsChild>
                    <w:div w:id="1994600555">
                      <w:marLeft w:val="3000"/>
                      <w:marRight w:val="0"/>
                      <w:marTop w:val="0"/>
                      <w:marBottom w:val="0"/>
                      <w:divBdr>
                        <w:top w:val="none" w:sz="0" w:space="0" w:color="auto"/>
                        <w:left w:val="none" w:sz="0" w:space="0" w:color="auto"/>
                        <w:bottom w:val="none" w:sz="0" w:space="0" w:color="auto"/>
                        <w:right w:val="none" w:sz="0" w:space="0" w:color="auto"/>
                      </w:divBdr>
                      <w:divsChild>
                        <w:div w:id="925192638">
                          <w:marLeft w:val="0"/>
                          <w:marRight w:val="0"/>
                          <w:marTop w:val="0"/>
                          <w:marBottom w:val="0"/>
                          <w:divBdr>
                            <w:top w:val="none" w:sz="0" w:space="0" w:color="auto"/>
                            <w:left w:val="none" w:sz="0" w:space="0" w:color="auto"/>
                            <w:bottom w:val="single" w:sz="48" w:space="0" w:color="FFFFFF"/>
                            <w:right w:val="none" w:sz="0" w:space="0" w:color="auto"/>
                          </w:divBdr>
                          <w:divsChild>
                            <w:div w:id="537738592">
                              <w:marLeft w:val="0"/>
                              <w:marRight w:val="0"/>
                              <w:marTop w:val="0"/>
                              <w:marBottom w:val="0"/>
                              <w:divBdr>
                                <w:top w:val="none" w:sz="0" w:space="0" w:color="auto"/>
                                <w:left w:val="none" w:sz="0" w:space="0" w:color="auto"/>
                                <w:bottom w:val="none" w:sz="0" w:space="0" w:color="auto"/>
                                <w:right w:val="none" w:sz="0" w:space="0" w:color="auto"/>
                              </w:divBdr>
                              <w:divsChild>
                                <w:div w:id="1099645891">
                                  <w:marLeft w:val="0"/>
                                  <w:marRight w:val="0"/>
                                  <w:marTop w:val="0"/>
                                  <w:marBottom w:val="0"/>
                                  <w:divBdr>
                                    <w:top w:val="none" w:sz="0" w:space="0" w:color="auto"/>
                                    <w:left w:val="none" w:sz="0" w:space="0" w:color="auto"/>
                                    <w:bottom w:val="none" w:sz="0" w:space="0" w:color="auto"/>
                                    <w:right w:val="none" w:sz="0" w:space="0" w:color="auto"/>
                                  </w:divBdr>
                                  <w:divsChild>
                                    <w:div w:id="1570069662">
                                      <w:marLeft w:val="0"/>
                                      <w:marRight w:val="0"/>
                                      <w:marTop w:val="0"/>
                                      <w:marBottom w:val="0"/>
                                      <w:divBdr>
                                        <w:top w:val="none" w:sz="0" w:space="0" w:color="auto"/>
                                        <w:left w:val="none" w:sz="0" w:space="0" w:color="auto"/>
                                        <w:bottom w:val="none" w:sz="0" w:space="0" w:color="auto"/>
                                        <w:right w:val="none" w:sz="0" w:space="0" w:color="auto"/>
                                      </w:divBdr>
                                      <w:divsChild>
                                        <w:div w:id="644119636">
                                          <w:marLeft w:val="0"/>
                                          <w:marRight w:val="0"/>
                                          <w:marTop w:val="0"/>
                                          <w:marBottom w:val="0"/>
                                          <w:divBdr>
                                            <w:top w:val="none" w:sz="0" w:space="0" w:color="auto"/>
                                            <w:left w:val="none" w:sz="0" w:space="0" w:color="auto"/>
                                            <w:bottom w:val="none" w:sz="0" w:space="0" w:color="auto"/>
                                            <w:right w:val="none" w:sz="0" w:space="0" w:color="auto"/>
                                          </w:divBdr>
                                          <w:divsChild>
                                            <w:div w:id="1200122601">
                                              <w:marLeft w:val="0"/>
                                              <w:marRight w:val="0"/>
                                              <w:marTop w:val="0"/>
                                              <w:marBottom w:val="0"/>
                                              <w:divBdr>
                                                <w:top w:val="none" w:sz="0" w:space="0" w:color="auto"/>
                                                <w:left w:val="none" w:sz="0" w:space="0" w:color="auto"/>
                                                <w:bottom w:val="none" w:sz="0" w:space="0" w:color="auto"/>
                                                <w:right w:val="none" w:sz="0" w:space="0" w:color="auto"/>
                                              </w:divBdr>
                                              <w:divsChild>
                                                <w:div w:id="799614684">
                                                  <w:marLeft w:val="0"/>
                                                  <w:marRight w:val="0"/>
                                                  <w:marTop w:val="0"/>
                                                  <w:marBottom w:val="0"/>
                                                  <w:divBdr>
                                                    <w:top w:val="none" w:sz="0" w:space="0" w:color="auto"/>
                                                    <w:left w:val="none" w:sz="0" w:space="0" w:color="auto"/>
                                                    <w:bottom w:val="none" w:sz="0" w:space="0" w:color="auto"/>
                                                    <w:right w:val="none" w:sz="0" w:space="0" w:color="auto"/>
                                                  </w:divBdr>
                                                  <w:divsChild>
                                                    <w:div w:id="18786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444580">
      <w:bodyDiv w:val="1"/>
      <w:marLeft w:val="0"/>
      <w:marRight w:val="0"/>
      <w:marTop w:val="0"/>
      <w:marBottom w:val="0"/>
      <w:divBdr>
        <w:top w:val="none" w:sz="0" w:space="0" w:color="auto"/>
        <w:left w:val="none" w:sz="0" w:space="0" w:color="auto"/>
        <w:bottom w:val="none" w:sz="0" w:space="0" w:color="auto"/>
        <w:right w:val="none" w:sz="0" w:space="0" w:color="auto"/>
      </w:divBdr>
      <w:divsChild>
        <w:div w:id="1900050225">
          <w:marLeft w:val="0"/>
          <w:marRight w:val="0"/>
          <w:marTop w:val="0"/>
          <w:marBottom w:val="0"/>
          <w:divBdr>
            <w:top w:val="none" w:sz="0" w:space="0" w:color="auto"/>
            <w:left w:val="none" w:sz="0" w:space="0" w:color="auto"/>
            <w:bottom w:val="none" w:sz="0" w:space="0" w:color="auto"/>
            <w:right w:val="none" w:sz="0" w:space="0" w:color="auto"/>
          </w:divBdr>
          <w:divsChild>
            <w:div w:id="910778161">
              <w:marLeft w:val="0"/>
              <w:marRight w:val="0"/>
              <w:marTop w:val="0"/>
              <w:marBottom w:val="0"/>
              <w:divBdr>
                <w:top w:val="none" w:sz="0" w:space="0" w:color="auto"/>
                <w:left w:val="none" w:sz="0" w:space="0" w:color="auto"/>
                <w:bottom w:val="none" w:sz="0" w:space="0" w:color="auto"/>
                <w:right w:val="none" w:sz="0" w:space="0" w:color="auto"/>
              </w:divBdr>
              <w:divsChild>
                <w:div w:id="791290450">
                  <w:marLeft w:val="0"/>
                  <w:marRight w:val="0"/>
                  <w:marTop w:val="0"/>
                  <w:marBottom w:val="0"/>
                  <w:divBdr>
                    <w:top w:val="none" w:sz="0" w:space="0" w:color="auto"/>
                    <w:left w:val="none" w:sz="0" w:space="0" w:color="auto"/>
                    <w:bottom w:val="none" w:sz="0" w:space="0" w:color="auto"/>
                    <w:right w:val="none" w:sz="0" w:space="0" w:color="auto"/>
                  </w:divBdr>
                  <w:divsChild>
                    <w:div w:id="1911309378">
                      <w:marLeft w:val="3000"/>
                      <w:marRight w:val="0"/>
                      <w:marTop w:val="0"/>
                      <w:marBottom w:val="0"/>
                      <w:divBdr>
                        <w:top w:val="none" w:sz="0" w:space="0" w:color="auto"/>
                        <w:left w:val="none" w:sz="0" w:space="0" w:color="auto"/>
                        <w:bottom w:val="none" w:sz="0" w:space="0" w:color="auto"/>
                        <w:right w:val="none" w:sz="0" w:space="0" w:color="auto"/>
                      </w:divBdr>
                      <w:divsChild>
                        <w:div w:id="1930192836">
                          <w:marLeft w:val="0"/>
                          <w:marRight w:val="0"/>
                          <w:marTop w:val="0"/>
                          <w:marBottom w:val="0"/>
                          <w:divBdr>
                            <w:top w:val="none" w:sz="0" w:space="0" w:color="auto"/>
                            <w:left w:val="none" w:sz="0" w:space="0" w:color="auto"/>
                            <w:bottom w:val="single" w:sz="48" w:space="0" w:color="FFFFFF"/>
                            <w:right w:val="none" w:sz="0" w:space="0" w:color="auto"/>
                          </w:divBdr>
                          <w:divsChild>
                            <w:div w:id="597953903">
                              <w:marLeft w:val="0"/>
                              <w:marRight w:val="0"/>
                              <w:marTop w:val="0"/>
                              <w:marBottom w:val="0"/>
                              <w:divBdr>
                                <w:top w:val="none" w:sz="0" w:space="0" w:color="auto"/>
                                <w:left w:val="none" w:sz="0" w:space="0" w:color="auto"/>
                                <w:bottom w:val="none" w:sz="0" w:space="0" w:color="auto"/>
                                <w:right w:val="none" w:sz="0" w:space="0" w:color="auto"/>
                              </w:divBdr>
                              <w:divsChild>
                                <w:div w:id="1035425886">
                                  <w:marLeft w:val="0"/>
                                  <w:marRight w:val="0"/>
                                  <w:marTop w:val="0"/>
                                  <w:marBottom w:val="0"/>
                                  <w:divBdr>
                                    <w:top w:val="none" w:sz="0" w:space="0" w:color="auto"/>
                                    <w:left w:val="none" w:sz="0" w:space="0" w:color="auto"/>
                                    <w:bottom w:val="none" w:sz="0" w:space="0" w:color="auto"/>
                                    <w:right w:val="none" w:sz="0" w:space="0" w:color="auto"/>
                                  </w:divBdr>
                                  <w:divsChild>
                                    <w:div w:id="478038780">
                                      <w:marLeft w:val="0"/>
                                      <w:marRight w:val="0"/>
                                      <w:marTop w:val="0"/>
                                      <w:marBottom w:val="0"/>
                                      <w:divBdr>
                                        <w:top w:val="none" w:sz="0" w:space="0" w:color="auto"/>
                                        <w:left w:val="none" w:sz="0" w:space="0" w:color="auto"/>
                                        <w:bottom w:val="none" w:sz="0" w:space="0" w:color="auto"/>
                                        <w:right w:val="none" w:sz="0" w:space="0" w:color="auto"/>
                                      </w:divBdr>
                                      <w:divsChild>
                                        <w:div w:id="2043631092">
                                          <w:marLeft w:val="0"/>
                                          <w:marRight w:val="0"/>
                                          <w:marTop w:val="0"/>
                                          <w:marBottom w:val="0"/>
                                          <w:divBdr>
                                            <w:top w:val="none" w:sz="0" w:space="0" w:color="auto"/>
                                            <w:left w:val="none" w:sz="0" w:space="0" w:color="auto"/>
                                            <w:bottom w:val="none" w:sz="0" w:space="0" w:color="auto"/>
                                            <w:right w:val="none" w:sz="0" w:space="0" w:color="auto"/>
                                          </w:divBdr>
                                          <w:divsChild>
                                            <w:div w:id="650980728">
                                              <w:marLeft w:val="0"/>
                                              <w:marRight w:val="0"/>
                                              <w:marTop w:val="0"/>
                                              <w:marBottom w:val="0"/>
                                              <w:divBdr>
                                                <w:top w:val="none" w:sz="0" w:space="0" w:color="auto"/>
                                                <w:left w:val="none" w:sz="0" w:space="0" w:color="auto"/>
                                                <w:bottom w:val="none" w:sz="0" w:space="0" w:color="auto"/>
                                                <w:right w:val="none" w:sz="0" w:space="0" w:color="auto"/>
                                              </w:divBdr>
                                              <w:divsChild>
                                                <w:div w:id="1880245170">
                                                  <w:marLeft w:val="0"/>
                                                  <w:marRight w:val="0"/>
                                                  <w:marTop w:val="0"/>
                                                  <w:marBottom w:val="0"/>
                                                  <w:divBdr>
                                                    <w:top w:val="none" w:sz="0" w:space="0" w:color="auto"/>
                                                    <w:left w:val="none" w:sz="0" w:space="0" w:color="auto"/>
                                                    <w:bottom w:val="none" w:sz="0" w:space="0" w:color="auto"/>
                                                    <w:right w:val="none" w:sz="0" w:space="0" w:color="auto"/>
                                                  </w:divBdr>
                                                  <w:divsChild>
                                                    <w:div w:id="109913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068970">
      <w:bodyDiv w:val="1"/>
      <w:marLeft w:val="0"/>
      <w:marRight w:val="0"/>
      <w:marTop w:val="0"/>
      <w:marBottom w:val="0"/>
      <w:divBdr>
        <w:top w:val="none" w:sz="0" w:space="0" w:color="auto"/>
        <w:left w:val="none" w:sz="0" w:space="0" w:color="auto"/>
        <w:bottom w:val="none" w:sz="0" w:space="0" w:color="auto"/>
        <w:right w:val="none" w:sz="0" w:space="0" w:color="auto"/>
      </w:divBdr>
      <w:divsChild>
        <w:div w:id="1569534811">
          <w:marLeft w:val="0"/>
          <w:marRight w:val="0"/>
          <w:marTop w:val="0"/>
          <w:marBottom w:val="0"/>
          <w:divBdr>
            <w:top w:val="none" w:sz="0" w:space="0" w:color="auto"/>
            <w:left w:val="none" w:sz="0" w:space="0" w:color="auto"/>
            <w:bottom w:val="none" w:sz="0" w:space="0" w:color="auto"/>
            <w:right w:val="none" w:sz="0" w:space="0" w:color="auto"/>
          </w:divBdr>
          <w:divsChild>
            <w:div w:id="1038631012">
              <w:marLeft w:val="0"/>
              <w:marRight w:val="0"/>
              <w:marTop w:val="0"/>
              <w:marBottom w:val="0"/>
              <w:divBdr>
                <w:top w:val="none" w:sz="0" w:space="0" w:color="auto"/>
                <w:left w:val="none" w:sz="0" w:space="0" w:color="auto"/>
                <w:bottom w:val="none" w:sz="0" w:space="0" w:color="auto"/>
                <w:right w:val="none" w:sz="0" w:space="0" w:color="auto"/>
              </w:divBdr>
              <w:divsChild>
                <w:div w:id="1890456575">
                  <w:marLeft w:val="0"/>
                  <w:marRight w:val="0"/>
                  <w:marTop w:val="0"/>
                  <w:marBottom w:val="0"/>
                  <w:divBdr>
                    <w:top w:val="none" w:sz="0" w:space="0" w:color="auto"/>
                    <w:left w:val="none" w:sz="0" w:space="0" w:color="auto"/>
                    <w:bottom w:val="none" w:sz="0" w:space="0" w:color="auto"/>
                    <w:right w:val="none" w:sz="0" w:space="0" w:color="auto"/>
                  </w:divBdr>
                  <w:divsChild>
                    <w:div w:id="2019232264">
                      <w:marLeft w:val="0"/>
                      <w:marRight w:val="0"/>
                      <w:marTop w:val="0"/>
                      <w:marBottom w:val="0"/>
                      <w:divBdr>
                        <w:top w:val="none" w:sz="0" w:space="0" w:color="auto"/>
                        <w:left w:val="none" w:sz="0" w:space="0" w:color="auto"/>
                        <w:bottom w:val="none" w:sz="0" w:space="0" w:color="auto"/>
                        <w:right w:val="none" w:sz="0" w:space="0" w:color="auto"/>
                      </w:divBdr>
                      <w:divsChild>
                        <w:div w:id="1281956031">
                          <w:marLeft w:val="0"/>
                          <w:marRight w:val="0"/>
                          <w:marTop w:val="0"/>
                          <w:marBottom w:val="0"/>
                          <w:divBdr>
                            <w:top w:val="none" w:sz="0" w:space="0" w:color="auto"/>
                            <w:left w:val="none" w:sz="0" w:space="0" w:color="auto"/>
                            <w:bottom w:val="none" w:sz="0" w:space="0" w:color="auto"/>
                            <w:right w:val="none" w:sz="0" w:space="0" w:color="auto"/>
                          </w:divBdr>
                          <w:divsChild>
                            <w:div w:id="918487999">
                              <w:marLeft w:val="0"/>
                              <w:marRight w:val="0"/>
                              <w:marTop w:val="0"/>
                              <w:marBottom w:val="0"/>
                              <w:divBdr>
                                <w:top w:val="none" w:sz="0" w:space="0" w:color="auto"/>
                                <w:left w:val="none" w:sz="0" w:space="0" w:color="auto"/>
                                <w:bottom w:val="none" w:sz="0" w:space="0" w:color="auto"/>
                                <w:right w:val="none" w:sz="0" w:space="0" w:color="auto"/>
                              </w:divBdr>
                              <w:divsChild>
                                <w:div w:id="1662392476">
                                  <w:marLeft w:val="0"/>
                                  <w:marRight w:val="0"/>
                                  <w:marTop w:val="0"/>
                                  <w:marBottom w:val="0"/>
                                  <w:divBdr>
                                    <w:top w:val="none" w:sz="0" w:space="0" w:color="auto"/>
                                    <w:left w:val="none" w:sz="0" w:space="0" w:color="auto"/>
                                    <w:bottom w:val="none" w:sz="0" w:space="0" w:color="auto"/>
                                    <w:right w:val="none" w:sz="0" w:space="0" w:color="auto"/>
                                  </w:divBdr>
                                  <w:divsChild>
                                    <w:div w:id="1344625643">
                                      <w:marLeft w:val="0"/>
                                      <w:marRight w:val="0"/>
                                      <w:marTop w:val="0"/>
                                      <w:marBottom w:val="0"/>
                                      <w:divBdr>
                                        <w:top w:val="none" w:sz="0" w:space="0" w:color="auto"/>
                                        <w:left w:val="none" w:sz="0" w:space="0" w:color="auto"/>
                                        <w:bottom w:val="none" w:sz="0" w:space="0" w:color="auto"/>
                                        <w:right w:val="none" w:sz="0" w:space="0" w:color="auto"/>
                                      </w:divBdr>
                                      <w:divsChild>
                                        <w:div w:id="1390494360">
                                          <w:marLeft w:val="0"/>
                                          <w:marRight w:val="0"/>
                                          <w:marTop w:val="0"/>
                                          <w:marBottom w:val="0"/>
                                          <w:divBdr>
                                            <w:top w:val="none" w:sz="0" w:space="0" w:color="auto"/>
                                            <w:left w:val="none" w:sz="0" w:space="0" w:color="auto"/>
                                            <w:bottom w:val="none" w:sz="0" w:space="0" w:color="auto"/>
                                            <w:right w:val="none" w:sz="0" w:space="0" w:color="auto"/>
                                          </w:divBdr>
                                          <w:divsChild>
                                            <w:div w:id="235212056">
                                              <w:marLeft w:val="0"/>
                                              <w:marRight w:val="0"/>
                                              <w:marTop w:val="0"/>
                                              <w:marBottom w:val="0"/>
                                              <w:divBdr>
                                                <w:top w:val="none" w:sz="0" w:space="0" w:color="auto"/>
                                                <w:left w:val="none" w:sz="0" w:space="0" w:color="auto"/>
                                                <w:bottom w:val="none" w:sz="0" w:space="0" w:color="auto"/>
                                                <w:right w:val="none" w:sz="0" w:space="0" w:color="auto"/>
                                              </w:divBdr>
                                              <w:divsChild>
                                                <w:div w:id="1120952219">
                                                  <w:marLeft w:val="0"/>
                                                  <w:marRight w:val="0"/>
                                                  <w:marTop w:val="0"/>
                                                  <w:marBottom w:val="0"/>
                                                  <w:divBdr>
                                                    <w:top w:val="none" w:sz="0" w:space="0" w:color="auto"/>
                                                    <w:left w:val="none" w:sz="0" w:space="0" w:color="auto"/>
                                                    <w:bottom w:val="none" w:sz="0" w:space="0" w:color="auto"/>
                                                    <w:right w:val="none" w:sz="0" w:space="0" w:color="auto"/>
                                                  </w:divBdr>
                                                </w:div>
                                                <w:div w:id="184713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0301182">
      <w:bodyDiv w:val="1"/>
      <w:marLeft w:val="0"/>
      <w:marRight w:val="0"/>
      <w:marTop w:val="0"/>
      <w:marBottom w:val="0"/>
      <w:divBdr>
        <w:top w:val="none" w:sz="0" w:space="0" w:color="auto"/>
        <w:left w:val="none" w:sz="0" w:space="0" w:color="auto"/>
        <w:bottom w:val="none" w:sz="0" w:space="0" w:color="auto"/>
        <w:right w:val="none" w:sz="0" w:space="0" w:color="auto"/>
      </w:divBdr>
      <w:divsChild>
        <w:div w:id="1357190528">
          <w:marLeft w:val="0"/>
          <w:marRight w:val="0"/>
          <w:marTop w:val="0"/>
          <w:marBottom w:val="0"/>
          <w:divBdr>
            <w:top w:val="none" w:sz="0" w:space="0" w:color="auto"/>
            <w:left w:val="none" w:sz="0" w:space="0" w:color="auto"/>
            <w:bottom w:val="none" w:sz="0" w:space="0" w:color="auto"/>
            <w:right w:val="none" w:sz="0" w:space="0" w:color="auto"/>
          </w:divBdr>
          <w:divsChild>
            <w:div w:id="60981069">
              <w:marLeft w:val="0"/>
              <w:marRight w:val="0"/>
              <w:marTop w:val="0"/>
              <w:marBottom w:val="0"/>
              <w:divBdr>
                <w:top w:val="none" w:sz="0" w:space="0" w:color="auto"/>
                <w:left w:val="none" w:sz="0" w:space="0" w:color="auto"/>
                <w:bottom w:val="none" w:sz="0" w:space="0" w:color="auto"/>
                <w:right w:val="none" w:sz="0" w:space="0" w:color="auto"/>
              </w:divBdr>
              <w:divsChild>
                <w:div w:id="1971016670">
                  <w:marLeft w:val="0"/>
                  <w:marRight w:val="0"/>
                  <w:marTop w:val="0"/>
                  <w:marBottom w:val="0"/>
                  <w:divBdr>
                    <w:top w:val="none" w:sz="0" w:space="0" w:color="auto"/>
                    <w:left w:val="none" w:sz="0" w:space="0" w:color="auto"/>
                    <w:bottom w:val="none" w:sz="0" w:space="0" w:color="auto"/>
                    <w:right w:val="none" w:sz="0" w:space="0" w:color="auto"/>
                  </w:divBdr>
                  <w:divsChild>
                    <w:div w:id="116802661">
                      <w:marLeft w:val="3000"/>
                      <w:marRight w:val="0"/>
                      <w:marTop w:val="0"/>
                      <w:marBottom w:val="0"/>
                      <w:divBdr>
                        <w:top w:val="none" w:sz="0" w:space="0" w:color="auto"/>
                        <w:left w:val="none" w:sz="0" w:space="0" w:color="auto"/>
                        <w:bottom w:val="none" w:sz="0" w:space="0" w:color="auto"/>
                        <w:right w:val="none" w:sz="0" w:space="0" w:color="auto"/>
                      </w:divBdr>
                      <w:divsChild>
                        <w:div w:id="509491107">
                          <w:marLeft w:val="0"/>
                          <w:marRight w:val="0"/>
                          <w:marTop w:val="0"/>
                          <w:marBottom w:val="0"/>
                          <w:divBdr>
                            <w:top w:val="none" w:sz="0" w:space="0" w:color="auto"/>
                            <w:left w:val="none" w:sz="0" w:space="0" w:color="auto"/>
                            <w:bottom w:val="single" w:sz="48" w:space="0" w:color="FFFFFF"/>
                            <w:right w:val="none" w:sz="0" w:space="0" w:color="auto"/>
                          </w:divBdr>
                          <w:divsChild>
                            <w:div w:id="1257060944">
                              <w:marLeft w:val="0"/>
                              <w:marRight w:val="0"/>
                              <w:marTop w:val="0"/>
                              <w:marBottom w:val="0"/>
                              <w:divBdr>
                                <w:top w:val="none" w:sz="0" w:space="0" w:color="auto"/>
                                <w:left w:val="none" w:sz="0" w:space="0" w:color="auto"/>
                                <w:bottom w:val="none" w:sz="0" w:space="0" w:color="auto"/>
                                <w:right w:val="none" w:sz="0" w:space="0" w:color="auto"/>
                              </w:divBdr>
                              <w:divsChild>
                                <w:div w:id="2028404921">
                                  <w:marLeft w:val="0"/>
                                  <w:marRight w:val="0"/>
                                  <w:marTop w:val="0"/>
                                  <w:marBottom w:val="0"/>
                                  <w:divBdr>
                                    <w:top w:val="none" w:sz="0" w:space="0" w:color="auto"/>
                                    <w:left w:val="none" w:sz="0" w:space="0" w:color="auto"/>
                                    <w:bottom w:val="none" w:sz="0" w:space="0" w:color="auto"/>
                                    <w:right w:val="none" w:sz="0" w:space="0" w:color="auto"/>
                                  </w:divBdr>
                                  <w:divsChild>
                                    <w:div w:id="1230309943">
                                      <w:marLeft w:val="0"/>
                                      <w:marRight w:val="0"/>
                                      <w:marTop w:val="0"/>
                                      <w:marBottom w:val="0"/>
                                      <w:divBdr>
                                        <w:top w:val="none" w:sz="0" w:space="0" w:color="auto"/>
                                        <w:left w:val="none" w:sz="0" w:space="0" w:color="auto"/>
                                        <w:bottom w:val="none" w:sz="0" w:space="0" w:color="auto"/>
                                        <w:right w:val="none" w:sz="0" w:space="0" w:color="auto"/>
                                      </w:divBdr>
                                      <w:divsChild>
                                        <w:div w:id="727650877">
                                          <w:marLeft w:val="0"/>
                                          <w:marRight w:val="0"/>
                                          <w:marTop w:val="0"/>
                                          <w:marBottom w:val="0"/>
                                          <w:divBdr>
                                            <w:top w:val="none" w:sz="0" w:space="0" w:color="auto"/>
                                            <w:left w:val="none" w:sz="0" w:space="0" w:color="auto"/>
                                            <w:bottom w:val="none" w:sz="0" w:space="0" w:color="auto"/>
                                            <w:right w:val="none" w:sz="0" w:space="0" w:color="auto"/>
                                          </w:divBdr>
                                          <w:divsChild>
                                            <w:div w:id="447696702">
                                              <w:marLeft w:val="0"/>
                                              <w:marRight w:val="0"/>
                                              <w:marTop w:val="0"/>
                                              <w:marBottom w:val="0"/>
                                              <w:divBdr>
                                                <w:top w:val="none" w:sz="0" w:space="0" w:color="auto"/>
                                                <w:left w:val="none" w:sz="0" w:space="0" w:color="auto"/>
                                                <w:bottom w:val="none" w:sz="0" w:space="0" w:color="auto"/>
                                                <w:right w:val="none" w:sz="0" w:space="0" w:color="auto"/>
                                              </w:divBdr>
                                              <w:divsChild>
                                                <w:div w:id="1758288496">
                                                  <w:marLeft w:val="0"/>
                                                  <w:marRight w:val="0"/>
                                                  <w:marTop w:val="0"/>
                                                  <w:marBottom w:val="0"/>
                                                  <w:divBdr>
                                                    <w:top w:val="none" w:sz="0" w:space="0" w:color="auto"/>
                                                    <w:left w:val="none" w:sz="0" w:space="0" w:color="auto"/>
                                                    <w:bottom w:val="none" w:sz="0" w:space="0" w:color="auto"/>
                                                    <w:right w:val="none" w:sz="0" w:space="0" w:color="auto"/>
                                                  </w:divBdr>
                                                  <w:divsChild>
                                                    <w:div w:id="148412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536780">
      <w:bodyDiv w:val="1"/>
      <w:marLeft w:val="0"/>
      <w:marRight w:val="0"/>
      <w:marTop w:val="0"/>
      <w:marBottom w:val="0"/>
      <w:divBdr>
        <w:top w:val="none" w:sz="0" w:space="0" w:color="auto"/>
        <w:left w:val="none" w:sz="0" w:space="0" w:color="auto"/>
        <w:bottom w:val="none" w:sz="0" w:space="0" w:color="auto"/>
        <w:right w:val="none" w:sz="0" w:space="0" w:color="auto"/>
      </w:divBdr>
      <w:divsChild>
        <w:div w:id="73818498">
          <w:marLeft w:val="0"/>
          <w:marRight w:val="0"/>
          <w:marTop w:val="0"/>
          <w:marBottom w:val="0"/>
          <w:divBdr>
            <w:top w:val="none" w:sz="0" w:space="0" w:color="auto"/>
            <w:left w:val="none" w:sz="0" w:space="0" w:color="auto"/>
            <w:bottom w:val="none" w:sz="0" w:space="0" w:color="auto"/>
            <w:right w:val="none" w:sz="0" w:space="0" w:color="auto"/>
          </w:divBdr>
          <w:divsChild>
            <w:div w:id="432018440">
              <w:marLeft w:val="0"/>
              <w:marRight w:val="0"/>
              <w:marTop w:val="0"/>
              <w:marBottom w:val="0"/>
              <w:divBdr>
                <w:top w:val="none" w:sz="0" w:space="0" w:color="auto"/>
                <w:left w:val="none" w:sz="0" w:space="0" w:color="auto"/>
                <w:bottom w:val="none" w:sz="0" w:space="0" w:color="auto"/>
                <w:right w:val="none" w:sz="0" w:space="0" w:color="auto"/>
              </w:divBdr>
              <w:divsChild>
                <w:div w:id="705717829">
                  <w:marLeft w:val="0"/>
                  <w:marRight w:val="0"/>
                  <w:marTop w:val="0"/>
                  <w:marBottom w:val="0"/>
                  <w:divBdr>
                    <w:top w:val="none" w:sz="0" w:space="0" w:color="auto"/>
                    <w:left w:val="none" w:sz="0" w:space="0" w:color="auto"/>
                    <w:bottom w:val="none" w:sz="0" w:space="0" w:color="auto"/>
                    <w:right w:val="none" w:sz="0" w:space="0" w:color="auto"/>
                  </w:divBdr>
                  <w:divsChild>
                    <w:div w:id="989484583">
                      <w:marLeft w:val="3000"/>
                      <w:marRight w:val="0"/>
                      <w:marTop w:val="0"/>
                      <w:marBottom w:val="0"/>
                      <w:divBdr>
                        <w:top w:val="none" w:sz="0" w:space="0" w:color="auto"/>
                        <w:left w:val="none" w:sz="0" w:space="0" w:color="auto"/>
                        <w:bottom w:val="none" w:sz="0" w:space="0" w:color="auto"/>
                        <w:right w:val="none" w:sz="0" w:space="0" w:color="auto"/>
                      </w:divBdr>
                      <w:divsChild>
                        <w:div w:id="1606844256">
                          <w:marLeft w:val="0"/>
                          <w:marRight w:val="0"/>
                          <w:marTop w:val="0"/>
                          <w:marBottom w:val="0"/>
                          <w:divBdr>
                            <w:top w:val="none" w:sz="0" w:space="0" w:color="auto"/>
                            <w:left w:val="none" w:sz="0" w:space="0" w:color="auto"/>
                            <w:bottom w:val="single" w:sz="48" w:space="0" w:color="FFFFFF"/>
                            <w:right w:val="none" w:sz="0" w:space="0" w:color="auto"/>
                          </w:divBdr>
                          <w:divsChild>
                            <w:div w:id="1338725031">
                              <w:marLeft w:val="0"/>
                              <w:marRight w:val="0"/>
                              <w:marTop w:val="0"/>
                              <w:marBottom w:val="0"/>
                              <w:divBdr>
                                <w:top w:val="none" w:sz="0" w:space="0" w:color="auto"/>
                                <w:left w:val="none" w:sz="0" w:space="0" w:color="auto"/>
                                <w:bottom w:val="none" w:sz="0" w:space="0" w:color="auto"/>
                                <w:right w:val="none" w:sz="0" w:space="0" w:color="auto"/>
                              </w:divBdr>
                              <w:divsChild>
                                <w:div w:id="856116909">
                                  <w:marLeft w:val="0"/>
                                  <w:marRight w:val="0"/>
                                  <w:marTop w:val="0"/>
                                  <w:marBottom w:val="0"/>
                                  <w:divBdr>
                                    <w:top w:val="none" w:sz="0" w:space="0" w:color="auto"/>
                                    <w:left w:val="none" w:sz="0" w:space="0" w:color="auto"/>
                                    <w:bottom w:val="none" w:sz="0" w:space="0" w:color="auto"/>
                                    <w:right w:val="none" w:sz="0" w:space="0" w:color="auto"/>
                                  </w:divBdr>
                                  <w:divsChild>
                                    <w:div w:id="742873092">
                                      <w:marLeft w:val="0"/>
                                      <w:marRight w:val="0"/>
                                      <w:marTop w:val="0"/>
                                      <w:marBottom w:val="0"/>
                                      <w:divBdr>
                                        <w:top w:val="none" w:sz="0" w:space="0" w:color="auto"/>
                                        <w:left w:val="none" w:sz="0" w:space="0" w:color="auto"/>
                                        <w:bottom w:val="none" w:sz="0" w:space="0" w:color="auto"/>
                                        <w:right w:val="none" w:sz="0" w:space="0" w:color="auto"/>
                                      </w:divBdr>
                                      <w:divsChild>
                                        <w:div w:id="840464373">
                                          <w:marLeft w:val="0"/>
                                          <w:marRight w:val="0"/>
                                          <w:marTop w:val="0"/>
                                          <w:marBottom w:val="0"/>
                                          <w:divBdr>
                                            <w:top w:val="none" w:sz="0" w:space="0" w:color="auto"/>
                                            <w:left w:val="none" w:sz="0" w:space="0" w:color="auto"/>
                                            <w:bottom w:val="none" w:sz="0" w:space="0" w:color="auto"/>
                                            <w:right w:val="none" w:sz="0" w:space="0" w:color="auto"/>
                                          </w:divBdr>
                                          <w:divsChild>
                                            <w:div w:id="2061248286">
                                              <w:marLeft w:val="0"/>
                                              <w:marRight w:val="0"/>
                                              <w:marTop w:val="0"/>
                                              <w:marBottom w:val="0"/>
                                              <w:divBdr>
                                                <w:top w:val="none" w:sz="0" w:space="0" w:color="auto"/>
                                                <w:left w:val="none" w:sz="0" w:space="0" w:color="auto"/>
                                                <w:bottom w:val="none" w:sz="0" w:space="0" w:color="auto"/>
                                                <w:right w:val="none" w:sz="0" w:space="0" w:color="auto"/>
                                              </w:divBdr>
                                              <w:divsChild>
                                                <w:div w:id="2040624132">
                                                  <w:marLeft w:val="0"/>
                                                  <w:marRight w:val="0"/>
                                                  <w:marTop w:val="0"/>
                                                  <w:marBottom w:val="0"/>
                                                  <w:divBdr>
                                                    <w:top w:val="none" w:sz="0" w:space="0" w:color="auto"/>
                                                    <w:left w:val="none" w:sz="0" w:space="0" w:color="auto"/>
                                                    <w:bottom w:val="none" w:sz="0" w:space="0" w:color="auto"/>
                                                    <w:right w:val="none" w:sz="0" w:space="0" w:color="auto"/>
                                                  </w:divBdr>
                                                  <w:divsChild>
                                                    <w:div w:id="1210806213">
                                                      <w:marLeft w:val="0"/>
                                                      <w:marRight w:val="0"/>
                                                      <w:marTop w:val="0"/>
                                                      <w:marBottom w:val="0"/>
                                                      <w:divBdr>
                                                        <w:top w:val="none" w:sz="0" w:space="0" w:color="auto"/>
                                                        <w:left w:val="none" w:sz="0" w:space="0" w:color="auto"/>
                                                        <w:bottom w:val="none" w:sz="0" w:space="0" w:color="auto"/>
                                                        <w:right w:val="none" w:sz="0" w:space="0" w:color="auto"/>
                                                      </w:divBdr>
                                                    </w:div>
                                                    <w:div w:id="19249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276638">
      <w:bodyDiv w:val="1"/>
      <w:marLeft w:val="0"/>
      <w:marRight w:val="0"/>
      <w:marTop w:val="0"/>
      <w:marBottom w:val="0"/>
      <w:divBdr>
        <w:top w:val="none" w:sz="0" w:space="0" w:color="auto"/>
        <w:left w:val="none" w:sz="0" w:space="0" w:color="auto"/>
        <w:bottom w:val="none" w:sz="0" w:space="0" w:color="auto"/>
        <w:right w:val="none" w:sz="0" w:space="0" w:color="auto"/>
      </w:divBdr>
      <w:divsChild>
        <w:div w:id="1249534789">
          <w:marLeft w:val="0"/>
          <w:marRight w:val="0"/>
          <w:marTop w:val="0"/>
          <w:marBottom w:val="0"/>
          <w:divBdr>
            <w:top w:val="none" w:sz="0" w:space="0" w:color="auto"/>
            <w:left w:val="none" w:sz="0" w:space="0" w:color="auto"/>
            <w:bottom w:val="none" w:sz="0" w:space="0" w:color="auto"/>
            <w:right w:val="none" w:sz="0" w:space="0" w:color="auto"/>
          </w:divBdr>
          <w:divsChild>
            <w:div w:id="147330348">
              <w:marLeft w:val="0"/>
              <w:marRight w:val="0"/>
              <w:marTop w:val="0"/>
              <w:marBottom w:val="0"/>
              <w:divBdr>
                <w:top w:val="none" w:sz="0" w:space="0" w:color="auto"/>
                <w:left w:val="none" w:sz="0" w:space="0" w:color="auto"/>
                <w:bottom w:val="none" w:sz="0" w:space="0" w:color="auto"/>
                <w:right w:val="none" w:sz="0" w:space="0" w:color="auto"/>
              </w:divBdr>
              <w:divsChild>
                <w:div w:id="79836077">
                  <w:marLeft w:val="0"/>
                  <w:marRight w:val="0"/>
                  <w:marTop w:val="0"/>
                  <w:marBottom w:val="0"/>
                  <w:divBdr>
                    <w:top w:val="none" w:sz="0" w:space="0" w:color="auto"/>
                    <w:left w:val="none" w:sz="0" w:space="0" w:color="auto"/>
                    <w:bottom w:val="none" w:sz="0" w:space="0" w:color="auto"/>
                    <w:right w:val="none" w:sz="0" w:space="0" w:color="auto"/>
                  </w:divBdr>
                  <w:divsChild>
                    <w:div w:id="1100686182">
                      <w:marLeft w:val="3000"/>
                      <w:marRight w:val="0"/>
                      <w:marTop w:val="0"/>
                      <w:marBottom w:val="0"/>
                      <w:divBdr>
                        <w:top w:val="none" w:sz="0" w:space="0" w:color="auto"/>
                        <w:left w:val="none" w:sz="0" w:space="0" w:color="auto"/>
                        <w:bottom w:val="none" w:sz="0" w:space="0" w:color="auto"/>
                        <w:right w:val="none" w:sz="0" w:space="0" w:color="auto"/>
                      </w:divBdr>
                      <w:divsChild>
                        <w:div w:id="1702782064">
                          <w:marLeft w:val="0"/>
                          <w:marRight w:val="0"/>
                          <w:marTop w:val="0"/>
                          <w:marBottom w:val="0"/>
                          <w:divBdr>
                            <w:top w:val="none" w:sz="0" w:space="0" w:color="auto"/>
                            <w:left w:val="none" w:sz="0" w:space="0" w:color="auto"/>
                            <w:bottom w:val="single" w:sz="48" w:space="0" w:color="FFFFFF"/>
                            <w:right w:val="none" w:sz="0" w:space="0" w:color="auto"/>
                          </w:divBdr>
                          <w:divsChild>
                            <w:div w:id="711538631">
                              <w:marLeft w:val="0"/>
                              <w:marRight w:val="0"/>
                              <w:marTop w:val="0"/>
                              <w:marBottom w:val="0"/>
                              <w:divBdr>
                                <w:top w:val="none" w:sz="0" w:space="0" w:color="auto"/>
                                <w:left w:val="none" w:sz="0" w:space="0" w:color="auto"/>
                                <w:bottom w:val="none" w:sz="0" w:space="0" w:color="auto"/>
                                <w:right w:val="none" w:sz="0" w:space="0" w:color="auto"/>
                              </w:divBdr>
                              <w:divsChild>
                                <w:div w:id="1650279129">
                                  <w:marLeft w:val="0"/>
                                  <w:marRight w:val="0"/>
                                  <w:marTop w:val="0"/>
                                  <w:marBottom w:val="0"/>
                                  <w:divBdr>
                                    <w:top w:val="none" w:sz="0" w:space="0" w:color="auto"/>
                                    <w:left w:val="none" w:sz="0" w:space="0" w:color="auto"/>
                                    <w:bottom w:val="none" w:sz="0" w:space="0" w:color="auto"/>
                                    <w:right w:val="none" w:sz="0" w:space="0" w:color="auto"/>
                                  </w:divBdr>
                                  <w:divsChild>
                                    <w:div w:id="915551361">
                                      <w:marLeft w:val="0"/>
                                      <w:marRight w:val="0"/>
                                      <w:marTop w:val="0"/>
                                      <w:marBottom w:val="0"/>
                                      <w:divBdr>
                                        <w:top w:val="none" w:sz="0" w:space="0" w:color="auto"/>
                                        <w:left w:val="none" w:sz="0" w:space="0" w:color="auto"/>
                                        <w:bottom w:val="none" w:sz="0" w:space="0" w:color="auto"/>
                                        <w:right w:val="none" w:sz="0" w:space="0" w:color="auto"/>
                                      </w:divBdr>
                                      <w:divsChild>
                                        <w:div w:id="734819754">
                                          <w:marLeft w:val="0"/>
                                          <w:marRight w:val="0"/>
                                          <w:marTop w:val="0"/>
                                          <w:marBottom w:val="0"/>
                                          <w:divBdr>
                                            <w:top w:val="none" w:sz="0" w:space="0" w:color="auto"/>
                                            <w:left w:val="none" w:sz="0" w:space="0" w:color="auto"/>
                                            <w:bottom w:val="none" w:sz="0" w:space="0" w:color="auto"/>
                                            <w:right w:val="none" w:sz="0" w:space="0" w:color="auto"/>
                                          </w:divBdr>
                                          <w:divsChild>
                                            <w:div w:id="135336362">
                                              <w:marLeft w:val="0"/>
                                              <w:marRight w:val="0"/>
                                              <w:marTop w:val="0"/>
                                              <w:marBottom w:val="0"/>
                                              <w:divBdr>
                                                <w:top w:val="none" w:sz="0" w:space="0" w:color="auto"/>
                                                <w:left w:val="none" w:sz="0" w:space="0" w:color="auto"/>
                                                <w:bottom w:val="none" w:sz="0" w:space="0" w:color="auto"/>
                                                <w:right w:val="none" w:sz="0" w:space="0" w:color="auto"/>
                                              </w:divBdr>
                                              <w:divsChild>
                                                <w:div w:id="805465936">
                                                  <w:marLeft w:val="0"/>
                                                  <w:marRight w:val="0"/>
                                                  <w:marTop w:val="0"/>
                                                  <w:marBottom w:val="0"/>
                                                  <w:divBdr>
                                                    <w:top w:val="none" w:sz="0" w:space="0" w:color="auto"/>
                                                    <w:left w:val="none" w:sz="0" w:space="0" w:color="auto"/>
                                                    <w:bottom w:val="none" w:sz="0" w:space="0" w:color="auto"/>
                                                    <w:right w:val="none" w:sz="0" w:space="0" w:color="auto"/>
                                                  </w:divBdr>
                                                  <w:divsChild>
                                                    <w:div w:id="19860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7071622">
      <w:bodyDiv w:val="1"/>
      <w:marLeft w:val="0"/>
      <w:marRight w:val="0"/>
      <w:marTop w:val="0"/>
      <w:marBottom w:val="0"/>
      <w:divBdr>
        <w:top w:val="none" w:sz="0" w:space="0" w:color="auto"/>
        <w:left w:val="none" w:sz="0" w:space="0" w:color="auto"/>
        <w:bottom w:val="none" w:sz="0" w:space="0" w:color="auto"/>
        <w:right w:val="none" w:sz="0" w:space="0" w:color="auto"/>
      </w:divBdr>
      <w:divsChild>
        <w:div w:id="731658163">
          <w:marLeft w:val="0"/>
          <w:marRight w:val="0"/>
          <w:marTop w:val="0"/>
          <w:marBottom w:val="0"/>
          <w:divBdr>
            <w:top w:val="none" w:sz="0" w:space="0" w:color="auto"/>
            <w:left w:val="none" w:sz="0" w:space="0" w:color="auto"/>
            <w:bottom w:val="none" w:sz="0" w:space="0" w:color="auto"/>
            <w:right w:val="none" w:sz="0" w:space="0" w:color="auto"/>
          </w:divBdr>
          <w:divsChild>
            <w:div w:id="2144928512">
              <w:marLeft w:val="0"/>
              <w:marRight w:val="0"/>
              <w:marTop w:val="0"/>
              <w:marBottom w:val="0"/>
              <w:divBdr>
                <w:top w:val="none" w:sz="0" w:space="0" w:color="auto"/>
                <w:left w:val="none" w:sz="0" w:space="0" w:color="auto"/>
                <w:bottom w:val="none" w:sz="0" w:space="0" w:color="auto"/>
                <w:right w:val="none" w:sz="0" w:space="0" w:color="auto"/>
              </w:divBdr>
              <w:divsChild>
                <w:div w:id="259064555">
                  <w:marLeft w:val="0"/>
                  <w:marRight w:val="0"/>
                  <w:marTop w:val="0"/>
                  <w:marBottom w:val="0"/>
                  <w:divBdr>
                    <w:top w:val="none" w:sz="0" w:space="0" w:color="auto"/>
                    <w:left w:val="none" w:sz="0" w:space="0" w:color="auto"/>
                    <w:bottom w:val="none" w:sz="0" w:space="0" w:color="auto"/>
                    <w:right w:val="none" w:sz="0" w:space="0" w:color="auto"/>
                  </w:divBdr>
                  <w:divsChild>
                    <w:div w:id="600726348">
                      <w:marLeft w:val="2400"/>
                      <w:marRight w:val="0"/>
                      <w:marTop w:val="0"/>
                      <w:marBottom w:val="0"/>
                      <w:divBdr>
                        <w:top w:val="none" w:sz="0" w:space="0" w:color="auto"/>
                        <w:left w:val="none" w:sz="0" w:space="0" w:color="auto"/>
                        <w:bottom w:val="none" w:sz="0" w:space="0" w:color="auto"/>
                        <w:right w:val="none" w:sz="0" w:space="0" w:color="auto"/>
                      </w:divBdr>
                      <w:divsChild>
                        <w:div w:id="1544631204">
                          <w:marLeft w:val="0"/>
                          <w:marRight w:val="0"/>
                          <w:marTop w:val="0"/>
                          <w:marBottom w:val="0"/>
                          <w:divBdr>
                            <w:top w:val="none" w:sz="0" w:space="0" w:color="auto"/>
                            <w:left w:val="none" w:sz="0" w:space="0" w:color="auto"/>
                            <w:bottom w:val="single" w:sz="36" w:space="0" w:color="FFFFFF"/>
                            <w:right w:val="none" w:sz="0" w:space="0" w:color="auto"/>
                          </w:divBdr>
                          <w:divsChild>
                            <w:div w:id="1052802770">
                              <w:marLeft w:val="0"/>
                              <w:marRight w:val="0"/>
                              <w:marTop w:val="0"/>
                              <w:marBottom w:val="0"/>
                              <w:divBdr>
                                <w:top w:val="none" w:sz="0" w:space="0" w:color="auto"/>
                                <w:left w:val="none" w:sz="0" w:space="0" w:color="auto"/>
                                <w:bottom w:val="none" w:sz="0" w:space="0" w:color="auto"/>
                                <w:right w:val="none" w:sz="0" w:space="0" w:color="auto"/>
                              </w:divBdr>
                              <w:divsChild>
                                <w:div w:id="1145850260">
                                  <w:marLeft w:val="0"/>
                                  <w:marRight w:val="0"/>
                                  <w:marTop w:val="0"/>
                                  <w:marBottom w:val="0"/>
                                  <w:divBdr>
                                    <w:top w:val="none" w:sz="0" w:space="0" w:color="auto"/>
                                    <w:left w:val="none" w:sz="0" w:space="0" w:color="auto"/>
                                    <w:bottom w:val="none" w:sz="0" w:space="0" w:color="auto"/>
                                    <w:right w:val="none" w:sz="0" w:space="0" w:color="auto"/>
                                  </w:divBdr>
                                  <w:divsChild>
                                    <w:div w:id="121190729">
                                      <w:marLeft w:val="0"/>
                                      <w:marRight w:val="0"/>
                                      <w:marTop w:val="0"/>
                                      <w:marBottom w:val="0"/>
                                      <w:divBdr>
                                        <w:top w:val="none" w:sz="0" w:space="0" w:color="auto"/>
                                        <w:left w:val="none" w:sz="0" w:space="0" w:color="auto"/>
                                        <w:bottom w:val="none" w:sz="0" w:space="0" w:color="auto"/>
                                        <w:right w:val="none" w:sz="0" w:space="0" w:color="auto"/>
                                      </w:divBdr>
                                      <w:divsChild>
                                        <w:div w:id="1912305456">
                                          <w:marLeft w:val="0"/>
                                          <w:marRight w:val="0"/>
                                          <w:marTop w:val="0"/>
                                          <w:marBottom w:val="0"/>
                                          <w:divBdr>
                                            <w:top w:val="none" w:sz="0" w:space="0" w:color="auto"/>
                                            <w:left w:val="none" w:sz="0" w:space="0" w:color="auto"/>
                                            <w:bottom w:val="none" w:sz="0" w:space="0" w:color="auto"/>
                                            <w:right w:val="none" w:sz="0" w:space="0" w:color="auto"/>
                                          </w:divBdr>
                                          <w:divsChild>
                                            <w:div w:id="1990285598">
                                              <w:marLeft w:val="0"/>
                                              <w:marRight w:val="0"/>
                                              <w:marTop w:val="0"/>
                                              <w:marBottom w:val="0"/>
                                              <w:divBdr>
                                                <w:top w:val="none" w:sz="0" w:space="0" w:color="auto"/>
                                                <w:left w:val="none" w:sz="0" w:space="0" w:color="auto"/>
                                                <w:bottom w:val="none" w:sz="0" w:space="0" w:color="auto"/>
                                                <w:right w:val="none" w:sz="0" w:space="0" w:color="auto"/>
                                              </w:divBdr>
                                              <w:divsChild>
                                                <w:div w:id="2081054720">
                                                  <w:marLeft w:val="0"/>
                                                  <w:marRight w:val="0"/>
                                                  <w:marTop w:val="84"/>
                                                  <w:marBottom w:val="84"/>
                                                  <w:divBdr>
                                                    <w:top w:val="none" w:sz="0" w:space="0" w:color="auto"/>
                                                    <w:left w:val="none" w:sz="0" w:space="0" w:color="auto"/>
                                                    <w:bottom w:val="none" w:sz="0" w:space="0" w:color="auto"/>
                                                    <w:right w:val="none" w:sz="0" w:space="0" w:color="auto"/>
                                                  </w:divBdr>
                                                  <w:divsChild>
                                                    <w:div w:id="100686077">
                                                      <w:marLeft w:val="360"/>
                                                      <w:marRight w:val="0"/>
                                                      <w:marTop w:val="84"/>
                                                      <w:marBottom w:val="84"/>
                                                      <w:divBdr>
                                                        <w:top w:val="none" w:sz="0" w:space="0" w:color="auto"/>
                                                        <w:left w:val="none" w:sz="0" w:space="0" w:color="auto"/>
                                                        <w:bottom w:val="none" w:sz="0" w:space="0" w:color="auto"/>
                                                        <w:right w:val="none" w:sz="0" w:space="0" w:color="auto"/>
                                                      </w:divBdr>
                                                    </w:div>
                                                    <w:div w:id="310601729">
                                                      <w:marLeft w:val="360"/>
                                                      <w:marRight w:val="0"/>
                                                      <w:marTop w:val="84"/>
                                                      <w:marBottom w:val="84"/>
                                                      <w:divBdr>
                                                        <w:top w:val="none" w:sz="0" w:space="0" w:color="auto"/>
                                                        <w:left w:val="none" w:sz="0" w:space="0" w:color="auto"/>
                                                        <w:bottom w:val="none" w:sz="0" w:space="0" w:color="auto"/>
                                                        <w:right w:val="none" w:sz="0" w:space="0" w:color="auto"/>
                                                      </w:divBdr>
                                                    </w:div>
                                                    <w:div w:id="359817129">
                                                      <w:marLeft w:val="360"/>
                                                      <w:marRight w:val="0"/>
                                                      <w:marTop w:val="84"/>
                                                      <w:marBottom w:val="84"/>
                                                      <w:divBdr>
                                                        <w:top w:val="none" w:sz="0" w:space="0" w:color="auto"/>
                                                        <w:left w:val="none" w:sz="0" w:space="0" w:color="auto"/>
                                                        <w:bottom w:val="none" w:sz="0" w:space="0" w:color="auto"/>
                                                        <w:right w:val="none" w:sz="0" w:space="0" w:color="auto"/>
                                                      </w:divBdr>
                                                    </w:div>
                                                    <w:div w:id="2042171180">
                                                      <w:marLeft w:val="360"/>
                                                      <w:marRight w:val="0"/>
                                                      <w:marTop w:val="84"/>
                                                      <w:marBottom w:val="8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730905">
      <w:bodyDiv w:val="1"/>
      <w:marLeft w:val="0"/>
      <w:marRight w:val="0"/>
      <w:marTop w:val="0"/>
      <w:marBottom w:val="0"/>
      <w:divBdr>
        <w:top w:val="none" w:sz="0" w:space="0" w:color="auto"/>
        <w:left w:val="none" w:sz="0" w:space="0" w:color="auto"/>
        <w:bottom w:val="none" w:sz="0" w:space="0" w:color="auto"/>
        <w:right w:val="none" w:sz="0" w:space="0" w:color="auto"/>
      </w:divBdr>
    </w:div>
    <w:div w:id="1865168775">
      <w:bodyDiv w:val="1"/>
      <w:marLeft w:val="0"/>
      <w:marRight w:val="0"/>
      <w:marTop w:val="0"/>
      <w:marBottom w:val="0"/>
      <w:divBdr>
        <w:top w:val="none" w:sz="0" w:space="0" w:color="auto"/>
        <w:left w:val="none" w:sz="0" w:space="0" w:color="auto"/>
        <w:bottom w:val="none" w:sz="0" w:space="0" w:color="auto"/>
        <w:right w:val="none" w:sz="0" w:space="0" w:color="auto"/>
      </w:divBdr>
    </w:div>
    <w:div w:id="1894580501">
      <w:bodyDiv w:val="1"/>
      <w:marLeft w:val="0"/>
      <w:marRight w:val="0"/>
      <w:marTop w:val="0"/>
      <w:marBottom w:val="0"/>
      <w:divBdr>
        <w:top w:val="none" w:sz="0" w:space="0" w:color="auto"/>
        <w:left w:val="none" w:sz="0" w:space="0" w:color="auto"/>
        <w:bottom w:val="none" w:sz="0" w:space="0" w:color="auto"/>
        <w:right w:val="none" w:sz="0" w:space="0" w:color="auto"/>
      </w:divBdr>
      <w:divsChild>
        <w:div w:id="798962634">
          <w:marLeft w:val="0"/>
          <w:marRight w:val="0"/>
          <w:marTop w:val="0"/>
          <w:marBottom w:val="0"/>
          <w:divBdr>
            <w:top w:val="none" w:sz="0" w:space="0" w:color="auto"/>
            <w:left w:val="none" w:sz="0" w:space="0" w:color="auto"/>
            <w:bottom w:val="none" w:sz="0" w:space="0" w:color="auto"/>
            <w:right w:val="none" w:sz="0" w:space="0" w:color="auto"/>
          </w:divBdr>
          <w:divsChild>
            <w:div w:id="1566909187">
              <w:marLeft w:val="0"/>
              <w:marRight w:val="0"/>
              <w:marTop w:val="0"/>
              <w:marBottom w:val="0"/>
              <w:divBdr>
                <w:top w:val="none" w:sz="0" w:space="0" w:color="auto"/>
                <w:left w:val="none" w:sz="0" w:space="0" w:color="auto"/>
                <w:bottom w:val="none" w:sz="0" w:space="0" w:color="auto"/>
                <w:right w:val="none" w:sz="0" w:space="0" w:color="auto"/>
              </w:divBdr>
              <w:divsChild>
                <w:div w:id="454178642">
                  <w:marLeft w:val="0"/>
                  <w:marRight w:val="0"/>
                  <w:marTop w:val="0"/>
                  <w:marBottom w:val="0"/>
                  <w:divBdr>
                    <w:top w:val="none" w:sz="0" w:space="0" w:color="auto"/>
                    <w:left w:val="none" w:sz="0" w:space="0" w:color="auto"/>
                    <w:bottom w:val="none" w:sz="0" w:space="0" w:color="auto"/>
                    <w:right w:val="none" w:sz="0" w:space="0" w:color="auto"/>
                  </w:divBdr>
                  <w:divsChild>
                    <w:div w:id="115491188">
                      <w:marLeft w:val="3000"/>
                      <w:marRight w:val="0"/>
                      <w:marTop w:val="0"/>
                      <w:marBottom w:val="0"/>
                      <w:divBdr>
                        <w:top w:val="none" w:sz="0" w:space="0" w:color="auto"/>
                        <w:left w:val="none" w:sz="0" w:space="0" w:color="auto"/>
                        <w:bottom w:val="none" w:sz="0" w:space="0" w:color="auto"/>
                        <w:right w:val="none" w:sz="0" w:space="0" w:color="auto"/>
                      </w:divBdr>
                      <w:divsChild>
                        <w:div w:id="1494953333">
                          <w:marLeft w:val="0"/>
                          <w:marRight w:val="0"/>
                          <w:marTop w:val="0"/>
                          <w:marBottom w:val="0"/>
                          <w:divBdr>
                            <w:top w:val="none" w:sz="0" w:space="0" w:color="auto"/>
                            <w:left w:val="none" w:sz="0" w:space="0" w:color="auto"/>
                            <w:bottom w:val="single" w:sz="48" w:space="0" w:color="FFFFFF"/>
                            <w:right w:val="none" w:sz="0" w:space="0" w:color="auto"/>
                          </w:divBdr>
                          <w:divsChild>
                            <w:div w:id="938835722">
                              <w:marLeft w:val="0"/>
                              <w:marRight w:val="0"/>
                              <w:marTop w:val="0"/>
                              <w:marBottom w:val="0"/>
                              <w:divBdr>
                                <w:top w:val="none" w:sz="0" w:space="0" w:color="auto"/>
                                <w:left w:val="none" w:sz="0" w:space="0" w:color="auto"/>
                                <w:bottom w:val="none" w:sz="0" w:space="0" w:color="auto"/>
                                <w:right w:val="none" w:sz="0" w:space="0" w:color="auto"/>
                              </w:divBdr>
                              <w:divsChild>
                                <w:div w:id="877087340">
                                  <w:marLeft w:val="0"/>
                                  <w:marRight w:val="0"/>
                                  <w:marTop w:val="0"/>
                                  <w:marBottom w:val="0"/>
                                  <w:divBdr>
                                    <w:top w:val="none" w:sz="0" w:space="0" w:color="auto"/>
                                    <w:left w:val="none" w:sz="0" w:space="0" w:color="auto"/>
                                    <w:bottom w:val="none" w:sz="0" w:space="0" w:color="auto"/>
                                    <w:right w:val="none" w:sz="0" w:space="0" w:color="auto"/>
                                  </w:divBdr>
                                  <w:divsChild>
                                    <w:div w:id="1087533188">
                                      <w:marLeft w:val="0"/>
                                      <w:marRight w:val="0"/>
                                      <w:marTop w:val="0"/>
                                      <w:marBottom w:val="0"/>
                                      <w:divBdr>
                                        <w:top w:val="none" w:sz="0" w:space="0" w:color="auto"/>
                                        <w:left w:val="none" w:sz="0" w:space="0" w:color="auto"/>
                                        <w:bottom w:val="none" w:sz="0" w:space="0" w:color="auto"/>
                                        <w:right w:val="none" w:sz="0" w:space="0" w:color="auto"/>
                                      </w:divBdr>
                                      <w:divsChild>
                                        <w:div w:id="2015186487">
                                          <w:marLeft w:val="0"/>
                                          <w:marRight w:val="0"/>
                                          <w:marTop w:val="0"/>
                                          <w:marBottom w:val="0"/>
                                          <w:divBdr>
                                            <w:top w:val="none" w:sz="0" w:space="0" w:color="auto"/>
                                            <w:left w:val="none" w:sz="0" w:space="0" w:color="auto"/>
                                            <w:bottom w:val="none" w:sz="0" w:space="0" w:color="auto"/>
                                            <w:right w:val="none" w:sz="0" w:space="0" w:color="auto"/>
                                          </w:divBdr>
                                          <w:divsChild>
                                            <w:div w:id="1227688226">
                                              <w:marLeft w:val="0"/>
                                              <w:marRight w:val="0"/>
                                              <w:marTop w:val="0"/>
                                              <w:marBottom w:val="0"/>
                                              <w:divBdr>
                                                <w:top w:val="none" w:sz="0" w:space="0" w:color="auto"/>
                                                <w:left w:val="none" w:sz="0" w:space="0" w:color="auto"/>
                                                <w:bottom w:val="none" w:sz="0" w:space="0" w:color="auto"/>
                                                <w:right w:val="none" w:sz="0" w:space="0" w:color="auto"/>
                                              </w:divBdr>
                                              <w:divsChild>
                                                <w:div w:id="1198857660">
                                                  <w:marLeft w:val="0"/>
                                                  <w:marRight w:val="0"/>
                                                  <w:marTop w:val="0"/>
                                                  <w:marBottom w:val="0"/>
                                                  <w:divBdr>
                                                    <w:top w:val="none" w:sz="0" w:space="0" w:color="auto"/>
                                                    <w:left w:val="none" w:sz="0" w:space="0" w:color="auto"/>
                                                    <w:bottom w:val="none" w:sz="0" w:space="0" w:color="auto"/>
                                                    <w:right w:val="none" w:sz="0" w:space="0" w:color="auto"/>
                                                  </w:divBdr>
                                                  <w:divsChild>
                                                    <w:div w:id="194337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949277">
      <w:bodyDiv w:val="1"/>
      <w:marLeft w:val="0"/>
      <w:marRight w:val="0"/>
      <w:marTop w:val="0"/>
      <w:marBottom w:val="0"/>
      <w:divBdr>
        <w:top w:val="none" w:sz="0" w:space="0" w:color="auto"/>
        <w:left w:val="none" w:sz="0" w:space="0" w:color="auto"/>
        <w:bottom w:val="none" w:sz="0" w:space="0" w:color="auto"/>
        <w:right w:val="none" w:sz="0" w:space="0" w:color="auto"/>
      </w:divBdr>
      <w:divsChild>
        <w:div w:id="880288793">
          <w:marLeft w:val="0"/>
          <w:marRight w:val="0"/>
          <w:marTop w:val="0"/>
          <w:marBottom w:val="0"/>
          <w:divBdr>
            <w:top w:val="none" w:sz="0" w:space="0" w:color="auto"/>
            <w:left w:val="none" w:sz="0" w:space="0" w:color="auto"/>
            <w:bottom w:val="none" w:sz="0" w:space="0" w:color="auto"/>
            <w:right w:val="none" w:sz="0" w:space="0" w:color="auto"/>
          </w:divBdr>
          <w:divsChild>
            <w:div w:id="1503618837">
              <w:marLeft w:val="0"/>
              <w:marRight w:val="0"/>
              <w:marTop w:val="0"/>
              <w:marBottom w:val="0"/>
              <w:divBdr>
                <w:top w:val="none" w:sz="0" w:space="0" w:color="auto"/>
                <w:left w:val="none" w:sz="0" w:space="0" w:color="auto"/>
                <w:bottom w:val="none" w:sz="0" w:space="0" w:color="auto"/>
                <w:right w:val="none" w:sz="0" w:space="0" w:color="auto"/>
              </w:divBdr>
              <w:divsChild>
                <w:div w:id="1139492094">
                  <w:marLeft w:val="0"/>
                  <w:marRight w:val="0"/>
                  <w:marTop w:val="0"/>
                  <w:marBottom w:val="0"/>
                  <w:divBdr>
                    <w:top w:val="none" w:sz="0" w:space="0" w:color="auto"/>
                    <w:left w:val="none" w:sz="0" w:space="0" w:color="auto"/>
                    <w:bottom w:val="none" w:sz="0" w:space="0" w:color="auto"/>
                    <w:right w:val="none" w:sz="0" w:space="0" w:color="auto"/>
                  </w:divBdr>
                  <w:divsChild>
                    <w:div w:id="1910459896">
                      <w:marLeft w:val="3000"/>
                      <w:marRight w:val="0"/>
                      <w:marTop w:val="0"/>
                      <w:marBottom w:val="0"/>
                      <w:divBdr>
                        <w:top w:val="none" w:sz="0" w:space="0" w:color="auto"/>
                        <w:left w:val="none" w:sz="0" w:space="0" w:color="auto"/>
                        <w:bottom w:val="none" w:sz="0" w:space="0" w:color="auto"/>
                        <w:right w:val="none" w:sz="0" w:space="0" w:color="auto"/>
                      </w:divBdr>
                      <w:divsChild>
                        <w:div w:id="400374958">
                          <w:marLeft w:val="0"/>
                          <w:marRight w:val="0"/>
                          <w:marTop w:val="0"/>
                          <w:marBottom w:val="0"/>
                          <w:divBdr>
                            <w:top w:val="none" w:sz="0" w:space="0" w:color="auto"/>
                            <w:left w:val="none" w:sz="0" w:space="0" w:color="auto"/>
                            <w:bottom w:val="single" w:sz="48" w:space="0" w:color="FFFFFF"/>
                            <w:right w:val="none" w:sz="0" w:space="0" w:color="auto"/>
                          </w:divBdr>
                          <w:divsChild>
                            <w:div w:id="1097481121">
                              <w:marLeft w:val="0"/>
                              <w:marRight w:val="0"/>
                              <w:marTop w:val="0"/>
                              <w:marBottom w:val="0"/>
                              <w:divBdr>
                                <w:top w:val="none" w:sz="0" w:space="0" w:color="auto"/>
                                <w:left w:val="none" w:sz="0" w:space="0" w:color="auto"/>
                                <w:bottom w:val="none" w:sz="0" w:space="0" w:color="auto"/>
                                <w:right w:val="none" w:sz="0" w:space="0" w:color="auto"/>
                              </w:divBdr>
                              <w:divsChild>
                                <w:div w:id="139660541">
                                  <w:marLeft w:val="0"/>
                                  <w:marRight w:val="0"/>
                                  <w:marTop w:val="0"/>
                                  <w:marBottom w:val="0"/>
                                  <w:divBdr>
                                    <w:top w:val="none" w:sz="0" w:space="0" w:color="auto"/>
                                    <w:left w:val="none" w:sz="0" w:space="0" w:color="auto"/>
                                    <w:bottom w:val="none" w:sz="0" w:space="0" w:color="auto"/>
                                    <w:right w:val="none" w:sz="0" w:space="0" w:color="auto"/>
                                  </w:divBdr>
                                  <w:divsChild>
                                    <w:div w:id="1897815660">
                                      <w:marLeft w:val="0"/>
                                      <w:marRight w:val="0"/>
                                      <w:marTop w:val="0"/>
                                      <w:marBottom w:val="0"/>
                                      <w:divBdr>
                                        <w:top w:val="none" w:sz="0" w:space="0" w:color="auto"/>
                                        <w:left w:val="none" w:sz="0" w:space="0" w:color="auto"/>
                                        <w:bottom w:val="none" w:sz="0" w:space="0" w:color="auto"/>
                                        <w:right w:val="none" w:sz="0" w:space="0" w:color="auto"/>
                                      </w:divBdr>
                                      <w:divsChild>
                                        <w:div w:id="271599043">
                                          <w:marLeft w:val="0"/>
                                          <w:marRight w:val="0"/>
                                          <w:marTop w:val="0"/>
                                          <w:marBottom w:val="0"/>
                                          <w:divBdr>
                                            <w:top w:val="none" w:sz="0" w:space="0" w:color="auto"/>
                                            <w:left w:val="none" w:sz="0" w:space="0" w:color="auto"/>
                                            <w:bottom w:val="none" w:sz="0" w:space="0" w:color="auto"/>
                                            <w:right w:val="none" w:sz="0" w:space="0" w:color="auto"/>
                                          </w:divBdr>
                                          <w:divsChild>
                                            <w:div w:id="1929804118">
                                              <w:marLeft w:val="0"/>
                                              <w:marRight w:val="0"/>
                                              <w:marTop w:val="0"/>
                                              <w:marBottom w:val="0"/>
                                              <w:divBdr>
                                                <w:top w:val="none" w:sz="0" w:space="0" w:color="auto"/>
                                                <w:left w:val="none" w:sz="0" w:space="0" w:color="auto"/>
                                                <w:bottom w:val="none" w:sz="0" w:space="0" w:color="auto"/>
                                                <w:right w:val="none" w:sz="0" w:space="0" w:color="auto"/>
                                              </w:divBdr>
                                              <w:divsChild>
                                                <w:div w:id="514656333">
                                                  <w:marLeft w:val="0"/>
                                                  <w:marRight w:val="0"/>
                                                  <w:marTop w:val="0"/>
                                                  <w:marBottom w:val="0"/>
                                                  <w:divBdr>
                                                    <w:top w:val="none" w:sz="0" w:space="0" w:color="auto"/>
                                                    <w:left w:val="none" w:sz="0" w:space="0" w:color="auto"/>
                                                    <w:bottom w:val="none" w:sz="0" w:space="0" w:color="auto"/>
                                                    <w:right w:val="none" w:sz="0" w:space="0" w:color="auto"/>
                                                  </w:divBdr>
                                                  <w:divsChild>
                                                    <w:div w:id="17624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747916">
      <w:bodyDiv w:val="1"/>
      <w:marLeft w:val="0"/>
      <w:marRight w:val="0"/>
      <w:marTop w:val="0"/>
      <w:marBottom w:val="0"/>
      <w:divBdr>
        <w:top w:val="none" w:sz="0" w:space="0" w:color="auto"/>
        <w:left w:val="none" w:sz="0" w:space="0" w:color="auto"/>
        <w:bottom w:val="none" w:sz="0" w:space="0" w:color="auto"/>
        <w:right w:val="none" w:sz="0" w:space="0" w:color="auto"/>
      </w:divBdr>
      <w:divsChild>
        <w:div w:id="1408725100">
          <w:marLeft w:val="0"/>
          <w:marRight w:val="0"/>
          <w:marTop w:val="0"/>
          <w:marBottom w:val="0"/>
          <w:divBdr>
            <w:top w:val="none" w:sz="0" w:space="0" w:color="auto"/>
            <w:left w:val="none" w:sz="0" w:space="0" w:color="auto"/>
            <w:bottom w:val="none" w:sz="0" w:space="0" w:color="auto"/>
            <w:right w:val="none" w:sz="0" w:space="0" w:color="auto"/>
          </w:divBdr>
          <w:divsChild>
            <w:div w:id="1652175938">
              <w:marLeft w:val="0"/>
              <w:marRight w:val="0"/>
              <w:marTop w:val="0"/>
              <w:marBottom w:val="0"/>
              <w:divBdr>
                <w:top w:val="none" w:sz="0" w:space="0" w:color="auto"/>
                <w:left w:val="none" w:sz="0" w:space="0" w:color="auto"/>
                <w:bottom w:val="none" w:sz="0" w:space="0" w:color="auto"/>
                <w:right w:val="none" w:sz="0" w:space="0" w:color="auto"/>
              </w:divBdr>
              <w:divsChild>
                <w:div w:id="3673682">
                  <w:marLeft w:val="0"/>
                  <w:marRight w:val="0"/>
                  <w:marTop w:val="0"/>
                  <w:marBottom w:val="0"/>
                  <w:divBdr>
                    <w:top w:val="none" w:sz="0" w:space="0" w:color="auto"/>
                    <w:left w:val="none" w:sz="0" w:space="0" w:color="auto"/>
                    <w:bottom w:val="none" w:sz="0" w:space="0" w:color="auto"/>
                    <w:right w:val="none" w:sz="0" w:space="0" w:color="auto"/>
                  </w:divBdr>
                  <w:divsChild>
                    <w:div w:id="1919973835">
                      <w:marLeft w:val="3000"/>
                      <w:marRight w:val="0"/>
                      <w:marTop w:val="0"/>
                      <w:marBottom w:val="0"/>
                      <w:divBdr>
                        <w:top w:val="none" w:sz="0" w:space="0" w:color="auto"/>
                        <w:left w:val="none" w:sz="0" w:space="0" w:color="auto"/>
                        <w:bottom w:val="none" w:sz="0" w:space="0" w:color="auto"/>
                        <w:right w:val="none" w:sz="0" w:space="0" w:color="auto"/>
                      </w:divBdr>
                      <w:divsChild>
                        <w:div w:id="920017969">
                          <w:marLeft w:val="0"/>
                          <w:marRight w:val="0"/>
                          <w:marTop w:val="0"/>
                          <w:marBottom w:val="0"/>
                          <w:divBdr>
                            <w:top w:val="none" w:sz="0" w:space="0" w:color="auto"/>
                            <w:left w:val="none" w:sz="0" w:space="0" w:color="auto"/>
                            <w:bottom w:val="single" w:sz="48" w:space="0" w:color="FFFFFF"/>
                            <w:right w:val="none" w:sz="0" w:space="0" w:color="auto"/>
                          </w:divBdr>
                          <w:divsChild>
                            <w:div w:id="750859646">
                              <w:marLeft w:val="0"/>
                              <w:marRight w:val="0"/>
                              <w:marTop w:val="0"/>
                              <w:marBottom w:val="0"/>
                              <w:divBdr>
                                <w:top w:val="none" w:sz="0" w:space="0" w:color="auto"/>
                                <w:left w:val="none" w:sz="0" w:space="0" w:color="auto"/>
                                <w:bottom w:val="none" w:sz="0" w:space="0" w:color="auto"/>
                                <w:right w:val="none" w:sz="0" w:space="0" w:color="auto"/>
                              </w:divBdr>
                              <w:divsChild>
                                <w:div w:id="1836610155">
                                  <w:marLeft w:val="0"/>
                                  <w:marRight w:val="0"/>
                                  <w:marTop w:val="0"/>
                                  <w:marBottom w:val="0"/>
                                  <w:divBdr>
                                    <w:top w:val="none" w:sz="0" w:space="0" w:color="auto"/>
                                    <w:left w:val="none" w:sz="0" w:space="0" w:color="auto"/>
                                    <w:bottom w:val="none" w:sz="0" w:space="0" w:color="auto"/>
                                    <w:right w:val="none" w:sz="0" w:space="0" w:color="auto"/>
                                  </w:divBdr>
                                  <w:divsChild>
                                    <w:div w:id="406221354">
                                      <w:marLeft w:val="0"/>
                                      <w:marRight w:val="0"/>
                                      <w:marTop w:val="0"/>
                                      <w:marBottom w:val="0"/>
                                      <w:divBdr>
                                        <w:top w:val="none" w:sz="0" w:space="0" w:color="auto"/>
                                        <w:left w:val="none" w:sz="0" w:space="0" w:color="auto"/>
                                        <w:bottom w:val="none" w:sz="0" w:space="0" w:color="auto"/>
                                        <w:right w:val="none" w:sz="0" w:space="0" w:color="auto"/>
                                      </w:divBdr>
                                      <w:divsChild>
                                        <w:div w:id="1690717056">
                                          <w:marLeft w:val="0"/>
                                          <w:marRight w:val="0"/>
                                          <w:marTop w:val="0"/>
                                          <w:marBottom w:val="0"/>
                                          <w:divBdr>
                                            <w:top w:val="none" w:sz="0" w:space="0" w:color="auto"/>
                                            <w:left w:val="none" w:sz="0" w:space="0" w:color="auto"/>
                                            <w:bottom w:val="none" w:sz="0" w:space="0" w:color="auto"/>
                                            <w:right w:val="none" w:sz="0" w:space="0" w:color="auto"/>
                                          </w:divBdr>
                                          <w:divsChild>
                                            <w:div w:id="2098018898">
                                              <w:marLeft w:val="0"/>
                                              <w:marRight w:val="0"/>
                                              <w:marTop w:val="0"/>
                                              <w:marBottom w:val="0"/>
                                              <w:divBdr>
                                                <w:top w:val="none" w:sz="0" w:space="0" w:color="auto"/>
                                                <w:left w:val="none" w:sz="0" w:space="0" w:color="auto"/>
                                                <w:bottom w:val="none" w:sz="0" w:space="0" w:color="auto"/>
                                                <w:right w:val="none" w:sz="0" w:space="0" w:color="auto"/>
                                              </w:divBdr>
                                              <w:divsChild>
                                                <w:div w:id="3830171">
                                                  <w:marLeft w:val="0"/>
                                                  <w:marRight w:val="0"/>
                                                  <w:marTop w:val="0"/>
                                                  <w:marBottom w:val="0"/>
                                                  <w:divBdr>
                                                    <w:top w:val="none" w:sz="0" w:space="0" w:color="auto"/>
                                                    <w:left w:val="none" w:sz="0" w:space="0" w:color="auto"/>
                                                    <w:bottom w:val="none" w:sz="0" w:space="0" w:color="auto"/>
                                                    <w:right w:val="none" w:sz="0" w:space="0" w:color="auto"/>
                                                  </w:divBdr>
                                                  <w:divsChild>
                                                    <w:div w:id="190417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uppe\Application%20Data\Microsoft\Templates\COP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Settings\huppe\Application Data\Microsoft\Templates\COP6.dot</Template>
  <TotalTime>0</TotalTime>
  <Pages>4</Pages>
  <Words>1568</Words>
  <Characters>8944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XI/16. Ecosystem restoration</vt:lpstr>
    </vt:vector>
  </TitlesOfParts>
  <Company>SCBD</Company>
  <LinksUpToDate>false</LinksUpToDate>
  <CharactersWithSpaces>10492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XI/16. Ecosystem restoration</dc:title>
  <dc:subject>DECISION ADOPTED BY THE CONFERENCE OF THE PARTIES TO THE CONVENTION ON BIOLOGICAL DIVERSITY AT ITS ELEVENTH MEETING</dc:subject>
  <dc:creator>SCBD</dc:creator>
  <cp:keywords/>
  <cp:lastModifiedBy>Rodrigo Elias</cp:lastModifiedBy>
  <cp:revision>2</cp:revision>
  <cp:lastPrinted>2012-10-23T21:22:00Z</cp:lastPrinted>
  <dcterms:created xsi:type="dcterms:W3CDTF">2025-11-13T14:49:00Z</dcterms:created>
  <dcterms:modified xsi:type="dcterms:W3CDTF">2025-11-13T14:49:00Z</dcterms:modified>
  <cp:category>Decision</cp:category>
</cp:coreProperties>
</file>