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2429F2" w14:paraId="1020EC82"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41B62F39" w14:textId="77777777" w:rsidR="00F838E3" w:rsidRPr="002429F2" w:rsidRDefault="00E017FA" w:rsidP="00F838E3">
            <w:pPr>
              <w:pStyle w:val="Para1"/>
              <w:numPr>
                <w:ilvl w:val="0"/>
                <w:numId w:val="0"/>
              </w:numPr>
              <w:spacing w:before="0" w:after="0"/>
              <w:rPr>
                <w:noProof/>
                <w:snapToGrid/>
                <w:szCs w:val="24"/>
              </w:rPr>
            </w:pPr>
            <w:r w:rsidRPr="002429F2">
              <w:rPr>
                <w:noProof/>
              </w:rPr>
              <w:drawing>
                <wp:anchor distT="0" distB="0" distL="114300" distR="114300" simplePos="0" relativeHeight="251658240" behindDoc="0" locked="1" layoutInCell="1" allowOverlap="0" wp14:anchorId="2E6578E4" wp14:editId="763FD36D">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53E8197" w14:textId="77777777" w:rsidR="00F838E3" w:rsidRPr="002429F2" w:rsidRDefault="00E017FA" w:rsidP="00F838E3">
            <w:r w:rsidRPr="002429F2">
              <w:rPr>
                <w:noProof/>
              </w:rPr>
              <w:drawing>
                <wp:anchor distT="0" distB="0" distL="114300" distR="114300" simplePos="0" relativeHeight="251657216" behindDoc="0" locked="1" layoutInCell="1" allowOverlap="0" wp14:anchorId="53F6AABA" wp14:editId="47A0934D">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9FE3634" w14:textId="77777777" w:rsidR="00F838E3" w:rsidRPr="002429F2" w:rsidRDefault="00F838E3" w:rsidP="00F838E3">
            <w:pPr>
              <w:jc w:val="right"/>
              <w:rPr>
                <w:rFonts w:ascii="Univers" w:hAnsi="Univers"/>
                <w:b/>
                <w:sz w:val="32"/>
              </w:rPr>
            </w:pPr>
            <w:r w:rsidRPr="002429F2">
              <w:rPr>
                <w:rFonts w:ascii="Univers" w:hAnsi="Univers"/>
                <w:b/>
                <w:sz w:val="32"/>
              </w:rPr>
              <w:t>CBD</w:t>
            </w:r>
          </w:p>
          <w:p w14:paraId="38723325" w14:textId="77777777" w:rsidR="00F838E3" w:rsidRPr="002429F2" w:rsidRDefault="00F838E3" w:rsidP="00F838E3">
            <w:pPr>
              <w:rPr>
                <w:rFonts w:ascii="Univers" w:hAnsi="Univers"/>
                <w:b/>
                <w:sz w:val="32"/>
              </w:rPr>
            </w:pPr>
          </w:p>
        </w:tc>
      </w:tr>
      <w:tr w:rsidR="00F838E3" w:rsidRPr="002429F2" w14:paraId="6B27D942"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A1DF770" w14:textId="77777777" w:rsidR="00F838E3" w:rsidRPr="002429F2" w:rsidRDefault="00E017FA" w:rsidP="00F838E3">
            <w:pPr>
              <w:ind w:right="1422"/>
            </w:pPr>
            <w:r w:rsidRPr="002429F2">
              <w:rPr>
                <w:noProof/>
              </w:rPr>
              <w:drawing>
                <wp:inline distT="0" distB="0" distL="0" distR="0" wp14:anchorId="60FE8EA9" wp14:editId="20B3E268">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4AAA7714" w14:textId="77777777" w:rsidR="00F838E3" w:rsidRPr="002429F2" w:rsidRDefault="00F838E3" w:rsidP="00F838E3">
            <w:pPr>
              <w:rPr>
                <w:szCs w:val="22"/>
              </w:rPr>
            </w:pPr>
            <w:r w:rsidRPr="002429F2">
              <w:rPr>
                <w:szCs w:val="22"/>
              </w:rPr>
              <w:t>Distr.</w:t>
            </w:r>
          </w:p>
          <w:p w14:paraId="08A7099E" w14:textId="77777777" w:rsidR="00F838E3" w:rsidRPr="002429F2" w:rsidRDefault="00F838E3" w:rsidP="00F838E3">
            <w:pPr>
              <w:rPr>
                <w:szCs w:val="22"/>
              </w:rPr>
            </w:pPr>
            <w:r w:rsidRPr="002429F2">
              <w:rPr>
                <w:szCs w:val="22"/>
              </w:rPr>
              <w:t>GENERAL</w:t>
            </w:r>
          </w:p>
          <w:p w14:paraId="0B28B397" w14:textId="77777777" w:rsidR="00F838E3" w:rsidRPr="002429F2" w:rsidRDefault="00F838E3" w:rsidP="00F838E3">
            <w:pPr>
              <w:rPr>
                <w:szCs w:val="22"/>
              </w:rPr>
            </w:pPr>
          </w:p>
          <w:p w14:paraId="337E5C62" w14:textId="77777777" w:rsidR="00F838E3" w:rsidRPr="002429F2" w:rsidRDefault="00F838E3" w:rsidP="00F838E3">
            <w:pPr>
              <w:rPr>
                <w:szCs w:val="22"/>
              </w:rPr>
            </w:pPr>
            <w:r w:rsidRPr="002429F2">
              <w:rPr>
                <w:szCs w:val="22"/>
              </w:rPr>
              <w:t>UNEP/CBD/</w:t>
            </w:r>
            <w:r w:rsidR="00EE080C" w:rsidRPr="002429F2">
              <w:rPr>
                <w:szCs w:val="22"/>
              </w:rPr>
              <w:t>COP/DEC/XI/</w:t>
            </w:r>
            <w:r w:rsidR="00844F7D" w:rsidRPr="002429F2">
              <w:rPr>
                <w:szCs w:val="22"/>
              </w:rPr>
              <w:t>32</w:t>
            </w:r>
          </w:p>
          <w:p w14:paraId="11AADBBE" w14:textId="77777777" w:rsidR="00F838E3" w:rsidRPr="002429F2" w:rsidRDefault="006E1367" w:rsidP="00F838E3">
            <w:pPr>
              <w:rPr>
                <w:szCs w:val="22"/>
              </w:rPr>
            </w:pPr>
            <w:r w:rsidRPr="002429F2">
              <w:rPr>
                <w:szCs w:val="22"/>
              </w:rPr>
              <w:t>5 December</w:t>
            </w:r>
            <w:r w:rsidR="00F838E3" w:rsidRPr="002429F2">
              <w:rPr>
                <w:szCs w:val="22"/>
              </w:rPr>
              <w:t xml:space="preserve"> 2012</w:t>
            </w:r>
          </w:p>
          <w:p w14:paraId="62BCCE14" w14:textId="77777777" w:rsidR="00F838E3" w:rsidRPr="002429F2" w:rsidRDefault="00F838E3" w:rsidP="00F838E3">
            <w:pPr>
              <w:rPr>
                <w:szCs w:val="22"/>
              </w:rPr>
            </w:pPr>
          </w:p>
          <w:p w14:paraId="003ACF1A" w14:textId="77777777" w:rsidR="00F838E3" w:rsidRPr="002429F2" w:rsidRDefault="00F838E3" w:rsidP="00F838E3">
            <w:pPr>
              <w:rPr>
                <w:szCs w:val="22"/>
              </w:rPr>
            </w:pPr>
            <w:r w:rsidRPr="002429F2">
              <w:rPr>
                <w:szCs w:val="22"/>
              </w:rPr>
              <w:t>ORIGINAL:  ENGLISH</w:t>
            </w:r>
          </w:p>
        </w:tc>
      </w:tr>
    </w:tbl>
    <w:p w14:paraId="72C69763" w14:textId="77777777" w:rsidR="00EE080C" w:rsidRPr="002429F2" w:rsidRDefault="00EE080C" w:rsidP="00EE080C">
      <w:pPr>
        <w:pStyle w:val="Cornernotation"/>
        <w:spacing w:before="60"/>
        <w:ind w:right="4400"/>
        <w:rPr>
          <w:szCs w:val="22"/>
        </w:rPr>
      </w:pPr>
      <w:r w:rsidRPr="002429F2">
        <w:rPr>
          <w:szCs w:val="22"/>
        </w:rPr>
        <w:t>CONFERENCE OF THE PARTIES TO THE CONVENTION ON BIOLOGICAL DIVERSITY</w:t>
      </w:r>
    </w:p>
    <w:p w14:paraId="47AA9418" w14:textId="77777777" w:rsidR="00EE080C" w:rsidRPr="002429F2" w:rsidRDefault="00EE080C" w:rsidP="00EE080C">
      <w:pPr>
        <w:pStyle w:val="Cornernotation"/>
        <w:rPr>
          <w:szCs w:val="22"/>
        </w:rPr>
      </w:pPr>
      <w:r w:rsidRPr="002429F2">
        <w:rPr>
          <w:szCs w:val="22"/>
        </w:rPr>
        <w:t>Eleventh meeting</w:t>
      </w:r>
    </w:p>
    <w:p w14:paraId="7600428B" w14:textId="77777777" w:rsidR="00EE080C" w:rsidRPr="002429F2" w:rsidRDefault="00EE080C" w:rsidP="00EE080C">
      <w:pPr>
        <w:pStyle w:val="Cornernotation"/>
        <w:ind w:left="220" w:right="4080" w:hanging="220"/>
        <w:sectPr w:rsidR="00EE080C" w:rsidRPr="002429F2"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429F2">
        <w:t>Hyderabad, India, 8</w:t>
      </w:r>
      <w:r w:rsidR="00B87AC4" w:rsidRPr="002429F2">
        <w:t>-</w:t>
      </w:r>
      <w:r w:rsidRPr="002429F2">
        <w:t>19 October 2012</w:t>
      </w:r>
    </w:p>
    <w:p w14:paraId="0305C8EF" w14:textId="77777777" w:rsidR="00EE080C" w:rsidRPr="002429F2" w:rsidRDefault="00EE080C" w:rsidP="00EE080C">
      <w:pPr>
        <w:pStyle w:val="Cornernotation"/>
        <w:ind w:left="220" w:right="4080" w:hanging="220"/>
      </w:pPr>
      <w:r w:rsidRPr="002429F2">
        <w:t xml:space="preserve">Agenda item </w:t>
      </w:r>
      <w:r w:rsidR="002429F2" w:rsidRPr="002429F2">
        <w:t>15.1</w:t>
      </w:r>
      <w:r w:rsidRPr="002429F2">
        <w:t xml:space="preserve"> </w:t>
      </w:r>
    </w:p>
    <w:p w14:paraId="0FFA24A9" w14:textId="77777777" w:rsidR="005A2590" w:rsidRPr="002429F2" w:rsidRDefault="00EE080C" w:rsidP="00EE080C">
      <w:pPr>
        <w:pStyle w:val="HEADINGNOTFORTOC"/>
      </w:pPr>
      <w:r w:rsidRPr="002429F2">
        <w:rPr>
          <w:caps w:val="0"/>
        </w:rPr>
        <w:t>DECISION ADOPTED BY THE CONFERENCE OF THE PARTIES TO THE CONVENTION ON BIOLOGICAL DIVERSITY AT ITS ELEVENTH MEETING</w:t>
      </w:r>
    </w:p>
    <w:p w14:paraId="0A5D24D7" w14:textId="77777777" w:rsidR="00B739CD" w:rsidRPr="002429F2" w:rsidRDefault="00B739CD" w:rsidP="00B739CD">
      <w:pPr>
        <w:pStyle w:val="Decheadmuliline"/>
        <w:ind w:left="1701" w:hanging="1134"/>
        <w:jc w:val="left"/>
        <w:rPr>
          <w:rFonts w:ascii="Times New Roman" w:hAnsi="Times New Roman"/>
        </w:rPr>
      </w:pPr>
      <w:r w:rsidRPr="002429F2">
        <w:rPr>
          <w:rFonts w:ascii="Times New Roman" w:hAnsi="Times New Roman"/>
        </w:rPr>
        <w:t>XI/32.</w:t>
      </w:r>
      <w:r w:rsidRPr="002429F2">
        <w:rPr>
          <w:rFonts w:ascii="Times New Roman" w:hAnsi="Times New Roman"/>
        </w:rPr>
        <w:tab/>
      </w:r>
      <w:r w:rsidRPr="002429F2">
        <w:rPr>
          <w:rFonts w:ascii="Times New Roman" w:hAnsi="Times New Roman"/>
          <w:bCs w:val="0"/>
        </w:rPr>
        <w:t xml:space="preserve">Date and venue of the twelfth meeting of the Conference of the Parties </w:t>
      </w:r>
    </w:p>
    <w:p w14:paraId="325B147D" w14:textId="77777777" w:rsidR="00B739CD" w:rsidRPr="002429F2" w:rsidRDefault="00B739CD" w:rsidP="00B739CD">
      <w:pPr>
        <w:pStyle w:val="BodyText"/>
        <w:ind w:firstLine="709"/>
      </w:pPr>
      <w:r w:rsidRPr="002429F2">
        <w:rPr>
          <w:rStyle w:val="Emphasis"/>
        </w:rPr>
        <w:t xml:space="preserve">The Conference of the Parties </w:t>
      </w:r>
    </w:p>
    <w:p w14:paraId="6B2DC4B7" w14:textId="77777777" w:rsidR="00B739CD" w:rsidRPr="002429F2" w:rsidRDefault="00B739CD" w:rsidP="00B739CD">
      <w:pPr>
        <w:pStyle w:val="BodyText"/>
        <w:ind w:firstLine="709"/>
      </w:pPr>
      <w:r w:rsidRPr="002429F2">
        <w:t>1.</w:t>
      </w:r>
      <w:r w:rsidRPr="002429F2">
        <w:tab/>
      </w:r>
      <w:r w:rsidRPr="002429F2">
        <w:rPr>
          <w:rStyle w:val="Emphasis"/>
        </w:rPr>
        <w:t>Welcomes</w:t>
      </w:r>
      <w:r w:rsidRPr="002429F2">
        <w:t xml:space="preserve"> the generous offer of the Government of the Republic of Korea to host the twelfth meeting of the Conference of the Parties to the Convention on Biological Diversity, the seventh meeting of the Conference of the Parties serving as the meeting of the Parties to the Cartagena Protocol on Biosafety and the first meeting of the Conference of the Parties serving as the meeting of the Parties to the Nagoya Protocol on Access to Genetic Resources and the Fair and Equitable Sharing of Benefits Arising from their Utilization;</w:t>
      </w:r>
    </w:p>
    <w:p w14:paraId="55E0A15B" w14:textId="77777777" w:rsidR="00B739CD" w:rsidRPr="002429F2" w:rsidRDefault="00B739CD" w:rsidP="00B739CD">
      <w:pPr>
        <w:pStyle w:val="BodyText"/>
        <w:ind w:firstLine="709"/>
      </w:pPr>
      <w:r w:rsidRPr="002429F2">
        <w:t>2.</w:t>
      </w:r>
      <w:r w:rsidRPr="002429F2">
        <w:tab/>
      </w:r>
      <w:r w:rsidRPr="002429F2">
        <w:rPr>
          <w:rStyle w:val="Emphasis"/>
        </w:rPr>
        <w:t>Decides</w:t>
      </w:r>
      <w:r w:rsidRPr="002429F2">
        <w:t xml:space="preserve"> that the twelfth meeting of the Conference of the Parties to the Convention on Biological Diversity, the seventh meeting of the Conference of the Parties serving as the meeting of the Parties to the Cartagena Protocol on Biosafety and the first meeting of the Conference of the Parties serving as the meeting of the Parties to the Nagoya Protocol on Access to Genetic Resources and the Fair and Equitable Sharing of Benefits Arising from their Utilization will be held in the Republic of Korea in the second half of 2014;</w:t>
      </w:r>
    </w:p>
    <w:p w14:paraId="259B0A16" w14:textId="77777777" w:rsidR="00B739CD" w:rsidRPr="002429F2" w:rsidRDefault="00B739CD" w:rsidP="00B739CD">
      <w:pPr>
        <w:pStyle w:val="BodyText"/>
        <w:ind w:firstLine="709"/>
      </w:pPr>
      <w:r w:rsidRPr="002429F2">
        <w:t>3.</w:t>
      </w:r>
      <w:r w:rsidRPr="002429F2">
        <w:tab/>
      </w:r>
      <w:r w:rsidRPr="002429F2">
        <w:rPr>
          <w:rStyle w:val="Emphasis"/>
        </w:rPr>
        <w:t>Calls on</w:t>
      </w:r>
      <w:r w:rsidRPr="002429F2">
        <w:t xml:space="preserve"> Parties to contribute adequate resources to the Special Voluntary Trust Fund for Facilitating Participation of Parties in the Convention Process (BZ) and to the Special Voluntary Trust Fund for Facilitating Participation of Parties in the Cartagena Protocol (BI) in a timely manner to ensure full participation by developing country Parties, in particular least developed countries and small island developing States, as well as Parties with economies in transition;</w:t>
      </w:r>
    </w:p>
    <w:p w14:paraId="47DEA24B" w14:textId="77777777" w:rsidR="00B739CD" w:rsidRPr="002429F2" w:rsidRDefault="00B739CD" w:rsidP="00B739CD">
      <w:pPr>
        <w:pStyle w:val="BodyText"/>
        <w:ind w:firstLine="709"/>
      </w:pPr>
      <w:r w:rsidRPr="002429F2">
        <w:t>4.</w:t>
      </w:r>
      <w:r w:rsidRPr="002429F2">
        <w:tab/>
      </w:r>
      <w:r w:rsidRPr="002429F2">
        <w:rPr>
          <w:rStyle w:val="Emphasis"/>
        </w:rPr>
        <w:t>Invites</w:t>
      </w:r>
      <w:r w:rsidRPr="002429F2">
        <w:t xml:space="preserve"> interested Parties to notify the Executive Secretary in a timely manner of their offers to host the thirteenth meeting of the Conference of the Parties.</w:t>
      </w:r>
    </w:p>
    <w:p w14:paraId="4304E8D8" w14:textId="77777777" w:rsidR="00441F19" w:rsidRDefault="005A2590" w:rsidP="00414228">
      <w:pPr>
        <w:spacing w:before="120" w:after="120"/>
        <w:jc w:val="center"/>
      </w:pPr>
      <w:r w:rsidRPr="002429F2">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796CA" w14:textId="77777777" w:rsidR="005F79A4" w:rsidRDefault="005F79A4">
      <w:r>
        <w:separator/>
      </w:r>
    </w:p>
  </w:endnote>
  <w:endnote w:type="continuationSeparator" w:id="0">
    <w:p w14:paraId="767FBB79" w14:textId="77777777" w:rsidR="005F79A4" w:rsidRDefault="005F7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7058" w14:textId="77777777" w:rsidR="00AC39FC" w:rsidRPr="00705130" w:rsidRDefault="00AC39FC">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CFCF" w14:textId="77777777" w:rsidR="00AC39FC" w:rsidRPr="00351772" w:rsidRDefault="00AC39FC"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7083" w14:textId="77777777" w:rsidR="00AC39FC" w:rsidRDefault="00E017FA" w:rsidP="00351772">
    <w:r>
      <w:rPr>
        <w:noProof/>
        <w:lang w:val="en-CA" w:eastAsia="en-CA"/>
      </w:rPr>
      <mc:AlternateContent>
        <mc:Choice Requires="wps">
          <w:drawing>
            <wp:anchor distT="0" distB="0" distL="114300" distR="114300" simplePos="0" relativeHeight="251657728" behindDoc="0" locked="0" layoutInCell="1" allowOverlap="1" wp14:anchorId="00468D67" wp14:editId="2DAB4963">
              <wp:simplePos x="0" y="0"/>
              <wp:positionH relativeFrom="column">
                <wp:posOffset>0</wp:posOffset>
              </wp:positionH>
              <wp:positionV relativeFrom="paragraph">
                <wp:posOffset>2540</wp:posOffset>
              </wp:positionV>
              <wp:extent cx="5943600" cy="534035"/>
              <wp:effectExtent l="12700" t="12700" r="12700" b="12065"/>
              <wp:wrapNone/>
              <wp:docPr id="24227430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2B31CF" w14:textId="77777777" w:rsidR="00AC39FC" w:rsidRPr="00E93EC3" w:rsidRDefault="00AC39FC" w:rsidP="00351772">
                          <w:pPr>
                            <w:rPr>
                              <w:sz w:val="18"/>
                              <w:szCs w:val="18"/>
                            </w:rPr>
                          </w:pPr>
                          <w:proofErr w:type="gramStart"/>
                          <w:r w:rsidRPr="00E93EC3">
                            <w:rPr>
                              <w:sz w:val="18"/>
                              <w:szCs w:val="18"/>
                            </w:rPr>
                            <w:t>In order to</w:t>
                          </w:r>
                          <w:proofErr w:type="gramEnd"/>
                          <w:r w:rsidRPr="00E93EC3">
                            <w:rPr>
                              <w:sz w:val="18"/>
                              <w:szCs w:val="18"/>
                            </w:rPr>
                            <w:t xml:space="preserve">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722A811" w14:textId="77777777" w:rsidR="00AC39FC" w:rsidRPr="00210687" w:rsidRDefault="00AC39FC"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68D67"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1F2B31CF" w14:textId="77777777" w:rsidR="00AC39FC" w:rsidRPr="00E93EC3" w:rsidRDefault="00AC39FC" w:rsidP="00351772">
                    <w:pPr>
                      <w:rPr>
                        <w:sz w:val="18"/>
                        <w:szCs w:val="18"/>
                      </w:rPr>
                    </w:pPr>
                    <w:proofErr w:type="gramStart"/>
                    <w:r w:rsidRPr="00E93EC3">
                      <w:rPr>
                        <w:sz w:val="18"/>
                        <w:szCs w:val="18"/>
                      </w:rPr>
                      <w:t>In order to</w:t>
                    </w:r>
                    <w:proofErr w:type="gramEnd"/>
                    <w:r w:rsidRPr="00E93EC3">
                      <w:rPr>
                        <w:sz w:val="18"/>
                        <w:szCs w:val="18"/>
                      </w:rPr>
                      <w:t xml:space="preserve">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722A811" w14:textId="77777777" w:rsidR="00AC39FC" w:rsidRPr="00210687" w:rsidRDefault="00AC39FC" w:rsidP="00351772"/>
                </w:txbxContent>
              </v:textbox>
            </v:rect>
          </w:pict>
        </mc:Fallback>
      </mc:AlternateContent>
    </w:r>
  </w:p>
  <w:p w14:paraId="79AE42A8" w14:textId="77777777" w:rsidR="00AC39FC" w:rsidRDefault="00AC39FC"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8EB9" w14:textId="77777777" w:rsidR="00AC39FC" w:rsidRDefault="00AC39FC" w:rsidP="00EE080C">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80F3" w14:textId="77777777" w:rsidR="005F79A4" w:rsidRDefault="005F79A4">
      <w:r>
        <w:separator/>
      </w:r>
    </w:p>
  </w:footnote>
  <w:footnote w:type="continuationSeparator" w:id="0">
    <w:p w14:paraId="091D17D6" w14:textId="77777777" w:rsidR="005F79A4" w:rsidRDefault="005F7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403F" w14:textId="77777777" w:rsidR="00AC39FC" w:rsidRDefault="00AC39FC" w:rsidP="00351772">
    <w:pPr>
      <w:pStyle w:val="Header"/>
    </w:pPr>
    <w:r>
      <w:t>UNEP/CBD/COP/DEC/XI/</w:t>
    </w:r>
    <w:r w:rsidR="00B739CD">
      <w:t>32</w:t>
    </w:r>
  </w:p>
  <w:p w14:paraId="51256CD4" w14:textId="77777777" w:rsidR="00AC39FC" w:rsidRDefault="00AC39FC" w:rsidP="00351772">
    <w:pPr>
      <w:pStyle w:val="Header"/>
    </w:pPr>
    <w:r>
      <w:t xml:space="preserve">Page </w:t>
    </w:r>
    <w:r>
      <w:fldChar w:fldCharType="begin"/>
    </w:r>
    <w:r>
      <w:instrText xml:space="preserve"> PAGE   \* MERGEFORMAT </w:instrText>
    </w:r>
    <w:r>
      <w:fldChar w:fldCharType="separate"/>
    </w:r>
    <w:r w:rsidR="00AD34F8">
      <w:rPr>
        <w:noProof/>
      </w:rPr>
      <w:t>2</w:t>
    </w:r>
    <w:r>
      <w:rPr>
        <w:noProof/>
      </w:rPr>
      <w:fldChar w:fldCharType="end"/>
    </w:r>
  </w:p>
  <w:p w14:paraId="23CCE6D8" w14:textId="77777777" w:rsidR="00AC39FC" w:rsidRDefault="00AC3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4055" w14:textId="77777777" w:rsidR="00AC39FC" w:rsidRDefault="00AC39FC" w:rsidP="00EE080C">
    <w:pPr>
      <w:pStyle w:val="Header"/>
      <w:ind w:left="6600"/>
      <w:jc w:val="left"/>
    </w:pPr>
    <w:r>
      <w:t>UNEP/CBD/COP/DEC/XI</w:t>
    </w:r>
    <w:proofErr w:type="gramStart"/>
    <w:r>
      <w:t>/</w:t>
    </w:r>
    <w:r w:rsidRPr="00EE080C">
      <w:rPr>
        <w:highlight w:val="yellow"/>
      </w:rPr>
      <w:t>..</w:t>
    </w:r>
    <w:proofErr w:type="gramEnd"/>
  </w:p>
  <w:p w14:paraId="4A5BBA52" w14:textId="77777777" w:rsidR="00AC39FC" w:rsidRDefault="00AC39FC" w:rsidP="00EE080C">
    <w:pPr>
      <w:pStyle w:val="Header"/>
      <w:ind w:left="6600"/>
      <w:jc w:val="left"/>
    </w:pPr>
    <w:r>
      <w:t xml:space="preserve">Page </w:t>
    </w:r>
    <w:r>
      <w:fldChar w:fldCharType="begin"/>
    </w:r>
    <w:r>
      <w:instrText xml:space="preserve"> PAGE   \* MERGEFORMAT </w:instrText>
    </w:r>
    <w:r>
      <w:fldChar w:fldCharType="separate"/>
    </w:r>
    <w:r w:rsidR="00844F7D">
      <w:rPr>
        <w:noProof/>
      </w:rPr>
      <w:t>3</w:t>
    </w:r>
    <w:r>
      <w:fldChar w:fldCharType="end"/>
    </w:r>
  </w:p>
  <w:p w14:paraId="3C07B388" w14:textId="77777777" w:rsidR="00AC39FC" w:rsidRDefault="00AC39FC"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59535624">
    <w:abstractNumId w:val="2"/>
  </w:num>
  <w:num w:numId="2" w16cid:durableId="1951012671">
    <w:abstractNumId w:val="3"/>
  </w:num>
  <w:num w:numId="3" w16cid:durableId="1906143095">
    <w:abstractNumId w:val="1"/>
  </w:num>
  <w:num w:numId="4" w16cid:durableId="1818036831">
    <w:abstractNumId w:val="11"/>
  </w:num>
  <w:num w:numId="5" w16cid:durableId="234320664">
    <w:abstractNumId w:val="4"/>
  </w:num>
  <w:num w:numId="6" w16cid:durableId="1045106637">
    <w:abstractNumId w:val="8"/>
  </w:num>
  <w:num w:numId="7" w16cid:durableId="1717850399">
    <w:abstractNumId w:val="6"/>
  </w:num>
  <w:num w:numId="8" w16cid:durableId="1468087191">
    <w:abstractNumId w:val="5"/>
  </w:num>
  <w:num w:numId="9" w16cid:durableId="1249080549">
    <w:abstractNumId w:val="7"/>
  </w:num>
  <w:num w:numId="10" w16cid:durableId="995301550">
    <w:abstractNumId w:val="9"/>
  </w:num>
  <w:num w:numId="11" w16cid:durableId="2110931665">
    <w:abstractNumId w:val="0"/>
  </w:num>
  <w:num w:numId="12" w16cid:durableId="28115446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4E3"/>
    <w:rsid w:val="00071803"/>
    <w:rsid w:val="00071FD9"/>
    <w:rsid w:val="000734A3"/>
    <w:rsid w:val="000743B9"/>
    <w:rsid w:val="000748F9"/>
    <w:rsid w:val="00074F66"/>
    <w:rsid w:val="0007765E"/>
    <w:rsid w:val="00077EA8"/>
    <w:rsid w:val="00082E3F"/>
    <w:rsid w:val="00083E7A"/>
    <w:rsid w:val="000846DD"/>
    <w:rsid w:val="0008708D"/>
    <w:rsid w:val="00090593"/>
    <w:rsid w:val="00091842"/>
    <w:rsid w:val="0009374A"/>
    <w:rsid w:val="000A16E0"/>
    <w:rsid w:val="000A38B5"/>
    <w:rsid w:val="000A39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1E11"/>
    <w:rsid w:val="000F3023"/>
    <w:rsid w:val="000F33D3"/>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177E"/>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25D3"/>
    <w:rsid w:val="001D4599"/>
    <w:rsid w:val="001D6677"/>
    <w:rsid w:val="001E0651"/>
    <w:rsid w:val="001E1550"/>
    <w:rsid w:val="001E3358"/>
    <w:rsid w:val="001E3FAF"/>
    <w:rsid w:val="001E556C"/>
    <w:rsid w:val="001E6896"/>
    <w:rsid w:val="001E778C"/>
    <w:rsid w:val="001F21F3"/>
    <w:rsid w:val="001F2286"/>
    <w:rsid w:val="001F3BAE"/>
    <w:rsid w:val="001F4A96"/>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9F2"/>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7F2"/>
    <w:rsid w:val="002C6805"/>
    <w:rsid w:val="002C6A50"/>
    <w:rsid w:val="002C6BCE"/>
    <w:rsid w:val="002D0B1D"/>
    <w:rsid w:val="002D0F3B"/>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4D7F"/>
    <w:rsid w:val="00311208"/>
    <w:rsid w:val="00314506"/>
    <w:rsid w:val="00314770"/>
    <w:rsid w:val="00314CF1"/>
    <w:rsid w:val="00316A3F"/>
    <w:rsid w:val="00316EB5"/>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773"/>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110F"/>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87DBA"/>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7CD"/>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5F03"/>
    <w:rsid w:val="005E60CB"/>
    <w:rsid w:val="005E612F"/>
    <w:rsid w:val="005E744E"/>
    <w:rsid w:val="005E7C4C"/>
    <w:rsid w:val="005F0550"/>
    <w:rsid w:val="005F14D4"/>
    <w:rsid w:val="005F335B"/>
    <w:rsid w:val="005F44D1"/>
    <w:rsid w:val="005F459B"/>
    <w:rsid w:val="005F62F6"/>
    <w:rsid w:val="005F79A4"/>
    <w:rsid w:val="00601E55"/>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C6228"/>
    <w:rsid w:val="006D04E8"/>
    <w:rsid w:val="006D19C3"/>
    <w:rsid w:val="006D3280"/>
    <w:rsid w:val="006D397D"/>
    <w:rsid w:val="006D599B"/>
    <w:rsid w:val="006D620F"/>
    <w:rsid w:val="006D730C"/>
    <w:rsid w:val="006D754B"/>
    <w:rsid w:val="006D7AF4"/>
    <w:rsid w:val="006E1192"/>
    <w:rsid w:val="006E1367"/>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196"/>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45D"/>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3D4"/>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4F7D"/>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1EC6"/>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57B27"/>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028A"/>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74E"/>
    <w:rsid w:val="00A85C2D"/>
    <w:rsid w:val="00A86ECF"/>
    <w:rsid w:val="00A92E0C"/>
    <w:rsid w:val="00A93994"/>
    <w:rsid w:val="00A94163"/>
    <w:rsid w:val="00A94908"/>
    <w:rsid w:val="00A94BBF"/>
    <w:rsid w:val="00A97359"/>
    <w:rsid w:val="00AA1187"/>
    <w:rsid w:val="00AA1C3F"/>
    <w:rsid w:val="00AA57F9"/>
    <w:rsid w:val="00AA5A10"/>
    <w:rsid w:val="00AB3EB9"/>
    <w:rsid w:val="00AB6C84"/>
    <w:rsid w:val="00AC0190"/>
    <w:rsid w:val="00AC0D29"/>
    <w:rsid w:val="00AC30BA"/>
    <w:rsid w:val="00AC37C6"/>
    <w:rsid w:val="00AC39FC"/>
    <w:rsid w:val="00AC6DD5"/>
    <w:rsid w:val="00AC7383"/>
    <w:rsid w:val="00AD0F5A"/>
    <w:rsid w:val="00AD2AD5"/>
    <w:rsid w:val="00AD3304"/>
    <w:rsid w:val="00AD34F8"/>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BDB"/>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39CD"/>
    <w:rsid w:val="00B7459C"/>
    <w:rsid w:val="00B8013A"/>
    <w:rsid w:val="00B8193A"/>
    <w:rsid w:val="00B820E4"/>
    <w:rsid w:val="00B8352C"/>
    <w:rsid w:val="00B84DA1"/>
    <w:rsid w:val="00B84E7D"/>
    <w:rsid w:val="00B84F78"/>
    <w:rsid w:val="00B86507"/>
    <w:rsid w:val="00B86F95"/>
    <w:rsid w:val="00B87AC4"/>
    <w:rsid w:val="00B90A20"/>
    <w:rsid w:val="00B928AA"/>
    <w:rsid w:val="00B955EE"/>
    <w:rsid w:val="00B95B20"/>
    <w:rsid w:val="00B96D21"/>
    <w:rsid w:val="00B96D9D"/>
    <w:rsid w:val="00B972E3"/>
    <w:rsid w:val="00B97462"/>
    <w:rsid w:val="00B9777E"/>
    <w:rsid w:val="00BA0D5D"/>
    <w:rsid w:val="00BA1385"/>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16450"/>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67FD1"/>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4206"/>
    <w:rsid w:val="00CE50B1"/>
    <w:rsid w:val="00CE5390"/>
    <w:rsid w:val="00CF249F"/>
    <w:rsid w:val="00CF3B86"/>
    <w:rsid w:val="00CF6000"/>
    <w:rsid w:val="00CF7850"/>
    <w:rsid w:val="00D061F4"/>
    <w:rsid w:val="00D1087C"/>
    <w:rsid w:val="00D10FF9"/>
    <w:rsid w:val="00D1515D"/>
    <w:rsid w:val="00D15A17"/>
    <w:rsid w:val="00D178D4"/>
    <w:rsid w:val="00D17930"/>
    <w:rsid w:val="00D2132E"/>
    <w:rsid w:val="00D2161E"/>
    <w:rsid w:val="00D23FFF"/>
    <w:rsid w:val="00D2461C"/>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837"/>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17FA"/>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50A2"/>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06C1"/>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3EAF"/>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46"/>
    <w:rsid w:val="00FA5263"/>
    <w:rsid w:val="00FA598C"/>
    <w:rsid w:val="00FA74CD"/>
    <w:rsid w:val="00FA78D8"/>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5D41"/>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42D09"/>
  <w15:chartTrackingRefBased/>
  <w15:docId w15:val="{41A277C3-C5B6-134E-985B-755ABF0C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Car Car Car, Car Car"/>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B928AA"/>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1</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XI/32. Date and venue of the twelfth meeting of the Conference of the Parties </vt:lpstr>
    </vt:vector>
  </TitlesOfParts>
  <Company>SCBD</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XI/32. Date and venue of the twelfth meeting of the Conference of the Parties </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