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58243FAF" w14:textId="77777777">
        <w:tblPrEx>
          <w:tblCellMar>
            <w:top w:w="0" w:type="dxa"/>
            <w:bottom w:w="0" w:type="dxa"/>
          </w:tblCellMar>
        </w:tblPrEx>
        <w:trPr>
          <w:gridBefore w:val="1"/>
          <w:wBefore w:w="16" w:type="dxa"/>
        </w:trPr>
        <w:tc>
          <w:tcPr>
            <w:tcW w:w="1326" w:type="dxa"/>
            <w:tcBorders>
              <w:bottom w:val="single" w:sz="12" w:space="0" w:color="000000"/>
            </w:tcBorders>
          </w:tcPr>
          <w:p w14:paraId="5ED36A94" w14:textId="77777777" w:rsidR="00897705" w:rsidRDefault="00BB79C0">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52B6EF49" wp14:editId="3EF561AF">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6FACAB9F" w14:textId="77777777" w:rsidR="00897705" w:rsidRDefault="00BB79C0">
            <w:r>
              <w:rPr>
                <w:noProof/>
                <w:sz w:val="20"/>
              </w:rPr>
              <w:drawing>
                <wp:anchor distT="0" distB="0" distL="114300" distR="114300" simplePos="0" relativeHeight="251657216" behindDoc="0" locked="1" layoutInCell="1" allowOverlap="0" wp14:anchorId="4A73D3BE" wp14:editId="31F5D4E7">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4E40D644" w14:textId="77777777" w:rsidR="00897705" w:rsidRPr="00D56F36" w:rsidRDefault="00897705">
            <w:pPr>
              <w:jc w:val="right"/>
              <w:rPr>
                <w:rFonts w:ascii="Univers" w:hAnsi="Univers"/>
                <w:b/>
                <w:sz w:val="32"/>
              </w:rPr>
            </w:pPr>
            <w:r w:rsidRPr="00D56F36">
              <w:rPr>
                <w:rFonts w:ascii="Univers" w:hAnsi="Univers"/>
                <w:b/>
                <w:sz w:val="32"/>
              </w:rPr>
              <w:t>CBD</w:t>
            </w:r>
          </w:p>
          <w:p w14:paraId="2868D0F0" w14:textId="77777777" w:rsidR="00897705" w:rsidRPr="00F849C4" w:rsidRDefault="00897705" w:rsidP="00F23A65">
            <w:pPr>
              <w:jc w:val="center"/>
              <w:rPr>
                <w:rFonts w:ascii="Univers" w:hAnsi="Univers"/>
                <w:b/>
                <w:i/>
                <w:sz w:val="32"/>
              </w:rPr>
            </w:pPr>
          </w:p>
        </w:tc>
      </w:tr>
      <w:tr w:rsidR="00897705" w14:paraId="4E9AA9E3" w14:textId="77777777">
        <w:tblPrEx>
          <w:tblCellMar>
            <w:top w:w="0" w:type="dxa"/>
            <w:bottom w:w="0" w:type="dxa"/>
          </w:tblCellMar>
        </w:tblPrEx>
        <w:trPr>
          <w:cantSplit/>
          <w:trHeight w:val="1693"/>
        </w:trPr>
        <w:tc>
          <w:tcPr>
            <w:tcW w:w="6629" w:type="dxa"/>
            <w:gridSpan w:val="4"/>
            <w:tcBorders>
              <w:bottom w:val="single" w:sz="36" w:space="0" w:color="000000"/>
            </w:tcBorders>
          </w:tcPr>
          <w:p w14:paraId="01ABF4C5" w14:textId="77777777" w:rsidR="00897705" w:rsidRPr="00F849C4" w:rsidRDefault="00BB79C0">
            <w:pPr>
              <w:ind w:right="1422"/>
              <w:rPr>
                <w:i/>
              </w:rPr>
            </w:pPr>
            <w:r w:rsidRPr="00F849C4">
              <w:rPr>
                <w:i/>
                <w:noProof/>
              </w:rPr>
              <w:drawing>
                <wp:inline distT="0" distB="0" distL="0" distR="0" wp14:anchorId="000045DE" wp14:editId="2584FF29">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3CD9D506" w14:textId="77777777" w:rsidR="00897705" w:rsidRPr="00507938" w:rsidRDefault="00897705">
            <w:r w:rsidRPr="00507938">
              <w:t>Distr.</w:t>
            </w:r>
          </w:p>
          <w:p w14:paraId="0BCE2E83" w14:textId="77777777" w:rsidR="00897705" w:rsidRPr="00507938" w:rsidRDefault="00897705">
            <w:r w:rsidRPr="00507938">
              <w:t>GENERAL</w:t>
            </w:r>
          </w:p>
          <w:p w14:paraId="7FDB0E36" w14:textId="77777777" w:rsidR="00897705" w:rsidRPr="00507938" w:rsidRDefault="00897705"/>
          <w:p w14:paraId="11BD176B" w14:textId="77777777" w:rsidR="0020504B" w:rsidRPr="00507938" w:rsidRDefault="00897705">
            <w:r w:rsidRPr="00507938">
              <w:t>UNEP/CBD/COP/</w:t>
            </w:r>
            <w:r w:rsidR="00754AC7">
              <w:t>DEC/IX/</w:t>
            </w:r>
            <w:r w:rsidR="00FB5249">
              <w:t>20</w:t>
            </w:r>
          </w:p>
          <w:p w14:paraId="1E3829A2" w14:textId="77777777" w:rsidR="00897705" w:rsidRDefault="0037638B">
            <w:r>
              <w:t xml:space="preserve">9 October </w:t>
            </w:r>
            <w:r w:rsidR="00920DEF">
              <w:t>2008</w:t>
            </w:r>
          </w:p>
          <w:p w14:paraId="6BA1E372" w14:textId="77777777" w:rsidR="00920DEF" w:rsidRPr="00507938" w:rsidRDefault="00920DEF"/>
          <w:p w14:paraId="3C9F8413" w14:textId="77777777" w:rsidR="00897705" w:rsidRPr="00507938" w:rsidRDefault="00897705">
            <w:r w:rsidRPr="00507938">
              <w:t>ORIGINAL:  ENGLISH</w:t>
            </w:r>
          </w:p>
        </w:tc>
      </w:tr>
    </w:tbl>
    <w:p w14:paraId="1E745344" w14:textId="77777777" w:rsidR="00897705" w:rsidRDefault="00897705">
      <w:pPr>
        <w:pStyle w:val="Cornernotation"/>
      </w:pPr>
      <w:r>
        <w:t>CONFERENCE OF THE PARTIES TO THE CONVENTION ON BIOLOGICAL DIVERSITY</w:t>
      </w:r>
    </w:p>
    <w:p w14:paraId="6FAB1D75" w14:textId="77777777" w:rsidR="00897705" w:rsidRDefault="00897705">
      <w:pPr>
        <w:pStyle w:val="Cornernotation"/>
      </w:pPr>
      <w:r>
        <w:t>Ninth meeting</w:t>
      </w:r>
    </w:p>
    <w:p w14:paraId="129615D5" w14:textId="77777777" w:rsidR="009D0896" w:rsidRDefault="00897705">
      <w:pPr>
        <w:pStyle w:val="Cornernotation"/>
        <w:ind w:right="3973"/>
      </w:pPr>
      <w:r>
        <w:t>Bonn, 19–30 May 2008</w:t>
      </w:r>
    </w:p>
    <w:p w14:paraId="22D03751" w14:textId="77777777" w:rsidR="0020504B" w:rsidRDefault="00FB5249">
      <w:pPr>
        <w:pStyle w:val="Cornernotation"/>
        <w:ind w:right="3973"/>
        <w:sectPr w:rsidR="0020504B"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r>
        <w:t>Agenda item 4.9</w:t>
      </w:r>
    </w:p>
    <w:p w14:paraId="28E6D4FA"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ninth meeting</w:t>
      </w:r>
    </w:p>
    <w:p w14:paraId="3A85374A" w14:textId="77777777" w:rsidR="00FB5249" w:rsidRPr="00CE5D24" w:rsidRDefault="00FB5249" w:rsidP="00FB5249">
      <w:pPr>
        <w:pStyle w:val="Decision"/>
        <w:rPr>
          <w:caps w:val="0"/>
        </w:rPr>
      </w:pPr>
      <w:bookmarkStart w:id="4" w:name="_Toc201733848"/>
      <w:bookmarkStart w:id="5" w:name="_Toc201736225"/>
      <w:r w:rsidRPr="00CE5D24">
        <w:rPr>
          <w:caps w:val="0"/>
        </w:rPr>
        <w:t>IX/20.</w:t>
      </w:r>
      <w:r w:rsidRPr="00CE5D24">
        <w:rPr>
          <w:caps w:val="0"/>
        </w:rPr>
        <w:tab/>
        <w:t>Marine and coastal biodiversity</w:t>
      </w:r>
      <w:bookmarkEnd w:id="4"/>
      <w:bookmarkEnd w:id="5"/>
    </w:p>
    <w:p w14:paraId="23A6DBC4" w14:textId="77777777" w:rsidR="00FB5249" w:rsidRDefault="00FB5249" w:rsidP="00FB5249">
      <w:pPr>
        <w:pStyle w:val="BodyText"/>
        <w:ind w:firstLine="709"/>
        <w:rPr>
          <w:rFonts w:hint="eastAsia"/>
          <w:i/>
          <w:lang w:eastAsia="ko-KR"/>
        </w:rPr>
      </w:pPr>
      <w:r>
        <w:rPr>
          <w:i/>
          <w:lang w:eastAsia="ko-KR"/>
        </w:rPr>
        <w:t>The Conference of the Parties,</w:t>
      </w:r>
    </w:p>
    <w:p w14:paraId="5349A56D" w14:textId="77777777" w:rsidR="00FB5249" w:rsidRDefault="00FB5249" w:rsidP="00FB5249">
      <w:pPr>
        <w:pStyle w:val="BodyText"/>
        <w:rPr>
          <w:rFonts w:eastAsia="Gulim" w:hint="eastAsia"/>
          <w:i/>
          <w:szCs w:val="22"/>
          <w:lang w:val="en-US" w:eastAsia="ko-KR"/>
        </w:rPr>
      </w:pPr>
      <w:r w:rsidRPr="00C015BD">
        <w:rPr>
          <w:i/>
          <w:lang w:val="en-US"/>
        </w:rPr>
        <w:t>Reiterating</w:t>
      </w:r>
      <w:r w:rsidRPr="00C015BD">
        <w:rPr>
          <w:lang w:val="en-US"/>
        </w:rPr>
        <w:t xml:space="preserve"> the United Nations General Assembly’s central role in addressing issues relating to the conservation and sustainable use of biodiversity in marine areas beyond national jurisdiction</w:t>
      </w:r>
      <w:r>
        <w:rPr>
          <w:lang w:val="en-US"/>
        </w:rPr>
        <w:t>,</w:t>
      </w:r>
      <w:r>
        <w:rPr>
          <w:rFonts w:hint="eastAsia"/>
          <w:lang w:val="en-US" w:eastAsia="ko-KR"/>
        </w:rPr>
        <w:t xml:space="preserve"> </w:t>
      </w:r>
    </w:p>
    <w:p w14:paraId="4B5C1B6B" w14:textId="77777777" w:rsidR="00FB5249" w:rsidRDefault="00FB5249" w:rsidP="00FB5249">
      <w:pPr>
        <w:pStyle w:val="BodyText"/>
        <w:rPr>
          <w:rFonts w:eastAsia="Gulim" w:hint="eastAsia"/>
          <w:szCs w:val="22"/>
          <w:lang w:val="en-US" w:eastAsia="ko-KR"/>
        </w:rPr>
      </w:pPr>
      <w:r w:rsidRPr="00743072">
        <w:rPr>
          <w:rFonts w:eastAsia="Gulim"/>
          <w:i/>
          <w:szCs w:val="22"/>
          <w:lang w:val="en-US" w:eastAsia="ko-KR"/>
        </w:rPr>
        <w:t>Recalling</w:t>
      </w:r>
      <w:r w:rsidRPr="00743072">
        <w:rPr>
          <w:rFonts w:eastAsia="Gulim"/>
          <w:szCs w:val="22"/>
          <w:lang w:val="en-US" w:eastAsia="ko-KR"/>
        </w:rPr>
        <w:t xml:space="preserve"> that General Assembly resolution 60/30 emphasized the universal and unified character of the </w:t>
      </w:r>
      <w:r w:rsidRPr="001E6D46">
        <w:rPr>
          <w:rFonts w:eastAsia="Gulim"/>
          <w:szCs w:val="22"/>
          <w:lang w:val="en-US" w:eastAsia="ko-KR"/>
        </w:rPr>
        <w:t>United Nations Convention on the Law of the Sea</w:t>
      </w:r>
      <w:r>
        <w:rPr>
          <w:rFonts w:eastAsia="Gulim" w:hint="eastAsia"/>
          <w:szCs w:val="22"/>
          <w:lang w:val="en-US" w:eastAsia="ko-KR"/>
        </w:rPr>
        <w:t xml:space="preserve"> </w:t>
      </w:r>
      <w:r w:rsidRPr="00743072">
        <w:rPr>
          <w:rFonts w:eastAsia="Gulim"/>
          <w:szCs w:val="22"/>
          <w:lang w:val="en-US" w:eastAsia="ko-KR"/>
        </w:rPr>
        <w:t xml:space="preserve">and reaffirmed that the United Nations Convention on the Law of the Sea sets out the legal framework within which all activities in the oceans and seas must be carried out, and that its integrity needs to be maintained, as recognized also by the United Nations Conference on Environment and Development in chapter 17 of Agenda 21, </w:t>
      </w:r>
    </w:p>
    <w:p w14:paraId="2794A307" w14:textId="77777777" w:rsidR="00FB5249" w:rsidRPr="00417D24" w:rsidRDefault="00FB5249" w:rsidP="00FB5249">
      <w:pPr>
        <w:pStyle w:val="BodyText"/>
        <w:rPr>
          <w:rFonts w:eastAsia="Gulim" w:hint="eastAsia"/>
          <w:szCs w:val="22"/>
          <w:lang w:val="en-US" w:eastAsia="ko-KR"/>
        </w:rPr>
      </w:pPr>
      <w:r w:rsidRPr="00552014">
        <w:rPr>
          <w:rFonts w:eastAsia="Gulim" w:hint="eastAsia"/>
          <w:i/>
          <w:szCs w:val="22"/>
          <w:lang w:val="en-US" w:eastAsia="ko-KR"/>
        </w:rPr>
        <w:t xml:space="preserve">Recognizing </w:t>
      </w:r>
      <w:r w:rsidRPr="00552014">
        <w:rPr>
          <w:rFonts w:eastAsia="Gulim" w:hint="eastAsia"/>
          <w:szCs w:val="22"/>
          <w:lang w:val="en-US" w:eastAsia="ko-KR"/>
        </w:rPr>
        <w:t xml:space="preserve">that the principles adopted in the Rio Declaration </w:t>
      </w:r>
      <w:r>
        <w:rPr>
          <w:rFonts w:eastAsia="Gulim"/>
          <w:szCs w:val="22"/>
          <w:lang w:val="en-US" w:eastAsia="ko-KR"/>
        </w:rPr>
        <w:t>on Environment and Development </w:t>
      </w:r>
      <w:r>
        <w:rPr>
          <w:rStyle w:val="FootnoteReference"/>
          <w:rFonts w:eastAsia="Gulim"/>
          <w:szCs w:val="22"/>
          <w:lang w:val="en-US" w:eastAsia="ko-KR"/>
        </w:rPr>
        <w:footnoteReference w:id="1"/>
      </w:r>
      <w:r>
        <w:rPr>
          <w:rFonts w:eastAsia="Gulim"/>
          <w:szCs w:val="22"/>
          <w:lang w:val="en-US" w:eastAsia="ko-KR"/>
        </w:rPr>
        <w:t xml:space="preserve">/ </w:t>
      </w:r>
      <w:r w:rsidRPr="00552014">
        <w:rPr>
          <w:rFonts w:eastAsia="Gulim" w:hint="eastAsia"/>
          <w:szCs w:val="22"/>
          <w:lang w:val="en-US" w:eastAsia="ko-KR"/>
        </w:rPr>
        <w:t>play an important role in the conservation and sustainable use of marine biodiversity,</w:t>
      </w:r>
      <w:r>
        <w:rPr>
          <w:rFonts w:eastAsia="Gulim" w:hint="eastAsia"/>
          <w:szCs w:val="22"/>
          <w:lang w:val="en-US" w:eastAsia="ko-KR"/>
        </w:rPr>
        <w:t xml:space="preserve"> </w:t>
      </w:r>
    </w:p>
    <w:p w14:paraId="0C3EFE24" w14:textId="77777777" w:rsidR="00FB5249" w:rsidRPr="00F824B5" w:rsidRDefault="00FB5249" w:rsidP="00FB5249">
      <w:pPr>
        <w:pStyle w:val="BodyText"/>
        <w:rPr>
          <w:rFonts w:eastAsia="Gulim" w:hint="eastAsia"/>
          <w:szCs w:val="22"/>
          <w:lang w:eastAsia="ko-KR"/>
        </w:rPr>
      </w:pPr>
      <w:r w:rsidRPr="009B0AA6">
        <w:rPr>
          <w:rFonts w:eastAsia="Gulim"/>
          <w:i/>
          <w:szCs w:val="22"/>
          <w:lang w:eastAsia="ko-KR"/>
        </w:rPr>
        <w:t xml:space="preserve">Considering </w:t>
      </w:r>
      <w:r w:rsidRPr="00F824B5">
        <w:rPr>
          <w:rFonts w:eastAsia="Gulim"/>
          <w:szCs w:val="22"/>
          <w:lang w:eastAsia="ko-KR"/>
        </w:rPr>
        <w:t xml:space="preserve">the objectives of the Convention and the principle contained in Article 3, which establishes </w:t>
      </w:r>
      <w:r>
        <w:rPr>
          <w:rFonts w:eastAsia="Gulim"/>
          <w:szCs w:val="22"/>
          <w:lang w:eastAsia="ko-KR"/>
        </w:rPr>
        <w:t xml:space="preserve">the </w:t>
      </w:r>
      <w:r w:rsidRPr="00F824B5">
        <w:rPr>
          <w:rFonts w:eastAsia="Gulim"/>
          <w:szCs w:val="22"/>
          <w:lang w:eastAsia="ko-KR"/>
        </w:rPr>
        <w:t>responsibility of States to ensure that activities  within their jurisdiction or control, do not cause damage to  the environment of other States or of areas beyond the limits of national jurisdiction</w:t>
      </w:r>
      <w:r>
        <w:rPr>
          <w:rFonts w:eastAsia="Gulim" w:hint="eastAsia"/>
          <w:szCs w:val="22"/>
          <w:lang w:eastAsia="ko-KR"/>
        </w:rPr>
        <w:t>,</w:t>
      </w:r>
    </w:p>
    <w:p w14:paraId="67A86033" w14:textId="77777777" w:rsidR="00FB5249" w:rsidRDefault="00FB5249" w:rsidP="00FB5249">
      <w:pPr>
        <w:pStyle w:val="BodyText"/>
        <w:rPr>
          <w:rFonts w:eastAsia="Gulim"/>
          <w:i/>
          <w:szCs w:val="22"/>
          <w:lang w:eastAsia="ko-KR"/>
        </w:rPr>
      </w:pPr>
      <w:r w:rsidRPr="00C60594">
        <w:rPr>
          <w:rFonts w:hint="eastAsia"/>
          <w:i/>
        </w:rPr>
        <w:t>Recalling</w:t>
      </w:r>
      <w:r w:rsidRPr="00743072">
        <w:rPr>
          <w:rFonts w:eastAsia="Gulim" w:hint="eastAsia"/>
          <w:i/>
          <w:szCs w:val="22"/>
          <w:lang w:eastAsia="ko-KR"/>
        </w:rPr>
        <w:t xml:space="preserve"> </w:t>
      </w:r>
      <w:r w:rsidRPr="00743072">
        <w:rPr>
          <w:rFonts w:eastAsia="Gulim" w:hint="eastAsia"/>
          <w:szCs w:val="22"/>
          <w:lang w:eastAsia="ko-KR"/>
        </w:rPr>
        <w:t xml:space="preserve">the section of </w:t>
      </w:r>
      <w:r>
        <w:rPr>
          <w:rFonts w:eastAsia="Gulim"/>
          <w:szCs w:val="22"/>
          <w:lang w:eastAsia="ko-KR"/>
        </w:rPr>
        <w:t xml:space="preserve">its </w:t>
      </w:r>
      <w:r w:rsidRPr="00743072">
        <w:rPr>
          <w:rFonts w:eastAsia="Gulim" w:hint="eastAsia"/>
          <w:szCs w:val="22"/>
          <w:lang w:eastAsia="ko-KR"/>
        </w:rPr>
        <w:t>decision VIII/24</w:t>
      </w:r>
      <w:r>
        <w:rPr>
          <w:rFonts w:eastAsia="Gulim"/>
          <w:szCs w:val="22"/>
          <w:lang w:eastAsia="ko-KR"/>
        </w:rPr>
        <w:t xml:space="preserve"> </w:t>
      </w:r>
      <w:r w:rsidRPr="00743072">
        <w:rPr>
          <w:rFonts w:eastAsia="Gulim" w:hint="eastAsia"/>
          <w:szCs w:val="22"/>
          <w:lang w:eastAsia="ko-KR"/>
        </w:rPr>
        <w:t>on options for cooperation for the establishment of marine protected areas in marine areas beyond the limits of national jurisdiction, in par</w:t>
      </w:r>
      <w:r>
        <w:rPr>
          <w:rFonts w:eastAsia="Gulim"/>
          <w:szCs w:val="22"/>
          <w:lang w:eastAsia="ko-KR"/>
        </w:rPr>
        <w:t>ticular</w:t>
      </w:r>
      <w:r w:rsidRPr="00743072">
        <w:rPr>
          <w:rFonts w:eastAsia="Gulim" w:hint="eastAsia"/>
          <w:szCs w:val="22"/>
          <w:lang w:eastAsia="ko-KR"/>
        </w:rPr>
        <w:t xml:space="preserve"> para</w:t>
      </w:r>
      <w:r>
        <w:rPr>
          <w:rFonts w:eastAsia="Gulim"/>
          <w:szCs w:val="22"/>
          <w:lang w:eastAsia="ko-KR"/>
        </w:rPr>
        <w:t>graph </w:t>
      </w:r>
      <w:r w:rsidRPr="00743072">
        <w:rPr>
          <w:rFonts w:eastAsia="Gulim" w:hint="eastAsia"/>
          <w:szCs w:val="22"/>
          <w:lang w:eastAsia="ko-KR"/>
        </w:rPr>
        <w:t xml:space="preserve">42, in which </w:t>
      </w:r>
      <w:r w:rsidRPr="00743072">
        <w:rPr>
          <w:rFonts w:eastAsia="Gulim"/>
          <w:szCs w:val="22"/>
          <w:lang w:eastAsia="ko-KR"/>
        </w:rPr>
        <w:t xml:space="preserve">the </w:t>
      </w:r>
      <w:r>
        <w:rPr>
          <w:rFonts w:eastAsia="Gulim"/>
          <w:szCs w:val="22"/>
          <w:lang w:eastAsia="ko-KR"/>
        </w:rPr>
        <w:t>Conference of the Parties</w:t>
      </w:r>
      <w:r w:rsidRPr="00743072">
        <w:rPr>
          <w:rFonts w:eastAsia="Gulim"/>
          <w:szCs w:val="22"/>
          <w:lang w:eastAsia="ko-KR"/>
        </w:rPr>
        <w:t xml:space="preserve"> r</w:t>
      </w:r>
      <w:r w:rsidRPr="00743072">
        <w:rPr>
          <w:rFonts w:eastAsia="Gulim"/>
          <w:iCs w:val="0"/>
          <w:szCs w:val="22"/>
        </w:rPr>
        <w:t>ecognizes</w:t>
      </w:r>
      <w:r w:rsidRPr="00743072">
        <w:rPr>
          <w:rFonts w:eastAsia="Gulim"/>
          <w:szCs w:val="22"/>
        </w:rPr>
        <w:t xml:space="preserve"> that the Convention on Biological Diversity has a key role in supporting the work of the General Assembly with regard to marine protected areas beyond national jurisdiction, by focusing on </w:t>
      </w:r>
      <w:r w:rsidRPr="00743072">
        <w:rPr>
          <w:rFonts w:eastAsia="Gulim" w:hint="eastAsia"/>
          <w:szCs w:val="22"/>
          <w:lang w:eastAsia="ko-KR"/>
        </w:rPr>
        <w:t xml:space="preserve">the </w:t>
      </w:r>
      <w:r w:rsidRPr="00743072">
        <w:rPr>
          <w:rFonts w:eastAsia="Gulim"/>
          <w:szCs w:val="22"/>
        </w:rPr>
        <w:t>provision of scientific and, as appropriate, technical information and advice relating to marine biological diversity, the application of the ecosystem approach and the precautionary approach, and in delivering the 2010 target</w:t>
      </w:r>
      <w:r>
        <w:rPr>
          <w:rFonts w:eastAsia="Gulim"/>
          <w:szCs w:val="22"/>
        </w:rPr>
        <w:t>, </w:t>
      </w:r>
      <w:r>
        <w:rPr>
          <w:rFonts w:eastAsia="Gulim" w:hint="eastAsia"/>
          <w:szCs w:val="22"/>
          <w:lang w:eastAsia="ko-KR"/>
        </w:rPr>
        <w:t xml:space="preserve"> </w:t>
      </w:r>
    </w:p>
    <w:p w14:paraId="417F7C6A" w14:textId="77777777" w:rsidR="00FB5249" w:rsidRDefault="00FB5249" w:rsidP="00FB5249">
      <w:pPr>
        <w:pStyle w:val="BodyText"/>
        <w:rPr>
          <w:rFonts w:eastAsia="Gulim"/>
          <w:szCs w:val="22"/>
          <w:lang w:eastAsia="ko-KR"/>
        </w:rPr>
      </w:pPr>
      <w:r w:rsidRPr="001C7FE5">
        <w:rPr>
          <w:rFonts w:eastAsia="Gulim" w:hint="eastAsia"/>
          <w:i/>
          <w:szCs w:val="22"/>
          <w:lang w:eastAsia="ko-KR"/>
        </w:rPr>
        <w:t xml:space="preserve">Recalling </w:t>
      </w:r>
      <w:r w:rsidRPr="00C60594">
        <w:rPr>
          <w:rFonts w:eastAsia="Gulim" w:hint="eastAsia"/>
          <w:i/>
          <w:szCs w:val="22"/>
          <w:lang w:eastAsia="ko-KR"/>
        </w:rPr>
        <w:t>also</w:t>
      </w:r>
      <w:r w:rsidRPr="00743072">
        <w:rPr>
          <w:rFonts w:eastAsia="Gulim" w:hint="eastAsia"/>
          <w:szCs w:val="22"/>
          <w:lang w:eastAsia="ko-KR"/>
        </w:rPr>
        <w:t xml:space="preserve"> para</w:t>
      </w:r>
      <w:r>
        <w:rPr>
          <w:rFonts w:eastAsia="Gulim"/>
          <w:szCs w:val="22"/>
          <w:lang w:eastAsia="ko-KR"/>
        </w:rPr>
        <w:t>graph</w:t>
      </w:r>
      <w:r w:rsidRPr="00743072">
        <w:rPr>
          <w:rFonts w:eastAsia="Gulim" w:hint="eastAsia"/>
          <w:szCs w:val="22"/>
          <w:lang w:eastAsia="ko-KR"/>
        </w:rPr>
        <w:t xml:space="preserve"> 38 of decision </w:t>
      </w:r>
      <w:r>
        <w:rPr>
          <w:rFonts w:eastAsia="Gulim"/>
          <w:szCs w:val="22"/>
          <w:lang w:eastAsia="ko-KR"/>
        </w:rPr>
        <w:t xml:space="preserve">VIII/24, </w:t>
      </w:r>
      <w:r w:rsidRPr="00743072">
        <w:rPr>
          <w:rFonts w:eastAsia="Gulim" w:hint="eastAsia"/>
          <w:szCs w:val="22"/>
          <w:lang w:eastAsia="ko-KR"/>
        </w:rPr>
        <w:t xml:space="preserve">which recognizes that </w:t>
      </w:r>
      <w:r w:rsidRPr="00743072">
        <w:rPr>
          <w:rFonts w:eastAsia="Gulim"/>
          <w:szCs w:val="22"/>
          <w:lang w:eastAsia="ko-KR"/>
        </w:rPr>
        <w:t>application of tools beyond and within national jurisdiction need to be coherent, compatible and complementary and without prejudice to the rights and obligations of coastal States under international law</w:t>
      </w:r>
      <w:r>
        <w:rPr>
          <w:rFonts w:eastAsia="Gulim"/>
          <w:szCs w:val="22"/>
          <w:lang w:eastAsia="ko-KR"/>
        </w:rPr>
        <w:t>,</w:t>
      </w:r>
    </w:p>
    <w:p w14:paraId="52D4B9F6" w14:textId="77777777" w:rsidR="00FB5249" w:rsidRPr="00743072" w:rsidRDefault="00FB5249" w:rsidP="00FB5249">
      <w:pPr>
        <w:pStyle w:val="BodyText"/>
        <w:rPr>
          <w:rFonts w:eastAsia="Gulim" w:hint="eastAsia"/>
          <w:szCs w:val="22"/>
          <w:lang w:eastAsia="ko-KR"/>
        </w:rPr>
      </w:pPr>
      <w:r w:rsidRPr="0087226C">
        <w:rPr>
          <w:rFonts w:eastAsia="Gulim"/>
          <w:i/>
          <w:szCs w:val="22"/>
        </w:rPr>
        <w:lastRenderedPageBreak/>
        <w:t>Recalling</w:t>
      </w:r>
      <w:r>
        <w:rPr>
          <w:rFonts w:eastAsia="Gulim"/>
          <w:szCs w:val="22"/>
        </w:rPr>
        <w:t xml:space="preserve"> that the Joint Statement by the Co-Chairperson</w:t>
      </w:r>
      <w:r>
        <w:rPr>
          <w:rFonts w:eastAsia="Gulim" w:hint="eastAsia"/>
          <w:szCs w:val="22"/>
          <w:lang w:eastAsia="ko-KR"/>
        </w:rPr>
        <w:t>s</w:t>
      </w:r>
      <w:r>
        <w:rPr>
          <w:rFonts w:eastAsia="Gulim"/>
          <w:szCs w:val="22"/>
        </w:rPr>
        <w:t xml:space="preserve"> of the second meeting of the </w:t>
      </w:r>
      <w:r w:rsidRPr="00540CFB">
        <w:rPr>
          <w:rFonts w:eastAsia="Gulim"/>
          <w:szCs w:val="22"/>
        </w:rPr>
        <w:t>Ad Hoc Open-ended Informal Working Group to study issues relating to the conservation and sustainable use of marine biological diversity beyond areas of national jurisdiction,</w:t>
      </w:r>
      <w:r>
        <w:rPr>
          <w:rFonts w:eastAsia="Gulim"/>
          <w:szCs w:val="22"/>
        </w:rPr>
        <w:t xml:space="preserve"> established by General Assembly</w:t>
      </w:r>
      <w:r>
        <w:rPr>
          <w:rFonts w:eastAsia="Gulim" w:hint="eastAsia"/>
          <w:szCs w:val="22"/>
          <w:lang w:eastAsia="ko-KR"/>
        </w:rPr>
        <w:t xml:space="preserve">, </w:t>
      </w:r>
      <w:r>
        <w:rPr>
          <w:rFonts w:eastAsia="Gulim"/>
          <w:szCs w:val="22"/>
          <w:lang w:eastAsia="ko-KR"/>
        </w:rPr>
        <w:t>registered</w:t>
      </w:r>
      <w:r>
        <w:rPr>
          <w:rFonts w:eastAsia="Gulim" w:hint="eastAsia"/>
          <w:szCs w:val="22"/>
          <w:lang w:eastAsia="ko-KR"/>
        </w:rPr>
        <w:t xml:space="preserve"> support</w:t>
      </w:r>
      <w:r>
        <w:rPr>
          <w:rFonts w:eastAsia="Gulim"/>
          <w:szCs w:val="22"/>
        </w:rPr>
        <w:t xml:space="preserve"> for the scientific criteria for the identification of ecologically or biologically significant marine areas in need of protection developed in the context of the Convention on Biological Diversity, </w:t>
      </w:r>
    </w:p>
    <w:p w14:paraId="45EEE8D6" w14:textId="77777777" w:rsidR="00FB5249" w:rsidRDefault="00FB5249" w:rsidP="00FB5249">
      <w:pPr>
        <w:pStyle w:val="BodyText"/>
        <w:rPr>
          <w:lang w:eastAsia="ko-KR"/>
        </w:rPr>
      </w:pPr>
      <w:r w:rsidRPr="00553CA9">
        <w:rPr>
          <w:lang w:eastAsia="ko-KR"/>
        </w:rPr>
        <w:t>1.</w:t>
      </w:r>
      <w:r w:rsidRPr="00553CA9">
        <w:rPr>
          <w:i/>
        </w:rPr>
        <w:tab/>
      </w:r>
      <w:r w:rsidRPr="00553CA9">
        <w:rPr>
          <w:rFonts w:hint="eastAsia"/>
          <w:i/>
          <w:lang w:eastAsia="ko-KR"/>
        </w:rPr>
        <w:t>Take</w:t>
      </w:r>
      <w:r w:rsidRPr="00553CA9">
        <w:rPr>
          <w:i/>
          <w:lang w:eastAsia="ko-KR"/>
        </w:rPr>
        <w:t>s</w:t>
      </w:r>
      <w:r w:rsidRPr="00553CA9">
        <w:rPr>
          <w:rFonts w:hint="eastAsia"/>
          <w:i/>
          <w:lang w:eastAsia="ko-KR"/>
        </w:rPr>
        <w:t xml:space="preserve"> note of  </w:t>
      </w:r>
      <w:r w:rsidRPr="00553CA9">
        <w:t xml:space="preserve">the synthesis and review of the best available scientific studies on priority areas for biodiversity conservation in marine areas beyond the limits of national jurisdiction, </w:t>
      </w:r>
      <w:r w:rsidRPr="00553CA9">
        <w:rPr>
          <w:rFonts w:hint="eastAsia"/>
          <w:lang w:eastAsia="ko-KR"/>
        </w:rPr>
        <w:t>which was undertaken in pursuance of paragraph 44 (a) of decision VIII/24;</w:t>
      </w:r>
    </w:p>
    <w:p w14:paraId="796724BE" w14:textId="77777777" w:rsidR="00FB5249" w:rsidRPr="00553CA9" w:rsidRDefault="00FB5249" w:rsidP="00FB5249">
      <w:pPr>
        <w:pStyle w:val="BodyText"/>
        <w:rPr>
          <w:rFonts w:hint="eastAsia"/>
          <w:lang w:eastAsia="ko-KR"/>
        </w:rPr>
      </w:pPr>
      <w:r>
        <w:rPr>
          <w:rFonts w:hint="eastAsia"/>
          <w:lang w:eastAsia="ko-KR"/>
        </w:rPr>
        <w:t>2</w:t>
      </w:r>
      <w:r w:rsidRPr="00553CA9">
        <w:rPr>
          <w:rFonts w:hint="eastAsia"/>
          <w:lang w:eastAsia="ko-KR"/>
        </w:rPr>
        <w:t xml:space="preserve">. </w:t>
      </w:r>
      <w:r>
        <w:rPr>
          <w:rFonts w:hint="eastAsia"/>
          <w:lang w:eastAsia="ko-KR"/>
        </w:rPr>
        <w:tab/>
      </w:r>
      <w:r w:rsidRPr="00F271F3">
        <w:rPr>
          <w:rFonts w:hint="eastAsia"/>
          <w:i/>
          <w:lang w:eastAsia="ko-KR"/>
        </w:rPr>
        <w:t>Taking into account</w:t>
      </w:r>
      <w:r w:rsidRPr="00553CA9">
        <w:rPr>
          <w:rFonts w:hint="eastAsia"/>
          <w:lang w:eastAsia="ko-KR"/>
        </w:rPr>
        <w:t xml:space="preserve"> the role of </w:t>
      </w:r>
      <w:r w:rsidRPr="00553CA9">
        <w:rPr>
          <w:lang w:eastAsia="ko-KR"/>
        </w:rPr>
        <w:t>Food and Agriculture Organization of the United Nations</w:t>
      </w:r>
      <w:r w:rsidRPr="00553CA9">
        <w:rPr>
          <w:rFonts w:hint="eastAsia"/>
          <w:lang w:eastAsia="ko-KR"/>
        </w:rPr>
        <w:t xml:space="preserve">, </w:t>
      </w:r>
      <w:r w:rsidRPr="003710FC">
        <w:rPr>
          <w:rFonts w:hint="eastAsia"/>
          <w:i/>
          <w:lang w:eastAsia="ko-KR"/>
        </w:rPr>
        <w:t>request</w:t>
      </w:r>
      <w:r>
        <w:rPr>
          <w:i/>
          <w:lang w:eastAsia="ko-KR"/>
        </w:rPr>
        <w:t>s</w:t>
      </w:r>
      <w:r w:rsidRPr="00553CA9">
        <w:rPr>
          <w:rFonts w:hint="eastAsia"/>
          <w:lang w:eastAsia="ko-KR"/>
        </w:rPr>
        <w:t xml:space="preserve"> the E</w:t>
      </w:r>
      <w:r>
        <w:rPr>
          <w:rFonts w:hint="eastAsia"/>
          <w:lang w:eastAsia="ko-KR"/>
        </w:rPr>
        <w:t xml:space="preserve">xecutive </w:t>
      </w:r>
      <w:r w:rsidRPr="00553CA9">
        <w:rPr>
          <w:rFonts w:hint="eastAsia"/>
          <w:lang w:eastAsia="ko-KR"/>
        </w:rPr>
        <w:t>S</w:t>
      </w:r>
      <w:r>
        <w:rPr>
          <w:rFonts w:hint="eastAsia"/>
          <w:lang w:eastAsia="ko-KR"/>
        </w:rPr>
        <w:t>ecretary</w:t>
      </w:r>
      <w:r w:rsidRPr="00553CA9">
        <w:rPr>
          <w:rFonts w:hint="eastAsia"/>
          <w:lang w:eastAsia="ko-KR"/>
        </w:rPr>
        <w:t xml:space="preserve"> in collab</w:t>
      </w:r>
      <w:r>
        <w:rPr>
          <w:rFonts w:hint="eastAsia"/>
          <w:lang w:eastAsia="ko-KR"/>
        </w:rPr>
        <w:t>oration</w:t>
      </w:r>
      <w:r w:rsidRPr="00553CA9">
        <w:rPr>
          <w:rFonts w:hint="eastAsia"/>
          <w:lang w:eastAsia="ko-KR"/>
        </w:rPr>
        <w:t xml:space="preserve"> with the </w:t>
      </w:r>
      <w:r>
        <w:rPr>
          <w:lang w:eastAsia="ko-KR"/>
        </w:rPr>
        <w:t>Food and Agriculture Organization of the United Nations</w:t>
      </w:r>
      <w:r w:rsidRPr="00553CA9">
        <w:rPr>
          <w:rFonts w:hint="eastAsia"/>
          <w:lang w:eastAsia="ko-KR"/>
        </w:rPr>
        <w:t>, Parties, other Governments, and relevant organizations, to compile</w:t>
      </w:r>
      <w:r w:rsidRPr="00553CA9">
        <w:rPr>
          <w:lang w:eastAsia="ko-KR"/>
        </w:rPr>
        <w:t xml:space="preserve"> and synthesize </w:t>
      </w:r>
      <w:r w:rsidRPr="00553CA9">
        <w:rPr>
          <w:rFonts w:hint="eastAsia"/>
          <w:lang w:eastAsia="ko-KR"/>
        </w:rPr>
        <w:t xml:space="preserve">available </w:t>
      </w:r>
      <w:r w:rsidRPr="00553CA9">
        <w:rPr>
          <w:lang w:eastAsia="ko-KR"/>
        </w:rPr>
        <w:t>scientific information</w:t>
      </w:r>
      <w:r w:rsidRPr="00553CA9">
        <w:rPr>
          <w:rFonts w:hint="eastAsia"/>
          <w:lang w:eastAsia="ko-KR"/>
        </w:rPr>
        <w:t xml:space="preserve"> </w:t>
      </w:r>
      <w:r w:rsidRPr="00553CA9">
        <w:rPr>
          <w:lang w:eastAsia="ko-KR"/>
        </w:rPr>
        <w:t xml:space="preserve">on </w:t>
      </w:r>
      <w:r w:rsidRPr="00553CA9">
        <w:rPr>
          <w:rFonts w:hint="eastAsia"/>
          <w:lang w:eastAsia="ko-KR"/>
        </w:rPr>
        <w:t xml:space="preserve">the impacts of </w:t>
      </w:r>
      <w:r>
        <w:rPr>
          <w:rFonts w:hint="eastAsia"/>
          <w:lang w:eastAsia="ko-KR"/>
        </w:rPr>
        <w:t>destructive</w:t>
      </w:r>
      <w:r w:rsidRPr="001C3758">
        <w:rPr>
          <w:rFonts w:hint="eastAsia"/>
          <w:lang w:eastAsia="ko-KR"/>
        </w:rPr>
        <w:t xml:space="preserve"> </w:t>
      </w:r>
      <w:r w:rsidRPr="00553CA9">
        <w:rPr>
          <w:rFonts w:hint="eastAsia"/>
          <w:lang w:eastAsia="ko-KR"/>
        </w:rPr>
        <w:t>fishing practices</w:t>
      </w:r>
      <w:r>
        <w:rPr>
          <w:rFonts w:hint="eastAsia"/>
          <w:lang w:eastAsia="ko-KR"/>
        </w:rPr>
        <w:t xml:space="preserve">, </w:t>
      </w:r>
      <w:r>
        <w:rPr>
          <w:lang w:eastAsia="ko-KR"/>
        </w:rPr>
        <w:t>unsustainable fishing</w:t>
      </w:r>
      <w:r>
        <w:rPr>
          <w:rFonts w:hint="eastAsia"/>
          <w:lang w:eastAsia="ko-KR"/>
        </w:rPr>
        <w:t>,</w:t>
      </w:r>
      <w:r w:rsidRPr="00553CA9">
        <w:rPr>
          <w:rFonts w:hint="eastAsia"/>
          <w:lang w:eastAsia="ko-KR"/>
        </w:rPr>
        <w:t xml:space="preserve"> </w:t>
      </w:r>
      <w:r>
        <w:rPr>
          <w:rFonts w:hint="eastAsia"/>
          <w:lang w:eastAsia="ko-KR"/>
        </w:rPr>
        <w:t>and illegal, unreported</w:t>
      </w:r>
      <w:r>
        <w:rPr>
          <w:lang w:eastAsia="ko-KR"/>
        </w:rPr>
        <w:t>,</w:t>
      </w:r>
      <w:r>
        <w:rPr>
          <w:rFonts w:hint="eastAsia"/>
          <w:lang w:eastAsia="ko-KR"/>
        </w:rPr>
        <w:t xml:space="preserve"> and unregulated (</w:t>
      </w:r>
      <w:r w:rsidRPr="00553CA9">
        <w:rPr>
          <w:rFonts w:hint="eastAsia"/>
          <w:lang w:eastAsia="ko-KR"/>
        </w:rPr>
        <w:t>IUU</w:t>
      </w:r>
      <w:r>
        <w:rPr>
          <w:rFonts w:hint="eastAsia"/>
          <w:lang w:eastAsia="ko-KR"/>
        </w:rPr>
        <w:t>)</w:t>
      </w:r>
      <w:r w:rsidRPr="00553CA9">
        <w:rPr>
          <w:rFonts w:hint="eastAsia"/>
          <w:lang w:eastAsia="ko-KR"/>
        </w:rPr>
        <w:t xml:space="preserve"> fishing on marine biodiversity and habitats, </w:t>
      </w:r>
      <w:r w:rsidRPr="00553CA9">
        <w:rPr>
          <w:lang w:eastAsia="ko-KR"/>
        </w:rPr>
        <w:t>and make such information available</w:t>
      </w:r>
      <w:r w:rsidRPr="00553CA9">
        <w:rPr>
          <w:rFonts w:hint="eastAsia"/>
          <w:lang w:eastAsia="ko-KR"/>
        </w:rPr>
        <w:t xml:space="preserve"> for consideration, </w:t>
      </w:r>
      <w:r>
        <w:rPr>
          <w:lang w:eastAsia="ko-KR"/>
        </w:rPr>
        <w:t>at</w:t>
      </w:r>
      <w:r w:rsidRPr="00553CA9">
        <w:rPr>
          <w:rFonts w:hint="eastAsia"/>
          <w:lang w:eastAsia="ko-KR"/>
        </w:rPr>
        <w:t xml:space="preserve"> </w:t>
      </w:r>
      <w:r>
        <w:rPr>
          <w:rFonts w:hint="eastAsia"/>
          <w:lang w:eastAsia="ko-KR"/>
        </w:rPr>
        <w:t>a</w:t>
      </w:r>
      <w:r w:rsidRPr="00553CA9">
        <w:rPr>
          <w:lang w:eastAsia="ko-KR"/>
        </w:rPr>
        <w:t xml:space="preserve"> future meeting of </w:t>
      </w:r>
      <w:r>
        <w:rPr>
          <w:lang w:eastAsia="ko-KR"/>
        </w:rPr>
        <w:t>the Subsidiary Body on Scientific, Technical and Technological Advice</w:t>
      </w:r>
      <w:r w:rsidRPr="00553CA9">
        <w:rPr>
          <w:rFonts w:hint="eastAsia"/>
          <w:lang w:eastAsia="ko-KR"/>
        </w:rPr>
        <w:t xml:space="preserve"> prior to the tenth meeting of </w:t>
      </w:r>
      <w:r>
        <w:rPr>
          <w:rFonts w:hint="eastAsia"/>
          <w:lang w:eastAsia="ko-KR"/>
        </w:rPr>
        <w:t xml:space="preserve">the Conference of the Parties; </w:t>
      </w:r>
    </w:p>
    <w:p w14:paraId="04F98669" w14:textId="77777777" w:rsidR="00FB5249" w:rsidRPr="00553CA9" w:rsidRDefault="00FB5249" w:rsidP="00FB5249">
      <w:pPr>
        <w:pStyle w:val="BodyText"/>
        <w:rPr>
          <w:lang w:eastAsia="ko-KR"/>
        </w:rPr>
      </w:pPr>
      <w:r w:rsidRPr="0036121B">
        <w:rPr>
          <w:rFonts w:hint="eastAsia"/>
          <w:lang w:eastAsia="ko-KR"/>
        </w:rPr>
        <w:t xml:space="preserve">3. </w:t>
      </w:r>
      <w:r>
        <w:rPr>
          <w:rFonts w:hint="eastAsia"/>
          <w:i/>
          <w:lang w:eastAsia="ko-KR"/>
        </w:rPr>
        <w:tab/>
      </w:r>
      <w:r w:rsidRPr="00F271F3">
        <w:rPr>
          <w:rFonts w:hint="eastAsia"/>
          <w:i/>
          <w:lang w:eastAsia="ko-KR"/>
        </w:rPr>
        <w:t>Taking into account</w:t>
      </w:r>
      <w:r w:rsidRPr="0036121B">
        <w:rPr>
          <w:rFonts w:hint="eastAsia"/>
          <w:lang w:eastAsia="ko-KR"/>
        </w:rPr>
        <w:t xml:space="preserve"> the role of </w:t>
      </w:r>
      <w:r>
        <w:rPr>
          <w:lang w:eastAsia="ko-KR"/>
        </w:rPr>
        <w:t xml:space="preserve">the </w:t>
      </w:r>
      <w:r w:rsidRPr="0036121B">
        <w:rPr>
          <w:rFonts w:hint="eastAsia"/>
          <w:lang w:eastAsia="ko-KR"/>
        </w:rPr>
        <w:t xml:space="preserve">International Maritime Organization, </w:t>
      </w:r>
      <w:r w:rsidRPr="0036121B">
        <w:rPr>
          <w:rFonts w:hint="eastAsia"/>
          <w:i/>
          <w:lang w:eastAsia="ko-KR"/>
        </w:rPr>
        <w:t>request</w:t>
      </w:r>
      <w:r>
        <w:rPr>
          <w:rFonts w:hint="eastAsia"/>
          <w:i/>
          <w:lang w:eastAsia="ko-KR"/>
        </w:rPr>
        <w:t>s</w:t>
      </w:r>
      <w:r w:rsidRPr="0036121B">
        <w:rPr>
          <w:rFonts w:hint="eastAsia"/>
          <w:lang w:eastAsia="ko-KR"/>
        </w:rPr>
        <w:t xml:space="preserve"> the Executive Secretary </w:t>
      </w:r>
      <w:r>
        <w:rPr>
          <w:lang w:eastAsia="ko-KR"/>
        </w:rPr>
        <w:t xml:space="preserve">to seek the views of Parties and other Governments, and, in consultation </w:t>
      </w:r>
      <w:r w:rsidRPr="0036121B">
        <w:rPr>
          <w:rFonts w:hint="eastAsia"/>
          <w:lang w:eastAsia="ko-KR"/>
        </w:rPr>
        <w:t xml:space="preserve">with the International Maritime Organization, other </w:t>
      </w:r>
      <w:r>
        <w:rPr>
          <w:rFonts w:hint="eastAsia"/>
          <w:lang w:eastAsia="ko-KR"/>
        </w:rPr>
        <w:t xml:space="preserve">relevant </w:t>
      </w:r>
      <w:r w:rsidRPr="0036121B">
        <w:rPr>
          <w:rFonts w:hint="eastAsia"/>
          <w:lang w:eastAsia="ko-KR"/>
        </w:rPr>
        <w:t>organizations,</w:t>
      </w:r>
      <w:r>
        <w:rPr>
          <w:lang w:eastAsia="ko-KR"/>
        </w:rPr>
        <w:t xml:space="preserve"> and indigenous and local communities, </w:t>
      </w:r>
      <w:r w:rsidRPr="0036121B">
        <w:rPr>
          <w:rFonts w:hint="eastAsia"/>
          <w:lang w:eastAsia="ko-KR"/>
        </w:rPr>
        <w:t>to compile</w:t>
      </w:r>
      <w:r w:rsidRPr="0036121B">
        <w:rPr>
          <w:lang w:eastAsia="ko-KR"/>
        </w:rPr>
        <w:t xml:space="preserve"> and synthesize </w:t>
      </w:r>
      <w:r w:rsidRPr="0036121B">
        <w:rPr>
          <w:rFonts w:hint="eastAsia"/>
          <w:lang w:eastAsia="ko-KR"/>
        </w:rPr>
        <w:t xml:space="preserve">available </w:t>
      </w:r>
      <w:r w:rsidRPr="0036121B">
        <w:rPr>
          <w:lang w:eastAsia="ko-KR"/>
        </w:rPr>
        <w:t>scientific information</w:t>
      </w:r>
      <w:r w:rsidRPr="0036121B">
        <w:rPr>
          <w:rFonts w:hint="eastAsia"/>
          <w:lang w:eastAsia="ko-KR"/>
        </w:rPr>
        <w:t xml:space="preserve"> </w:t>
      </w:r>
      <w:r w:rsidRPr="0036121B">
        <w:rPr>
          <w:lang w:eastAsia="ko-KR"/>
        </w:rPr>
        <w:t xml:space="preserve">on </w:t>
      </w:r>
      <w:r w:rsidRPr="0036121B">
        <w:rPr>
          <w:rFonts w:hint="eastAsia"/>
          <w:lang w:eastAsia="ko-KR"/>
        </w:rPr>
        <w:t>potential impacts of direct human-induced ocean fertilization on marine biodiversity</w:t>
      </w:r>
      <w:r>
        <w:rPr>
          <w:lang w:eastAsia="ko-KR"/>
        </w:rPr>
        <w:t xml:space="preserve"> </w:t>
      </w:r>
      <w:r w:rsidRPr="0036121B">
        <w:rPr>
          <w:lang w:eastAsia="ko-KR"/>
        </w:rPr>
        <w:t>and make such information available</w:t>
      </w:r>
      <w:r>
        <w:rPr>
          <w:rFonts w:hint="eastAsia"/>
          <w:lang w:eastAsia="ko-KR"/>
        </w:rPr>
        <w:t xml:space="preserve"> for</w:t>
      </w:r>
      <w:r>
        <w:rPr>
          <w:lang w:eastAsia="ko-KR"/>
        </w:rPr>
        <w:t xml:space="preserve"> consideration at</w:t>
      </w:r>
      <w:r>
        <w:rPr>
          <w:rFonts w:hint="eastAsia"/>
          <w:lang w:eastAsia="ko-KR"/>
        </w:rPr>
        <w:t xml:space="preserve"> </w:t>
      </w:r>
      <w:r>
        <w:rPr>
          <w:lang w:eastAsia="ko-KR"/>
        </w:rPr>
        <w:t>a</w:t>
      </w:r>
      <w:r w:rsidRPr="0036121B">
        <w:rPr>
          <w:lang w:eastAsia="ko-KR"/>
        </w:rPr>
        <w:t xml:space="preserve"> future meeting of </w:t>
      </w:r>
      <w:r>
        <w:rPr>
          <w:lang w:eastAsia="ko-KR"/>
        </w:rPr>
        <w:t>the Subsidiary Body on Scientific, Technical and Technological Advice</w:t>
      </w:r>
      <w:r w:rsidRPr="00553CA9">
        <w:rPr>
          <w:rFonts w:hint="eastAsia"/>
          <w:lang w:eastAsia="ko-KR"/>
        </w:rPr>
        <w:t xml:space="preserve"> </w:t>
      </w:r>
      <w:r w:rsidRPr="0036121B">
        <w:rPr>
          <w:rFonts w:hint="eastAsia"/>
          <w:lang w:eastAsia="ko-KR"/>
        </w:rPr>
        <w:t>prior to the tenth meeting of the Conference of the Parties;</w:t>
      </w:r>
      <w:r>
        <w:rPr>
          <w:rFonts w:hint="eastAsia"/>
          <w:lang w:eastAsia="ko-KR"/>
        </w:rPr>
        <w:t xml:space="preserve"> </w:t>
      </w:r>
    </w:p>
    <w:p w14:paraId="73A62782" w14:textId="77777777" w:rsidR="00FB5249" w:rsidRDefault="00FB5249" w:rsidP="00FB5249">
      <w:pPr>
        <w:pStyle w:val="BodyText"/>
        <w:rPr>
          <w:lang w:eastAsia="ko-KR"/>
        </w:rPr>
      </w:pPr>
      <w:r w:rsidRPr="003710FC">
        <w:rPr>
          <w:rFonts w:hint="eastAsia"/>
        </w:rPr>
        <w:t>4</w:t>
      </w:r>
      <w:r w:rsidRPr="003710FC">
        <w:rPr>
          <w:rFonts w:hint="eastAsia"/>
          <w:lang w:eastAsia="ko-KR"/>
        </w:rPr>
        <w:t>.</w:t>
      </w:r>
      <w:r w:rsidRPr="00553CA9">
        <w:rPr>
          <w:rFonts w:hint="eastAsia"/>
          <w:i/>
          <w:lang w:eastAsia="ko-KR"/>
        </w:rPr>
        <w:t xml:space="preserve"> </w:t>
      </w:r>
      <w:r>
        <w:rPr>
          <w:rFonts w:hint="eastAsia"/>
          <w:i/>
          <w:lang w:eastAsia="ko-KR"/>
        </w:rPr>
        <w:tab/>
        <w:t>R</w:t>
      </w:r>
      <w:r w:rsidRPr="00553CA9">
        <w:rPr>
          <w:rFonts w:hint="eastAsia"/>
          <w:i/>
          <w:lang w:eastAsia="ko-KR"/>
        </w:rPr>
        <w:t>equest</w:t>
      </w:r>
      <w:r w:rsidRPr="00553CA9">
        <w:rPr>
          <w:i/>
          <w:lang w:eastAsia="ko-KR"/>
        </w:rPr>
        <w:t>s</w:t>
      </w:r>
      <w:r w:rsidRPr="00553CA9">
        <w:rPr>
          <w:rFonts w:hint="eastAsia"/>
          <w:lang w:eastAsia="ko-KR"/>
        </w:rPr>
        <w:t xml:space="preserve"> the </w:t>
      </w:r>
      <w:r w:rsidRPr="00553CA9">
        <w:rPr>
          <w:lang w:eastAsia="ko-KR"/>
        </w:rPr>
        <w:t xml:space="preserve">Executive Secretary, </w:t>
      </w:r>
      <w:r w:rsidRPr="00553CA9">
        <w:rPr>
          <w:rFonts w:hint="eastAsia"/>
          <w:lang w:eastAsia="ko-KR"/>
        </w:rPr>
        <w:t xml:space="preserve">in collaboration with Parties, other Governments, and </w:t>
      </w:r>
      <w:r>
        <w:rPr>
          <w:rFonts w:hint="eastAsia"/>
          <w:lang w:eastAsia="ko-KR"/>
        </w:rPr>
        <w:t xml:space="preserve">relevant </w:t>
      </w:r>
      <w:r w:rsidRPr="00553CA9">
        <w:rPr>
          <w:rFonts w:hint="eastAsia"/>
          <w:lang w:eastAsia="ko-KR"/>
        </w:rPr>
        <w:t>organizations</w:t>
      </w:r>
      <w:r w:rsidRPr="00553CA9">
        <w:rPr>
          <w:lang w:eastAsia="ko-KR"/>
        </w:rPr>
        <w:t>,</w:t>
      </w:r>
      <w:r>
        <w:rPr>
          <w:lang w:eastAsia="ko-KR"/>
        </w:rPr>
        <w:t xml:space="preserve"> </w:t>
      </w:r>
      <w:r w:rsidRPr="00553CA9">
        <w:rPr>
          <w:lang w:eastAsia="ko-KR"/>
        </w:rPr>
        <w:t xml:space="preserve">to compile and synthesize </w:t>
      </w:r>
      <w:r w:rsidRPr="00553CA9">
        <w:rPr>
          <w:rFonts w:hint="eastAsia"/>
          <w:lang w:eastAsia="ko-KR"/>
        </w:rPr>
        <w:t xml:space="preserve">available </w:t>
      </w:r>
      <w:r w:rsidRPr="00553CA9">
        <w:rPr>
          <w:lang w:eastAsia="ko-KR"/>
        </w:rPr>
        <w:t>scientific information</w:t>
      </w:r>
      <w:r w:rsidRPr="00553CA9">
        <w:rPr>
          <w:rFonts w:hint="eastAsia"/>
          <w:lang w:eastAsia="ko-KR"/>
        </w:rPr>
        <w:t xml:space="preserve"> </w:t>
      </w:r>
      <w:r w:rsidRPr="00553CA9">
        <w:rPr>
          <w:lang w:eastAsia="ko-KR"/>
        </w:rPr>
        <w:t>on</w:t>
      </w:r>
      <w:r w:rsidRPr="00553CA9">
        <w:rPr>
          <w:rFonts w:hint="eastAsia"/>
          <w:lang w:eastAsia="ko-KR"/>
        </w:rPr>
        <w:t xml:space="preserve"> </w:t>
      </w:r>
      <w:r w:rsidRPr="00553CA9">
        <w:rPr>
          <w:lang w:eastAsia="ko-KR"/>
        </w:rPr>
        <w:t>ocean acidification</w:t>
      </w:r>
      <w:r w:rsidRPr="00553CA9">
        <w:rPr>
          <w:rFonts w:hint="eastAsia"/>
          <w:lang w:eastAsia="ko-KR"/>
        </w:rPr>
        <w:t xml:space="preserve"> and its impacts on marine biodiversity</w:t>
      </w:r>
      <w:r>
        <w:rPr>
          <w:rFonts w:hint="eastAsia"/>
          <w:lang w:eastAsia="ko-KR"/>
        </w:rPr>
        <w:t xml:space="preserve"> and habitats</w:t>
      </w:r>
      <w:r w:rsidRPr="00553CA9">
        <w:rPr>
          <w:lang w:eastAsia="ko-KR"/>
        </w:rPr>
        <w:t>,</w:t>
      </w:r>
      <w:r w:rsidRPr="00553CA9">
        <w:rPr>
          <w:rFonts w:hint="eastAsia"/>
          <w:lang w:eastAsia="ko-KR"/>
        </w:rPr>
        <w:t xml:space="preserve"> which is</w:t>
      </w:r>
      <w:r w:rsidRPr="00553CA9">
        <w:rPr>
          <w:lang w:eastAsia="ko-KR"/>
        </w:rPr>
        <w:t xml:space="preserve"> identified as a potentially serious threat to cold-water corals and other </w:t>
      </w:r>
      <w:r w:rsidRPr="00553CA9">
        <w:rPr>
          <w:rFonts w:hint="eastAsia"/>
          <w:lang w:eastAsia="ko-KR"/>
        </w:rPr>
        <w:t>marine</w:t>
      </w:r>
      <w:r w:rsidRPr="00553CA9">
        <w:rPr>
          <w:lang w:eastAsia="ko-KR"/>
        </w:rPr>
        <w:t xml:space="preserve"> biodiversity</w:t>
      </w:r>
      <w:r w:rsidRPr="00553CA9">
        <w:rPr>
          <w:rFonts w:hint="eastAsia"/>
          <w:lang w:eastAsia="ko-KR"/>
        </w:rPr>
        <w:t>,</w:t>
      </w:r>
      <w:r w:rsidRPr="00553CA9">
        <w:rPr>
          <w:lang w:eastAsia="ko-KR"/>
        </w:rPr>
        <w:t xml:space="preserve"> and make such information available</w:t>
      </w:r>
      <w:r w:rsidRPr="00553CA9">
        <w:rPr>
          <w:rFonts w:hint="eastAsia"/>
          <w:lang w:eastAsia="ko-KR"/>
        </w:rPr>
        <w:t xml:space="preserve"> for consideration</w:t>
      </w:r>
      <w:r w:rsidRPr="00553CA9">
        <w:rPr>
          <w:lang w:eastAsia="ko-KR"/>
        </w:rPr>
        <w:t xml:space="preserve"> </w:t>
      </w:r>
      <w:r>
        <w:rPr>
          <w:lang w:eastAsia="ko-KR"/>
        </w:rPr>
        <w:t>at</w:t>
      </w:r>
      <w:r w:rsidRPr="00553CA9">
        <w:rPr>
          <w:rFonts w:hint="eastAsia"/>
          <w:lang w:eastAsia="ko-KR"/>
        </w:rPr>
        <w:t xml:space="preserve"> </w:t>
      </w:r>
      <w:r>
        <w:rPr>
          <w:lang w:eastAsia="ko-KR"/>
        </w:rPr>
        <w:t>a</w:t>
      </w:r>
      <w:r w:rsidRPr="00553CA9">
        <w:rPr>
          <w:lang w:eastAsia="ko-KR"/>
        </w:rPr>
        <w:t xml:space="preserve"> future meeting of </w:t>
      </w:r>
      <w:r>
        <w:rPr>
          <w:lang w:eastAsia="ko-KR"/>
        </w:rPr>
        <w:t xml:space="preserve">the Subsidiary Body on Scientific, Technical and Technological Advice </w:t>
      </w:r>
      <w:r w:rsidRPr="00553CA9">
        <w:rPr>
          <w:rFonts w:hint="eastAsia"/>
          <w:lang w:eastAsia="ko-KR"/>
        </w:rPr>
        <w:t>prior to the tenth meeting of the Conference of the Parties</w:t>
      </w:r>
      <w:r w:rsidRPr="00553CA9">
        <w:rPr>
          <w:lang w:eastAsia="ko-KR"/>
        </w:rPr>
        <w:t xml:space="preserve">; </w:t>
      </w:r>
    </w:p>
    <w:p w14:paraId="48469D5D" w14:textId="77777777" w:rsidR="00FB5249" w:rsidRPr="00816E1E" w:rsidRDefault="00FB5249" w:rsidP="00FB5249">
      <w:pPr>
        <w:pStyle w:val="BodyText"/>
        <w:rPr>
          <w:bCs/>
          <w:szCs w:val="22"/>
          <w:lang w:eastAsia="ko-KR"/>
        </w:rPr>
      </w:pPr>
      <w:r w:rsidRPr="00816E1E">
        <w:rPr>
          <w:rFonts w:hint="eastAsia"/>
          <w:szCs w:val="22"/>
          <w:lang w:eastAsia="ko-KR"/>
        </w:rPr>
        <w:t>5</w:t>
      </w:r>
      <w:r w:rsidRPr="00816E1E">
        <w:rPr>
          <w:szCs w:val="22"/>
          <w:lang w:eastAsia="ko-KR"/>
        </w:rPr>
        <w:t>.</w:t>
      </w:r>
      <w:r w:rsidRPr="00816E1E">
        <w:rPr>
          <w:rFonts w:hint="eastAsia"/>
          <w:szCs w:val="22"/>
          <w:lang w:eastAsia="ko-KR"/>
        </w:rPr>
        <w:tab/>
      </w:r>
      <w:r w:rsidRPr="00816E1E">
        <w:rPr>
          <w:rFonts w:hint="eastAsia"/>
          <w:i/>
          <w:szCs w:val="22"/>
          <w:lang w:eastAsia="ko-KR"/>
        </w:rPr>
        <w:t>Welcome</w:t>
      </w:r>
      <w:r w:rsidRPr="00816E1E">
        <w:rPr>
          <w:i/>
          <w:szCs w:val="22"/>
          <w:lang w:eastAsia="ko-KR"/>
        </w:rPr>
        <w:t>s</w:t>
      </w:r>
      <w:r w:rsidRPr="00816E1E">
        <w:rPr>
          <w:rFonts w:hint="eastAsia"/>
          <w:i/>
          <w:szCs w:val="22"/>
          <w:lang w:eastAsia="ko-KR"/>
        </w:rPr>
        <w:t xml:space="preserve"> </w:t>
      </w:r>
      <w:r w:rsidRPr="00816E1E">
        <w:rPr>
          <w:bCs/>
          <w:szCs w:val="22"/>
        </w:rPr>
        <w:t>the review of spatial databases containing information on marine areas beyond the limits of national jurisdiction</w:t>
      </w:r>
      <w:r w:rsidRPr="00816E1E">
        <w:rPr>
          <w:szCs w:val="22"/>
        </w:rPr>
        <w:t xml:space="preserve"> and the d</w:t>
      </w:r>
      <w:r w:rsidRPr="00816E1E">
        <w:rPr>
          <w:bCs/>
          <w:szCs w:val="22"/>
        </w:rPr>
        <w:t>evelopment of an Interactive Map (IMap)</w:t>
      </w:r>
      <w:r>
        <w:rPr>
          <w:bCs/>
          <w:szCs w:val="22"/>
        </w:rPr>
        <w:t>, </w:t>
      </w:r>
      <w:r>
        <w:rPr>
          <w:rStyle w:val="FootnoteReference"/>
          <w:bCs/>
          <w:szCs w:val="22"/>
        </w:rPr>
        <w:footnoteReference w:id="2"/>
      </w:r>
      <w:r>
        <w:rPr>
          <w:bCs/>
          <w:szCs w:val="22"/>
        </w:rPr>
        <w:t>/</w:t>
      </w:r>
      <w:r w:rsidRPr="00816E1E">
        <w:rPr>
          <w:bCs/>
          <w:szCs w:val="22"/>
        </w:rPr>
        <w:t xml:space="preserve"> </w:t>
      </w:r>
      <w:r w:rsidRPr="00816E1E">
        <w:rPr>
          <w:rFonts w:hint="eastAsia"/>
          <w:bCs/>
          <w:szCs w:val="22"/>
          <w:lang w:eastAsia="ko-KR"/>
        </w:rPr>
        <w:t xml:space="preserve">which was prepared in collaboration with the </w:t>
      </w:r>
      <w:r w:rsidRPr="00816E1E">
        <w:rPr>
          <w:bCs/>
          <w:szCs w:val="22"/>
          <w:lang w:eastAsia="ko-KR"/>
        </w:rPr>
        <w:t xml:space="preserve">United Nations Environment Programme </w:t>
      </w:r>
      <w:r w:rsidRPr="00816E1E">
        <w:rPr>
          <w:rFonts w:hint="eastAsia"/>
          <w:bCs/>
          <w:szCs w:val="22"/>
          <w:lang w:eastAsia="ko-KR"/>
        </w:rPr>
        <w:t>World Conservation Monitoring Centr</w:t>
      </w:r>
      <w:r w:rsidRPr="00816E1E">
        <w:rPr>
          <w:bCs/>
          <w:szCs w:val="22"/>
          <w:lang w:eastAsia="ko-KR"/>
        </w:rPr>
        <w:t>e</w:t>
      </w:r>
      <w:r w:rsidRPr="00816E1E">
        <w:rPr>
          <w:rFonts w:hint="eastAsia"/>
          <w:bCs/>
          <w:szCs w:val="22"/>
          <w:lang w:eastAsia="ko-KR"/>
        </w:rPr>
        <w:t xml:space="preserve"> in pursuance of paragraph 44 (c) of decision VIII/24, and </w:t>
      </w:r>
      <w:r w:rsidRPr="00816E1E">
        <w:rPr>
          <w:rFonts w:hint="eastAsia"/>
          <w:bCs/>
          <w:i/>
          <w:szCs w:val="22"/>
          <w:lang w:eastAsia="ko-KR"/>
        </w:rPr>
        <w:t>r</w:t>
      </w:r>
      <w:r w:rsidRPr="00816E1E">
        <w:rPr>
          <w:bCs/>
          <w:i/>
          <w:szCs w:val="22"/>
          <w:lang w:eastAsia="ko-KR"/>
        </w:rPr>
        <w:t>equest</w:t>
      </w:r>
      <w:r w:rsidRPr="00816E1E">
        <w:rPr>
          <w:rFonts w:hint="eastAsia"/>
          <w:bCs/>
          <w:i/>
          <w:szCs w:val="22"/>
          <w:lang w:eastAsia="ko-KR"/>
        </w:rPr>
        <w:t>s</w:t>
      </w:r>
      <w:r w:rsidRPr="00816E1E">
        <w:rPr>
          <w:bCs/>
          <w:i/>
          <w:szCs w:val="22"/>
          <w:lang w:eastAsia="ko-KR"/>
        </w:rPr>
        <w:t xml:space="preserve"> </w:t>
      </w:r>
      <w:r w:rsidRPr="00816E1E">
        <w:rPr>
          <w:bCs/>
          <w:szCs w:val="22"/>
          <w:lang w:eastAsia="ko-KR"/>
        </w:rPr>
        <w:t xml:space="preserve">the Executive Secretary, in collaboration with </w:t>
      </w:r>
      <w:r w:rsidRPr="00816E1E">
        <w:rPr>
          <w:rFonts w:hint="eastAsia"/>
          <w:bCs/>
          <w:szCs w:val="22"/>
          <w:lang w:eastAsia="ko-KR"/>
        </w:rPr>
        <w:t xml:space="preserve">the </w:t>
      </w:r>
      <w:r w:rsidRPr="00816E1E">
        <w:rPr>
          <w:bCs/>
          <w:szCs w:val="22"/>
          <w:lang w:eastAsia="ko-KR"/>
        </w:rPr>
        <w:t>UNEP</w:t>
      </w:r>
      <w:r w:rsidRPr="00816E1E">
        <w:rPr>
          <w:rFonts w:hint="eastAsia"/>
          <w:bCs/>
          <w:szCs w:val="22"/>
          <w:lang w:eastAsia="ko-KR"/>
        </w:rPr>
        <w:t xml:space="preserve"> </w:t>
      </w:r>
      <w:r w:rsidRPr="00816E1E">
        <w:rPr>
          <w:bCs/>
          <w:szCs w:val="22"/>
          <w:lang w:eastAsia="ko-KR"/>
        </w:rPr>
        <w:t>–</w:t>
      </w:r>
      <w:r w:rsidRPr="00816E1E">
        <w:rPr>
          <w:rFonts w:hint="eastAsia"/>
          <w:bCs/>
          <w:szCs w:val="22"/>
          <w:lang w:eastAsia="ko-KR"/>
        </w:rPr>
        <w:t xml:space="preserve"> </w:t>
      </w:r>
      <w:r w:rsidRPr="00816E1E">
        <w:rPr>
          <w:bCs/>
          <w:szCs w:val="22"/>
          <w:lang w:eastAsia="ko-KR"/>
        </w:rPr>
        <w:t>WCMC</w:t>
      </w:r>
      <w:r w:rsidRPr="00816E1E">
        <w:rPr>
          <w:rFonts w:hint="eastAsia"/>
          <w:bCs/>
          <w:szCs w:val="22"/>
          <w:lang w:eastAsia="ko-KR"/>
        </w:rPr>
        <w:t>, to invite the International Maritime Organization</w:t>
      </w:r>
      <w:r w:rsidRPr="00816E1E">
        <w:rPr>
          <w:bCs/>
          <w:szCs w:val="22"/>
          <w:lang w:eastAsia="ko-KR"/>
        </w:rPr>
        <w:t xml:space="preserve"> and other </w:t>
      </w:r>
      <w:r w:rsidRPr="00816E1E">
        <w:rPr>
          <w:rFonts w:hint="eastAsia"/>
          <w:bCs/>
          <w:szCs w:val="22"/>
          <w:lang w:eastAsia="ko-KR"/>
        </w:rPr>
        <w:t>relevant</w:t>
      </w:r>
      <w:r w:rsidRPr="00816E1E">
        <w:rPr>
          <w:bCs/>
          <w:szCs w:val="22"/>
          <w:lang w:eastAsia="ko-KR"/>
        </w:rPr>
        <w:t xml:space="preserve"> organizations, to promote </w:t>
      </w:r>
      <w:r w:rsidRPr="00816E1E">
        <w:rPr>
          <w:rFonts w:hint="eastAsia"/>
          <w:bCs/>
          <w:szCs w:val="22"/>
          <w:lang w:eastAsia="ko-KR"/>
        </w:rPr>
        <w:t xml:space="preserve">wide </w:t>
      </w:r>
      <w:r w:rsidRPr="00816E1E">
        <w:rPr>
          <w:bCs/>
          <w:szCs w:val="22"/>
          <w:lang w:eastAsia="ko-KR"/>
        </w:rPr>
        <w:t>use</w:t>
      </w:r>
      <w:r w:rsidRPr="00816E1E">
        <w:rPr>
          <w:rFonts w:hint="eastAsia"/>
          <w:bCs/>
          <w:szCs w:val="22"/>
          <w:lang w:eastAsia="ko-KR"/>
        </w:rPr>
        <w:t xml:space="preserve"> of the </w:t>
      </w:r>
      <w:r w:rsidRPr="00816E1E">
        <w:rPr>
          <w:bCs/>
          <w:szCs w:val="22"/>
          <w:lang w:eastAsia="ko-KR"/>
        </w:rPr>
        <w:t>Interactive Map (IMap)</w:t>
      </w:r>
      <w:r w:rsidRPr="00816E1E">
        <w:rPr>
          <w:rFonts w:hint="eastAsia"/>
          <w:bCs/>
          <w:szCs w:val="22"/>
          <w:lang w:eastAsia="ko-KR"/>
        </w:rPr>
        <w:t xml:space="preserve">, including, where appropriate,  </w:t>
      </w:r>
      <w:r w:rsidRPr="00816E1E">
        <w:rPr>
          <w:bCs/>
          <w:szCs w:val="22"/>
          <w:lang w:eastAsia="ko-KR"/>
        </w:rPr>
        <w:t xml:space="preserve">its </w:t>
      </w:r>
      <w:r w:rsidRPr="00816E1E">
        <w:rPr>
          <w:rFonts w:hint="eastAsia"/>
          <w:bCs/>
          <w:szCs w:val="22"/>
          <w:lang w:eastAsia="ko-KR"/>
        </w:rPr>
        <w:t xml:space="preserve">integration </w:t>
      </w:r>
      <w:r w:rsidRPr="00816E1E">
        <w:rPr>
          <w:bCs/>
          <w:szCs w:val="22"/>
          <w:lang w:eastAsia="ko-KR"/>
        </w:rPr>
        <w:t>i</w:t>
      </w:r>
      <w:r w:rsidRPr="00816E1E">
        <w:rPr>
          <w:rFonts w:hint="eastAsia"/>
          <w:bCs/>
          <w:szCs w:val="22"/>
          <w:lang w:eastAsia="ko-KR"/>
        </w:rPr>
        <w:t xml:space="preserve">nto </w:t>
      </w:r>
      <w:r w:rsidRPr="00816E1E">
        <w:rPr>
          <w:bCs/>
          <w:szCs w:val="22"/>
          <w:lang w:eastAsia="ko-KR"/>
        </w:rPr>
        <w:t xml:space="preserve">the </w:t>
      </w:r>
      <w:r w:rsidRPr="00816E1E">
        <w:rPr>
          <w:rFonts w:hint="eastAsia"/>
          <w:bCs/>
          <w:szCs w:val="22"/>
          <w:lang w:eastAsia="ko-KR"/>
        </w:rPr>
        <w:t xml:space="preserve">World Database on Protected Areas, </w:t>
      </w:r>
      <w:r w:rsidRPr="00816E1E">
        <w:rPr>
          <w:bCs/>
          <w:szCs w:val="22"/>
          <w:lang w:eastAsia="ko-KR"/>
        </w:rPr>
        <w:t>and continue</w:t>
      </w:r>
      <w:r w:rsidRPr="00816E1E">
        <w:rPr>
          <w:rFonts w:hint="eastAsia"/>
          <w:bCs/>
          <w:szCs w:val="22"/>
          <w:lang w:eastAsia="ko-KR"/>
        </w:rPr>
        <w:t xml:space="preserve">, within the mandates of </w:t>
      </w:r>
      <w:r w:rsidRPr="00816E1E">
        <w:rPr>
          <w:bCs/>
          <w:szCs w:val="22"/>
          <w:lang w:eastAsia="ko-KR"/>
        </w:rPr>
        <w:t>the Convention on Biological Diversity</w:t>
      </w:r>
      <w:r w:rsidRPr="00816E1E">
        <w:rPr>
          <w:rFonts w:hint="eastAsia"/>
          <w:bCs/>
          <w:szCs w:val="22"/>
          <w:lang w:eastAsia="ko-KR"/>
        </w:rPr>
        <w:t>,</w:t>
      </w:r>
      <w:r w:rsidRPr="00816E1E">
        <w:rPr>
          <w:bCs/>
          <w:szCs w:val="22"/>
          <w:lang w:eastAsia="ko-KR"/>
        </w:rPr>
        <w:t xml:space="preserve"> to </w:t>
      </w:r>
      <w:r w:rsidRPr="00816E1E">
        <w:rPr>
          <w:rFonts w:hint="eastAsia"/>
          <w:bCs/>
          <w:szCs w:val="22"/>
          <w:lang w:eastAsia="ko-KR"/>
        </w:rPr>
        <w:t>update relevant information, incorporating information on ecosystem functions and connectivity, threats and habita</w:t>
      </w:r>
      <w:r w:rsidRPr="00816E1E">
        <w:rPr>
          <w:bCs/>
          <w:szCs w:val="22"/>
          <w:lang w:eastAsia="ko-KR"/>
        </w:rPr>
        <w:t>t</w:t>
      </w:r>
      <w:r w:rsidRPr="00816E1E">
        <w:rPr>
          <w:rFonts w:hint="eastAsia"/>
          <w:bCs/>
          <w:szCs w:val="22"/>
          <w:lang w:eastAsia="ko-KR"/>
        </w:rPr>
        <w:t xml:space="preserve">s in the water column,  and further linkages with </w:t>
      </w:r>
      <w:r w:rsidRPr="00816E1E">
        <w:rPr>
          <w:bCs/>
          <w:szCs w:val="22"/>
          <w:lang w:eastAsia="ko-KR"/>
        </w:rPr>
        <w:t>the Food and Agriculture Organization of the United Nations</w:t>
      </w:r>
      <w:r w:rsidRPr="00816E1E">
        <w:rPr>
          <w:rFonts w:hint="eastAsia"/>
          <w:bCs/>
          <w:szCs w:val="22"/>
          <w:lang w:eastAsia="ko-KR"/>
        </w:rPr>
        <w:t>, and other relevant organizations, as appropriate</w:t>
      </w:r>
      <w:r w:rsidRPr="00816E1E">
        <w:rPr>
          <w:bCs/>
          <w:szCs w:val="22"/>
        </w:rPr>
        <w:t>;</w:t>
      </w:r>
      <w:r w:rsidRPr="00816E1E">
        <w:rPr>
          <w:rFonts w:hint="eastAsia"/>
          <w:bCs/>
          <w:szCs w:val="22"/>
          <w:lang w:eastAsia="ko-KR"/>
        </w:rPr>
        <w:t xml:space="preserve"> </w:t>
      </w:r>
    </w:p>
    <w:p w14:paraId="580FCB48" w14:textId="77777777" w:rsidR="00FB5249" w:rsidRPr="000C2A8B" w:rsidRDefault="00FB5249" w:rsidP="00FB5249">
      <w:pPr>
        <w:pStyle w:val="BodyText"/>
        <w:rPr>
          <w:bCs/>
          <w:szCs w:val="22"/>
          <w:lang w:eastAsia="ko-KR"/>
        </w:rPr>
      </w:pPr>
      <w:r w:rsidRPr="00503671">
        <w:rPr>
          <w:bCs/>
          <w:szCs w:val="22"/>
        </w:rPr>
        <w:t>6.</w:t>
      </w:r>
      <w:r>
        <w:rPr>
          <w:bCs/>
          <w:i/>
          <w:szCs w:val="22"/>
        </w:rPr>
        <w:tab/>
      </w:r>
      <w:r w:rsidRPr="001E6D46">
        <w:rPr>
          <w:rFonts w:hint="eastAsia"/>
          <w:bCs/>
          <w:i/>
          <w:szCs w:val="22"/>
          <w:lang w:eastAsia="ko-KR"/>
        </w:rPr>
        <w:t>Takes note of</w:t>
      </w:r>
      <w:r>
        <w:rPr>
          <w:rFonts w:hint="eastAsia"/>
          <w:bCs/>
          <w:szCs w:val="22"/>
          <w:lang w:eastAsia="ko-KR"/>
        </w:rPr>
        <w:t xml:space="preserve"> </w:t>
      </w:r>
      <w:r w:rsidRPr="000C2A8B">
        <w:rPr>
          <w:bCs/>
          <w:szCs w:val="22"/>
        </w:rPr>
        <w:t xml:space="preserve">the report on Global Open Oceans and Deep Seabed (GOODs) Biogeographic Classification, </w:t>
      </w:r>
      <w:r>
        <w:rPr>
          <w:bCs/>
          <w:szCs w:val="22"/>
        </w:rPr>
        <w:t>(</w:t>
      </w:r>
      <w:r w:rsidRPr="000C2A8B">
        <w:rPr>
          <w:bCs/>
          <w:szCs w:val="22"/>
        </w:rPr>
        <w:t>UNEP/CBD/COP/</w:t>
      </w:r>
      <w:r>
        <w:rPr>
          <w:bCs/>
          <w:szCs w:val="22"/>
        </w:rPr>
        <w:t>9/</w:t>
      </w:r>
      <w:r w:rsidRPr="000C2A8B">
        <w:rPr>
          <w:bCs/>
          <w:szCs w:val="22"/>
        </w:rPr>
        <w:t>INF/44</w:t>
      </w:r>
      <w:r>
        <w:rPr>
          <w:bCs/>
          <w:szCs w:val="22"/>
        </w:rPr>
        <w:t>)</w:t>
      </w:r>
      <w:r w:rsidRPr="000C2A8B">
        <w:rPr>
          <w:bCs/>
          <w:szCs w:val="22"/>
        </w:rPr>
        <w:t xml:space="preserve">, and </w:t>
      </w:r>
      <w:r w:rsidRPr="00507AA0">
        <w:rPr>
          <w:bCs/>
          <w:i/>
          <w:szCs w:val="22"/>
        </w:rPr>
        <w:t xml:space="preserve">requests </w:t>
      </w:r>
      <w:r w:rsidRPr="000C2A8B">
        <w:rPr>
          <w:bCs/>
          <w:szCs w:val="22"/>
        </w:rPr>
        <w:t xml:space="preserve">the Executive Secretary to make this report available </w:t>
      </w:r>
      <w:r>
        <w:rPr>
          <w:bCs/>
          <w:szCs w:val="22"/>
        </w:rPr>
        <w:t xml:space="preserve">for </w:t>
      </w:r>
      <w:r>
        <w:rPr>
          <w:rFonts w:hint="eastAsia"/>
          <w:bCs/>
          <w:szCs w:val="22"/>
          <w:lang w:eastAsia="ko-KR"/>
        </w:rPr>
        <w:t xml:space="preserve">information </w:t>
      </w:r>
      <w:r>
        <w:rPr>
          <w:bCs/>
          <w:szCs w:val="22"/>
        </w:rPr>
        <w:t>at a future meeting of the Subsidiary Body on Scientific, Technical and Technological Advice prior to the tenth meeting of the Conference of the Parties;</w:t>
      </w:r>
      <w:r w:rsidRPr="000C2A8B">
        <w:rPr>
          <w:bCs/>
          <w:szCs w:val="22"/>
        </w:rPr>
        <w:t xml:space="preserve"> </w:t>
      </w:r>
    </w:p>
    <w:p w14:paraId="70F66278" w14:textId="77777777" w:rsidR="00FB5249" w:rsidRDefault="00FB5249" w:rsidP="00FB5249">
      <w:pPr>
        <w:pStyle w:val="BodyText"/>
        <w:rPr>
          <w:bCs/>
          <w:lang w:eastAsia="ko-KR"/>
        </w:rPr>
      </w:pPr>
      <w:r>
        <w:rPr>
          <w:bCs/>
          <w:szCs w:val="22"/>
          <w:lang w:eastAsia="ko-KR"/>
        </w:rPr>
        <w:lastRenderedPageBreak/>
        <w:t>7</w:t>
      </w:r>
      <w:r w:rsidRPr="003710FC">
        <w:rPr>
          <w:bCs/>
        </w:rPr>
        <w:t>.</w:t>
      </w:r>
      <w:r w:rsidRPr="00553CA9">
        <w:rPr>
          <w:b/>
          <w:bCs/>
          <w:i/>
        </w:rPr>
        <w:tab/>
      </w:r>
      <w:r w:rsidRPr="00553CA9">
        <w:rPr>
          <w:bCs/>
          <w:i/>
          <w:lang w:eastAsia="ko-KR"/>
        </w:rPr>
        <w:t xml:space="preserve">Takes note </w:t>
      </w:r>
      <w:r w:rsidRPr="00553CA9">
        <w:rPr>
          <w:bCs/>
          <w:lang w:eastAsia="ko-KR"/>
        </w:rPr>
        <w:t>of</w:t>
      </w:r>
      <w:r w:rsidRPr="00553CA9">
        <w:rPr>
          <w:bCs/>
        </w:rPr>
        <w:t xml:space="preserve"> the various options, which are being applied and/or under development to prevent and mitigate the adverse impacts of human activities</w:t>
      </w:r>
      <w:r w:rsidRPr="00553CA9">
        <w:rPr>
          <w:rFonts w:hint="eastAsia"/>
          <w:bCs/>
          <w:lang w:eastAsia="ko-KR"/>
        </w:rPr>
        <w:t xml:space="preserve"> </w:t>
      </w:r>
      <w:r w:rsidRPr="00553CA9">
        <w:rPr>
          <w:bCs/>
        </w:rPr>
        <w:t>to selected seabed habitats,</w:t>
      </w:r>
      <w:r w:rsidRPr="00553CA9">
        <w:rPr>
          <w:rFonts w:hint="eastAsia"/>
          <w:bCs/>
          <w:lang w:eastAsia="ko-KR"/>
        </w:rPr>
        <w:t xml:space="preserve"> as referred to in para</w:t>
      </w:r>
      <w:r>
        <w:rPr>
          <w:bCs/>
          <w:lang w:eastAsia="ko-KR"/>
        </w:rPr>
        <w:t>graph</w:t>
      </w:r>
      <w:r w:rsidRPr="00553CA9">
        <w:rPr>
          <w:rFonts w:hint="eastAsia"/>
          <w:bCs/>
          <w:lang w:eastAsia="ko-KR"/>
        </w:rPr>
        <w:t xml:space="preserve"> 5 of decision VIII/21;</w:t>
      </w:r>
      <w:r>
        <w:rPr>
          <w:rFonts w:hint="eastAsia"/>
          <w:bCs/>
          <w:lang w:eastAsia="ko-KR"/>
        </w:rPr>
        <w:t xml:space="preserve"> </w:t>
      </w:r>
    </w:p>
    <w:p w14:paraId="372C8337" w14:textId="77777777" w:rsidR="00FB5249" w:rsidRPr="009A2A81" w:rsidRDefault="00FB5249" w:rsidP="00FB5249">
      <w:pPr>
        <w:pStyle w:val="BodyText"/>
        <w:rPr>
          <w:szCs w:val="22"/>
          <w:lang w:val="en-US" w:eastAsia="ko-KR"/>
        </w:rPr>
      </w:pPr>
      <w:r>
        <w:rPr>
          <w:szCs w:val="22"/>
          <w:lang w:eastAsia="ko-KR"/>
        </w:rPr>
        <w:t>8</w:t>
      </w:r>
      <w:r w:rsidRPr="00553CA9">
        <w:rPr>
          <w:szCs w:val="22"/>
          <w:lang w:eastAsia="ko-KR"/>
        </w:rPr>
        <w:t>.</w:t>
      </w:r>
      <w:r w:rsidRPr="00553CA9">
        <w:rPr>
          <w:rFonts w:hint="eastAsia"/>
          <w:b/>
          <w:szCs w:val="22"/>
          <w:lang w:eastAsia="ko-KR"/>
        </w:rPr>
        <w:tab/>
      </w:r>
      <w:r w:rsidRPr="00553CA9">
        <w:rPr>
          <w:i/>
          <w:szCs w:val="22"/>
          <w:lang w:val="en-US" w:eastAsia="ko-KR"/>
        </w:rPr>
        <w:t xml:space="preserve">Invites </w:t>
      </w:r>
      <w:r w:rsidRPr="00553CA9">
        <w:rPr>
          <w:iCs w:val="0"/>
          <w:szCs w:val="22"/>
          <w:lang w:val="en-US" w:eastAsia="ko-KR"/>
        </w:rPr>
        <w:t xml:space="preserve">Parties, other </w:t>
      </w:r>
      <w:r w:rsidRPr="00553CA9">
        <w:rPr>
          <w:rFonts w:hint="eastAsia"/>
          <w:iCs w:val="0"/>
          <w:szCs w:val="22"/>
          <w:lang w:val="en-US" w:eastAsia="ko-KR"/>
        </w:rPr>
        <w:t>G</w:t>
      </w:r>
      <w:r w:rsidRPr="00553CA9">
        <w:rPr>
          <w:iCs w:val="0"/>
          <w:szCs w:val="22"/>
          <w:lang w:val="en-US" w:eastAsia="ko-KR"/>
        </w:rPr>
        <w:t xml:space="preserve">overnments and </w:t>
      </w:r>
      <w:r>
        <w:rPr>
          <w:rFonts w:hint="eastAsia"/>
          <w:iCs w:val="0"/>
          <w:szCs w:val="22"/>
          <w:lang w:val="en-US" w:eastAsia="ko-KR"/>
        </w:rPr>
        <w:t xml:space="preserve">relevant  </w:t>
      </w:r>
      <w:r w:rsidRPr="00553CA9">
        <w:rPr>
          <w:iCs w:val="0"/>
          <w:szCs w:val="22"/>
          <w:lang w:val="en-US" w:eastAsia="ko-KR"/>
        </w:rPr>
        <w:t xml:space="preserve">organizations, including in the context of </w:t>
      </w:r>
      <w:r w:rsidRPr="00553CA9">
        <w:rPr>
          <w:rFonts w:hint="eastAsia"/>
          <w:bCs/>
          <w:lang w:val="en-US" w:eastAsia="ko-KR"/>
        </w:rPr>
        <w:t xml:space="preserve">the United </w:t>
      </w:r>
      <w:r w:rsidRPr="001A6561">
        <w:rPr>
          <w:rFonts w:hint="eastAsia"/>
          <w:bCs/>
          <w:lang w:val="en-US" w:eastAsia="ko-KR"/>
        </w:rPr>
        <w:t>Nations</w:t>
      </w:r>
      <w:r w:rsidRPr="001A6561">
        <w:rPr>
          <w:bCs/>
          <w:lang w:val="en-US" w:eastAsia="ko-KR"/>
        </w:rPr>
        <w:t xml:space="preserve"> </w:t>
      </w:r>
      <w:r w:rsidRPr="00540CFB">
        <w:t>Ad Hoc Open-ended Informal Working Group to study issues relating to the conservation and sustainable use of marine biological diversity beyond areas of national jurisdiction</w:t>
      </w:r>
      <w:r w:rsidRPr="00540CFB">
        <w:rPr>
          <w:iCs w:val="0"/>
          <w:szCs w:val="22"/>
          <w:lang w:val="en-US" w:eastAsia="ko-KR"/>
        </w:rPr>
        <w:t>,</w:t>
      </w:r>
      <w:r w:rsidRPr="00553CA9">
        <w:rPr>
          <w:iCs w:val="0"/>
          <w:szCs w:val="22"/>
          <w:lang w:val="en-US" w:eastAsia="ko-KR"/>
        </w:rPr>
        <w:t xml:space="preserve"> to cooperate in further developing </w:t>
      </w:r>
      <w:r>
        <w:rPr>
          <w:rFonts w:hint="eastAsia"/>
          <w:iCs w:val="0"/>
          <w:szCs w:val="22"/>
          <w:lang w:val="en-US" w:eastAsia="ko-KR"/>
        </w:rPr>
        <w:t xml:space="preserve">scientific and technical guidance </w:t>
      </w:r>
      <w:r w:rsidRPr="00553CA9">
        <w:rPr>
          <w:iCs w:val="0"/>
          <w:szCs w:val="22"/>
          <w:lang w:val="en-US" w:eastAsia="ko-KR"/>
        </w:rPr>
        <w:t xml:space="preserve">for the implementation of environmental impact assessments and strategic environmental assessments for activities and processes under their jurisdiction and control which </w:t>
      </w:r>
      <w:r>
        <w:rPr>
          <w:rFonts w:hint="eastAsia"/>
          <w:iCs w:val="0"/>
          <w:szCs w:val="22"/>
          <w:lang w:val="en-US" w:eastAsia="ko-KR"/>
        </w:rPr>
        <w:t xml:space="preserve">may </w:t>
      </w:r>
      <w:r w:rsidRPr="00553CA9">
        <w:rPr>
          <w:iCs w:val="0"/>
          <w:szCs w:val="22"/>
          <w:lang w:val="en-US" w:eastAsia="ko-KR"/>
        </w:rPr>
        <w:t xml:space="preserve">have </w:t>
      </w:r>
      <w:r>
        <w:rPr>
          <w:rFonts w:hint="eastAsia"/>
          <w:iCs w:val="0"/>
          <w:szCs w:val="22"/>
          <w:lang w:val="en-US" w:eastAsia="ko-KR"/>
        </w:rPr>
        <w:t xml:space="preserve">significant adverse impacts on </w:t>
      </w:r>
      <w:r w:rsidRPr="00553CA9">
        <w:rPr>
          <w:iCs w:val="0"/>
          <w:szCs w:val="22"/>
          <w:lang w:val="en-US" w:eastAsia="ko-KR"/>
        </w:rPr>
        <w:t xml:space="preserve">marine biodiversity beyond national jurisdiction, </w:t>
      </w:r>
      <w:r>
        <w:rPr>
          <w:rFonts w:hint="eastAsia"/>
          <w:iCs w:val="0"/>
          <w:szCs w:val="22"/>
          <w:lang w:val="en-US" w:eastAsia="ko-KR"/>
        </w:rPr>
        <w:t xml:space="preserve">taking into consideration the work of </w:t>
      </w:r>
      <w:r w:rsidRPr="00553CA9">
        <w:rPr>
          <w:lang w:eastAsia="ko-KR"/>
        </w:rPr>
        <w:t>Food and Agriculture Organization of the United Nations</w:t>
      </w:r>
      <w:r>
        <w:rPr>
          <w:lang w:eastAsia="ko-KR"/>
        </w:rPr>
        <w:t>,</w:t>
      </w:r>
      <w:r>
        <w:rPr>
          <w:rFonts w:hint="eastAsia"/>
          <w:iCs w:val="0"/>
          <w:szCs w:val="22"/>
          <w:lang w:val="en-US" w:eastAsia="ko-KR"/>
        </w:rPr>
        <w:t xml:space="preserve"> </w:t>
      </w:r>
      <w:r>
        <w:rPr>
          <w:iCs w:val="0"/>
          <w:szCs w:val="22"/>
          <w:lang w:val="en-US" w:eastAsia="ko-KR"/>
        </w:rPr>
        <w:t xml:space="preserve">the </w:t>
      </w:r>
      <w:r w:rsidRPr="0036121B">
        <w:rPr>
          <w:rFonts w:hint="eastAsia"/>
          <w:lang w:eastAsia="ko-KR"/>
        </w:rPr>
        <w:t>International Maritime Organization</w:t>
      </w:r>
      <w:r>
        <w:rPr>
          <w:rFonts w:hint="eastAsia"/>
          <w:iCs w:val="0"/>
          <w:szCs w:val="22"/>
          <w:lang w:val="en-US" w:eastAsia="ko-KR"/>
        </w:rPr>
        <w:t xml:space="preserve">, and other relevant organizations, </w:t>
      </w:r>
      <w:r w:rsidRPr="00553CA9">
        <w:rPr>
          <w:iCs w:val="0"/>
          <w:szCs w:val="22"/>
          <w:lang w:val="en-US" w:eastAsia="ko-KR"/>
        </w:rPr>
        <w:t>with a view to ensuring such activities are regulated in such a way that they do not compromise ecosystem integrity, and to report to the Conference of the Parties at its tenth meeting on progress made in that regard</w:t>
      </w:r>
      <w:r>
        <w:rPr>
          <w:rFonts w:hint="eastAsia"/>
          <w:iCs w:val="0"/>
          <w:szCs w:val="22"/>
          <w:lang w:val="en-US" w:eastAsia="ko-KR"/>
        </w:rPr>
        <w:t xml:space="preserve">; </w:t>
      </w:r>
    </w:p>
    <w:p w14:paraId="41B2A4EE" w14:textId="77777777" w:rsidR="00FB5249" w:rsidRDefault="00FB5249" w:rsidP="00FB5249">
      <w:pPr>
        <w:pStyle w:val="BodyText"/>
        <w:rPr>
          <w:b/>
          <w:sz w:val="28"/>
          <w:szCs w:val="28"/>
          <w:lang w:eastAsia="ko-KR"/>
        </w:rPr>
      </w:pPr>
      <w:r w:rsidRPr="00503671">
        <w:rPr>
          <w:szCs w:val="22"/>
          <w:lang w:eastAsia="ko-KR"/>
        </w:rPr>
        <w:t>9.</w:t>
      </w:r>
      <w:r w:rsidRPr="00816E1E">
        <w:rPr>
          <w:i/>
          <w:szCs w:val="22"/>
          <w:lang w:eastAsia="ko-KR"/>
        </w:rPr>
        <w:t xml:space="preserve"> </w:t>
      </w:r>
      <w:r>
        <w:rPr>
          <w:i/>
          <w:szCs w:val="22"/>
          <w:lang w:eastAsia="ko-KR"/>
        </w:rPr>
        <w:tab/>
      </w:r>
      <w:r w:rsidRPr="00816E1E">
        <w:rPr>
          <w:rFonts w:hint="eastAsia"/>
          <w:i/>
          <w:szCs w:val="22"/>
          <w:lang w:eastAsia="ko-KR"/>
        </w:rPr>
        <w:t xml:space="preserve">Notes </w:t>
      </w:r>
      <w:r w:rsidRPr="00816E1E">
        <w:rPr>
          <w:rFonts w:hint="eastAsia"/>
          <w:szCs w:val="22"/>
          <w:lang w:eastAsia="ko-KR"/>
        </w:rPr>
        <w:t>the need for capacity</w:t>
      </w:r>
      <w:r>
        <w:rPr>
          <w:szCs w:val="22"/>
          <w:lang w:eastAsia="ko-KR"/>
        </w:rPr>
        <w:t>-</w:t>
      </w:r>
      <w:r w:rsidRPr="00816E1E">
        <w:rPr>
          <w:rFonts w:hint="eastAsia"/>
          <w:szCs w:val="22"/>
          <w:lang w:eastAsia="ko-KR"/>
        </w:rPr>
        <w:t xml:space="preserve">building for developing countries, in order to fully implement </w:t>
      </w:r>
      <w:r w:rsidRPr="00816E1E">
        <w:rPr>
          <w:szCs w:val="22"/>
          <w:lang w:eastAsia="ko-KR"/>
        </w:rPr>
        <w:t>existing</w:t>
      </w:r>
      <w:r w:rsidRPr="00816E1E">
        <w:rPr>
          <w:rFonts w:hint="eastAsia"/>
          <w:szCs w:val="22"/>
          <w:lang w:eastAsia="ko-KR"/>
        </w:rPr>
        <w:t xml:space="preserve"> provisions of </w:t>
      </w:r>
      <w:r>
        <w:rPr>
          <w:szCs w:val="22"/>
          <w:lang w:eastAsia="ko-KR"/>
        </w:rPr>
        <w:t>environmental impact assessment</w:t>
      </w:r>
      <w:r w:rsidRPr="00816E1E">
        <w:rPr>
          <w:rFonts w:hint="eastAsia"/>
          <w:szCs w:val="22"/>
          <w:lang w:eastAsia="ko-KR"/>
        </w:rPr>
        <w:t xml:space="preserve">, as well as the challenges and difficulties in carrying out </w:t>
      </w:r>
      <w:r>
        <w:rPr>
          <w:szCs w:val="22"/>
          <w:lang w:eastAsia="ko-KR"/>
        </w:rPr>
        <w:t xml:space="preserve">environmental impact assessment </w:t>
      </w:r>
      <w:r w:rsidRPr="00816E1E">
        <w:rPr>
          <w:rFonts w:hint="eastAsia"/>
          <w:szCs w:val="22"/>
          <w:lang w:eastAsia="ko-KR"/>
        </w:rPr>
        <w:t>in areas beyond national jurisdiction;</w:t>
      </w:r>
      <w:r>
        <w:rPr>
          <w:b/>
          <w:sz w:val="28"/>
          <w:szCs w:val="28"/>
          <w:lang w:eastAsia="ko-KR"/>
        </w:rPr>
        <w:t xml:space="preserve"> </w:t>
      </w:r>
    </w:p>
    <w:p w14:paraId="7D6E1107" w14:textId="77777777" w:rsidR="00FB5249" w:rsidRPr="00816E1E" w:rsidRDefault="00FB5249" w:rsidP="00FB5249">
      <w:pPr>
        <w:pStyle w:val="BodyText"/>
        <w:rPr>
          <w:szCs w:val="22"/>
          <w:lang w:eastAsia="ko-KR"/>
        </w:rPr>
      </w:pPr>
      <w:r>
        <w:rPr>
          <w:szCs w:val="22"/>
        </w:rPr>
        <w:t>10.</w:t>
      </w:r>
      <w:r w:rsidRPr="00816E1E">
        <w:rPr>
          <w:szCs w:val="22"/>
        </w:rPr>
        <w:tab/>
        <w:t xml:space="preserve">For </w:t>
      </w:r>
      <w:r w:rsidRPr="00816E1E">
        <w:rPr>
          <w:rFonts w:hint="eastAsia"/>
          <w:szCs w:val="22"/>
          <w:lang w:eastAsia="ko-KR"/>
        </w:rPr>
        <w:t>th</w:t>
      </w:r>
      <w:r w:rsidRPr="00816E1E">
        <w:rPr>
          <w:szCs w:val="22"/>
          <w:lang w:eastAsia="ko-KR"/>
        </w:rPr>
        <w:t>e</w:t>
      </w:r>
      <w:r w:rsidRPr="00816E1E">
        <w:rPr>
          <w:szCs w:val="22"/>
        </w:rPr>
        <w:t xml:space="preserve"> purpose of </w:t>
      </w:r>
      <w:r w:rsidRPr="009509F3">
        <w:rPr>
          <w:szCs w:val="22"/>
        </w:rPr>
        <w:t>paragraphs 8 and 9</w:t>
      </w:r>
      <w:r>
        <w:rPr>
          <w:szCs w:val="22"/>
        </w:rPr>
        <w:t xml:space="preserve"> of the present decision</w:t>
      </w:r>
      <w:r w:rsidRPr="009509F3">
        <w:rPr>
          <w:szCs w:val="22"/>
        </w:rPr>
        <w:t>,</w:t>
      </w:r>
      <w:r w:rsidRPr="00816E1E">
        <w:rPr>
          <w:szCs w:val="22"/>
        </w:rPr>
        <w:t xml:space="preserve"> </w:t>
      </w:r>
      <w:r w:rsidRPr="00816E1E">
        <w:rPr>
          <w:rFonts w:hint="eastAsia"/>
          <w:szCs w:val="22"/>
          <w:lang w:eastAsia="ko-KR"/>
        </w:rPr>
        <w:t xml:space="preserve">taking into account the relevant </w:t>
      </w:r>
      <w:r>
        <w:rPr>
          <w:szCs w:val="22"/>
          <w:lang w:eastAsia="ko-KR"/>
        </w:rPr>
        <w:t xml:space="preserve">provisions of the </w:t>
      </w:r>
      <w:r w:rsidRPr="00816E1E">
        <w:rPr>
          <w:rFonts w:hint="eastAsia"/>
          <w:szCs w:val="22"/>
          <w:lang w:eastAsia="ko-KR"/>
        </w:rPr>
        <w:t>U</w:t>
      </w:r>
      <w:r>
        <w:rPr>
          <w:szCs w:val="22"/>
          <w:lang w:eastAsia="ko-KR"/>
        </w:rPr>
        <w:t xml:space="preserve">nited </w:t>
      </w:r>
      <w:r w:rsidRPr="00816E1E">
        <w:rPr>
          <w:rFonts w:hint="eastAsia"/>
          <w:szCs w:val="22"/>
          <w:lang w:eastAsia="ko-KR"/>
        </w:rPr>
        <w:t>N</w:t>
      </w:r>
      <w:r>
        <w:rPr>
          <w:szCs w:val="22"/>
          <w:lang w:eastAsia="ko-KR"/>
        </w:rPr>
        <w:t xml:space="preserve">ations </w:t>
      </w:r>
      <w:r w:rsidRPr="00816E1E">
        <w:rPr>
          <w:rFonts w:hint="eastAsia"/>
          <w:szCs w:val="22"/>
          <w:lang w:eastAsia="ko-KR"/>
        </w:rPr>
        <w:t>C</w:t>
      </w:r>
      <w:r>
        <w:rPr>
          <w:szCs w:val="22"/>
          <w:lang w:eastAsia="ko-KR"/>
        </w:rPr>
        <w:t xml:space="preserve">onvention on the </w:t>
      </w:r>
      <w:r w:rsidRPr="00816E1E">
        <w:rPr>
          <w:rFonts w:hint="eastAsia"/>
          <w:szCs w:val="22"/>
          <w:lang w:eastAsia="ko-KR"/>
        </w:rPr>
        <w:t>L</w:t>
      </w:r>
      <w:r>
        <w:rPr>
          <w:szCs w:val="22"/>
          <w:lang w:eastAsia="ko-KR"/>
        </w:rPr>
        <w:t>aw of the Sea</w:t>
      </w:r>
      <w:r w:rsidRPr="00816E1E">
        <w:rPr>
          <w:rFonts w:hint="eastAsia"/>
          <w:szCs w:val="22"/>
          <w:lang w:eastAsia="ko-KR"/>
        </w:rPr>
        <w:t xml:space="preserve"> </w:t>
      </w:r>
      <w:r w:rsidRPr="00816E1E">
        <w:rPr>
          <w:szCs w:val="22"/>
          <w:lang w:eastAsia="ko-KR"/>
        </w:rPr>
        <w:t xml:space="preserve">and </w:t>
      </w:r>
      <w:r>
        <w:rPr>
          <w:szCs w:val="22"/>
          <w:lang w:eastAsia="ko-KR"/>
        </w:rPr>
        <w:t xml:space="preserve">the </w:t>
      </w:r>
      <w:r w:rsidRPr="00816E1E">
        <w:rPr>
          <w:szCs w:val="22"/>
          <w:lang w:eastAsia="ko-KR"/>
        </w:rPr>
        <w:t>C</w:t>
      </w:r>
      <w:r>
        <w:rPr>
          <w:szCs w:val="22"/>
          <w:lang w:eastAsia="ko-KR"/>
        </w:rPr>
        <w:t xml:space="preserve">onvention on </w:t>
      </w:r>
      <w:r w:rsidRPr="00816E1E">
        <w:rPr>
          <w:szCs w:val="22"/>
          <w:lang w:eastAsia="ko-KR"/>
        </w:rPr>
        <w:t>B</w:t>
      </w:r>
      <w:r>
        <w:rPr>
          <w:szCs w:val="22"/>
          <w:lang w:eastAsia="ko-KR"/>
        </w:rPr>
        <w:t xml:space="preserve">iological </w:t>
      </w:r>
      <w:r w:rsidRPr="00816E1E">
        <w:rPr>
          <w:szCs w:val="22"/>
          <w:lang w:eastAsia="ko-KR"/>
        </w:rPr>
        <w:t>D</w:t>
      </w:r>
      <w:r>
        <w:rPr>
          <w:szCs w:val="22"/>
          <w:lang w:eastAsia="ko-KR"/>
        </w:rPr>
        <w:t>iversity</w:t>
      </w:r>
      <w:r w:rsidRPr="00816E1E">
        <w:rPr>
          <w:szCs w:val="22"/>
          <w:lang w:eastAsia="ko-KR"/>
        </w:rPr>
        <w:t xml:space="preserve">, </w:t>
      </w:r>
      <w:r w:rsidRPr="00816E1E">
        <w:rPr>
          <w:i/>
          <w:szCs w:val="22"/>
        </w:rPr>
        <w:t>decides</w:t>
      </w:r>
      <w:r w:rsidRPr="00816E1E">
        <w:rPr>
          <w:szCs w:val="22"/>
        </w:rPr>
        <w:t xml:space="preserve"> to convene an expert workshop,</w:t>
      </w:r>
      <w:r w:rsidRPr="00816E1E">
        <w:rPr>
          <w:szCs w:val="22"/>
          <w:lang w:eastAsia="ko-KR"/>
        </w:rPr>
        <w:t xml:space="preserve"> including experts from different relevant organizations,  with balanced regional and sectoral representation,</w:t>
      </w:r>
      <w:r w:rsidRPr="00816E1E">
        <w:rPr>
          <w:szCs w:val="22"/>
        </w:rPr>
        <w:t xml:space="preserve"> to </w:t>
      </w:r>
      <w:r w:rsidRPr="00816E1E">
        <w:rPr>
          <w:rFonts w:hint="eastAsia"/>
          <w:szCs w:val="22"/>
          <w:lang w:eastAsia="ko-KR"/>
        </w:rPr>
        <w:t xml:space="preserve">discuss </w:t>
      </w:r>
      <w:r w:rsidRPr="00816E1E">
        <w:rPr>
          <w:szCs w:val="22"/>
          <w:lang w:eastAsia="ko-KR"/>
        </w:rPr>
        <w:t xml:space="preserve">scientific and technical </w:t>
      </w:r>
      <w:r w:rsidRPr="00816E1E">
        <w:rPr>
          <w:rFonts w:hint="eastAsia"/>
          <w:szCs w:val="22"/>
          <w:lang w:eastAsia="ko-KR"/>
        </w:rPr>
        <w:t xml:space="preserve">aspects relevant to </w:t>
      </w:r>
      <w:r>
        <w:rPr>
          <w:szCs w:val="22"/>
          <w:lang w:eastAsia="ko-KR"/>
        </w:rPr>
        <w:t>environmental impact assessment</w:t>
      </w:r>
      <w:r w:rsidRPr="00816E1E">
        <w:rPr>
          <w:rFonts w:hint="eastAsia"/>
          <w:szCs w:val="22"/>
          <w:lang w:eastAsia="ko-KR"/>
        </w:rPr>
        <w:t xml:space="preserve"> in areas </w:t>
      </w:r>
      <w:r w:rsidRPr="00816E1E">
        <w:rPr>
          <w:szCs w:val="22"/>
          <w:lang w:eastAsia="ko-KR"/>
        </w:rPr>
        <w:t>beyond national jurisdiction</w:t>
      </w:r>
      <w:r w:rsidRPr="00816E1E">
        <w:rPr>
          <w:rFonts w:hint="eastAsia"/>
          <w:szCs w:val="22"/>
          <w:lang w:eastAsia="ko-KR"/>
        </w:rPr>
        <w:t xml:space="preserve"> </w:t>
      </w:r>
      <w:r w:rsidRPr="00816E1E">
        <w:rPr>
          <w:szCs w:val="22"/>
          <w:lang w:eastAsia="ko-KR"/>
        </w:rPr>
        <w:t>with a view to contribut</w:t>
      </w:r>
      <w:r>
        <w:rPr>
          <w:szCs w:val="22"/>
          <w:lang w:eastAsia="ko-KR"/>
        </w:rPr>
        <w:t>ing</w:t>
      </w:r>
      <w:r w:rsidRPr="00816E1E">
        <w:rPr>
          <w:szCs w:val="22"/>
          <w:lang w:eastAsia="ko-KR"/>
        </w:rPr>
        <w:t xml:space="preserve"> to the development of such scientific and technical guidance, building on </w:t>
      </w:r>
      <w:r w:rsidRPr="00816E1E">
        <w:rPr>
          <w:szCs w:val="22"/>
        </w:rPr>
        <w:t>ongoing relevant sectoral, regional and national environmental impact assessment efforts;</w:t>
      </w:r>
      <w:r w:rsidRPr="00816E1E">
        <w:rPr>
          <w:rFonts w:hint="eastAsia"/>
          <w:szCs w:val="22"/>
          <w:lang w:eastAsia="ko-KR"/>
        </w:rPr>
        <w:t xml:space="preserve"> </w:t>
      </w:r>
    </w:p>
    <w:p w14:paraId="02904031" w14:textId="77777777" w:rsidR="00FB5249" w:rsidRPr="00553CA9" w:rsidRDefault="00FB5249" w:rsidP="00FB5249">
      <w:pPr>
        <w:pStyle w:val="BodyText"/>
        <w:rPr>
          <w:lang w:eastAsia="ko-KR"/>
        </w:rPr>
      </w:pPr>
      <w:r>
        <w:t>11</w:t>
      </w:r>
      <w:r w:rsidRPr="00553CA9">
        <w:rPr>
          <w:lang w:eastAsia="ko-KR"/>
        </w:rPr>
        <w:t>.</w:t>
      </w:r>
      <w:r w:rsidRPr="00553CA9">
        <w:rPr>
          <w:rFonts w:hint="eastAsia"/>
          <w:lang w:eastAsia="ko-KR"/>
        </w:rPr>
        <w:tab/>
      </w:r>
      <w:r w:rsidRPr="00553CA9">
        <w:rPr>
          <w:i/>
          <w:lang w:eastAsia="ko-KR"/>
        </w:rPr>
        <w:t>Also i</w:t>
      </w:r>
      <w:r w:rsidRPr="00553CA9">
        <w:rPr>
          <w:rFonts w:hint="eastAsia"/>
          <w:i/>
          <w:lang w:eastAsia="ko-KR"/>
        </w:rPr>
        <w:t>nvite</w:t>
      </w:r>
      <w:r w:rsidRPr="00553CA9">
        <w:rPr>
          <w:i/>
          <w:lang w:eastAsia="ko-KR"/>
        </w:rPr>
        <w:t>s</w:t>
      </w:r>
      <w:r w:rsidRPr="00553CA9">
        <w:rPr>
          <w:rFonts w:hint="eastAsia"/>
          <w:i/>
          <w:lang w:eastAsia="ko-KR"/>
        </w:rPr>
        <w:t xml:space="preserve"> </w:t>
      </w:r>
      <w:r w:rsidRPr="00553CA9">
        <w:rPr>
          <w:rFonts w:hint="eastAsia"/>
          <w:lang w:eastAsia="ko-KR"/>
        </w:rPr>
        <w:t xml:space="preserve">Parties, other Governments and </w:t>
      </w:r>
      <w:r>
        <w:rPr>
          <w:lang w:eastAsia="ko-KR"/>
        </w:rPr>
        <w:t xml:space="preserve">relevant </w:t>
      </w:r>
      <w:r w:rsidRPr="00553CA9">
        <w:rPr>
          <w:rFonts w:hint="eastAsia"/>
          <w:lang w:eastAsia="ko-KR"/>
        </w:rPr>
        <w:t xml:space="preserve">organizations, including </w:t>
      </w:r>
      <w:r w:rsidRPr="00553CA9">
        <w:rPr>
          <w:lang w:eastAsia="ko-KR"/>
        </w:rPr>
        <w:t>the Food and Agriculture Organization of the United Nations</w:t>
      </w:r>
      <w:r w:rsidRPr="00553CA9">
        <w:rPr>
          <w:rFonts w:hint="eastAsia"/>
          <w:lang w:eastAsia="ko-KR"/>
        </w:rPr>
        <w:t xml:space="preserve">, </w:t>
      </w:r>
      <w:r w:rsidRPr="00553CA9">
        <w:rPr>
          <w:lang w:eastAsia="ko-KR"/>
        </w:rPr>
        <w:t>the United Nations D</w:t>
      </w:r>
      <w:r w:rsidRPr="00553CA9">
        <w:rPr>
          <w:rFonts w:hint="eastAsia"/>
          <w:lang w:eastAsia="ko-KR"/>
        </w:rPr>
        <w:t xml:space="preserve">ivision for </w:t>
      </w:r>
      <w:r w:rsidRPr="00553CA9">
        <w:rPr>
          <w:lang w:eastAsia="ko-KR"/>
        </w:rPr>
        <w:t>Ocean Affairs and Law of the Sea</w:t>
      </w:r>
      <w:r>
        <w:rPr>
          <w:lang w:eastAsia="ko-KR"/>
        </w:rPr>
        <w:t>, the Intergovernmental Oceanographic Commission of the United Nations Educational, Scientific, and Cultural Organization,</w:t>
      </w:r>
      <w:r w:rsidRPr="00553CA9">
        <w:rPr>
          <w:rFonts w:hint="eastAsia"/>
          <w:lang w:eastAsia="ko-KR"/>
        </w:rPr>
        <w:t xml:space="preserve"> and </w:t>
      </w:r>
      <w:r w:rsidRPr="00553CA9">
        <w:rPr>
          <w:lang w:eastAsia="ko-KR"/>
        </w:rPr>
        <w:t>the International Maritime Organization, to cooperate in further developing and applying effective options for preventing and mitigating the adverse impacts of human activities to selected seabed habitats, and make available information on their experiences and case</w:t>
      </w:r>
      <w:r w:rsidRPr="00553CA9">
        <w:rPr>
          <w:lang w:eastAsia="ko-KR"/>
        </w:rPr>
        <w:noBreakHyphen/>
        <w:t xml:space="preserve">studies on and lessons learned from developing and applying </w:t>
      </w:r>
      <w:r>
        <w:rPr>
          <w:lang w:eastAsia="ko-KR"/>
        </w:rPr>
        <w:t xml:space="preserve">these </w:t>
      </w:r>
      <w:r w:rsidRPr="00553CA9">
        <w:rPr>
          <w:lang w:eastAsia="ko-KR"/>
        </w:rPr>
        <w:t>options</w:t>
      </w:r>
      <w:r w:rsidRPr="00553CA9">
        <w:rPr>
          <w:rFonts w:hint="eastAsia"/>
          <w:lang w:eastAsia="ko-KR"/>
        </w:rPr>
        <w:t xml:space="preserve">, and </w:t>
      </w:r>
      <w:r w:rsidRPr="00553CA9">
        <w:rPr>
          <w:rFonts w:hint="eastAsia"/>
          <w:i/>
          <w:lang w:eastAsia="ko-KR"/>
        </w:rPr>
        <w:t>reques</w:t>
      </w:r>
      <w:r w:rsidRPr="00553CA9">
        <w:rPr>
          <w:i/>
          <w:lang w:eastAsia="ko-KR"/>
        </w:rPr>
        <w:t>ts</w:t>
      </w:r>
      <w:r w:rsidRPr="00553CA9">
        <w:rPr>
          <w:rFonts w:hint="eastAsia"/>
          <w:lang w:eastAsia="ko-KR"/>
        </w:rPr>
        <w:t xml:space="preserve"> the Executive Secretary</w:t>
      </w:r>
      <w:r w:rsidRPr="00553CA9">
        <w:rPr>
          <w:lang w:eastAsia="ko-KR"/>
        </w:rPr>
        <w:t>, in collaboration with relevant organizations,</w:t>
      </w:r>
      <w:r w:rsidRPr="00553CA9">
        <w:rPr>
          <w:rFonts w:hint="eastAsia"/>
          <w:lang w:eastAsia="ko-KR"/>
        </w:rPr>
        <w:t xml:space="preserve"> to compile</w:t>
      </w:r>
      <w:r w:rsidRPr="00553CA9">
        <w:rPr>
          <w:lang w:eastAsia="ko-KR"/>
        </w:rPr>
        <w:t xml:space="preserve"> and</w:t>
      </w:r>
      <w:r w:rsidRPr="00553CA9">
        <w:rPr>
          <w:rFonts w:hint="eastAsia"/>
          <w:lang w:eastAsia="ko-KR"/>
        </w:rPr>
        <w:t xml:space="preserve"> disseminate</w:t>
      </w:r>
      <w:r w:rsidRPr="00553CA9">
        <w:rPr>
          <w:lang w:eastAsia="ko-KR"/>
        </w:rPr>
        <w:t xml:space="preserve"> such information</w:t>
      </w:r>
      <w:r w:rsidRPr="00553CA9">
        <w:rPr>
          <w:rFonts w:hint="eastAsia"/>
          <w:lang w:eastAsia="ko-KR"/>
        </w:rPr>
        <w:t xml:space="preserve"> through the clearing-house mechanism and other means of communication</w:t>
      </w:r>
      <w:r w:rsidRPr="001A6561">
        <w:rPr>
          <w:rFonts w:hint="eastAsia"/>
          <w:lang w:eastAsia="ko-KR"/>
        </w:rPr>
        <w:t>;</w:t>
      </w:r>
    </w:p>
    <w:p w14:paraId="72FB5B02" w14:textId="77777777" w:rsidR="00FB5249" w:rsidRPr="00553CA9" w:rsidRDefault="00FB5249" w:rsidP="00FB5249">
      <w:pPr>
        <w:pStyle w:val="BodyText"/>
        <w:rPr>
          <w:bCs/>
          <w:i/>
          <w:szCs w:val="22"/>
          <w:lang w:eastAsia="ko-KR"/>
        </w:rPr>
      </w:pPr>
      <w:r>
        <w:rPr>
          <w:lang w:eastAsia="ko-KR"/>
        </w:rPr>
        <w:t>12</w:t>
      </w:r>
      <w:r w:rsidRPr="00553CA9">
        <w:rPr>
          <w:lang w:eastAsia="ko-KR"/>
        </w:rPr>
        <w:t>.</w:t>
      </w:r>
      <w:r w:rsidRPr="00553CA9">
        <w:rPr>
          <w:bCs/>
          <w:szCs w:val="22"/>
          <w:lang w:eastAsia="ko-KR"/>
        </w:rPr>
        <w:tab/>
      </w:r>
      <w:r w:rsidRPr="00553CA9">
        <w:rPr>
          <w:rFonts w:hint="eastAsia"/>
          <w:bCs/>
          <w:i/>
          <w:szCs w:val="22"/>
          <w:lang w:eastAsia="ko-KR"/>
        </w:rPr>
        <w:t>Express</w:t>
      </w:r>
      <w:r w:rsidRPr="00553CA9">
        <w:rPr>
          <w:bCs/>
          <w:i/>
          <w:szCs w:val="22"/>
          <w:lang w:eastAsia="ko-KR"/>
        </w:rPr>
        <w:t>es</w:t>
      </w:r>
      <w:r w:rsidRPr="00553CA9">
        <w:rPr>
          <w:rFonts w:hint="eastAsia"/>
          <w:bCs/>
          <w:i/>
          <w:szCs w:val="22"/>
          <w:lang w:eastAsia="ko-KR"/>
        </w:rPr>
        <w:t xml:space="preserve"> its gratitude</w:t>
      </w:r>
      <w:r w:rsidRPr="00553CA9">
        <w:rPr>
          <w:rFonts w:hint="eastAsia"/>
          <w:bCs/>
          <w:szCs w:val="22"/>
          <w:lang w:eastAsia="ko-KR"/>
        </w:rPr>
        <w:t xml:space="preserve"> to the Government of Portugal for </w:t>
      </w:r>
      <w:r w:rsidRPr="00553CA9">
        <w:rPr>
          <w:bCs/>
          <w:szCs w:val="22"/>
          <w:lang w:eastAsia="ko-KR"/>
        </w:rPr>
        <w:t xml:space="preserve">hosting and </w:t>
      </w:r>
      <w:r w:rsidRPr="00553CA9">
        <w:rPr>
          <w:rFonts w:hint="eastAsia"/>
          <w:bCs/>
          <w:szCs w:val="22"/>
          <w:lang w:eastAsia="ko-KR"/>
        </w:rPr>
        <w:t xml:space="preserve">providing financial support </w:t>
      </w:r>
      <w:r w:rsidRPr="00553CA9">
        <w:rPr>
          <w:bCs/>
          <w:szCs w:val="22"/>
          <w:lang w:eastAsia="ko-KR"/>
        </w:rPr>
        <w:t>for</w:t>
      </w:r>
      <w:r w:rsidRPr="00553CA9">
        <w:rPr>
          <w:rFonts w:hint="eastAsia"/>
          <w:bCs/>
          <w:szCs w:val="22"/>
          <w:lang w:eastAsia="ko-KR"/>
        </w:rPr>
        <w:t xml:space="preserve"> the Expert Workshop on E</w:t>
      </w:r>
      <w:r w:rsidRPr="00553CA9">
        <w:rPr>
          <w:bCs/>
          <w:szCs w:val="22"/>
          <w:lang w:eastAsia="ko-KR"/>
        </w:rPr>
        <w:t xml:space="preserve">cological </w:t>
      </w:r>
      <w:r w:rsidRPr="00553CA9">
        <w:rPr>
          <w:rFonts w:hint="eastAsia"/>
          <w:bCs/>
          <w:szCs w:val="22"/>
          <w:lang w:eastAsia="ko-KR"/>
        </w:rPr>
        <w:t>C</w:t>
      </w:r>
      <w:r w:rsidRPr="00553CA9">
        <w:rPr>
          <w:bCs/>
          <w:szCs w:val="22"/>
          <w:lang w:eastAsia="ko-KR"/>
        </w:rPr>
        <w:t xml:space="preserve">riteria and </w:t>
      </w:r>
      <w:r w:rsidRPr="00553CA9">
        <w:rPr>
          <w:rFonts w:hint="eastAsia"/>
          <w:bCs/>
          <w:szCs w:val="22"/>
          <w:lang w:eastAsia="ko-KR"/>
        </w:rPr>
        <w:t>B</w:t>
      </w:r>
      <w:r w:rsidRPr="00553CA9">
        <w:rPr>
          <w:bCs/>
          <w:szCs w:val="22"/>
          <w:lang w:eastAsia="ko-KR"/>
        </w:rPr>
        <w:t xml:space="preserve">iogeographic </w:t>
      </w:r>
      <w:r w:rsidRPr="00553CA9">
        <w:rPr>
          <w:rFonts w:hint="eastAsia"/>
          <w:bCs/>
          <w:szCs w:val="22"/>
          <w:lang w:eastAsia="ko-KR"/>
        </w:rPr>
        <w:t>C</w:t>
      </w:r>
      <w:r w:rsidRPr="00553CA9">
        <w:rPr>
          <w:bCs/>
          <w:szCs w:val="22"/>
          <w:lang w:eastAsia="ko-KR"/>
        </w:rPr>
        <w:t xml:space="preserve">lassification </w:t>
      </w:r>
      <w:r w:rsidRPr="00553CA9">
        <w:rPr>
          <w:rFonts w:hint="eastAsia"/>
          <w:bCs/>
          <w:szCs w:val="22"/>
          <w:lang w:eastAsia="ko-KR"/>
        </w:rPr>
        <w:t>S</w:t>
      </w:r>
      <w:r w:rsidRPr="00553CA9">
        <w:rPr>
          <w:bCs/>
          <w:szCs w:val="22"/>
          <w:lang w:eastAsia="ko-KR"/>
        </w:rPr>
        <w:t xml:space="preserve">ystems for </w:t>
      </w:r>
      <w:r w:rsidRPr="00553CA9">
        <w:rPr>
          <w:rFonts w:hint="eastAsia"/>
          <w:bCs/>
          <w:szCs w:val="22"/>
          <w:lang w:eastAsia="ko-KR"/>
        </w:rPr>
        <w:t>M</w:t>
      </w:r>
      <w:r w:rsidRPr="00553CA9">
        <w:rPr>
          <w:bCs/>
          <w:szCs w:val="22"/>
          <w:lang w:eastAsia="ko-KR"/>
        </w:rPr>
        <w:t xml:space="preserve">arine </w:t>
      </w:r>
      <w:r w:rsidRPr="00553CA9">
        <w:rPr>
          <w:rFonts w:hint="eastAsia"/>
          <w:bCs/>
          <w:szCs w:val="22"/>
          <w:lang w:eastAsia="ko-KR"/>
        </w:rPr>
        <w:t>A</w:t>
      </w:r>
      <w:r w:rsidRPr="00553CA9">
        <w:rPr>
          <w:bCs/>
          <w:szCs w:val="22"/>
          <w:lang w:eastAsia="ko-KR"/>
        </w:rPr>
        <w:t xml:space="preserve">reas in </w:t>
      </w:r>
      <w:r w:rsidRPr="00553CA9">
        <w:rPr>
          <w:rFonts w:hint="eastAsia"/>
          <w:bCs/>
          <w:szCs w:val="22"/>
          <w:lang w:eastAsia="ko-KR"/>
        </w:rPr>
        <w:t>N</w:t>
      </w:r>
      <w:r w:rsidRPr="00553CA9">
        <w:rPr>
          <w:bCs/>
          <w:szCs w:val="22"/>
          <w:lang w:eastAsia="ko-KR"/>
        </w:rPr>
        <w:t xml:space="preserve">eed of </w:t>
      </w:r>
      <w:r w:rsidRPr="00553CA9">
        <w:rPr>
          <w:rFonts w:hint="eastAsia"/>
          <w:bCs/>
          <w:szCs w:val="22"/>
          <w:lang w:eastAsia="ko-KR"/>
        </w:rPr>
        <w:t>P</w:t>
      </w:r>
      <w:r w:rsidRPr="00553CA9">
        <w:rPr>
          <w:bCs/>
          <w:szCs w:val="22"/>
          <w:lang w:eastAsia="ko-KR"/>
        </w:rPr>
        <w:t>rotection</w:t>
      </w:r>
      <w:r w:rsidRPr="00553CA9">
        <w:rPr>
          <w:rFonts w:hint="eastAsia"/>
          <w:bCs/>
          <w:szCs w:val="22"/>
          <w:lang w:eastAsia="ko-KR"/>
        </w:rPr>
        <w:t>,</w:t>
      </w:r>
      <w:r w:rsidRPr="00553CA9">
        <w:rPr>
          <w:bCs/>
          <w:szCs w:val="22"/>
          <w:lang w:eastAsia="ko-KR"/>
        </w:rPr>
        <w:t xml:space="preserve"> </w:t>
      </w:r>
      <w:r w:rsidRPr="00553CA9">
        <w:rPr>
          <w:rFonts w:hint="eastAsia"/>
          <w:bCs/>
          <w:szCs w:val="22"/>
          <w:lang w:eastAsia="ko-KR"/>
        </w:rPr>
        <w:t xml:space="preserve">held in </w:t>
      </w:r>
      <w:r>
        <w:rPr>
          <w:bCs/>
          <w:szCs w:val="22"/>
          <w:lang w:eastAsia="ko-KR"/>
        </w:rPr>
        <w:t xml:space="preserve">the </w:t>
      </w:r>
      <w:r w:rsidRPr="00553CA9">
        <w:rPr>
          <w:rFonts w:hint="eastAsia"/>
          <w:bCs/>
          <w:szCs w:val="22"/>
          <w:lang w:eastAsia="ko-KR"/>
        </w:rPr>
        <w:t>Azores, Portugal,</w:t>
      </w:r>
      <w:r w:rsidRPr="00553CA9">
        <w:rPr>
          <w:bCs/>
          <w:szCs w:val="22"/>
          <w:lang w:eastAsia="ko-KR"/>
        </w:rPr>
        <w:t xml:space="preserve"> from 2 to 4 October 2007</w:t>
      </w:r>
      <w:r w:rsidRPr="00553CA9">
        <w:rPr>
          <w:rFonts w:hint="eastAsia"/>
          <w:bCs/>
          <w:szCs w:val="22"/>
          <w:lang w:eastAsia="ko-KR"/>
        </w:rPr>
        <w:t>, and to other Governments and organizations for sponsoring the participation of their representatives</w:t>
      </w:r>
      <w:r w:rsidRPr="00553CA9">
        <w:rPr>
          <w:bCs/>
          <w:szCs w:val="22"/>
        </w:rPr>
        <w:t>;</w:t>
      </w:r>
    </w:p>
    <w:p w14:paraId="2FDF594F" w14:textId="77777777" w:rsidR="00FB5249" w:rsidRDefault="00FB5249" w:rsidP="00FB5249">
      <w:pPr>
        <w:pStyle w:val="BodyText"/>
        <w:rPr>
          <w:bCs/>
          <w:szCs w:val="22"/>
          <w:lang w:eastAsia="ko-KR"/>
        </w:rPr>
      </w:pPr>
      <w:r>
        <w:rPr>
          <w:rFonts w:hint="eastAsia"/>
          <w:bCs/>
          <w:szCs w:val="22"/>
          <w:lang w:eastAsia="ko-KR"/>
        </w:rPr>
        <w:t>1</w:t>
      </w:r>
      <w:r>
        <w:rPr>
          <w:bCs/>
          <w:szCs w:val="22"/>
          <w:lang w:eastAsia="ko-KR"/>
        </w:rPr>
        <w:t>3</w:t>
      </w:r>
      <w:r w:rsidRPr="00553CA9">
        <w:rPr>
          <w:bCs/>
          <w:szCs w:val="22"/>
          <w:lang w:eastAsia="ko-KR"/>
        </w:rPr>
        <w:t>.</w:t>
      </w:r>
      <w:r w:rsidRPr="00553CA9">
        <w:rPr>
          <w:rFonts w:hint="eastAsia"/>
          <w:bCs/>
          <w:i/>
          <w:szCs w:val="22"/>
          <w:lang w:eastAsia="ko-KR"/>
        </w:rPr>
        <w:t xml:space="preserve"> </w:t>
      </w:r>
      <w:r w:rsidRPr="00553CA9">
        <w:rPr>
          <w:rFonts w:hint="eastAsia"/>
          <w:bCs/>
          <w:i/>
          <w:szCs w:val="22"/>
          <w:lang w:eastAsia="ko-KR"/>
        </w:rPr>
        <w:tab/>
      </w:r>
      <w:r w:rsidRPr="00553CA9">
        <w:rPr>
          <w:bCs/>
          <w:i/>
          <w:szCs w:val="22"/>
        </w:rPr>
        <w:t>Welcomes</w:t>
      </w:r>
      <w:r w:rsidRPr="00553CA9">
        <w:rPr>
          <w:bCs/>
          <w:szCs w:val="22"/>
        </w:rPr>
        <w:t xml:space="preserve"> </w:t>
      </w:r>
      <w:r w:rsidRPr="00553CA9">
        <w:rPr>
          <w:bCs/>
          <w:szCs w:val="22"/>
          <w:lang w:eastAsia="ko-KR"/>
        </w:rPr>
        <w:t>the report of the Expert Workshop on Ecological C</w:t>
      </w:r>
      <w:r w:rsidRPr="00553CA9">
        <w:rPr>
          <w:bCs/>
          <w:szCs w:val="22"/>
        </w:rPr>
        <w:t>riteria and Bi</w:t>
      </w:r>
      <w:r w:rsidRPr="00553CA9">
        <w:rPr>
          <w:bCs/>
          <w:szCs w:val="22"/>
        </w:rPr>
        <w:t>o</w:t>
      </w:r>
      <w:r w:rsidRPr="00553CA9">
        <w:rPr>
          <w:bCs/>
          <w:szCs w:val="22"/>
        </w:rPr>
        <w:t>geographic Classification Systems for Marine Areas in Need of Protection;</w:t>
      </w:r>
      <w:r>
        <w:rPr>
          <w:rFonts w:hint="eastAsia"/>
          <w:bCs/>
          <w:szCs w:val="22"/>
          <w:lang w:eastAsia="ko-KR"/>
        </w:rPr>
        <w:t xml:space="preserve"> </w:t>
      </w:r>
    </w:p>
    <w:p w14:paraId="26720697" w14:textId="77777777" w:rsidR="00FB5249" w:rsidRDefault="00FB5249" w:rsidP="00FB5249">
      <w:pPr>
        <w:pStyle w:val="BodyText"/>
        <w:rPr>
          <w:rFonts w:hint="eastAsia"/>
          <w:lang w:val="en-US" w:eastAsia="ko-KR"/>
        </w:rPr>
      </w:pPr>
      <w:r w:rsidRPr="00F271F3">
        <w:t>1</w:t>
      </w:r>
      <w:r>
        <w:t>4</w:t>
      </w:r>
      <w:r w:rsidRPr="00553CA9">
        <w:rPr>
          <w:lang w:eastAsia="ko-KR"/>
        </w:rPr>
        <w:t>.</w:t>
      </w:r>
      <w:r w:rsidRPr="00553CA9">
        <w:rPr>
          <w:lang w:eastAsia="ko-KR"/>
        </w:rPr>
        <w:tab/>
      </w:r>
      <w:r w:rsidRPr="00553CA9">
        <w:rPr>
          <w:rFonts w:hint="eastAsia"/>
          <w:i/>
          <w:lang w:eastAsia="ko-KR"/>
        </w:rPr>
        <w:t xml:space="preserve"> Adopt</w:t>
      </w:r>
      <w:r w:rsidRPr="00553CA9">
        <w:rPr>
          <w:i/>
          <w:lang w:eastAsia="ko-KR"/>
        </w:rPr>
        <w:t>s</w:t>
      </w:r>
      <w:r>
        <w:rPr>
          <w:rFonts w:hint="eastAsia"/>
          <w:i/>
          <w:lang w:eastAsia="ko-KR"/>
        </w:rPr>
        <w:t xml:space="preserve"> </w:t>
      </w:r>
      <w:r>
        <w:rPr>
          <w:lang w:eastAsia="ko-KR"/>
        </w:rPr>
        <w:t xml:space="preserve">the </w:t>
      </w:r>
      <w:r w:rsidRPr="00553CA9">
        <w:rPr>
          <w:lang w:eastAsia="ko-KR"/>
        </w:rPr>
        <w:t>scientific criteria</w:t>
      </w:r>
      <w:r w:rsidRPr="00553CA9">
        <w:rPr>
          <w:rFonts w:hint="eastAsia"/>
          <w:lang w:eastAsia="ko-KR"/>
        </w:rPr>
        <w:t>,</w:t>
      </w:r>
      <w:r w:rsidRPr="00553CA9">
        <w:rPr>
          <w:lang w:eastAsia="ko-KR"/>
        </w:rPr>
        <w:t xml:space="preserve"> </w:t>
      </w:r>
      <w:r>
        <w:rPr>
          <w:lang w:eastAsia="ko-KR"/>
        </w:rPr>
        <w:t xml:space="preserve">as contained </w:t>
      </w:r>
      <w:r w:rsidRPr="00553CA9">
        <w:rPr>
          <w:rFonts w:hint="eastAsia"/>
          <w:lang w:eastAsia="ko-KR"/>
        </w:rPr>
        <w:t>in annex I</w:t>
      </w:r>
      <w:r w:rsidRPr="00553CA9">
        <w:rPr>
          <w:lang w:eastAsia="ko-KR"/>
        </w:rPr>
        <w:t xml:space="preserve"> to the present </w:t>
      </w:r>
      <w:r>
        <w:rPr>
          <w:lang w:eastAsia="ko-KR"/>
        </w:rPr>
        <w:t>decision</w:t>
      </w:r>
      <w:r w:rsidRPr="00553CA9">
        <w:rPr>
          <w:rFonts w:hint="eastAsia"/>
          <w:lang w:eastAsia="ko-KR"/>
        </w:rPr>
        <w:t>,</w:t>
      </w:r>
      <w:r w:rsidRPr="00553CA9">
        <w:rPr>
          <w:lang w:eastAsia="ko-KR"/>
        </w:rPr>
        <w:t xml:space="preserve"> for identifying </w:t>
      </w:r>
      <w:r w:rsidRPr="00553CA9">
        <w:t>ecologically or biologically significant marine areas in need of protection</w:t>
      </w:r>
      <w:r w:rsidRPr="00553CA9">
        <w:rPr>
          <w:rFonts w:hint="eastAsia"/>
          <w:lang w:eastAsia="ko-KR"/>
        </w:rPr>
        <w:t>,</w:t>
      </w:r>
      <w:r w:rsidRPr="00553CA9">
        <w:t xml:space="preserve"> </w:t>
      </w:r>
      <w:r>
        <w:rPr>
          <w:rFonts w:hint="eastAsia"/>
          <w:lang w:eastAsia="ko-KR"/>
        </w:rPr>
        <w:t>and</w:t>
      </w:r>
      <w:r w:rsidRPr="00553CA9">
        <w:rPr>
          <w:lang w:val="en-US"/>
        </w:rPr>
        <w:t xml:space="preserve"> </w:t>
      </w:r>
      <w:r>
        <w:rPr>
          <w:lang w:val="en-US"/>
        </w:rPr>
        <w:t xml:space="preserve">the </w:t>
      </w:r>
      <w:r w:rsidRPr="00553CA9">
        <w:rPr>
          <w:rFonts w:hint="eastAsia"/>
          <w:lang w:val="en-US" w:eastAsia="ko-KR"/>
        </w:rPr>
        <w:t xml:space="preserve">scientific guidance, </w:t>
      </w:r>
      <w:r>
        <w:rPr>
          <w:lang w:val="en-US" w:eastAsia="ko-KR"/>
        </w:rPr>
        <w:t xml:space="preserve">contained </w:t>
      </w:r>
      <w:r w:rsidRPr="00553CA9">
        <w:rPr>
          <w:rFonts w:hint="eastAsia"/>
          <w:lang w:eastAsia="ko-KR"/>
        </w:rPr>
        <w:t xml:space="preserve">in annex II </w:t>
      </w:r>
      <w:r w:rsidRPr="00553CA9">
        <w:rPr>
          <w:lang w:eastAsia="ko-KR"/>
        </w:rPr>
        <w:t xml:space="preserve">to the present </w:t>
      </w:r>
      <w:r>
        <w:rPr>
          <w:lang w:eastAsia="ko-KR"/>
        </w:rPr>
        <w:t>decision</w:t>
      </w:r>
      <w:r w:rsidRPr="00553CA9">
        <w:rPr>
          <w:rFonts w:hint="eastAsia"/>
          <w:lang w:eastAsia="ko-KR"/>
        </w:rPr>
        <w:t>,</w:t>
      </w:r>
      <w:r w:rsidRPr="00553CA9">
        <w:t xml:space="preserve"> for </w:t>
      </w:r>
      <w:r w:rsidRPr="00553CA9">
        <w:rPr>
          <w:rFonts w:hint="eastAsia"/>
          <w:lang w:eastAsia="ko-KR"/>
        </w:rPr>
        <w:t xml:space="preserve">designing </w:t>
      </w:r>
      <w:r w:rsidRPr="00553CA9">
        <w:t xml:space="preserve">representative networks of marine protected areas, </w:t>
      </w:r>
      <w:r w:rsidRPr="00553CA9">
        <w:rPr>
          <w:lang w:val="en-US"/>
        </w:rPr>
        <w:t>as recommended by the Expert Workshop on Ecological Criteria and Biogeographic Classification Systems for Marine Areas in Need of Protection</w:t>
      </w:r>
      <w:r>
        <w:rPr>
          <w:rFonts w:hint="eastAsia"/>
          <w:lang w:val="en-US" w:eastAsia="ko-KR"/>
        </w:rPr>
        <w:t xml:space="preserve">, </w:t>
      </w:r>
      <w:r w:rsidRPr="001E6D46">
        <w:rPr>
          <w:rFonts w:hint="eastAsia"/>
          <w:lang w:val="en-US" w:eastAsia="ko-KR"/>
        </w:rPr>
        <w:t xml:space="preserve">and </w:t>
      </w:r>
      <w:r w:rsidRPr="001E6D46">
        <w:rPr>
          <w:rFonts w:hint="eastAsia"/>
          <w:i/>
          <w:lang w:val="en-US" w:eastAsia="ko-KR"/>
        </w:rPr>
        <w:t>request</w:t>
      </w:r>
      <w:r w:rsidRPr="001E6D46">
        <w:rPr>
          <w:i/>
          <w:lang w:val="en-US" w:eastAsia="ko-KR"/>
        </w:rPr>
        <w:t>s</w:t>
      </w:r>
      <w:r w:rsidRPr="001E6D46">
        <w:rPr>
          <w:rFonts w:hint="eastAsia"/>
          <w:lang w:val="en-US" w:eastAsia="ko-KR"/>
        </w:rPr>
        <w:t xml:space="preserve"> the Executive Secretary to transmit th</w:t>
      </w:r>
      <w:r>
        <w:rPr>
          <w:lang w:val="en-US" w:eastAsia="ko-KR"/>
        </w:rPr>
        <w:t>e</w:t>
      </w:r>
      <w:r w:rsidRPr="001E6D46">
        <w:rPr>
          <w:rFonts w:hint="eastAsia"/>
          <w:lang w:val="en-US" w:eastAsia="ko-KR"/>
        </w:rPr>
        <w:t xml:space="preserve"> information contained in annex I</w:t>
      </w:r>
      <w:r>
        <w:rPr>
          <w:lang w:val="en-US" w:eastAsia="ko-KR"/>
        </w:rPr>
        <w:t xml:space="preserve"> and</w:t>
      </w:r>
      <w:r w:rsidRPr="001E6D46">
        <w:rPr>
          <w:rFonts w:hint="eastAsia"/>
          <w:lang w:val="en-US" w:eastAsia="ko-KR"/>
        </w:rPr>
        <w:t xml:space="preserve"> II to the present decision to the relevant</w:t>
      </w:r>
      <w:r>
        <w:rPr>
          <w:lang w:val="en-US" w:eastAsia="ko-KR"/>
        </w:rPr>
        <w:t xml:space="preserve"> </w:t>
      </w:r>
      <w:r w:rsidRPr="001E6D46">
        <w:rPr>
          <w:rFonts w:hint="eastAsia"/>
          <w:lang w:val="en-US" w:eastAsia="ko-KR"/>
        </w:rPr>
        <w:t>G</w:t>
      </w:r>
      <w:r>
        <w:rPr>
          <w:lang w:val="en-US" w:eastAsia="ko-KR"/>
        </w:rPr>
        <w:t xml:space="preserve">eneral </w:t>
      </w:r>
      <w:r w:rsidRPr="001E6D46">
        <w:rPr>
          <w:rFonts w:hint="eastAsia"/>
          <w:lang w:val="en-US" w:eastAsia="ko-KR"/>
        </w:rPr>
        <w:t>A</w:t>
      </w:r>
      <w:r>
        <w:rPr>
          <w:lang w:val="en-US" w:eastAsia="ko-KR"/>
        </w:rPr>
        <w:t>ssembly</w:t>
      </w:r>
      <w:r w:rsidRPr="001E6D46">
        <w:rPr>
          <w:rFonts w:hint="eastAsia"/>
          <w:lang w:val="en-US" w:eastAsia="ko-KR"/>
        </w:rPr>
        <w:t xml:space="preserve">  processes</w:t>
      </w:r>
      <w:r>
        <w:rPr>
          <w:lang w:val="en-US" w:eastAsia="ko-KR"/>
        </w:rPr>
        <w:t>;</w:t>
      </w:r>
      <w:r w:rsidRPr="001E6D46">
        <w:rPr>
          <w:rFonts w:hint="eastAsia"/>
          <w:lang w:val="en-US" w:eastAsia="ko-KR"/>
        </w:rPr>
        <w:t xml:space="preserve"> </w:t>
      </w:r>
    </w:p>
    <w:p w14:paraId="7F738EFE" w14:textId="77777777" w:rsidR="00FB5249" w:rsidRPr="00553CA9" w:rsidRDefault="00FB5249" w:rsidP="00FB5249">
      <w:pPr>
        <w:pStyle w:val="BodyText"/>
        <w:rPr>
          <w:lang w:val="en-US" w:eastAsia="ko-KR"/>
        </w:rPr>
      </w:pPr>
      <w:r>
        <w:rPr>
          <w:lang w:val="en-US" w:eastAsia="ko-KR"/>
        </w:rPr>
        <w:lastRenderedPageBreak/>
        <w:t>15.</w:t>
      </w:r>
      <w:r>
        <w:rPr>
          <w:lang w:val="en-US" w:eastAsia="ko-KR"/>
        </w:rPr>
        <w:tab/>
      </w:r>
      <w:r w:rsidRPr="007F14B0">
        <w:rPr>
          <w:rFonts w:hint="eastAsia"/>
          <w:i/>
          <w:lang w:val="en-US" w:eastAsia="ko-KR"/>
        </w:rPr>
        <w:t>Recognizes</w:t>
      </w:r>
      <w:r w:rsidRPr="007F14B0">
        <w:rPr>
          <w:rFonts w:hint="eastAsia"/>
          <w:lang w:val="en-US" w:eastAsia="ko-KR"/>
        </w:rPr>
        <w:t xml:space="preserve"> that when new </w:t>
      </w:r>
      <w:r w:rsidRPr="007F14B0">
        <w:rPr>
          <w:lang w:val="en-US" w:eastAsia="ko-KR"/>
        </w:rPr>
        <w:t>scientific</w:t>
      </w:r>
      <w:r w:rsidRPr="007F14B0">
        <w:rPr>
          <w:rFonts w:hint="eastAsia"/>
          <w:lang w:val="en-US" w:eastAsia="ko-KR"/>
        </w:rPr>
        <w:t xml:space="preserve"> information</w:t>
      </w:r>
      <w:r>
        <w:rPr>
          <w:lang w:val="en-US" w:eastAsia="ko-KR"/>
        </w:rPr>
        <w:t>,</w:t>
      </w:r>
      <w:r w:rsidRPr="007F14B0">
        <w:rPr>
          <w:rFonts w:hint="eastAsia"/>
          <w:lang w:val="en-US" w:eastAsia="ko-KR"/>
        </w:rPr>
        <w:t xml:space="preserve"> as well as experiences and results fr</w:t>
      </w:r>
      <w:r>
        <w:rPr>
          <w:lang w:val="en-US" w:eastAsia="ko-KR"/>
        </w:rPr>
        <w:t>o</w:t>
      </w:r>
      <w:r w:rsidRPr="007F14B0">
        <w:rPr>
          <w:rFonts w:hint="eastAsia"/>
          <w:lang w:val="en-US" w:eastAsia="ko-KR"/>
        </w:rPr>
        <w:t xml:space="preserve">m the practical </w:t>
      </w:r>
      <w:r w:rsidRPr="007F14B0">
        <w:rPr>
          <w:lang w:val="en-US" w:eastAsia="ko-KR"/>
        </w:rPr>
        <w:t>application</w:t>
      </w:r>
      <w:r>
        <w:rPr>
          <w:lang w:val="en-US" w:eastAsia="ko-KR"/>
        </w:rPr>
        <w:t>, are</w:t>
      </w:r>
      <w:r w:rsidRPr="007F14B0">
        <w:rPr>
          <w:rFonts w:hint="eastAsia"/>
          <w:lang w:val="en-US" w:eastAsia="ko-KR"/>
        </w:rPr>
        <w:t xml:space="preserve"> made available</w:t>
      </w:r>
      <w:r>
        <w:rPr>
          <w:lang w:val="en-US" w:eastAsia="ko-KR"/>
        </w:rPr>
        <w:t>,</w:t>
      </w:r>
      <w:r w:rsidRPr="007F14B0">
        <w:rPr>
          <w:rFonts w:hint="eastAsia"/>
          <w:lang w:val="en-US" w:eastAsia="ko-KR"/>
        </w:rPr>
        <w:t xml:space="preserve"> there may be a need to scientifically review the criteria in annex I </w:t>
      </w:r>
      <w:r>
        <w:rPr>
          <w:lang w:val="en-US" w:eastAsia="ko-KR"/>
        </w:rPr>
        <w:t xml:space="preserve">to the present decision </w:t>
      </w:r>
      <w:r w:rsidRPr="007F14B0">
        <w:rPr>
          <w:rFonts w:hint="eastAsia"/>
          <w:lang w:val="en-US" w:eastAsia="ko-KR"/>
        </w:rPr>
        <w:t xml:space="preserve">and scientific guidance in annex II, and </w:t>
      </w:r>
      <w:r w:rsidRPr="007F14B0">
        <w:rPr>
          <w:rFonts w:hint="eastAsia"/>
          <w:i/>
          <w:lang w:val="en-US" w:eastAsia="ko-KR"/>
        </w:rPr>
        <w:t>decides</w:t>
      </w:r>
      <w:r w:rsidRPr="007F14B0">
        <w:rPr>
          <w:rFonts w:hint="eastAsia"/>
          <w:lang w:val="en-US" w:eastAsia="ko-KR"/>
        </w:rPr>
        <w:t xml:space="preserve"> to consider the need to establish a mechanism for such a review at </w:t>
      </w:r>
      <w:r w:rsidRPr="007F14B0">
        <w:rPr>
          <w:lang w:val="en-US" w:eastAsia="ko-KR"/>
        </w:rPr>
        <w:t>a</w:t>
      </w:r>
      <w:r w:rsidRPr="007F14B0">
        <w:rPr>
          <w:rFonts w:hint="eastAsia"/>
          <w:lang w:val="en-US" w:eastAsia="ko-KR"/>
        </w:rPr>
        <w:t xml:space="preserve"> future meeting of </w:t>
      </w:r>
      <w:r w:rsidRPr="007F14B0">
        <w:rPr>
          <w:lang w:eastAsia="ko-KR"/>
        </w:rPr>
        <w:t>the Subsidiary Body on Scientific, Technical and Technological Advice</w:t>
      </w:r>
      <w:r w:rsidRPr="007F14B0">
        <w:rPr>
          <w:rFonts w:hint="eastAsia"/>
          <w:lang w:eastAsia="ko-KR"/>
        </w:rPr>
        <w:t xml:space="preserve"> </w:t>
      </w:r>
      <w:r w:rsidRPr="007F14B0">
        <w:rPr>
          <w:rFonts w:hint="eastAsia"/>
          <w:lang w:val="en-US" w:eastAsia="ko-KR"/>
        </w:rPr>
        <w:t>after the tenth meeting of the Confer</w:t>
      </w:r>
      <w:r w:rsidRPr="007F14B0">
        <w:rPr>
          <w:lang w:val="en-US" w:eastAsia="ko-KR"/>
        </w:rPr>
        <w:t>e</w:t>
      </w:r>
      <w:r w:rsidRPr="007F14B0">
        <w:rPr>
          <w:rFonts w:hint="eastAsia"/>
          <w:lang w:val="en-US" w:eastAsia="ko-KR"/>
        </w:rPr>
        <w:t>nce of the Par</w:t>
      </w:r>
      <w:r w:rsidRPr="007F14B0">
        <w:rPr>
          <w:lang w:val="en-US" w:eastAsia="ko-KR"/>
        </w:rPr>
        <w:t>ti</w:t>
      </w:r>
      <w:r w:rsidRPr="007F14B0">
        <w:rPr>
          <w:rFonts w:hint="eastAsia"/>
          <w:lang w:val="en-US" w:eastAsia="ko-KR"/>
        </w:rPr>
        <w:t>es</w:t>
      </w:r>
      <w:r w:rsidRPr="007F14B0">
        <w:rPr>
          <w:lang w:val="en-US" w:eastAsia="ko-KR"/>
        </w:rPr>
        <w:t>;</w:t>
      </w:r>
      <w:r>
        <w:rPr>
          <w:rFonts w:hint="eastAsia"/>
          <w:lang w:val="en-US" w:eastAsia="ko-KR"/>
        </w:rPr>
        <w:t xml:space="preserve"> </w:t>
      </w:r>
    </w:p>
    <w:p w14:paraId="0F4192B3" w14:textId="77777777" w:rsidR="00FB5249" w:rsidRPr="00553CA9" w:rsidRDefault="00FB5249" w:rsidP="00FB5249">
      <w:pPr>
        <w:pStyle w:val="BodyText"/>
        <w:rPr>
          <w:lang w:val="en-US" w:eastAsia="ko-KR"/>
        </w:rPr>
      </w:pPr>
      <w:r w:rsidRPr="00F271F3">
        <w:rPr>
          <w:rFonts w:hint="eastAsia"/>
        </w:rPr>
        <w:t>1</w:t>
      </w:r>
      <w:r>
        <w:t>6</w:t>
      </w:r>
      <w:r w:rsidRPr="00553CA9">
        <w:rPr>
          <w:rFonts w:hint="eastAsia"/>
          <w:i/>
          <w:lang w:eastAsia="ko-KR"/>
        </w:rPr>
        <w:t>.</w:t>
      </w:r>
      <w:r>
        <w:rPr>
          <w:rFonts w:hint="eastAsia"/>
          <w:i/>
          <w:lang w:eastAsia="ko-KR"/>
        </w:rPr>
        <w:t xml:space="preserve"> </w:t>
      </w:r>
      <w:r w:rsidRPr="00553CA9">
        <w:rPr>
          <w:rFonts w:hint="eastAsia"/>
          <w:i/>
          <w:lang w:eastAsia="ko-KR"/>
        </w:rPr>
        <w:tab/>
      </w:r>
      <w:r>
        <w:rPr>
          <w:i/>
          <w:lang w:eastAsia="ko-KR"/>
        </w:rPr>
        <w:t>Takes note of</w:t>
      </w:r>
      <w:r w:rsidRPr="00553CA9">
        <w:rPr>
          <w:rFonts w:hint="eastAsia"/>
          <w:lang w:eastAsia="ko-KR"/>
        </w:rPr>
        <w:t xml:space="preserve"> </w:t>
      </w:r>
      <w:r w:rsidRPr="00553CA9">
        <w:t xml:space="preserve">the </w:t>
      </w:r>
      <w:r w:rsidRPr="00553CA9">
        <w:rPr>
          <w:szCs w:val="22"/>
        </w:rPr>
        <w:t xml:space="preserve">four initial steps to be </w:t>
      </w:r>
      <w:r>
        <w:rPr>
          <w:szCs w:val="22"/>
        </w:rPr>
        <w:t>considered in the development of representative networks of marine protected areas,</w:t>
      </w:r>
      <w:r w:rsidRPr="00553CA9">
        <w:rPr>
          <w:rFonts w:hint="eastAsia"/>
          <w:szCs w:val="22"/>
          <w:lang w:eastAsia="ko-KR"/>
        </w:rPr>
        <w:t xml:space="preserve"> in annex III </w:t>
      </w:r>
      <w:r w:rsidRPr="00553CA9">
        <w:rPr>
          <w:lang w:eastAsia="ko-KR"/>
        </w:rPr>
        <w:t xml:space="preserve">to the present </w:t>
      </w:r>
      <w:r>
        <w:rPr>
          <w:lang w:eastAsia="ko-KR"/>
        </w:rPr>
        <w:t>decision</w:t>
      </w:r>
      <w:r w:rsidRPr="00553CA9">
        <w:rPr>
          <w:rFonts w:hint="eastAsia"/>
          <w:szCs w:val="22"/>
          <w:lang w:eastAsia="ko-KR"/>
        </w:rPr>
        <w:t>,</w:t>
      </w:r>
      <w:r w:rsidRPr="00553CA9">
        <w:rPr>
          <w:szCs w:val="22"/>
        </w:rPr>
        <w:t xml:space="preserve"> </w:t>
      </w:r>
      <w:r w:rsidRPr="00553CA9">
        <w:rPr>
          <w:lang w:val="en-US"/>
        </w:rPr>
        <w:t>as recommended by the Expert Workshop on Ecological Criteria and Biogeographic Classification Systems for Marine Areas in Need of Protection</w:t>
      </w:r>
      <w:r w:rsidRPr="007F14B0">
        <w:rPr>
          <w:rFonts w:hint="eastAsia"/>
          <w:lang w:val="en-US" w:eastAsia="ko-KR"/>
        </w:rPr>
        <w:t xml:space="preserve">, and </w:t>
      </w:r>
      <w:r w:rsidRPr="007F14B0">
        <w:rPr>
          <w:rFonts w:hint="eastAsia"/>
          <w:i/>
          <w:lang w:val="en-US" w:eastAsia="ko-KR"/>
        </w:rPr>
        <w:t>request</w:t>
      </w:r>
      <w:r w:rsidRPr="007F14B0">
        <w:rPr>
          <w:lang w:val="en-US" w:eastAsia="ko-KR"/>
        </w:rPr>
        <w:t>s</w:t>
      </w:r>
      <w:r w:rsidRPr="007F14B0">
        <w:rPr>
          <w:rFonts w:hint="eastAsia"/>
          <w:lang w:val="en-US" w:eastAsia="ko-KR"/>
        </w:rPr>
        <w:t xml:space="preserve"> the Executive Secretary to transmit this information</w:t>
      </w:r>
      <w:r>
        <w:rPr>
          <w:lang w:val="en-US" w:eastAsia="ko-KR"/>
        </w:rPr>
        <w:t xml:space="preserve">, </w:t>
      </w:r>
      <w:r w:rsidRPr="007F14B0">
        <w:rPr>
          <w:rFonts w:hint="eastAsia"/>
          <w:lang w:val="en-US" w:eastAsia="ko-KR"/>
        </w:rPr>
        <w:t xml:space="preserve">to the relevant </w:t>
      </w:r>
      <w:r w:rsidRPr="001E6D46">
        <w:rPr>
          <w:rFonts w:hint="eastAsia"/>
          <w:lang w:val="en-US" w:eastAsia="ko-KR"/>
        </w:rPr>
        <w:t>U</w:t>
      </w:r>
      <w:r>
        <w:rPr>
          <w:lang w:val="en-US" w:eastAsia="ko-KR"/>
        </w:rPr>
        <w:t xml:space="preserve">nited </w:t>
      </w:r>
      <w:r w:rsidRPr="001E6D46">
        <w:rPr>
          <w:rFonts w:hint="eastAsia"/>
          <w:lang w:val="en-US" w:eastAsia="ko-KR"/>
        </w:rPr>
        <w:t>N</w:t>
      </w:r>
      <w:r>
        <w:rPr>
          <w:lang w:val="en-US" w:eastAsia="ko-KR"/>
        </w:rPr>
        <w:t xml:space="preserve">ations </w:t>
      </w:r>
      <w:r w:rsidRPr="001E6D46">
        <w:rPr>
          <w:rFonts w:hint="eastAsia"/>
          <w:lang w:val="en-US" w:eastAsia="ko-KR"/>
        </w:rPr>
        <w:t>G</w:t>
      </w:r>
      <w:r>
        <w:rPr>
          <w:lang w:val="en-US" w:eastAsia="ko-KR"/>
        </w:rPr>
        <w:t xml:space="preserve">eneral </w:t>
      </w:r>
      <w:r w:rsidRPr="001E6D46">
        <w:rPr>
          <w:rFonts w:hint="eastAsia"/>
          <w:lang w:val="en-US" w:eastAsia="ko-KR"/>
        </w:rPr>
        <w:t>A</w:t>
      </w:r>
      <w:r>
        <w:rPr>
          <w:lang w:val="en-US" w:eastAsia="ko-KR"/>
        </w:rPr>
        <w:t>ssembly</w:t>
      </w:r>
      <w:r w:rsidRPr="001E6D46">
        <w:rPr>
          <w:rFonts w:hint="eastAsia"/>
          <w:lang w:val="en-US" w:eastAsia="ko-KR"/>
        </w:rPr>
        <w:t xml:space="preserve">  </w:t>
      </w:r>
      <w:r w:rsidRPr="007F14B0">
        <w:rPr>
          <w:rFonts w:hint="eastAsia"/>
          <w:lang w:val="en-US" w:eastAsia="ko-KR"/>
        </w:rPr>
        <w:t>processes</w:t>
      </w:r>
      <w:r w:rsidRPr="007F14B0">
        <w:rPr>
          <w:lang w:val="en-US" w:eastAsia="ko-KR"/>
        </w:rPr>
        <w:t>;</w:t>
      </w:r>
    </w:p>
    <w:p w14:paraId="61A58A35" w14:textId="77777777" w:rsidR="00FB5249" w:rsidRPr="00553CA9" w:rsidRDefault="00FB5249" w:rsidP="00FB5249">
      <w:pPr>
        <w:pStyle w:val="BodyText"/>
        <w:rPr>
          <w:rFonts w:hint="eastAsia"/>
          <w:lang w:val="en-US" w:eastAsia="ko-KR"/>
        </w:rPr>
      </w:pPr>
      <w:r w:rsidRPr="00553CA9">
        <w:rPr>
          <w:lang w:val="en-US" w:eastAsia="ko-KR"/>
        </w:rPr>
        <w:t>1</w:t>
      </w:r>
      <w:r>
        <w:rPr>
          <w:lang w:val="en-US" w:eastAsia="ko-KR"/>
        </w:rPr>
        <w:t>7</w:t>
      </w:r>
      <w:r w:rsidRPr="00553CA9">
        <w:rPr>
          <w:lang w:val="en-US" w:eastAsia="ko-KR"/>
        </w:rPr>
        <w:t>.</w:t>
      </w:r>
      <w:r w:rsidRPr="00553CA9">
        <w:rPr>
          <w:rFonts w:hint="eastAsia"/>
          <w:lang w:val="en-US" w:eastAsia="ko-KR"/>
        </w:rPr>
        <w:t xml:space="preserve"> </w:t>
      </w:r>
      <w:r>
        <w:rPr>
          <w:lang w:val="en-US" w:eastAsia="ko-KR"/>
        </w:rPr>
        <w:tab/>
      </w:r>
      <w:r w:rsidRPr="00553CA9">
        <w:rPr>
          <w:i/>
          <w:lang w:val="en-US" w:eastAsia="ko-KR"/>
        </w:rPr>
        <w:t>Invites</w:t>
      </w:r>
      <w:r w:rsidRPr="00553CA9">
        <w:rPr>
          <w:rFonts w:hint="eastAsia"/>
          <w:lang w:val="en-US" w:eastAsia="ko-KR"/>
        </w:rPr>
        <w:t xml:space="preserve"> Parties, other Governments, </w:t>
      </w:r>
      <w:r>
        <w:rPr>
          <w:lang w:val="en-US" w:eastAsia="ko-KR"/>
        </w:rPr>
        <w:t>the Food and Agriculture Organization of the United Nations</w:t>
      </w:r>
      <w:r w:rsidRPr="00553CA9">
        <w:rPr>
          <w:lang w:val="en-US" w:eastAsia="ko-KR"/>
        </w:rPr>
        <w:t xml:space="preserve">, </w:t>
      </w:r>
      <w:r w:rsidRPr="00553CA9">
        <w:rPr>
          <w:rFonts w:hint="eastAsia"/>
          <w:lang w:val="en-US" w:eastAsia="ko-KR"/>
        </w:rPr>
        <w:t xml:space="preserve">and other </w:t>
      </w:r>
      <w:r>
        <w:rPr>
          <w:rFonts w:hint="eastAsia"/>
          <w:lang w:val="en-US" w:eastAsia="ko-KR"/>
        </w:rPr>
        <w:t xml:space="preserve">relevant </w:t>
      </w:r>
      <w:r w:rsidRPr="00553CA9">
        <w:rPr>
          <w:rFonts w:hint="eastAsia"/>
          <w:lang w:val="en-US" w:eastAsia="ko-KR"/>
        </w:rPr>
        <w:t>organizations, to submit to the Executive Secretary their views</w:t>
      </w:r>
      <w:r>
        <w:rPr>
          <w:lang w:val="en-US" w:eastAsia="ko-KR"/>
        </w:rPr>
        <w:t xml:space="preserve"> </w:t>
      </w:r>
      <w:r w:rsidRPr="00553CA9">
        <w:rPr>
          <w:rFonts w:hint="eastAsia"/>
          <w:lang w:val="en-US" w:eastAsia="ko-KR"/>
        </w:rPr>
        <w:t>on</w:t>
      </w:r>
      <w:r>
        <w:rPr>
          <w:lang w:val="en-US" w:eastAsia="ko-KR"/>
        </w:rPr>
        <w:t>, and experiences from</w:t>
      </w:r>
      <w:r>
        <w:rPr>
          <w:rFonts w:hint="eastAsia"/>
          <w:lang w:val="en-US" w:eastAsia="ko-KR"/>
        </w:rPr>
        <w:t xml:space="preserve">, </w:t>
      </w:r>
      <w:r>
        <w:rPr>
          <w:lang w:val="en-US" w:eastAsia="ko-KR"/>
        </w:rPr>
        <w:t xml:space="preserve">the use of </w:t>
      </w:r>
      <w:r w:rsidRPr="00553CA9">
        <w:rPr>
          <w:rFonts w:hint="eastAsia"/>
          <w:lang w:val="en-US" w:eastAsia="ko-KR"/>
        </w:rPr>
        <w:t>the scientific criteria in annex I</w:t>
      </w:r>
      <w:r>
        <w:rPr>
          <w:lang w:val="en-US" w:eastAsia="ko-KR"/>
        </w:rPr>
        <w:t xml:space="preserve"> to the present decision</w:t>
      </w:r>
      <w:r w:rsidRPr="00553CA9">
        <w:rPr>
          <w:rFonts w:hint="eastAsia"/>
          <w:lang w:val="en-US" w:eastAsia="ko-KR"/>
        </w:rPr>
        <w:t>, the scientific guidance in annex II, and the four initial steps in annex III</w:t>
      </w:r>
      <w:r>
        <w:rPr>
          <w:lang w:val="en-US" w:eastAsia="ko-KR"/>
        </w:rPr>
        <w:t>, </w:t>
      </w:r>
      <w:r>
        <w:rPr>
          <w:rStyle w:val="FootnoteReference"/>
          <w:lang w:val="en-US" w:eastAsia="ko-KR"/>
        </w:rPr>
        <w:footnoteReference w:id="3"/>
      </w:r>
      <w:r>
        <w:rPr>
          <w:lang w:val="en-US" w:eastAsia="ko-KR"/>
        </w:rPr>
        <w:t>/</w:t>
      </w:r>
      <w:r w:rsidRPr="00553CA9">
        <w:rPr>
          <w:rFonts w:hint="eastAsia"/>
          <w:lang w:val="en-US" w:eastAsia="ko-KR"/>
        </w:rPr>
        <w:t xml:space="preserve"> </w:t>
      </w:r>
      <w:r>
        <w:rPr>
          <w:rFonts w:hint="eastAsia"/>
          <w:lang w:val="en-US" w:eastAsia="ko-KR"/>
        </w:rPr>
        <w:t xml:space="preserve"> </w:t>
      </w:r>
      <w:r>
        <w:rPr>
          <w:lang w:val="en-US" w:eastAsia="ko-KR"/>
        </w:rPr>
        <w:t>and</w:t>
      </w:r>
      <w:r>
        <w:rPr>
          <w:rFonts w:hint="eastAsia"/>
          <w:lang w:val="en-US" w:eastAsia="ko-KR"/>
        </w:rPr>
        <w:t xml:space="preserve"> </w:t>
      </w:r>
      <w:r w:rsidRPr="00553CA9">
        <w:rPr>
          <w:rFonts w:hint="eastAsia"/>
          <w:i/>
          <w:lang w:val="en-US" w:eastAsia="ko-KR"/>
        </w:rPr>
        <w:t>request</w:t>
      </w:r>
      <w:r w:rsidRPr="00553CA9">
        <w:rPr>
          <w:i/>
          <w:lang w:val="en-US" w:eastAsia="ko-KR"/>
        </w:rPr>
        <w:t>s</w:t>
      </w:r>
      <w:r w:rsidRPr="00553CA9">
        <w:rPr>
          <w:rFonts w:hint="eastAsia"/>
          <w:i/>
          <w:lang w:val="en-US" w:eastAsia="ko-KR"/>
        </w:rPr>
        <w:t xml:space="preserve"> </w:t>
      </w:r>
      <w:r w:rsidRPr="00553CA9">
        <w:rPr>
          <w:rFonts w:hint="eastAsia"/>
          <w:lang w:val="en-US" w:eastAsia="ko-KR"/>
        </w:rPr>
        <w:t xml:space="preserve">the Executive Secretary to compile these views and make them available to Parties as part of the efforts to further improve the criteria, </w:t>
      </w:r>
      <w:r>
        <w:rPr>
          <w:rFonts w:hint="eastAsia"/>
          <w:lang w:val="en-US" w:eastAsia="ko-KR"/>
        </w:rPr>
        <w:t xml:space="preserve">scientific </w:t>
      </w:r>
      <w:r w:rsidRPr="00553CA9">
        <w:rPr>
          <w:rFonts w:hint="eastAsia"/>
          <w:lang w:val="en-US" w:eastAsia="ko-KR"/>
        </w:rPr>
        <w:t>guidance, and steps</w:t>
      </w:r>
      <w:r>
        <w:rPr>
          <w:rFonts w:hint="eastAsia"/>
          <w:lang w:val="en-US" w:eastAsia="ko-KR"/>
        </w:rPr>
        <w:t xml:space="preserve">; </w:t>
      </w:r>
    </w:p>
    <w:p w14:paraId="26B40166" w14:textId="77777777" w:rsidR="00FB5249" w:rsidRPr="00636216" w:rsidRDefault="00FB5249" w:rsidP="00FB5249">
      <w:pPr>
        <w:pStyle w:val="BodyText"/>
        <w:rPr>
          <w:bCs/>
          <w:szCs w:val="22"/>
          <w:lang w:val="en-US" w:eastAsia="ko-KR"/>
        </w:rPr>
      </w:pPr>
      <w:r w:rsidRPr="00636216">
        <w:rPr>
          <w:bCs/>
          <w:iCs w:val="0"/>
          <w:szCs w:val="22"/>
          <w:lang w:val="en-US"/>
        </w:rPr>
        <w:t>1</w:t>
      </w:r>
      <w:r>
        <w:rPr>
          <w:bCs/>
          <w:iCs w:val="0"/>
          <w:szCs w:val="22"/>
          <w:lang w:val="en-US" w:eastAsia="ko-KR"/>
        </w:rPr>
        <w:t>8</w:t>
      </w:r>
      <w:r w:rsidRPr="00636216">
        <w:rPr>
          <w:bCs/>
          <w:iCs w:val="0"/>
          <w:szCs w:val="22"/>
          <w:lang w:val="en-US"/>
        </w:rPr>
        <w:t>.</w:t>
      </w:r>
      <w:r w:rsidRPr="00636216">
        <w:rPr>
          <w:bCs/>
          <w:iCs w:val="0"/>
          <w:szCs w:val="22"/>
          <w:lang w:val="en-US"/>
        </w:rPr>
        <w:tab/>
      </w:r>
      <w:r w:rsidRPr="00636216">
        <w:rPr>
          <w:rFonts w:hint="eastAsia"/>
          <w:bCs/>
          <w:i/>
          <w:iCs w:val="0"/>
          <w:szCs w:val="22"/>
          <w:lang w:val="en-US" w:eastAsia="ko-KR"/>
        </w:rPr>
        <w:t>Urges</w:t>
      </w:r>
      <w:r w:rsidRPr="00636216">
        <w:rPr>
          <w:bCs/>
          <w:i/>
          <w:iCs w:val="0"/>
          <w:szCs w:val="22"/>
          <w:lang w:val="en-US" w:eastAsia="ko-KR"/>
        </w:rPr>
        <w:t xml:space="preserve"> </w:t>
      </w:r>
      <w:r w:rsidRPr="00636216">
        <w:rPr>
          <w:bCs/>
          <w:szCs w:val="22"/>
          <w:lang w:val="en-US"/>
        </w:rPr>
        <w:t>Parties,</w:t>
      </w:r>
      <w:r w:rsidRPr="00636216">
        <w:rPr>
          <w:rFonts w:hint="eastAsia"/>
          <w:bCs/>
          <w:szCs w:val="22"/>
          <w:lang w:val="en-US" w:eastAsia="ko-KR"/>
        </w:rPr>
        <w:t xml:space="preserve"> </w:t>
      </w:r>
      <w:r w:rsidRPr="00636216">
        <w:rPr>
          <w:bCs/>
          <w:szCs w:val="22"/>
          <w:lang w:val="en-US" w:eastAsia="ko-KR"/>
        </w:rPr>
        <w:t xml:space="preserve">and </w:t>
      </w:r>
      <w:r w:rsidRPr="00503671">
        <w:rPr>
          <w:bCs/>
          <w:i/>
          <w:szCs w:val="22"/>
          <w:lang w:val="en-US" w:eastAsia="ko-KR"/>
        </w:rPr>
        <w:t xml:space="preserve">invites </w:t>
      </w:r>
      <w:r w:rsidRPr="00636216">
        <w:rPr>
          <w:bCs/>
          <w:szCs w:val="22"/>
          <w:lang w:val="en-US"/>
        </w:rPr>
        <w:t xml:space="preserve">other Governments, and relevant organizations to </w:t>
      </w:r>
      <w:r w:rsidRPr="00636216">
        <w:rPr>
          <w:rFonts w:hint="eastAsia"/>
          <w:bCs/>
          <w:szCs w:val="22"/>
          <w:lang w:val="en-US" w:eastAsia="ko-KR"/>
        </w:rPr>
        <w:t>apply</w:t>
      </w:r>
      <w:r w:rsidRPr="00636216">
        <w:rPr>
          <w:bCs/>
          <w:szCs w:val="22"/>
          <w:lang w:val="en-US" w:eastAsia="ko-KR"/>
        </w:rPr>
        <w:t>,</w:t>
      </w:r>
      <w:r w:rsidRPr="00636216">
        <w:rPr>
          <w:rFonts w:hint="eastAsia"/>
          <w:bCs/>
          <w:szCs w:val="22"/>
          <w:lang w:val="en-US" w:eastAsia="ko-KR"/>
        </w:rPr>
        <w:t xml:space="preserve"> as appropriate, the scientific criteria in annex I</w:t>
      </w:r>
      <w:r w:rsidRPr="00636216">
        <w:rPr>
          <w:bCs/>
          <w:szCs w:val="22"/>
          <w:lang w:val="en-US" w:eastAsia="ko-KR"/>
        </w:rPr>
        <w:t xml:space="preserve"> </w:t>
      </w:r>
      <w:r>
        <w:rPr>
          <w:bCs/>
          <w:szCs w:val="22"/>
          <w:lang w:val="en-US" w:eastAsia="ko-KR"/>
        </w:rPr>
        <w:t>to the present decision</w:t>
      </w:r>
      <w:r w:rsidRPr="00636216">
        <w:rPr>
          <w:rFonts w:hint="eastAsia"/>
          <w:bCs/>
          <w:szCs w:val="22"/>
          <w:lang w:val="en-US" w:eastAsia="ko-KR"/>
        </w:rPr>
        <w:t>, the scientific guidance in annex</w:t>
      </w:r>
      <w:r w:rsidRPr="00636216">
        <w:rPr>
          <w:bCs/>
          <w:szCs w:val="22"/>
          <w:lang w:val="en-US" w:eastAsia="ko-KR"/>
        </w:rPr>
        <w:t> </w:t>
      </w:r>
      <w:r w:rsidRPr="00636216">
        <w:rPr>
          <w:rFonts w:hint="eastAsia"/>
          <w:bCs/>
          <w:szCs w:val="22"/>
          <w:lang w:val="en-US" w:eastAsia="ko-KR"/>
        </w:rPr>
        <w:t xml:space="preserve">II, </w:t>
      </w:r>
      <w:r w:rsidRPr="00636216">
        <w:rPr>
          <w:bCs/>
          <w:szCs w:val="22"/>
          <w:lang w:val="en-US" w:eastAsia="ko-KR"/>
        </w:rPr>
        <w:t xml:space="preserve">and </w:t>
      </w:r>
      <w:r w:rsidRPr="00636216">
        <w:rPr>
          <w:rFonts w:hint="eastAsia"/>
          <w:bCs/>
          <w:szCs w:val="22"/>
          <w:lang w:val="en-US" w:eastAsia="ko-KR"/>
        </w:rPr>
        <w:t>initial steps in annex III, to</w:t>
      </w:r>
      <w:r w:rsidRPr="00636216">
        <w:rPr>
          <w:bCs/>
          <w:szCs w:val="22"/>
          <w:lang w:val="en-US"/>
        </w:rPr>
        <w:t xml:space="preserve"> </w:t>
      </w:r>
      <w:r w:rsidRPr="00636216">
        <w:rPr>
          <w:rFonts w:hint="eastAsia"/>
          <w:bCs/>
          <w:szCs w:val="22"/>
          <w:lang w:val="en-US" w:eastAsia="ko-KR"/>
        </w:rPr>
        <w:t xml:space="preserve">identify </w:t>
      </w:r>
      <w:r w:rsidRPr="00636216">
        <w:rPr>
          <w:bCs/>
          <w:szCs w:val="22"/>
          <w:lang w:val="en-US"/>
        </w:rPr>
        <w:t>ecologically</w:t>
      </w:r>
      <w:r w:rsidRPr="00636216">
        <w:rPr>
          <w:rFonts w:hint="eastAsia"/>
          <w:bCs/>
          <w:szCs w:val="22"/>
          <w:lang w:val="en-US" w:eastAsia="ko-KR"/>
        </w:rPr>
        <w:t xml:space="preserve"> or biologically</w:t>
      </w:r>
      <w:r w:rsidRPr="00636216">
        <w:rPr>
          <w:bCs/>
          <w:szCs w:val="22"/>
          <w:lang w:val="en-US"/>
        </w:rPr>
        <w:t xml:space="preserve"> significant and/or vulnerable marine areas</w:t>
      </w:r>
      <w:r w:rsidRPr="00636216">
        <w:rPr>
          <w:rFonts w:hint="eastAsia"/>
          <w:bCs/>
          <w:szCs w:val="22"/>
          <w:lang w:val="en-US" w:eastAsia="ko-KR"/>
        </w:rPr>
        <w:t xml:space="preserve"> in need of protection</w:t>
      </w:r>
      <w:r w:rsidRPr="00636216">
        <w:rPr>
          <w:bCs/>
          <w:szCs w:val="22"/>
          <w:lang w:val="en-US"/>
        </w:rPr>
        <w:t xml:space="preserve">, </w:t>
      </w:r>
      <w:r w:rsidRPr="00636216">
        <w:rPr>
          <w:bCs/>
          <w:szCs w:val="22"/>
          <w:lang w:val="en-US" w:eastAsia="ko-KR"/>
        </w:rPr>
        <w:t>with a view to assist the relevant processes within the G</w:t>
      </w:r>
      <w:r>
        <w:rPr>
          <w:bCs/>
          <w:szCs w:val="22"/>
          <w:lang w:val="en-US" w:eastAsia="ko-KR"/>
        </w:rPr>
        <w:t xml:space="preserve">eneral </w:t>
      </w:r>
      <w:r w:rsidRPr="00636216">
        <w:rPr>
          <w:bCs/>
          <w:szCs w:val="22"/>
          <w:lang w:val="en-US" w:eastAsia="ko-KR"/>
        </w:rPr>
        <w:t>A</w:t>
      </w:r>
      <w:r>
        <w:rPr>
          <w:bCs/>
          <w:szCs w:val="22"/>
          <w:lang w:val="en-US" w:eastAsia="ko-KR"/>
        </w:rPr>
        <w:t>ssembly</w:t>
      </w:r>
      <w:r w:rsidRPr="00636216">
        <w:rPr>
          <w:rFonts w:hint="eastAsia"/>
          <w:bCs/>
          <w:szCs w:val="22"/>
          <w:lang w:val="en-US" w:eastAsia="ko-KR"/>
        </w:rPr>
        <w:t xml:space="preserve"> </w:t>
      </w:r>
      <w:r w:rsidRPr="00636216">
        <w:rPr>
          <w:bCs/>
          <w:szCs w:val="22"/>
          <w:lang w:val="en-US" w:eastAsia="ko-KR"/>
        </w:rPr>
        <w:t xml:space="preserve">and </w:t>
      </w:r>
      <w:r w:rsidRPr="00636216">
        <w:rPr>
          <w:rFonts w:hint="eastAsia"/>
          <w:bCs/>
          <w:szCs w:val="22"/>
          <w:lang w:val="en-US" w:eastAsia="ko-KR"/>
        </w:rPr>
        <w:t>implement conservation and management measures</w:t>
      </w:r>
      <w:r w:rsidRPr="00636216">
        <w:rPr>
          <w:bCs/>
          <w:szCs w:val="22"/>
          <w:lang w:val="en-US" w:eastAsia="ko-KR"/>
        </w:rPr>
        <w:t xml:space="preserve">, including </w:t>
      </w:r>
      <w:r w:rsidRPr="00636216">
        <w:rPr>
          <w:rFonts w:hint="eastAsia"/>
          <w:bCs/>
          <w:szCs w:val="22"/>
          <w:lang w:val="en-US" w:eastAsia="ko-KR"/>
        </w:rPr>
        <w:t>the establishment of represen</w:t>
      </w:r>
      <w:r w:rsidRPr="00636216">
        <w:rPr>
          <w:bCs/>
          <w:szCs w:val="22"/>
          <w:lang w:val="en-US" w:eastAsia="ko-KR"/>
        </w:rPr>
        <w:t>t</w:t>
      </w:r>
      <w:r w:rsidRPr="00636216">
        <w:rPr>
          <w:rFonts w:hint="eastAsia"/>
          <w:bCs/>
          <w:szCs w:val="22"/>
          <w:lang w:val="en-US" w:eastAsia="ko-KR"/>
        </w:rPr>
        <w:t>ative networks of marine protected areas</w:t>
      </w:r>
      <w:r w:rsidRPr="00636216">
        <w:rPr>
          <w:bCs/>
          <w:szCs w:val="22"/>
          <w:lang w:val="en-US" w:eastAsia="ko-KR"/>
        </w:rPr>
        <w:t xml:space="preserve"> </w:t>
      </w:r>
      <w:r w:rsidRPr="00636216">
        <w:rPr>
          <w:rFonts w:hint="eastAsia"/>
          <w:bCs/>
          <w:szCs w:val="22"/>
          <w:lang w:val="en-US" w:eastAsia="ko-KR"/>
        </w:rPr>
        <w:t xml:space="preserve">in accordance with international law, including the United Nations Convention on the Law of the Sea, </w:t>
      </w:r>
      <w:r w:rsidRPr="00636216">
        <w:rPr>
          <w:bCs/>
          <w:szCs w:val="22"/>
          <w:lang w:val="en-US" w:eastAsia="ko-KR"/>
        </w:rPr>
        <w:t>and recognizing that these criteria may require adaptation by Parties</w:t>
      </w:r>
      <w:r w:rsidRPr="00636216">
        <w:rPr>
          <w:rFonts w:hint="eastAsia"/>
          <w:bCs/>
          <w:szCs w:val="22"/>
          <w:lang w:val="en-US" w:eastAsia="ko-KR"/>
        </w:rPr>
        <w:t xml:space="preserve"> </w:t>
      </w:r>
      <w:r w:rsidRPr="00636216">
        <w:rPr>
          <w:bCs/>
          <w:szCs w:val="22"/>
          <w:lang w:val="en-US" w:eastAsia="ko-KR"/>
        </w:rPr>
        <w:t xml:space="preserve">if they choose to apply them within their national jurisdiction noting that they will do so </w:t>
      </w:r>
      <w:r w:rsidRPr="00636216">
        <w:rPr>
          <w:rFonts w:hint="eastAsia"/>
          <w:bCs/>
          <w:szCs w:val="22"/>
          <w:lang w:val="en-US" w:eastAsia="ko-KR"/>
        </w:rPr>
        <w:t>with</w:t>
      </w:r>
      <w:r w:rsidRPr="00636216">
        <w:rPr>
          <w:bCs/>
          <w:szCs w:val="22"/>
          <w:lang w:val="en-US" w:eastAsia="ko-KR"/>
        </w:rPr>
        <w:t xml:space="preserve"> </w:t>
      </w:r>
      <w:r w:rsidRPr="00636216">
        <w:rPr>
          <w:rFonts w:hint="eastAsia"/>
          <w:bCs/>
          <w:szCs w:val="22"/>
          <w:lang w:val="en-US" w:eastAsia="ko-KR"/>
        </w:rPr>
        <w:t>regard to national policies and criteria</w:t>
      </w:r>
      <w:r w:rsidRPr="00636216">
        <w:rPr>
          <w:bCs/>
          <w:szCs w:val="22"/>
          <w:lang w:val="en-US" w:eastAsia="ko-KR"/>
        </w:rPr>
        <w:t>;</w:t>
      </w:r>
    </w:p>
    <w:p w14:paraId="62A68057" w14:textId="77777777" w:rsidR="00FB5249" w:rsidRPr="00F402F1" w:rsidRDefault="00FB5249" w:rsidP="00FB5249">
      <w:pPr>
        <w:pStyle w:val="BodyText"/>
        <w:rPr>
          <w:bCs/>
          <w:szCs w:val="22"/>
          <w:lang w:val="en-US" w:eastAsia="ko-KR"/>
        </w:rPr>
      </w:pPr>
      <w:r w:rsidRPr="00636216">
        <w:rPr>
          <w:bCs/>
          <w:szCs w:val="22"/>
          <w:lang w:val="en-US" w:eastAsia="ko-KR"/>
        </w:rPr>
        <w:t>1</w:t>
      </w:r>
      <w:r>
        <w:rPr>
          <w:bCs/>
          <w:szCs w:val="22"/>
          <w:lang w:val="en-US" w:eastAsia="ko-KR"/>
        </w:rPr>
        <w:t>9</w:t>
      </w:r>
      <w:r w:rsidRPr="00636216">
        <w:rPr>
          <w:bCs/>
          <w:szCs w:val="22"/>
          <w:lang w:val="en-US" w:eastAsia="ko-KR"/>
        </w:rPr>
        <w:t xml:space="preserve">. </w:t>
      </w:r>
      <w:r>
        <w:rPr>
          <w:bCs/>
          <w:szCs w:val="22"/>
          <w:lang w:val="en-US" w:eastAsia="ko-KR"/>
        </w:rPr>
        <w:tab/>
      </w:r>
      <w:r w:rsidRPr="00931392">
        <w:rPr>
          <w:bCs/>
          <w:i/>
          <w:szCs w:val="22"/>
          <w:lang w:val="en-US" w:eastAsia="ko-KR"/>
        </w:rPr>
        <w:t>Further decides</w:t>
      </w:r>
      <w:r w:rsidRPr="00F402F1">
        <w:rPr>
          <w:bCs/>
          <w:szCs w:val="22"/>
          <w:lang w:val="en-US" w:eastAsia="ko-KR"/>
        </w:rPr>
        <w:t xml:space="preserve"> to convene an expert workshop, including scientific and technical experts from different </w:t>
      </w:r>
      <w:r w:rsidRPr="009509F3">
        <w:rPr>
          <w:bCs/>
          <w:szCs w:val="22"/>
          <w:lang w:val="en-US" w:eastAsia="ko-KR"/>
        </w:rPr>
        <w:t>Parties</w:t>
      </w:r>
      <w:r w:rsidRPr="009509F3">
        <w:rPr>
          <w:rFonts w:hint="eastAsia"/>
          <w:bCs/>
          <w:szCs w:val="22"/>
          <w:lang w:val="en-US" w:eastAsia="ko-KR"/>
        </w:rPr>
        <w:t>, other Governments</w:t>
      </w:r>
      <w:r w:rsidRPr="00F402F1">
        <w:rPr>
          <w:bCs/>
          <w:szCs w:val="22"/>
          <w:lang w:val="en-US" w:eastAsia="ko-KR"/>
        </w:rPr>
        <w:t xml:space="preserve"> and relevant organizations, with balanced regional and sectoral participation and using the best available information and data at the time, in order to provide scientific and technical guidance on the use and further development of biogeographic classification systems, and guidance on the identification of areas beyond the national jurisdiction, which meet the scientific criteria in annex I</w:t>
      </w:r>
      <w:r>
        <w:rPr>
          <w:bCs/>
          <w:szCs w:val="22"/>
          <w:lang w:val="en-US" w:eastAsia="ko-KR"/>
        </w:rPr>
        <w:t xml:space="preserve"> to the present decision</w:t>
      </w:r>
      <w:r w:rsidRPr="00F402F1">
        <w:rPr>
          <w:bCs/>
          <w:szCs w:val="22"/>
          <w:lang w:val="en-US" w:eastAsia="ko-KR"/>
        </w:rPr>
        <w:t>. The workshop will review and synthesize progress on the identification of areas beyond national jurisdiction which meet the scientific criteria in annex I</w:t>
      </w:r>
      <w:r>
        <w:rPr>
          <w:bCs/>
          <w:szCs w:val="22"/>
          <w:lang w:val="en-US" w:eastAsia="ko-KR"/>
        </w:rPr>
        <w:t xml:space="preserve"> to the present decision</w:t>
      </w:r>
      <w:r w:rsidRPr="00F402F1">
        <w:rPr>
          <w:bCs/>
          <w:szCs w:val="22"/>
          <w:lang w:val="en-US" w:eastAsia="ko-KR"/>
        </w:rPr>
        <w:t xml:space="preserve">, and experience with the use of the biogeographic classification system, building upon a compilation of existing sectoral, regional and national efforts, and </w:t>
      </w:r>
      <w:r w:rsidRPr="00503671">
        <w:rPr>
          <w:bCs/>
          <w:i/>
          <w:szCs w:val="22"/>
          <w:lang w:val="en-US" w:eastAsia="ko-KR"/>
        </w:rPr>
        <w:t>request</w:t>
      </w:r>
      <w:r>
        <w:rPr>
          <w:bCs/>
          <w:i/>
          <w:szCs w:val="22"/>
          <w:lang w:val="en-US" w:eastAsia="ko-KR"/>
        </w:rPr>
        <w:t>s</w:t>
      </w:r>
      <w:r w:rsidRPr="00F402F1">
        <w:rPr>
          <w:bCs/>
          <w:szCs w:val="22"/>
          <w:lang w:val="en-US" w:eastAsia="ko-KR"/>
        </w:rPr>
        <w:t xml:space="preserve"> the E</w:t>
      </w:r>
      <w:r>
        <w:rPr>
          <w:bCs/>
          <w:szCs w:val="22"/>
          <w:lang w:val="en-US" w:eastAsia="ko-KR"/>
        </w:rPr>
        <w:t xml:space="preserve">xecutive </w:t>
      </w:r>
      <w:r w:rsidRPr="00F402F1">
        <w:rPr>
          <w:bCs/>
          <w:szCs w:val="22"/>
          <w:lang w:val="en-US" w:eastAsia="ko-KR"/>
        </w:rPr>
        <w:t>S</w:t>
      </w:r>
      <w:r>
        <w:rPr>
          <w:bCs/>
          <w:szCs w:val="22"/>
          <w:lang w:val="en-US" w:eastAsia="ko-KR"/>
        </w:rPr>
        <w:t>ecretary</w:t>
      </w:r>
      <w:r w:rsidRPr="00F402F1">
        <w:rPr>
          <w:bCs/>
          <w:szCs w:val="22"/>
          <w:lang w:val="en-US" w:eastAsia="ko-KR"/>
        </w:rPr>
        <w:t xml:space="preserve"> to transmit the results of this workshop to a future meeting of </w:t>
      </w:r>
      <w:r>
        <w:rPr>
          <w:bCs/>
          <w:szCs w:val="22"/>
          <w:lang w:val="en-US" w:eastAsia="ko-KR"/>
        </w:rPr>
        <w:t xml:space="preserve">the </w:t>
      </w:r>
      <w:r>
        <w:rPr>
          <w:bCs/>
          <w:szCs w:val="22"/>
        </w:rPr>
        <w:t>Subsidiary Body on Scientific, Technical and Technological Advice</w:t>
      </w:r>
      <w:r w:rsidRPr="00F402F1">
        <w:rPr>
          <w:bCs/>
          <w:szCs w:val="22"/>
          <w:lang w:val="en-US" w:eastAsia="ko-KR"/>
        </w:rPr>
        <w:t xml:space="preserve"> for its consideration prior to </w:t>
      </w:r>
      <w:r>
        <w:rPr>
          <w:bCs/>
          <w:szCs w:val="22"/>
          <w:lang w:val="en-US" w:eastAsia="ko-KR"/>
        </w:rPr>
        <w:t xml:space="preserve">the tenth meeting of the </w:t>
      </w:r>
      <w:r w:rsidRPr="00F402F1">
        <w:rPr>
          <w:bCs/>
          <w:szCs w:val="22"/>
          <w:lang w:val="en-US" w:eastAsia="ko-KR"/>
        </w:rPr>
        <w:t>C</w:t>
      </w:r>
      <w:r>
        <w:rPr>
          <w:bCs/>
          <w:szCs w:val="22"/>
          <w:lang w:val="en-US" w:eastAsia="ko-KR"/>
        </w:rPr>
        <w:t>onference of Parties</w:t>
      </w:r>
      <w:r w:rsidRPr="00F402F1">
        <w:rPr>
          <w:bCs/>
          <w:szCs w:val="22"/>
          <w:lang w:val="en-US" w:eastAsia="ko-KR"/>
        </w:rPr>
        <w:t xml:space="preserve"> with a view to assist</w:t>
      </w:r>
      <w:r>
        <w:rPr>
          <w:bCs/>
          <w:szCs w:val="22"/>
          <w:lang w:val="en-US" w:eastAsia="ko-KR"/>
        </w:rPr>
        <w:t>ing</w:t>
      </w:r>
      <w:r w:rsidRPr="00F402F1">
        <w:rPr>
          <w:bCs/>
          <w:szCs w:val="22"/>
          <w:lang w:val="en-US" w:eastAsia="ko-KR"/>
        </w:rPr>
        <w:t xml:space="preserve"> the U</w:t>
      </w:r>
      <w:r>
        <w:rPr>
          <w:bCs/>
          <w:szCs w:val="22"/>
          <w:lang w:val="en-US" w:eastAsia="ko-KR"/>
        </w:rPr>
        <w:t xml:space="preserve">nited </w:t>
      </w:r>
      <w:r w:rsidRPr="00F402F1">
        <w:rPr>
          <w:bCs/>
          <w:szCs w:val="22"/>
          <w:lang w:val="en-US" w:eastAsia="ko-KR"/>
        </w:rPr>
        <w:t>N</w:t>
      </w:r>
      <w:r>
        <w:rPr>
          <w:bCs/>
          <w:szCs w:val="22"/>
          <w:lang w:val="en-US" w:eastAsia="ko-KR"/>
        </w:rPr>
        <w:t xml:space="preserve">ations </w:t>
      </w:r>
      <w:r w:rsidRPr="00F402F1">
        <w:rPr>
          <w:bCs/>
          <w:szCs w:val="22"/>
          <w:lang w:val="en-US" w:eastAsia="ko-KR"/>
        </w:rPr>
        <w:t>G</w:t>
      </w:r>
      <w:r>
        <w:rPr>
          <w:bCs/>
          <w:szCs w:val="22"/>
          <w:lang w:val="en-US" w:eastAsia="ko-KR"/>
        </w:rPr>
        <w:t xml:space="preserve">eneral </w:t>
      </w:r>
      <w:r w:rsidRPr="00F402F1">
        <w:rPr>
          <w:bCs/>
          <w:szCs w:val="22"/>
          <w:lang w:val="en-US" w:eastAsia="ko-KR"/>
        </w:rPr>
        <w:t>A</w:t>
      </w:r>
      <w:r>
        <w:rPr>
          <w:bCs/>
          <w:szCs w:val="22"/>
          <w:lang w:val="en-US" w:eastAsia="ko-KR"/>
        </w:rPr>
        <w:t>ssembly</w:t>
      </w:r>
      <w:r w:rsidRPr="00F402F1">
        <w:rPr>
          <w:bCs/>
          <w:szCs w:val="22"/>
          <w:lang w:val="en-US" w:eastAsia="ko-KR"/>
        </w:rPr>
        <w:t>. This workshop shall not consider issues relating to management and only provides scientific and techni</w:t>
      </w:r>
      <w:r>
        <w:rPr>
          <w:bCs/>
          <w:szCs w:val="22"/>
          <w:lang w:val="en-US" w:eastAsia="ko-KR"/>
        </w:rPr>
        <w:t>cal information and guidance;</w:t>
      </w:r>
    </w:p>
    <w:p w14:paraId="28968517" w14:textId="77777777" w:rsidR="00FB5249" w:rsidRPr="00F402F1" w:rsidRDefault="00FB5249" w:rsidP="00FB5249">
      <w:pPr>
        <w:pStyle w:val="BodyText"/>
        <w:rPr>
          <w:bCs/>
          <w:szCs w:val="22"/>
          <w:lang w:val="en-US" w:eastAsia="ko-KR"/>
        </w:rPr>
      </w:pPr>
      <w:r>
        <w:rPr>
          <w:bCs/>
          <w:szCs w:val="22"/>
          <w:lang w:val="en-US" w:eastAsia="ko-KR"/>
        </w:rPr>
        <w:t>20.</w:t>
      </w:r>
      <w:r>
        <w:rPr>
          <w:bCs/>
          <w:szCs w:val="22"/>
          <w:lang w:val="en-US" w:eastAsia="ko-KR"/>
        </w:rPr>
        <w:tab/>
      </w:r>
      <w:r w:rsidRPr="00282995">
        <w:rPr>
          <w:bCs/>
          <w:i/>
          <w:szCs w:val="22"/>
          <w:lang w:val="en-US" w:eastAsia="ko-KR"/>
        </w:rPr>
        <w:t xml:space="preserve">Invites </w:t>
      </w:r>
      <w:r w:rsidRPr="00F402F1">
        <w:rPr>
          <w:bCs/>
          <w:szCs w:val="22"/>
          <w:lang w:val="en-US" w:eastAsia="ko-KR"/>
        </w:rPr>
        <w:t xml:space="preserve">Parties, other Governments, and relevant organizations to provide relevant information concerning the objectives of the workshop </w:t>
      </w:r>
      <w:r>
        <w:rPr>
          <w:bCs/>
          <w:szCs w:val="22"/>
          <w:lang w:val="en-US" w:eastAsia="ko-KR"/>
        </w:rPr>
        <w:t xml:space="preserve">referred to paragraph 19 above </w:t>
      </w:r>
      <w:r w:rsidRPr="00F402F1">
        <w:rPr>
          <w:bCs/>
          <w:szCs w:val="22"/>
          <w:lang w:val="en-US" w:eastAsia="ko-KR"/>
        </w:rPr>
        <w:t>and on the progress towards the 2012 target to the Executive Secretary for compilation and provision to the expert workshop</w:t>
      </w:r>
      <w:r>
        <w:rPr>
          <w:bCs/>
          <w:szCs w:val="22"/>
          <w:lang w:val="en-US" w:eastAsia="ko-KR"/>
        </w:rPr>
        <w:t>;</w:t>
      </w:r>
    </w:p>
    <w:p w14:paraId="317C8405" w14:textId="77777777" w:rsidR="00FB5249" w:rsidRPr="00816E1E" w:rsidRDefault="00FB5249" w:rsidP="00FB5249">
      <w:pPr>
        <w:pStyle w:val="BodyText"/>
        <w:rPr>
          <w:bCs/>
          <w:lang w:val="en-US" w:eastAsia="ko-KR"/>
        </w:rPr>
      </w:pPr>
      <w:r>
        <w:rPr>
          <w:bCs/>
          <w:iCs w:val="0"/>
          <w:lang w:val="en-US" w:eastAsia="ko-KR"/>
        </w:rPr>
        <w:lastRenderedPageBreak/>
        <w:t>21</w:t>
      </w:r>
      <w:r w:rsidRPr="00816E1E">
        <w:rPr>
          <w:bCs/>
          <w:iCs w:val="0"/>
          <w:lang w:val="en-US"/>
        </w:rPr>
        <w:t>.</w:t>
      </w:r>
      <w:r w:rsidRPr="00816E1E">
        <w:rPr>
          <w:bCs/>
          <w:iCs w:val="0"/>
          <w:lang w:val="en-US"/>
        </w:rPr>
        <w:tab/>
      </w:r>
      <w:r w:rsidRPr="00816E1E">
        <w:rPr>
          <w:bCs/>
          <w:i/>
          <w:lang w:val="en-US"/>
        </w:rPr>
        <w:t xml:space="preserve">Acknowledges and welcomes </w:t>
      </w:r>
      <w:r w:rsidRPr="00816E1E">
        <w:rPr>
          <w:bCs/>
          <w:lang w:val="en-US"/>
        </w:rPr>
        <w:t>the work undertaken</w:t>
      </w:r>
      <w:r w:rsidRPr="00816E1E">
        <w:rPr>
          <w:rFonts w:hint="eastAsia"/>
          <w:bCs/>
          <w:lang w:val="en-US" w:eastAsia="ko-KR"/>
        </w:rPr>
        <w:t xml:space="preserve"> by </w:t>
      </w:r>
      <w:r w:rsidRPr="00816E1E">
        <w:rPr>
          <w:bCs/>
          <w:lang w:val="en-US"/>
        </w:rPr>
        <w:t>regional</w:t>
      </w:r>
      <w:r w:rsidRPr="00816E1E">
        <w:rPr>
          <w:rFonts w:hint="eastAsia"/>
          <w:bCs/>
          <w:lang w:val="en-US" w:eastAsia="ko-KR"/>
        </w:rPr>
        <w:t xml:space="preserve"> agreements and conventions </w:t>
      </w:r>
      <w:r w:rsidRPr="00816E1E">
        <w:rPr>
          <w:bCs/>
          <w:lang w:val="en-US"/>
        </w:rPr>
        <w:t>in se</w:t>
      </w:r>
      <w:r w:rsidRPr="00816E1E">
        <w:rPr>
          <w:bCs/>
          <w:lang w:val="en-US"/>
        </w:rPr>
        <w:t>t</w:t>
      </w:r>
      <w:r w:rsidRPr="00816E1E">
        <w:rPr>
          <w:bCs/>
          <w:lang w:val="en-US"/>
        </w:rPr>
        <w:t xml:space="preserve">ting up such networks, </w:t>
      </w:r>
      <w:r w:rsidRPr="00816E1E">
        <w:rPr>
          <w:rFonts w:hint="eastAsia"/>
          <w:bCs/>
          <w:lang w:val="en-US" w:eastAsia="ko-KR"/>
        </w:rPr>
        <w:t xml:space="preserve">in accordance with international law, </w:t>
      </w:r>
      <w:r w:rsidRPr="00816E1E">
        <w:rPr>
          <w:bCs/>
          <w:lang w:val="en-US"/>
        </w:rPr>
        <w:t xml:space="preserve">and </w:t>
      </w:r>
      <w:r w:rsidRPr="00816E1E">
        <w:rPr>
          <w:rFonts w:hint="eastAsia"/>
          <w:bCs/>
          <w:i/>
          <w:lang w:val="en-US" w:eastAsia="ko-KR"/>
        </w:rPr>
        <w:t>encourages</w:t>
      </w:r>
      <w:r w:rsidRPr="00816E1E">
        <w:rPr>
          <w:bCs/>
          <w:lang w:val="en-US"/>
        </w:rPr>
        <w:t xml:space="preserve"> </w:t>
      </w:r>
      <w:r w:rsidRPr="00816E1E">
        <w:rPr>
          <w:rFonts w:hint="eastAsia"/>
          <w:bCs/>
          <w:lang w:val="en-US" w:eastAsia="ko-KR"/>
        </w:rPr>
        <w:t xml:space="preserve">cooperation and </w:t>
      </w:r>
      <w:r w:rsidRPr="00816E1E">
        <w:rPr>
          <w:bCs/>
          <w:lang w:val="en-US"/>
        </w:rPr>
        <w:t xml:space="preserve">collaboration </w:t>
      </w:r>
      <w:r w:rsidRPr="00816E1E">
        <w:rPr>
          <w:rFonts w:hint="eastAsia"/>
          <w:bCs/>
          <w:lang w:val="en-US" w:eastAsia="ko-KR"/>
        </w:rPr>
        <w:t>and capacity</w:t>
      </w:r>
      <w:r w:rsidRPr="00816E1E">
        <w:rPr>
          <w:bCs/>
          <w:lang w:val="en-US" w:eastAsia="ko-KR"/>
        </w:rPr>
        <w:t>-</w:t>
      </w:r>
      <w:r w:rsidRPr="00816E1E">
        <w:rPr>
          <w:rFonts w:hint="eastAsia"/>
          <w:bCs/>
          <w:lang w:val="en-US" w:eastAsia="ko-KR"/>
        </w:rPr>
        <w:t>building amongst existing bod</w:t>
      </w:r>
      <w:r w:rsidRPr="00816E1E">
        <w:rPr>
          <w:bCs/>
          <w:lang w:val="en-US" w:eastAsia="ko-KR"/>
        </w:rPr>
        <w:t>i</w:t>
      </w:r>
      <w:r w:rsidRPr="00816E1E">
        <w:rPr>
          <w:rFonts w:hint="eastAsia"/>
          <w:bCs/>
          <w:lang w:val="en-US" w:eastAsia="ko-KR"/>
        </w:rPr>
        <w:t xml:space="preserve">es; </w:t>
      </w:r>
    </w:p>
    <w:p w14:paraId="10E1844B" w14:textId="77777777" w:rsidR="00FB5249" w:rsidRPr="00816E1E" w:rsidRDefault="00FB5249" w:rsidP="00FB5249">
      <w:pPr>
        <w:pStyle w:val="BodyText"/>
        <w:rPr>
          <w:rFonts w:hint="eastAsia"/>
          <w:bCs/>
          <w:szCs w:val="22"/>
          <w:lang w:val="en-US" w:eastAsia="ko-KR"/>
        </w:rPr>
      </w:pPr>
      <w:r>
        <w:rPr>
          <w:szCs w:val="22"/>
          <w:lang w:eastAsia="ko-KR"/>
        </w:rPr>
        <w:t>22</w:t>
      </w:r>
      <w:r w:rsidRPr="00816E1E">
        <w:rPr>
          <w:bCs/>
          <w:iCs w:val="0"/>
          <w:szCs w:val="22"/>
          <w:lang w:val="en-US"/>
        </w:rPr>
        <w:t>.</w:t>
      </w:r>
      <w:r w:rsidRPr="00816E1E">
        <w:rPr>
          <w:bCs/>
          <w:iCs w:val="0"/>
          <w:szCs w:val="22"/>
          <w:lang w:val="en-US"/>
        </w:rPr>
        <w:tab/>
      </w:r>
      <w:r w:rsidRPr="00816E1E">
        <w:rPr>
          <w:bCs/>
          <w:i/>
          <w:szCs w:val="22"/>
          <w:lang w:val="en-US"/>
        </w:rPr>
        <w:t>Recognizes</w:t>
      </w:r>
      <w:r w:rsidRPr="00816E1E">
        <w:rPr>
          <w:rFonts w:hint="eastAsia"/>
          <w:bCs/>
          <w:szCs w:val="22"/>
          <w:lang w:val="en-US" w:eastAsia="ko-KR"/>
        </w:rPr>
        <w:t xml:space="preserve"> that strong evidence has been compiled, </w:t>
      </w:r>
      <w:r>
        <w:rPr>
          <w:bCs/>
          <w:szCs w:val="22"/>
          <w:lang w:val="en-US" w:eastAsia="ko-KR"/>
        </w:rPr>
        <w:t>that</w:t>
      </w:r>
      <w:r w:rsidRPr="00816E1E">
        <w:rPr>
          <w:rFonts w:hint="eastAsia"/>
          <w:bCs/>
          <w:szCs w:val="22"/>
          <w:lang w:val="en-US" w:eastAsia="ko-KR"/>
        </w:rPr>
        <w:t xml:space="preserve"> emphasizes the need for urgent action </w:t>
      </w:r>
      <w:r w:rsidRPr="00816E1E">
        <w:rPr>
          <w:bCs/>
          <w:szCs w:val="22"/>
          <w:lang w:val="en-US"/>
        </w:rPr>
        <w:t xml:space="preserve">to </w:t>
      </w:r>
      <w:r w:rsidRPr="00816E1E">
        <w:rPr>
          <w:rFonts w:hint="eastAsia"/>
          <w:bCs/>
          <w:szCs w:val="22"/>
          <w:lang w:val="en-US" w:eastAsia="ko-KR"/>
        </w:rPr>
        <w:t>protect biodiversity in selected seabed habitats and marine areas in need of protection</w:t>
      </w:r>
      <w:r w:rsidRPr="00816E1E">
        <w:rPr>
          <w:bCs/>
          <w:szCs w:val="22"/>
          <w:lang w:val="en-US"/>
        </w:rPr>
        <w:t xml:space="preserve"> </w:t>
      </w:r>
      <w:r w:rsidRPr="00816E1E">
        <w:rPr>
          <w:rFonts w:hint="eastAsia"/>
          <w:bCs/>
          <w:szCs w:val="22"/>
          <w:lang w:val="en-US" w:eastAsia="ko-KR"/>
        </w:rPr>
        <w:t>in accordance with the precauti</w:t>
      </w:r>
      <w:r w:rsidRPr="00816E1E">
        <w:rPr>
          <w:bCs/>
          <w:szCs w:val="22"/>
          <w:lang w:val="en-US" w:eastAsia="ko-KR"/>
        </w:rPr>
        <w:t>o</w:t>
      </w:r>
      <w:r w:rsidRPr="00816E1E">
        <w:rPr>
          <w:rFonts w:hint="eastAsia"/>
          <w:bCs/>
          <w:szCs w:val="22"/>
          <w:lang w:val="en-US" w:eastAsia="ko-KR"/>
        </w:rPr>
        <w:t>nary approach</w:t>
      </w:r>
      <w:r w:rsidRPr="00816E1E">
        <w:rPr>
          <w:bCs/>
          <w:szCs w:val="22"/>
          <w:lang w:val="en-US"/>
        </w:rPr>
        <w:t xml:space="preserve"> </w:t>
      </w:r>
      <w:r w:rsidRPr="00816E1E">
        <w:rPr>
          <w:rFonts w:hint="eastAsia"/>
          <w:bCs/>
          <w:szCs w:val="22"/>
          <w:lang w:val="en-US" w:eastAsia="ko-KR"/>
        </w:rPr>
        <w:t>and international law, including the United Nations Convention on the Law of the Sea</w:t>
      </w:r>
      <w:r>
        <w:rPr>
          <w:bCs/>
          <w:szCs w:val="22"/>
          <w:lang w:val="en-US" w:eastAsia="ko-KR"/>
        </w:rPr>
        <w:t>;</w:t>
      </w:r>
    </w:p>
    <w:p w14:paraId="369CE7DF" w14:textId="77777777" w:rsidR="00FB5249" w:rsidRPr="00816E1E" w:rsidRDefault="00FB5249" w:rsidP="00FB5249">
      <w:pPr>
        <w:pStyle w:val="BodyText"/>
        <w:rPr>
          <w:szCs w:val="22"/>
          <w:lang w:val="en-US" w:eastAsia="ko-KR"/>
        </w:rPr>
      </w:pPr>
      <w:r>
        <w:rPr>
          <w:iCs w:val="0"/>
          <w:szCs w:val="22"/>
          <w:lang w:eastAsia="ko-KR"/>
        </w:rPr>
        <w:t>23</w:t>
      </w:r>
      <w:r w:rsidRPr="00816E1E">
        <w:rPr>
          <w:iCs w:val="0"/>
          <w:szCs w:val="22"/>
        </w:rPr>
        <w:t>.</w:t>
      </w:r>
      <w:r w:rsidRPr="00816E1E">
        <w:rPr>
          <w:iCs w:val="0"/>
          <w:szCs w:val="22"/>
        </w:rPr>
        <w:tab/>
      </w:r>
      <w:r w:rsidRPr="00816E1E">
        <w:rPr>
          <w:i/>
          <w:szCs w:val="22"/>
        </w:rPr>
        <w:t>Urges</w:t>
      </w:r>
      <w:r w:rsidRPr="00816E1E">
        <w:rPr>
          <w:szCs w:val="22"/>
        </w:rPr>
        <w:t xml:space="preserve"> Parties, other Governments and relevant organizations </w:t>
      </w:r>
      <w:r w:rsidRPr="00816E1E">
        <w:rPr>
          <w:rFonts w:hint="eastAsia"/>
          <w:szCs w:val="22"/>
          <w:lang w:eastAsia="ko-KR"/>
        </w:rPr>
        <w:t xml:space="preserve">to </w:t>
      </w:r>
      <w:r w:rsidRPr="00816E1E">
        <w:rPr>
          <w:szCs w:val="22"/>
        </w:rPr>
        <w:t>unde</w:t>
      </w:r>
      <w:r w:rsidRPr="00816E1E">
        <w:rPr>
          <w:szCs w:val="22"/>
        </w:rPr>
        <w:t>r</w:t>
      </w:r>
      <w:r w:rsidRPr="00816E1E">
        <w:rPr>
          <w:szCs w:val="22"/>
        </w:rPr>
        <w:t xml:space="preserve">take further research to improve understanding of marine biodiversity, </w:t>
      </w:r>
      <w:r w:rsidRPr="00816E1E">
        <w:rPr>
          <w:rFonts w:hint="eastAsia"/>
          <w:szCs w:val="22"/>
          <w:lang w:eastAsia="ko-KR"/>
        </w:rPr>
        <w:t xml:space="preserve">especially in </w:t>
      </w:r>
      <w:r w:rsidRPr="00816E1E">
        <w:rPr>
          <w:szCs w:val="22"/>
        </w:rPr>
        <w:t>selected seabed hab</w:t>
      </w:r>
      <w:r w:rsidRPr="00816E1E">
        <w:rPr>
          <w:szCs w:val="22"/>
        </w:rPr>
        <w:t>i</w:t>
      </w:r>
      <w:r w:rsidRPr="00816E1E">
        <w:rPr>
          <w:szCs w:val="22"/>
        </w:rPr>
        <w:t>tats and marine areas in need of protection</w:t>
      </w:r>
      <w:r w:rsidRPr="00816E1E">
        <w:rPr>
          <w:rFonts w:hint="eastAsia"/>
          <w:szCs w:val="22"/>
          <w:lang w:eastAsia="ko-KR"/>
        </w:rPr>
        <w:t xml:space="preserve">, including, in particular, </w:t>
      </w:r>
      <w:r w:rsidRPr="00816E1E">
        <w:rPr>
          <w:rFonts w:hint="eastAsia"/>
          <w:szCs w:val="22"/>
          <w:lang w:val="en-US" w:eastAsia="ko-KR"/>
        </w:rPr>
        <w:t>elaboration of inventories and baselines to be used for</w:t>
      </w:r>
      <w:r w:rsidRPr="00816E1E">
        <w:rPr>
          <w:szCs w:val="22"/>
          <w:lang w:val="en-US" w:eastAsia="ko-KR"/>
        </w:rPr>
        <w:t>,</w:t>
      </w:r>
      <w:r w:rsidRPr="00816E1E">
        <w:rPr>
          <w:rFonts w:hint="eastAsia"/>
          <w:szCs w:val="22"/>
          <w:lang w:val="en-US" w:eastAsia="ko-KR"/>
        </w:rPr>
        <w:t xml:space="preserve"> </w:t>
      </w:r>
      <w:r w:rsidRPr="00816E1E">
        <w:rPr>
          <w:rFonts w:hint="eastAsia"/>
          <w:i/>
          <w:szCs w:val="22"/>
          <w:lang w:val="en-US" w:eastAsia="ko-KR"/>
        </w:rPr>
        <w:t>inter alia</w:t>
      </w:r>
      <w:r w:rsidRPr="00816E1E">
        <w:rPr>
          <w:szCs w:val="22"/>
          <w:lang w:val="en-US" w:eastAsia="ko-KR"/>
        </w:rPr>
        <w:t>,</w:t>
      </w:r>
      <w:r w:rsidRPr="00816E1E">
        <w:rPr>
          <w:rFonts w:hint="eastAsia"/>
          <w:szCs w:val="22"/>
          <w:lang w:val="en-US" w:eastAsia="ko-KR"/>
        </w:rPr>
        <w:t xml:space="preserve"> assisting in the assessment of the status and trends of  marine biodiver</w:t>
      </w:r>
      <w:r w:rsidRPr="00816E1E">
        <w:rPr>
          <w:szCs w:val="22"/>
          <w:lang w:val="en-US" w:eastAsia="ko-KR"/>
        </w:rPr>
        <w:t>si</w:t>
      </w:r>
      <w:r w:rsidRPr="00816E1E">
        <w:rPr>
          <w:rFonts w:hint="eastAsia"/>
          <w:szCs w:val="22"/>
          <w:lang w:val="en-US" w:eastAsia="ko-KR"/>
        </w:rPr>
        <w:t xml:space="preserve">ty and habitats, </w:t>
      </w:r>
      <w:r w:rsidRPr="00816E1E">
        <w:rPr>
          <w:rFonts w:hint="eastAsia"/>
          <w:szCs w:val="22"/>
          <w:lang w:eastAsia="ko-KR"/>
        </w:rPr>
        <w:t xml:space="preserve">paying special attention to those ecosystems and critical habitats that are relatively unknown;  </w:t>
      </w:r>
    </w:p>
    <w:p w14:paraId="3C781973" w14:textId="77777777" w:rsidR="00FB5249" w:rsidRPr="00816E1E" w:rsidRDefault="00FB5249" w:rsidP="00FB5249">
      <w:pPr>
        <w:pStyle w:val="BodyText"/>
        <w:rPr>
          <w:rFonts w:hint="eastAsia"/>
          <w:szCs w:val="22"/>
          <w:lang w:eastAsia="ko-KR"/>
        </w:rPr>
      </w:pPr>
      <w:r>
        <w:rPr>
          <w:szCs w:val="22"/>
        </w:rPr>
        <w:t>24</w:t>
      </w:r>
      <w:r w:rsidRPr="00816E1E">
        <w:rPr>
          <w:szCs w:val="22"/>
          <w:lang w:eastAsia="ko-KR"/>
        </w:rPr>
        <w:t>.</w:t>
      </w:r>
      <w:r w:rsidRPr="00816E1E">
        <w:rPr>
          <w:rFonts w:hint="eastAsia"/>
          <w:szCs w:val="22"/>
          <w:lang w:eastAsia="ko-KR"/>
        </w:rPr>
        <w:t xml:space="preserve"> </w:t>
      </w:r>
      <w:r w:rsidRPr="00816E1E">
        <w:rPr>
          <w:rFonts w:hint="eastAsia"/>
          <w:szCs w:val="22"/>
          <w:lang w:eastAsia="ko-KR"/>
        </w:rPr>
        <w:tab/>
      </w:r>
      <w:r w:rsidRPr="00816E1E">
        <w:rPr>
          <w:rFonts w:hint="eastAsia"/>
          <w:i/>
          <w:szCs w:val="22"/>
          <w:lang w:eastAsia="ko-KR"/>
        </w:rPr>
        <w:t>Calls upon</w:t>
      </w:r>
      <w:r w:rsidRPr="00816E1E">
        <w:rPr>
          <w:rFonts w:hint="eastAsia"/>
          <w:szCs w:val="22"/>
          <w:lang w:eastAsia="ko-KR"/>
        </w:rPr>
        <w:t xml:space="preserve"> Parties, other Governments and </w:t>
      </w:r>
      <w:r w:rsidRPr="00816E1E">
        <w:rPr>
          <w:szCs w:val="22"/>
          <w:lang w:eastAsia="ko-KR"/>
        </w:rPr>
        <w:t xml:space="preserve">relevant </w:t>
      </w:r>
      <w:r w:rsidRPr="00816E1E">
        <w:rPr>
          <w:rFonts w:hint="eastAsia"/>
          <w:szCs w:val="22"/>
          <w:lang w:eastAsia="ko-KR"/>
        </w:rPr>
        <w:t xml:space="preserve">organizations to collaborate on capacity development in developing countries, particularly </w:t>
      </w:r>
      <w:r>
        <w:rPr>
          <w:szCs w:val="22"/>
          <w:lang w:eastAsia="ko-KR"/>
        </w:rPr>
        <w:t xml:space="preserve">the </w:t>
      </w:r>
      <w:r w:rsidRPr="00816E1E">
        <w:rPr>
          <w:rFonts w:hint="eastAsia"/>
          <w:szCs w:val="22"/>
          <w:lang w:eastAsia="ko-KR"/>
        </w:rPr>
        <w:t>least developed countries</w:t>
      </w:r>
      <w:r>
        <w:rPr>
          <w:szCs w:val="22"/>
          <w:lang w:eastAsia="ko-KR"/>
        </w:rPr>
        <w:t xml:space="preserve"> and</w:t>
      </w:r>
      <w:r w:rsidRPr="00816E1E">
        <w:rPr>
          <w:rFonts w:hint="eastAsia"/>
          <w:szCs w:val="22"/>
          <w:lang w:eastAsia="ko-KR"/>
        </w:rPr>
        <w:t xml:space="preserve"> small island developing States</w:t>
      </w:r>
      <w:r>
        <w:rPr>
          <w:szCs w:val="22"/>
          <w:lang w:eastAsia="ko-KR"/>
        </w:rPr>
        <w:t xml:space="preserve"> among them</w:t>
      </w:r>
      <w:r w:rsidRPr="00816E1E">
        <w:rPr>
          <w:rFonts w:hint="eastAsia"/>
          <w:szCs w:val="22"/>
          <w:lang w:eastAsia="ko-KR"/>
        </w:rPr>
        <w:t xml:space="preserve">, as well as countries with economies in transition, for the application of </w:t>
      </w:r>
      <w:r w:rsidRPr="00816E1E">
        <w:rPr>
          <w:szCs w:val="22"/>
          <w:lang w:eastAsia="ko-KR"/>
        </w:rPr>
        <w:t xml:space="preserve">the </w:t>
      </w:r>
      <w:r w:rsidRPr="00816E1E">
        <w:rPr>
          <w:rFonts w:hint="eastAsia"/>
          <w:szCs w:val="22"/>
          <w:lang w:eastAsia="ko-KR"/>
        </w:rPr>
        <w:t xml:space="preserve">scientific criteria in annex I </w:t>
      </w:r>
      <w:r>
        <w:rPr>
          <w:szCs w:val="22"/>
          <w:lang w:eastAsia="ko-KR"/>
        </w:rPr>
        <w:t>to the present decision</w:t>
      </w:r>
      <w:r w:rsidRPr="00816E1E">
        <w:rPr>
          <w:szCs w:val="22"/>
          <w:lang w:eastAsia="ko-KR"/>
        </w:rPr>
        <w:t xml:space="preserve"> </w:t>
      </w:r>
      <w:r w:rsidRPr="00816E1E">
        <w:rPr>
          <w:rFonts w:hint="eastAsia"/>
          <w:szCs w:val="22"/>
          <w:lang w:eastAsia="ko-KR"/>
        </w:rPr>
        <w:t xml:space="preserve">and </w:t>
      </w:r>
      <w:r w:rsidRPr="00816E1E">
        <w:rPr>
          <w:szCs w:val="22"/>
          <w:lang w:eastAsia="ko-KR"/>
        </w:rPr>
        <w:t xml:space="preserve">the </w:t>
      </w:r>
      <w:r w:rsidRPr="00816E1E">
        <w:rPr>
          <w:rFonts w:hint="eastAsia"/>
          <w:szCs w:val="22"/>
          <w:lang w:eastAsia="ko-KR"/>
        </w:rPr>
        <w:t xml:space="preserve">scientific guidance in annex II, and for the mitigation of the significant adverse impacts of human activities in marine areas; </w:t>
      </w:r>
    </w:p>
    <w:p w14:paraId="66751689" w14:textId="77777777" w:rsidR="00FB5249" w:rsidRDefault="00FB5249" w:rsidP="00FB5249">
      <w:pPr>
        <w:pStyle w:val="BodyText"/>
        <w:rPr>
          <w:szCs w:val="22"/>
          <w:lang w:eastAsia="ko-KR"/>
        </w:rPr>
      </w:pPr>
      <w:r>
        <w:rPr>
          <w:szCs w:val="22"/>
        </w:rPr>
        <w:t>25</w:t>
      </w:r>
      <w:r w:rsidRPr="00816E1E">
        <w:rPr>
          <w:szCs w:val="22"/>
          <w:lang w:eastAsia="ko-KR"/>
        </w:rPr>
        <w:t>.</w:t>
      </w:r>
      <w:r w:rsidRPr="00816E1E">
        <w:rPr>
          <w:rFonts w:hint="eastAsia"/>
          <w:szCs w:val="22"/>
          <w:lang w:eastAsia="ko-KR"/>
        </w:rPr>
        <w:tab/>
      </w:r>
      <w:r w:rsidRPr="00816E1E">
        <w:rPr>
          <w:rFonts w:hint="eastAsia"/>
          <w:i/>
          <w:szCs w:val="22"/>
          <w:lang w:eastAsia="ko-KR"/>
        </w:rPr>
        <w:t>Call</w:t>
      </w:r>
      <w:r w:rsidRPr="00816E1E">
        <w:rPr>
          <w:i/>
          <w:szCs w:val="22"/>
          <w:lang w:eastAsia="ko-KR"/>
        </w:rPr>
        <w:t>s</w:t>
      </w:r>
      <w:r w:rsidRPr="00816E1E">
        <w:rPr>
          <w:rFonts w:hint="eastAsia"/>
          <w:i/>
          <w:szCs w:val="22"/>
          <w:lang w:eastAsia="ko-KR"/>
        </w:rPr>
        <w:t xml:space="preserve"> upon</w:t>
      </w:r>
      <w:r w:rsidRPr="00816E1E">
        <w:rPr>
          <w:rFonts w:hint="eastAsia"/>
          <w:szCs w:val="22"/>
          <w:lang w:eastAsia="ko-KR"/>
        </w:rPr>
        <w:t xml:space="preserve"> Parties, other Governments and </w:t>
      </w:r>
      <w:r w:rsidRPr="00816E1E">
        <w:rPr>
          <w:szCs w:val="22"/>
          <w:lang w:eastAsia="ko-KR"/>
        </w:rPr>
        <w:t xml:space="preserve">relevant </w:t>
      </w:r>
      <w:r w:rsidRPr="00816E1E">
        <w:rPr>
          <w:rFonts w:hint="eastAsia"/>
          <w:szCs w:val="22"/>
          <w:lang w:eastAsia="ko-KR"/>
        </w:rPr>
        <w:t xml:space="preserve">organizations to collaborate with developing countries, particularly </w:t>
      </w:r>
      <w:r>
        <w:rPr>
          <w:szCs w:val="22"/>
          <w:lang w:eastAsia="ko-KR"/>
        </w:rPr>
        <w:t xml:space="preserve">the </w:t>
      </w:r>
      <w:r w:rsidRPr="00816E1E">
        <w:rPr>
          <w:rFonts w:hint="eastAsia"/>
          <w:szCs w:val="22"/>
          <w:lang w:eastAsia="ko-KR"/>
        </w:rPr>
        <w:t>least developed countries</w:t>
      </w:r>
      <w:r>
        <w:rPr>
          <w:szCs w:val="22"/>
          <w:lang w:eastAsia="ko-KR"/>
        </w:rPr>
        <w:t xml:space="preserve"> and</w:t>
      </w:r>
      <w:r w:rsidRPr="00816E1E">
        <w:rPr>
          <w:rFonts w:hint="eastAsia"/>
          <w:szCs w:val="22"/>
          <w:lang w:eastAsia="ko-KR"/>
        </w:rPr>
        <w:t xml:space="preserve"> small island developing States</w:t>
      </w:r>
      <w:r>
        <w:rPr>
          <w:szCs w:val="22"/>
          <w:lang w:eastAsia="ko-KR"/>
        </w:rPr>
        <w:t xml:space="preserve"> among them</w:t>
      </w:r>
      <w:r w:rsidRPr="00816E1E">
        <w:rPr>
          <w:rFonts w:hint="eastAsia"/>
          <w:szCs w:val="22"/>
          <w:lang w:eastAsia="ko-KR"/>
        </w:rPr>
        <w:t>, as well as countries with economies in transition, in enhancing their scientific, technical and technological capacities to engage in activities aimed at conservation and sustainable use of marine biodiversity, including through specialized training, participation in research, and regional and subregional collaborative init</w:t>
      </w:r>
      <w:r w:rsidRPr="00816E1E">
        <w:rPr>
          <w:szCs w:val="22"/>
          <w:lang w:eastAsia="ko-KR"/>
        </w:rPr>
        <w:t>i</w:t>
      </w:r>
      <w:r w:rsidRPr="00816E1E">
        <w:rPr>
          <w:rFonts w:hint="eastAsia"/>
          <w:szCs w:val="22"/>
          <w:lang w:eastAsia="ko-KR"/>
        </w:rPr>
        <w:t xml:space="preserve">atives; </w:t>
      </w:r>
    </w:p>
    <w:p w14:paraId="34EE63BB" w14:textId="77777777" w:rsidR="00FB5249" w:rsidRDefault="00FB5249" w:rsidP="00FB5249">
      <w:pPr>
        <w:pStyle w:val="BodyText"/>
        <w:rPr>
          <w:szCs w:val="22"/>
        </w:rPr>
      </w:pPr>
      <w:r w:rsidRPr="00816E1E">
        <w:rPr>
          <w:szCs w:val="22"/>
          <w:lang w:eastAsia="ko-KR"/>
        </w:rPr>
        <w:t>2</w:t>
      </w:r>
      <w:r>
        <w:rPr>
          <w:szCs w:val="22"/>
          <w:lang w:eastAsia="ko-KR"/>
        </w:rPr>
        <w:t>6</w:t>
      </w:r>
      <w:r w:rsidRPr="00816E1E">
        <w:rPr>
          <w:szCs w:val="22"/>
          <w:lang w:eastAsia="ko-KR"/>
        </w:rPr>
        <w:t>.</w:t>
      </w:r>
      <w:r w:rsidRPr="00816E1E">
        <w:rPr>
          <w:rFonts w:hint="eastAsia"/>
          <w:szCs w:val="22"/>
          <w:lang w:eastAsia="ko-KR"/>
        </w:rPr>
        <w:t xml:space="preserve"> </w:t>
      </w:r>
      <w:r w:rsidRPr="00816E1E">
        <w:rPr>
          <w:rFonts w:hint="eastAsia"/>
          <w:szCs w:val="22"/>
          <w:lang w:eastAsia="ko-KR"/>
        </w:rPr>
        <w:tab/>
      </w:r>
      <w:r w:rsidRPr="006757D0">
        <w:rPr>
          <w:rFonts w:hint="eastAsia"/>
          <w:i/>
          <w:szCs w:val="22"/>
          <w:lang w:eastAsia="ko-KR"/>
        </w:rPr>
        <w:t xml:space="preserve">Invites </w:t>
      </w:r>
      <w:r w:rsidRPr="006757D0">
        <w:rPr>
          <w:rFonts w:hint="eastAsia"/>
          <w:szCs w:val="22"/>
          <w:lang w:eastAsia="ko-KR"/>
        </w:rPr>
        <w:t>Parties to promote full and effective participation of ind</w:t>
      </w:r>
      <w:r w:rsidRPr="006757D0">
        <w:rPr>
          <w:szCs w:val="22"/>
          <w:lang w:eastAsia="ko-KR"/>
        </w:rPr>
        <w:t>i</w:t>
      </w:r>
      <w:r w:rsidRPr="006757D0">
        <w:rPr>
          <w:rFonts w:hint="eastAsia"/>
          <w:szCs w:val="22"/>
          <w:lang w:eastAsia="ko-KR"/>
        </w:rPr>
        <w:t>genous and local communities, in accordance with the national legislation and applicable international obligations</w:t>
      </w:r>
      <w:r w:rsidRPr="006757D0">
        <w:rPr>
          <w:szCs w:val="22"/>
          <w:lang w:eastAsia="ko-KR"/>
        </w:rPr>
        <w:t>,</w:t>
      </w:r>
      <w:r w:rsidRPr="006757D0">
        <w:rPr>
          <w:rFonts w:hint="eastAsia"/>
          <w:szCs w:val="22"/>
          <w:lang w:eastAsia="ko-KR"/>
        </w:rPr>
        <w:t xml:space="preserve"> when establishing new marine protected </w:t>
      </w:r>
      <w:r w:rsidRPr="009509F3">
        <w:rPr>
          <w:rFonts w:hint="eastAsia"/>
          <w:szCs w:val="22"/>
          <w:lang w:eastAsia="ko-KR"/>
        </w:rPr>
        <w:t xml:space="preserve">areas; also noting the </w:t>
      </w:r>
      <w:r w:rsidRPr="009509F3">
        <w:rPr>
          <w:szCs w:val="22"/>
          <w:lang w:eastAsia="ko-KR"/>
        </w:rPr>
        <w:t xml:space="preserve">United Nations </w:t>
      </w:r>
      <w:r w:rsidRPr="009509F3">
        <w:rPr>
          <w:rFonts w:hint="eastAsia"/>
          <w:szCs w:val="22"/>
          <w:lang w:eastAsia="ko-KR"/>
        </w:rPr>
        <w:t>Declaration on the Rights of Indigenous Peoples</w:t>
      </w:r>
      <w:r>
        <w:rPr>
          <w:szCs w:val="22"/>
          <w:lang w:eastAsia="ko-KR"/>
        </w:rPr>
        <w:t xml:space="preserve">; </w:t>
      </w:r>
      <w:r>
        <w:rPr>
          <w:rStyle w:val="FootnoteReference"/>
          <w:szCs w:val="22"/>
        </w:rPr>
        <w:footnoteReference w:id="4"/>
      </w:r>
      <w:r>
        <w:rPr>
          <w:szCs w:val="22"/>
        </w:rPr>
        <w:t xml:space="preserve">/ </w:t>
      </w:r>
    </w:p>
    <w:p w14:paraId="3874CE3B" w14:textId="77777777" w:rsidR="00FB5249" w:rsidRDefault="00FB5249" w:rsidP="00FB5249">
      <w:pPr>
        <w:pStyle w:val="BodyText"/>
        <w:rPr>
          <w:szCs w:val="22"/>
        </w:rPr>
        <w:sectPr w:rsidR="00FB5249" w:rsidSect="00995BB8">
          <w:footerReference w:type="even" r:id="rId15"/>
          <w:footerReference w:type="default" r:id="rId16"/>
          <w:type w:val="continuous"/>
          <w:pgSz w:w="12240" w:h="15840" w:code="1"/>
          <w:pgMar w:top="1021" w:right="1440" w:bottom="1134" w:left="1440" w:header="454" w:footer="709" w:gutter="0"/>
          <w:cols w:space="708"/>
          <w:docGrid w:linePitch="360"/>
        </w:sectPr>
      </w:pPr>
    </w:p>
    <w:p w14:paraId="74188A58" w14:textId="77777777" w:rsidR="00FB5249" w:rsidRDefault="00FB5249" w:rsidP="00FB5249">
      <w:pPr>
        <w:pStyle w:val="BodyText"/>
        <w:rPr>
          <w:szCs w:val="22"/>
          <w:lang w:eastAsia="ko-KR"/>
        </w:rPr>
      </w:pPr>
      <w:r w:rsidRPr="00816E1E">
        <w:rPr>
          <w:szCs w:val="22"/>
          <w:lang w:eastAsia="ko-KR"/>
        </w:rPr>
        <w:t>2</w:t>
      </w:r>
      <w:r>
        <w:rPr>
          <w:szCs w:val="22"/>
          <w:lang w:eastAsia="ko-KR"/>
        </w:rPr>
        <w:t>7.</w:t>
      </w:r>
      <w:r w:rsidRPr="00816E1E">
        <w:rPr>
          <w:szCs w:val="22"/>
          <w:lang w:eastAsia="ko-KR"/>
        </w:rPr>
        <w:tab/>
      </w:r>
      <w:r w:rsidRPr="00816E1E">
        <w:rPr>
          <w:i/>
          <w:szCs w:val="22"/>
          <w:lang w:eastAsia="ko-KR"/>
        </w:rPr>
        <w:t>Calls</w:t>
      </w:r>
      <w:r w:rsidRPr="00816E1E">
        <w:rPr>
          <w:szCs w:val="22"/>
          <w:lang w:eastAsia="ko-KR"/>
        </w:rPr>
        <w:t xml:space="preserve"> on Parties to integrate the </w:t>
      </w:r>
      <w:r w:rsidRPr="00816E1E">
        <w:rPr>
          <w:rFonts w:hint="eastAsia"/>
          <w:szCs w:val="22"/>
          <w:lang w:eastAsia="ko-KR"/>
        </w:rPr>
        <w:t xml:space="preserve">traditional, </w:t>
      </w:r>
      <w:r w:rsidRPr="00816E1E">
        <w:rPr>
          <w:szCs w:val="22"/>
          <w:lang w:eastAsia="ko-KR"/>
        </w:rPr>
        <w:t xml:space="preserve">scientific, technical and technological knowledge of indigenous and local communities, consistent with Article 8(j) of the Convention, and to ensure the integration of social and cultural </w:t>
      </w:r>
      <w:r w:rsidRPr="00816E1E">
        <w:rPr>
          <w:rFonts w:hint="eastAsia"/>
          <w:szCs w:val="22"/>
          <w:lang w:eastAsia="ko-KR"/>
        </w:rPr>
        <w:t>criteria and other aspects</w:t>
      </w:r>
      <w:r w:rsidRPr="00816E1E">
        <w:rPr>
          <w:szCs w:val="22"/>
          <w:lang w:eastAsia="ko-KR"/>
        </w:rPr>
        <w:t xml:space="preserve"> for the identi</w:t>
      </w:r>
      <w:r w:rsidRPr="00816E1E">
        <w:rPr>
          <w:rFonts w:hint="eastAsia"/>
          <w:szCs w:val="22"/>
          <w:lang w:eastAsia="ko-KR"/>
        </w:rPr>
        <w:t xml:space="preserve">fication </w:t>
      </w:r>
      <w:r w:rsidRPr="00816E1E">
        <w:rPr>
          <w:szCs w:val="22"/>
          <w:lang w:eastAsia="ko-KR"/>
        </w:rPr>
        <w:t>of marine areas in need of protection</w:t>
      </w:r>
      <w:r w:rsidRPr="00816E1E">
        <w:rPr>
          <w:rFonts w:hint="eastAsia"/>
          <w:szCs w:val="22"/>
          <w:lang w:eastAsia="ko-KR"/>
        </w:rPr>
        <w:t xml:space="preserve"> as well as the establishment and management of marine protected areas</w:t>
      </w:r>
      <w:r w:rsidRPr="00816E1E">
        <w:rPr>
          <w:szCs w:val="22"/>
          <w:lang w:eastAsia="ko-KR"/>
        </w:rPr>
        <w:t>.</w:t>
      </w:r>
    </w:p>
    <w:p w14:paraId="6C8034CC" w14:textId="77777777" w:rsidR="00FB5249" w:rsidRDefault="00FB5249" w:rsidP="00FB5249">
      <w:pPr>
        <w:pStyle w:val="BodyText"/>
        <w:spacing w:after="0"/>
        <w:rPr>
          <w:szCs w:val="22"/>
          <w:lang w:eastAsia="ko-KR"/>
        </w:rPr>
      </w:pPr>
      <w:r>
        <w:rPr>
          <w:szCs w:val="22"/>
          <w:lang w:eastAsia="ko-KR"/>
        </w:rPr>
        <w:t>28.</w:t>
      </w:r>
      <w:r>
        <w:rPr>
          <w:szCs w:val="22"/>
          <w:lang w:eastAsia="ko-KR"/>
        </w:rPr>
        <w:tab/>
      </w:r>
      <w:r w:rsidRPr="00CB7C91">
        <w:rPr>
          <w:i/>
          <w:szCs w:val="22"/>
          <w:lang w:eastAsia="ko-KR"/>
        </w:rPr>
        <w:t>Welcomes</w:t>
      </w:r>
      <w:r>
        <w:rPr>
          <w:szCs w:val="22"/>
          <w:lang w:eastAsia="ko-KR"/>
        </w:rPr>
        <w:t xml:space="preserve"> the offer by the Government of Canada to host, and the Government of Federal Republic of Germany to co-fund, the expert workshop referred to in paragraph 19 above. </w:t>
      </w:r>
    </w:p>
    <w:p w14:paraId="0D76666E" w14:textId="77777777" w:rsidR="00724D3B" w:rsidRDefault="00724D3B" w:rsidP="00724D3B">
      <w:pPr>
        <w:pStyle w:val="BodyText"/>
        <w:rPr>
          <w:b/>
          <w:sz w:val="24"/>
          <w:lang w:eastAsia="ko-KR"/>
        </w:rPr>
      </w:pPr>
    </w:p>
    <w:p w14:paraId="1244483B" w14:textId="77777777" w:rsidR="00724D3B" w:rsidRPr="003E0532" w:rsidRDefault="00724D3B" w:rsidP="00724D3B">
      <w:pPr>
        <w:pStyle w:val="BodyText"/>
        <w:rPr>
          <w:b/>
          <w:sz w:val="24"/>
          <w:lang w:eastAsia="ko-KR"/>
        </w:rPr>
        <w:sectPr w:rsidR="00724D3B" w:rsidRPr="003E0532" w:rsidSect="004C069B">
          <w:type w:val="continuous"/>
          <w:pgSz w:w="12240" w:h="15840" w:code="1"/>
          <w:pgMar w:top="1134" w:right="1440" w:bottom="1134" w:left="1440" w:header="720" w:footer="720" w:gutter="0"/>
          <w:cols w:space="720"/>
          <w:titlePg/>
          <w:docGrid w:linePitch="360"/>
        </w:sectPr>
      </w:pPr>
    </w:p>
    <w:p w14:paraId="6093B0BC" w14:textId="77777777" w:rsidR="00724D3B" w:rsidRPr="00714B09" w:rsidRDefault="00724D3B" w:rsidP="00724D3B">
      <w:pPr>
        <w:pStyle w:val="Heading-plain0"/>
        <w:rPr>
          <w:rFonts w:hint="eastAsia"/>
          <w:lang w:eastAsia="ko-KR"/>
        </w:rPr>
      </w:pPr>
      <w:bookmarkStart w:id="6" w:name="_Toc191665096"/>
      <w:r w:rsidRPr="00714B09">
        <w:rPr>
          <w:rFonts w:hint="eastAsia"/>
          <w:lang w:eastAsia="ko-KR"/>
        </w:rPr>
        <w:lastRenderedPageBreak/>
        <w:t>Annex I</w:t>
      </w:r>
      <w:bookmarkEnd w:id="6"/>
    </w:p>
    <w:p w14:paraId="1CF00A12" w14:textId="77777777" w:rsidR="00724D3B" w:rsidRDefault="00724D3B" w:rsidP="00724D3B">
      <w:pPr>
        <w:pStyle w:val="HEADINGNOTFORTOC"/>
        <w:rPr>
          <w:smallCaps/>
          <w:lang w:eastAsia="ko-KR"/>
        </w:rPr>
      </w:pPr>
      <w:bookmarkStart w:id="7" w:name="_Toc191665097"/>
      <w:r>
        <w:t>SCIENTIFIC CRITERIA FOR IDENTIFYING ECOLOGICALLY OR BIOLOGICALLY SIGNIFICANT MARINE AREAS IN NEED OF PROTECTION IN OPEN-OCEAN WATERS AND DEEP-SEA HABITATS</w:t>
      </w:r>
      <w:bookmarkEnd w:id="7"/>
      <w:r>
        <w:t> </w:t>
      </w:r>
      <w:r>
        <w:rPr>
          <w:rStyle w:val="FootnoteReference"/>
        </w:rPr>
        <w:footnoteReference w:id="5"/>
      </w:r>
      <w:r>
        <w:t>/</w:t>
      </w:r>
    </w:p>
    <w:tbl>
      <w:tblPr>
        <w:tblW w:w="13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68"/>
        <w:gridCol w:w="2697"/>
        <w:gridCol w:w="2786"/>
        <w:gridCol w:w="2598"/>
        <w:gridCol w:w="3663"/>
      </w:tblGrid>
      <w:tr w:rsidR="00724D3B" w14:paraId="1EFD2AC0" w14:textId="77777777">
        <w:trPr>
          <w:tblHeader/>
        </w:trPr>
        <w:tc>
          <w:tcPr>
            <w:tcW w:w="1668" w:type="dxa"/>
            <w:tcBorders>
              <w:bottom w:val="single" w:sz="4" w:space="0" w:color="auto"/>
            </w:tcBorders>
            <w:shd w:val="clear" w:color="auto" w:fill="CCFFCC"/>
          </w:tcPr>
          <w:p w14:paraId="3FBF0BFD" w14:textId="77777777" w:rsidR="00724D3B" w:rsidRDefault="00724D3B" w:rsidP="004C069B">
            <w:pPr>
              <w:jc w:val="center"/>
              <w:rPr>
                <w:b/>
                <w:szCs w:val="22"/>
              </w:rPr>
            </w:pPr>
            <w:r>
              <w:rPr>
                <w:b/>
                <w:szCs w:val="22"/>
              </w:rPr>
              <w:t>Criteria</w:t>
            </w:r>
          </w:p>
        </w:tc>
        <w:tc>
          <w:tcPr>
            <w:tcW w:w="2697" w:type="dxa"/>
            <w:tcBorders>
              <w:bottom w:val="single" w:sz="4" w:space="0" w:color="auto"/>
            </w:tcBorders>
            <w:shd w:val="clear" w:color="auto" w:fill="CCFFCC"/>
          </w:tcPr>
          <w:p w14:paraId="1F3BAC46" w14:textId="77777777" w:rsidR="00724D3B" w:rsidRDefault="00724D3B" w:rsidP="004C069B">
            <w:pPr>
              <w:jc w:val="center"/>
              <w:rPr>
                <w:b/>
                <w:szCs w:val="22"/>
              </w:rPr>
            </w:pPr>
            <w:r>
              <w:rPr>
                <w:b/>
                <w:szCs w:val="22"/>
              </w:rPr>
              <w:t>Definition</w:t>
            </w:r>
          </w:p>
        </w:tc>
        <w:tc>
          <w:tcPr>
            <w:tcW w:w="2786" w:type="dxa"/>
            <w:shd w:val="clear" w:color="auto" w:fill="CCFFCC"/>
          </w:tcPr>
          <w:p w14:paraId="4F4CB838" w14:textId="77777777" w:rsidR="00724D3B" w:rsidRDefault="00724D3B" w:rsidP="004C069B">
            <w:pPr>
              <w:jc w:val="center"/>
              <w:rPr>
                <w:b/>
                <w:szCs w:val="22"/>
              </w:rPr>
            </w:pPr>
            <w:r>
              <w:rPr>
                <w:b/>
                <w:szCs w:val="22"/>
              </w:rPr>
              <w:t>Rationale</w:t>
            </w:r>
          </w:p>
        </w:tc>
        <w:tc>
          <w:tcPr>
            <w:tcW w:w="2598" w:type="dxa"/>
            <w:tcBorders>
              <w:bottom w:val="single" w:sz="4" w:space="0" w:color="auto"/>
            </w:tcBorders>
            <w:shd w:val="clear" w:color="auto" w:fill="CCFFCC"/>
          </w:tcPr>
          <w:p w14:paraId="4D441E6D" w14:textId="77777777" w:rsidR="00724D3B" w:rsidRDefault="00724D3B" w:rsidP="004C069B">
            <w:pPr>
              <w:jc w:val="center"/>
              <w:rPr>
                <w:rFonts w:hint="eastAsia"/>
                <w:b/>
                <w:szCs w:val="22"/>
                <w:lang w:eastAsia="ko-KR"/>
              </w:rPr>
            </w:pPr>
            <w:r>
              <w:rPr>
                <w:b/>
                <w:szCs w:val="22"/>
              </w:rPr>
              <w:t>Examples </w:t>
            </w:r>
          </w:p>
        </w:tc>
        <w:tc>
          <w:tcPr>
            <w:tcW w:w="3663" w:type="dxa"/>
            <w:shd w:val="clear" w:color="auto" w:fill="CCFFCC"/>
          </w:tcPr>
          <w:p w14:paraId="49500C85" w14:textId="77777777" w:rsidR="00724D3B" w:rsidRDefault="00724D3B" w:rsidP="004C069B">
            <w:pPr>
              <w:jc w:val="center"/>
              <w:rPr>
                <w:b/>
                <w:szCs w:val="22"/>
              </w:rPr>
            </w:pPr>
            <w:r>
              <w:rPr>
                <w:b/>
                <w:szCs w:val="22"/>
              </w:rPr>
              <w:t>Consideration in application</w:t>
            </w:r>
          </w:p>
        </w:tc>
      </w:tr>
      <w:tr w:rsidR="00724D3B" w14:paraId="231787E5" w14:textId="77777777">
        <w:tc>
          <w:tcPr>
            <w:tcW w:w="1668" w:type="dxa"/>
          </w:tcPr>
          <w:p w14:paraId="715DD8D2" w14:textId="77777777" w:rsidR="00724D3B" w:rsidRDefault="00724D3B" w:rsidP="004C069B">
            <w:pPr>
              <w:jc w:val="left"/>
              <w:rPr>
                <w:b/>
                <w:szCs w:val="22"/>
              </w:rPr>
            </w:pPr>
            <w:r>
              <w:rPr>
                <w:b/>
                <w:szCs w:val="22"/>
              </w:rPr>
              <w:t>Uniqueness or rarity</w:t>
            </w:r>
          </w:p>
          <w:p w14:paraId="3853DEA9" w14:textId="77777777" w:rsidR="00724D3B" w:rsidRDefault="00724D3B" w:rsidP="004C069B">
            <w:pPr>
              <w:jc w:val="left"/>
              <w:rPr>
                <w:b/>
                <w:szCs w:val="22"/>
              </w:rPr>
            </w:pPr>
          </w:p>
        </w:tc>
        <w:tc>
          <w:tcPr>
            <w:tcW w:w="2697" w:type="dxa"/>
          </w:tcPr>
          <w:p w14:paraId="0491C24E" w14:textId="77777777" w:rsidR="00724D3B" w:rsidRDefault="00724D3B" w:rsidP="004C069B">
            <w:pPr>
              <w:jc w:val="left"/>
              <w:rPr>
                <w:szCs w:val="22"/>
              </w:rPr>
            </w:pPr>
            <w:r>
              <w:rPr>
                <w:szCs w:val="22"/>
              </w:rPr>
              <w:t>Area contains either (i) unique (“the only one of its kind”), rare (occurs only in few locations) or endemic species, populations or communities, and/or (ii) unique, rare or distinct, habitats or ecosystems; and/or (iii) unique or unusual geomorphological or oceanographic features</w:t>
            </w:r>
          </w:p>
        </w:tc>
        <w:tc>
          <w:tcPr>
            <w:tcW w:w="2786" w:type="dxa"/>
          </w:tcPr>
          <w:p w14:paraId="66D7D3B2" w14:textId="77777777" w:rsidR="00724D3B" w:rsidRDefault="00724D3B" w:rsidP="004C069B">
            <w:pPr>
              <w:numPr>
                <w:ilvl w:val="0"/>
                <w:numId w:val="30"/>
              </w:numPr>
              <w:jc w:val="left"/>
              <w:rPr>
                <w:szCs w:val="22"/>
              </w:rPr>
            </w:pPr>
            <w:r>
              <w:rPr>
                <w:szCs w:val="22"/>
              </w:rPr>
              <w:t>Irreplaceable</w:t>
            </w:r>
          </w:p>
          <w:p w14:paraId="00E137B3" w14:textId="77777777" w:rsidR="00724D3B" w:rsidRDefault="00724D3B" w:rsidP="004C069B">
            <w:pPr>
              <w:numPr>
                <w:ilvl w:val="0"/>
                <w:numId w:val="30"/>
              </w:numPr>
              <w:jc w:val="left"/>
              <w:rPr>
                <w:szCs w:val="22"/>
              </w:rPr>
            </w:pPr>
            <w:r>
              <w:rPr>
                <w:szCs w:val="22"/>
              </w:rPr>
              <w:t>Loss would mean the probable permanent disappearance of diversity or a feature, or reduction of the diversity at any level.</w:t>
            </w:r>
          </w:p>
        </w:tc>
        <w:tc>
          <w:tcPr>
            <w:tcW w:w="2598" w:type="dxa"/>
          </w:tcPr>
          <w:p w14:paraId="5B226DF2" w14:textId="77777777" w:rsidR="00724D3B" w:rsidRPr="00A57C50" w:rsidRDefault="00724D3B" w:rsidP="004C069B">
            <w:pPr>
              <w:jc w:val="left"/>
              <w:rPr>
                <w:rFonts w:hint="eastAsia"/>
                <w:i/>
                <w:szCs w:val="22"/>
                <w:lang w:eastAsia="ko-KR"/>
              </w:rPr>
            </w:pPr>
            <w:r w:rsidRPr="00A57C50">
              <w:rPr>
                <w:i/>
                <w:szCs w:val="22"/>
              </w:rPr>
              <w:t>Open ocean waters</w:t>
            </w:r>
          </w:p>
          <w:p w14:paraId="52E0C54A" w14:textId="77777777" w:rsidR="00724D3B" w:rsidRDefault="00724D3B" w:rsidP="004C069B">
            <w:pPr>
              <w:jc w:val="left"/>
              <w:rPr>
                <w:rFonts w:hint="eastAsia"/>
                <w:szCs w:val="22"/>
                <w:lang w:eastAsia="ko-KR"/>
              </w:rPr>
            </w:pPr>
            <w:r>
              <w:rPr>
                <w:szCs w:val="22"/>
              </w:rPr>
              <w:t>Sargasso Sea, Taylor c</w:t>
            </w:r>
            <w:r>
              <w:rPr>
                <w:rFonts w:hint="eastAsia"/>
                <w:szCs w:val="22"/>
              </w:rPr>
              <w:t>olumn</w:t>
            </w:r>
            <w:r>
              <w:rPr>
                <w:szCs w:val="22"/>
              </w:rPr>
              <w:t xml:space="preserve">, persistent polynyas. </w:t>
            </w:r>
          </w:p>
          <w:p w14:paraId="13FD8E2A" w14:textId="77777777" w:rsidR="00724D3B" w:rsidRDefault="00724D3B" w:rsidP="004C069B">
            <w:pPr>
              <w:jc w:val="left"/>
              <w:rPr>
                <w:rFonts w:hint="eastAsia"/>
                <w:szCs w:val="22"/>
                <w:lang w:eastAsia="ko-KR"/>
              </w:rPr>
            </w:pPr>
          </w:p>
          <w:p w14:paraId="0143926A" w14:textId="77777777" w:rsidR="00724D3B" w:rsidRPr="00A57C50" w:rsidRDefault="00724D3B" w:rsidP="004C069B">
            <w:pPr>
              <w:jc w:val="left"/>
              <w:rPr>
                <w:rFonts w:hint="eastAsia"/>
                <w:i/>
                <w:szCs w:val="22"/>
                <w:lang w:eastAsia="ko-KR"/>
              </w:rPr>
            </w:pPr>
            <w:r>
              <w:rPr>
                <w:i/>
                <w:szCs w:val="22"/>
              </w:rPr>
              <w:t>Deep</w:t>
            </w:r>
            <w:r>
              <w:rPr>
                <w:i/>
                <w:szCs w:val="22"/>
              </w:rPr>
              <w:noBreakHyphen/>
            </w:r>
            <w:r w:rsidRPr="00A57C50">
              <w:rPr>
                <w:i/>
                <w:szCs w:val="22"/>
              </w:rPr>
              <w:t>sea habitats</w:t>
            </w:r>
          </w:p>
          <w:p w14:paraId="1854A5FB" w14:textId="77777777" w:rsidR="00724D3B" w:rsidRDefault="00724D3B" w:rsidP="004C069B">
            <w:pPr>
              <w:jc w:val="left"/>
              <w:rPr>
                <w:szCs w:val="22"/>
              </w:rPr>
            </w:pPr>
            <w:r>
              <w:rPr>
                <w:szCs w:val="22"/>
              </w:rPr>
              <w:t>endemic communities around submerged atolls; hydrothermal vents; sea mounts; pseudo-abyssal depression</w:t>
            </w:r>
          </w:p>
        </w:tc>
        <w:tc>
          <w:tcPr>
            <w:tcW w:w="3663" w:type="dxa"/>
          </w:tcPr>
          <w:p w14:paraId="02704DE1" w14:textId="77777777" w:rsidR="00724D3B" w:rsidRDefault="00724D3B" w:rsidP="004C069B">
            <w:pPr>
              <w:numPr>
                <w:ilvl w:val="0"/>
                <w:numId w:val="31"/>
              </w:numPr>
              <w:jc w:val="left"/>
              <w:rPr>
                <w:szCs w:val="22"/>
              </w:rPr>
            </w:pPr>
            <w:r>
              <w:rPr>
                <w:szCs w:val="22"/>
              </w:rPr>
              <w:t>Risk of biased-view of the perceived uniqueness depending on the information availability</w:t>
            </w:r>
          </w:p>
          <w:p w14:paraId="2968587D" w14:textId="77777777" w:rsidR="00724D3B" w:rsidRDefault="00724D3B" w:rsidP="004C069B">
            <w:pPr>
              <w:numPr>
                <w:ilvl w:val="0"/>
                <w:numId w:val="31"/>
              </w:numPr>
              <w:jc w:val="left"/>
              <w:rPr>
                <w:szCs w:val="22"/>
              </w:rPr>
            </w:pPr>
            <w:r>
              <w:rPr>
                <w:szCs w:val="22"/>
              </w:rPr>
              <w:t>Scale dependency of features such that unique features at one scale may be typical at another, thus a global and regional perspective must be taken</w:t>
            </w:r>
          </w:p>
        </w:tc>
      </w:tr>
      <w:tr w:rsidR="00724D3B" w14:paraId="4888E4E8" w14:textId="77777777">
        <w:tc>
          <w:tcPr>
            <w:tcW w:w="1668" w:type="dxa"/>
            <w:tcBorders>
              <w:top w:val="single" w:sz="4" w:space="0" w:color="auto"/>
            </w:tcBorders>
          </w:tcPr>
          <w:p w14:paraId="58C5322C" w14:textId="77777777" w:rsidR="00724D3B" w:rsidRDefault="00724D3B" w:rsidP="004C069B">
            <w:pPr>
              <w:tabs>
                <w:tab w:val="left" w:pos="420"/>
              </w:tabs>
              <w:jc w:val="left"/>
              <w:rPr>
                <w:b/>
                <w:szCs w:val="22"/>
              </w:rPr>
            </w:pPr>
            <w:r>
              <w:rPr>
                <w:b/>
                <w:szCs w:val="22"/>
              </w:rPr>
              <w:t>Special importance for life</w:t>
            </w:r>
            <w:r>
              <w:rPr>
                <w:b/>
                <w:szCs w:val="22"/>
              </w:rPr>
              <w:noBreakHyphen/>
              <w:t>history stages of species</w:t>
            </w:r>
          </w:p>
          <w:p w14:paraId="2022993E" w14:textId="77777777" w:rsidR="00724D3B" w:rsidRDefault="00724D3B" w:rsidP="004C069B">
            <w:pPr>
              <w:jc w:val="left"/>
              <w:rPr>
                <w:rFonts w:hint="eastAsia"/>
                <w:b/>
                <w:szCs w:val="22"/>
              </w:rPr>
            </w:pPr>
          </w:p>
        </w:tc>
        <w:tc>
          <w:tcPr>
            <w:tcW w:w="2697" w:type="dxa"/>
            <w:tcBorders>
              <w:top w:val="single" w:sz="4" w:space="0" w:color="auto"/>
            </w:tcBorders>
          </w:tcPr>
          <w:p w14:paraId="6A5D93D2" w14:textId="77777777" w:rsidR="00724D3B" w:rsidRDefault="00724D3B" w:rsidP="004C069B">
            <w:pPr>
              <w:jc w:val="left"/>
              <w:rPr>
                <w:szCs w:val="22"/>
              </w:rPr>
            </w:pPr>
            <w:r>
              <w:rPr>
                <w:szCs w:val="22"/>
              </w:rPr>
              <w:t>Areas that are required for a population to survive and thrive.</w:t>
            </w:r>
          </w:p>
        </w:tc>
        <w:tc>
          <w:tcPr>
            <w:tcW w:w="2786" w:type="dxa"/>
            <w:tcBorders>
              <w:top w:val="single" w:sz="4" w:space="0" w:color="auto"/>
            </w:tcBorders>
          </w:tcPr>
          <w:p w14:paraId="22FCD740" w14:textId="77777777" w:rsidR="00724D3B" w:rsidRDefault="00724D3B" w:rsidP="004C069B">
            <w:pPr>
              <w:jc w:val="left"/>
              <w:rPr>
                <w:szCs w:val="22"/>
              </w:rPr>
            </w:pPr>
            <w:r>
              <w:rPr>
                <w:szCs w:val="22"/>
              </w:rPr>
              <w:t>Various biotic and abiotic conditions coupled with species-specific physiological constraints and preferences tend to make some parts of marine regions more suitable to particular life-stages and functions than other parts.</w:t>
            </w:r>
          </w:p>
          <w:p w14:paraId="58DA84AC" w14:textId="77777777" w:rsidR="00724D3B" w:rsidRDefault="00724D3B" w:rsidP="004C069B">
            <w:pPr>
              <w:jc w:val="left"/>
              <w:rPr>
                <w:szCs w:val="22"/>
              </w:rPr>
            </w:pPr>
          </w:p>
        </w:tc>
        <w:tc>
          <w:tcPr>
            <w:tcW w:w="2598" w:type="dxa"/>
            <w:tcBorders>
              <w:top w:val="single" w:sz="4" w:space="0" w:color="auto"/>
            </w:tcBorders>
          </w:tcPr>
          <w:p w14:paraId="52208CD4" w14:textId="77777777" w:rsidR="00724D3B" w:rsidRDefault="00724D3B" w:rsidP="004C069B">
            <w:pPr>
              <w:jc w:val="left"/>
              <w:rPr>
                <w:szCs w:val="22"/>
              </w:rPr>
            </w:pPr>
            <w:r>
              <w:rPr>
                <w:szCs w:val="22"/>
              </w:rPr>
              <w:t>Area containing: (i) breeding grounds, spawning areas, nursery areas, juvenile habitat or other areas important for life history stages of species; or (ii) habitats of migratory species (feeding, wintering or resting areas, breeding, moulting, migratory routes).</w:t>
            </w:r>
          </w:p>
          <w:p w14:paraId="45C792C2" w14:textId="77777777" w:rsidR="00724D3B" w:rsidRDefault="00724D3B" w:rsidP="004C069B">
            <w:pPr>
              <w:jc w:val="left"/>
              <w:rPr>
                <w:szCs w:val="22"/>
              </w:rPr>
            </w:pPr>
          </w:p>
        </w:tc>
        <w:tc>
          <w:tcPr>
            <w:tcW w:w="3663" w:type="dxa"/>
            <w:tcBorders>
              <w:top w:val="single" w:sz="4" w:space="0" w:color="auto"/>
            </w:tcBorders>
          </w:tcPr>
          <w:p w14:paraId="1455EBFA" w14:textId="77777777" w:rsidR="00724D3B" w:rsidRDefault="00724D3B" w:rsidP="004C069B">
            <w:pPr>
              <w:numPr>
                <w:ilvl w:val="0"/>
                <w:numId w:val="32"/>
              </w:numPr>
              <w:spacing w:after="120"/>
              <w:jc w:val="left"/>
              <w:rPr>
                <w:szCs w:val="22"/>
              </w:rPr>
            </w:pPr>
            <w:r>
              <w:rPr>
                <w:szCs w:val="22"/>
              </w:rPr>
              <w:t xml:space="preserve">Connectivity between life-history stages and linkages between areas: trophic interactions, physical transport, physical oceanography, life history of species </w:t>
            </w:r>
          </w:p>
          <w:p w14:paraId="3F4AA4F2" w14:textId="77777777" w:rsidR="00724D3B" w:rsidRDefault="00724D3B" w:rsidP="004C069B">
            <w:pPr>
              <w:numPr>
                <w:ilvl w:val="0"/>
                <w:numId w:val="32"/>
              </w:numPr>
              <w:spacing w:after="120"/>
              <w:jc w:val="left"/>
              <w:rPr>
                <w:szCs w:val="22"/>
              </w:rPr>
            </w:pPr>
            <w:r>
              <w:rPr>
                <w:szCs w:val="22"/>
              </w:rPr>
              <w:t>Sources for information include: e.g. remote sensing, satellite tracking, historical catch and by-catch data, vessel monitoring system (VMS) data.</w:t>
            </w:r>
          </w:p>
          <w:p w14:paraId="2DA6AA90" w14:textId="77777777" w:rsidR="00724D3B" w:rsidRPr="00A57C50" w:rsidRDefault="00724D3B" w:rsidP="004C069B">
            <w:pPr>
              <w:numPr>
                <w:ilvl w:val="0"/>
                <w:numId w:val="32"/>
              </w:numPr>
              <w:jc w:val="left"/>
              <w:rPr>
                <w:i/>
                <w:szCs w:val="22"/>
              </w:rPr>
            </w:pPr>
            <w:r>
              <w:rPr>
                <w:rFonts w:hint="eastAsia"/>
                <w:szCs w:val="22"/>
              </w:rPr>
              <w:t>S</w:t>
            </w:r>
            <w:r>
              <w:rPr>
                <w:szCs w:val="22"/>
              </w:rPr>
              <w:t>patial and temporal distribution and/or aggregation of the species.</w:t>
            </w:r>
          </w:p>
          <w:p w14:paraId="6DEA1733" w14:textId="77777777" w:rsidR="00724D3B" w:rsidRDefault="00724D3B" w:rsidP="004C069B">
            <w:pPr>
              <w:jc w:val="left"/>
              <w:rPr>
                <w:szCs w:val="22"/>
              </w:rPr>
            </w:pPr>
          </w:p>
        </w:tc>
      </w:tr>
      <w:tr w:rsidR="00724D3B" w14:paraId="31A71BCE" w14:textId="77777777">
        <w:trPr>
          <w:cantSplit/>
        </w:trPr>
        <w:tc>
          <w:tcPr>
            <w:tcW w:w="1668" w:type="dxa"/>
          </w:tcPr>
          <w:p w14:paraId="46C268FB" w14:textId="77777777" w:rsidR="00724D3B" w:rsidRDefault="00724D3B" w:rsidP="004C069B">
            <w:pPr>
              <w:jc w:val="left"/>
              <w:rPr>
                <w:rFonts w:hint="eastAsia"/>
                <w:b/>
                <w:szCs w:val="22"/>
                <w:lang w:eastAsia="ko-KR"/>
              </w:rPr>
            </w:pPr>
            <w:r>
              <w:rPr>
                <w:b/>
                <w:szCs w:val="22"/>
              </w:rPr>
              <w:lastRenderedPageBreak/>
              <w:t>Importance for threatened, endangered or declining species and/or habitats </w:t>
            </w:r>
          </w:p>
          <w:p w14:paraId="2B4230B7" w14:textId="77777777" w:rsidR="00724D3B" w:rsidRDefault="00724D3B" w:rsidP="004C069B">
            <w:pPr>
              <w:rPr>
                <w:rFonts w:hint="eastAsia"/>
                <w:b/>
                <w:i/>
                <w:color w:val="FF0000"/>
                <w:szCs w:val="22"/>
              </w:rPr>
            </w:pPr>
          </w:p>
        </w:tc>
        <w:tc>
          <w:tcPr>
            <w:tcW w:w="2697" w:type="dxa"/>
          </w:tcPr>
          <w:p w14:paraId="2553938E" w14:textId="77777777" w:rsidR="00724D3B" w:rsidRPr="00A57C50" w:rsidRDefault="00724D3B" w:rsidP="004C069B">
            <w:pPr>
              <w:jc w:val="left"/>
              <w:rPr>
                <w:i/>
                <w:szCs w:val="22"/>
              </w:rPr>
            </w:pPr>
            <w:r>
              <w:rPr>
                <w:szCs w:val="22"/>
              </w:rPr>
              <w:t>Area containing habitat for the survival and recovery of endangered, threatened, declining species or area with significant assemblages of such species.</w:t>
            </w:r>
          </w:p>
        </w:tc>
        <w:tc>
          <w:tcPr>
            <w:tcW w:w="2786" w:type="dxa"/>
          </w:tcPr>
          <w:p w14:paraId="12507579" w14:textId="77777777" w:rsidR="00724D3B" w:rsidRDefault="00724D3B" w:rsidP="004C069B">
            <w:pPr>
              <w:jc w:val="left"/>
              <w:rPr>
                <w:szCs w:val="22"/>
              </w:rPr>
            </w:pPr>
            <w:r>
              <w:rPr>
                <w:szCs w:val="22"/>
              </w:rPr>
              <w:t xml:space="preserve">To </w:t>
            </w:r>
            <w:r>
              <w:rPr>
                <w:rFonts w:hint="eastAsia"/>
                <w:szCs w:val="22"/>
              </w:rPr>
              <w:t>e</w:t>
            </w:r>
            <w:r>
              <w:rPr>
                <w:szCs w:val="22"/>
              </w:rPr>
              <w:t>nsure the restoration and recovery of such species and habitats.</w:t>
            </w:r>
          </w:p>
        </w:tc>
        <w:tc>
          <w:tcPr>
            <w:tcW w:w="2598" w:type="dxa"/>
          </w:tcPr>
          <w:p w14:paraId="33B74FFD" w14:textId="77777777" w:rsidR="00724D3B" w:rsidRDefault="00724D3B" w:rsidP="004C069B">
            <w:pPr>
              <w:jc w:val="left"/>
              <w:rPr>
                <w:szCs w:val="22"/>
              </w:rPr>
            </w:pPr>
            <w:r w:rsidRPr="00986A6B">
              <w:rPr>
                <w:szCs w:val="22"/>
              </w:rPr>
              <w:t>Areas critical</w:t>
            </w:r>
            <w:r w:rsidRPr="005B3AE0">
              <w:rPr>
                <w:szCs w:val="22"/>
                <w:lang w:val="en-US" w:eastAsia="ko-KR"/>
              </w:rPr>
              <w:t xml:space="preserve"> for threatened, endangered or declining species and/or habitats</w:t>
            </w:r>
            <w:r>
              <w:rPr>
                <w:szCs w:val="22"/>
                <w:lang w:val="en-US" w:eastAsia="ko-KR"/>
              </w:rPr>
              <w:t xml:space="preserve">, </w:t>
            </w:r>
            <w:r>
              <w:rPr>
                <w:szCs w:val="22"/>
              </w:rPr>
              <w:t>containing (i) breeding grounds, spawning areas, nursery areas, juvenile habitat or other areas important for life history stages of species; or (ii) habitats of migratory species (feeding, wintering or resting areas, breeding, moulting, migratory routes).</w:t>
            </w:r>
          </w:p>
          <w:p w14:paraId="1A847D1F" w14:textId="77777777" w:rsidR="00724D3B" w:rsidRPr="001413B9" w:rsidRDefault="00724D3B" w:rsidP="004C069B">
            <w:pPr>
              <w:jc w:val="left"/>
              <w:rPr>
                <w:color w:val="FF0000"/>
                <w:szCs w:val="22"/>
              </w:rPr>
            </w:pPr>
          </w:p>
        </w:tc>
        <w:tc>
          <w:tcPr>
            <w:tcW w:w="3663" w:type="dxa"/>
          </w:tcPr>
          <w:p w14:paraId="67C0CA6D" w14:textId="77777777" w:rsidR="00724D3B" w:rsidRDefault="00724D3B" w:rsidP="004C069B">
            <w:pPr>
              <w:numPr>
                <w:ilvl w:val="0"/>
                <w:numId w:val="32"/>
              </w:numPr>
              <w:jc w:val="left"/>
              <w:rPr>
                <w:szCs w:val="22"/>
              </w:rPr>
            </w:pPr>
            <w:r>
              <w:rPr>
                <w:szCs w:val="22"/>
              </w:rPr>
              <w:t>Includes species with very large geographic ranges.</w:t>
            </w:r>
          </w:p>
          <w:p w14:paraId="6A22B254" w14:textId="77777777" w:rsidR="00724D3B" w:rsidRDefault="00724D3B" w:rsidP="004C069B">
            <w:pPr>
              <w:numPr>
                <w:ilvl w:val="0"/>
                <w:numId w:val="32"/>
              </w:numPr>
              <w:jc w:val="left"/>
              <w:rPr>
                <w:szCs w:val="22"/>
              </w:rPr>
            </w:pPr>
            <w:r>
              <w:rPr>
                <w:szCs w:val="22"/>
              </w:rPr>
              <w:t>In many cases recovery will require reestablishment of the species in areas of its historic range.</w:t>
            </w:r>
          </w:p>
          <w:p w14:paraId="50202E96" w14:textId="77777777" w:rsidR="00724D3B" w:rsidRDefault="00724D3B" w:rsidP="004C069B">
            <w:pPr>
              <w:numPr>
                <w:ilvl w:val="0"/>
                <w:numId w:val="32"/>
              </w:numPr>
              <w:jc w:val="left"/>
              <w:rPr>
                <w:szCs w:val="22"/>
              </w:rPr>
            </w:pPr>
            <w:r>
              <w:rPr>
                <w:szCs w:val="22"/>
              </w:rPr>
              <w:t>Sources for information include: e.g. remote sensing, satellite tracking, historical catch and by-catch data, vessel monitoring system (VMS) data.</w:t>
            </w:r>
          </w:p>
          <w:p w14:paraId="7DA803CF" w14:textId="77777777" w:rsidR="00724D3B" w:rsidRDefault="00724D3B" w:rsidP="004C069B">
            <w:pPr>
              <w:rPr>
                <w:szCs w:val="22"/>
              </w:rPr>
            </w:pPr>
          </w:p>
        </w:tc>
      </w:tr>
      <w:tr w:rsidR="00724D3B" w14:paraId="577C493B" w14:textId="77777777">
        <w:tc>
          <w:tcPr>
            <w:tcW w:w="1668" w:type="dxa"/>
          </w:tcPr>
          <w:p w14:paraId="72E26E32" w14:textId="77777777" w:rsidR="00724D3B" w:rsidRDefault="00724D3B" w:rsidP="004C069B">
            <w:pPr>
              <w:rPr>
                <w:rFonts w:hint="eastAsia"/>
                <w:b/>
                <w:szCs w:val="22"/>
              </w:rPr>
            </w:pPr>
            <w:r>
              <w:rPr>
                <w:b/>
                <w:szCs w:val="22"/>
              </w:rPr>
              <w:t>Vulnerability</w:t>
            </w:r>
            <w:r>
              <w:rPr>
                <w:rFonts w:hint="eastAsia"/>
                <w:b/>
                <w:szCs w:val="22"/>
                <w:lang w:eastAsia="ko-KR"/>
              </w:rPr>
              <w:t>,</w:t>
            </w:r>
            <w:r>
              <w:rPr>
                <w:rFonts w:hint="eastAsia"/>
                <w:b/>
                <w:szCs w:val="22"/>
              </w:rPr>
              <w:t xml:space="preserve"> </w:t>
            </w:r>
            <w:r>
              <w:rPr>
                <w:b/>
                <w:szCs w:val="22"/>
              </w:rPr>
              <w:t>fragility</w:t>
            </w:r>
            <w:r>
              <w:rPr>
                <w:rFonts w:hint="eastAsia"/>
                <w:b/>
                <w:szCs w:val="22"/>
                <w:lang w:eastAsia="ko-KR"/>
              </w:rPr>
              <w:t>,</w:t>
            </w:r>
            <w:r>
              <w:rPr>
                <w:rFonts w:hint="eastAsia"/>
                <w:b/>
                <w:szCs w:val="22"/>
              </w:rPr>
              <w:t xml:space="preserve"> </w:t>
            </w:r>
            <w:r>
              <w:rPr>
                <w:b/>
                <w:szCs w:val="22"/>
              </w:rPr>
              <w:t>sensitivity</w:t>
            </w:r>
            <w:r>
              <w:rPr>
                <w:rFonts w:hint="eastAsia"/>
                <w:b/>
                <w:szCs w:val="22"/>
                <w:lang w:eastAsia="ko-KR"/>
              </w:rPr>
              <w:t>, or</w:t>
            </w:r>
            <w:r>
              <w:rPr>
                <w:rFonts w:hint="eastAsia"/>
                <w:b/>
                <w:szCs w:val="22"/>
              </w:rPr>
              <w:t xml:space="preserve"> </w:t>
            </w:r>
            <w:r>
              <w:rPr>
                <w:b/>
                <w:szCs w:val="22"/>
              </w:rPr>
              <w:t>s</w:t>
            </w:r>
            <w:r>
              <w:rPr>
                <w:rFonts w:hint="eastAsia"/>
                <w:b/>
                <w:szCs w:val="22"/>
              </w:rPr>
              <w:t>low recovery</w:t>
            </w:r>
          </w:p>
        </w:tc>
        <w:tc>
          <w:tcPr>
            <w:tcW w:w="2697" w:type="dxa"/>
          </w:tcPr>
          <w:p w14:paraId="73AA757D" w14:textId="77777777" w:rsidR="00724D3B" w:rsidRDefault="00724D3B" w:rsidP="004C069B">
            <w:pPr>
              <w:jc w:val="left"/>
              <w:rPr>
                <w:szCs w:val="22"/>
              </w:rPr>
            </w:pPr>
            <w:r>
              <w:rPr>
                <w:szCs w:val="22"/>
              </w:rPr>
              <w:t>Areas that contain a relatively high proportion of sensitive habitats, biotopes or species that are functionally fragile (highly susceptible to degradation or depletion by human activity or by natural events) or with slow recovery.</w:t>
            </w:r>
          </w:p>
        </w:tc>
        <w:tc>
          <w:tcPr>
            <w:tcW w:w="2786" w:type="dxa"/>
          </w:tcPr>
          <w:p w14:paraId="6D6A29E1" w14:textId="77777777" w:rsidR="00724D3B" w:rsidRDefault="00724D3B" w:rsidP="004C069B">
            <w:pPr>
              <w:jc w:val="left"/>
              <w:rPr>
                <w:szCs w:val="22"/>
              </w:rPr>
            </w:pPr>
            <w:r>
              <w:rPr>
                <w:szCs w:val="22"/>
              </w:rPr>
              <w:t>The criteria indicate the degree of risk that will be incurred if human activities or natural events in the area or component cannot be managed effectively, or are pursued at an unsustainable rate.</w:t>
            </w:r>
          </w:p>
        </w:tc>
        <w:tc>
          <w:tcPr>
            <w:tcW w:w="2598" w:type="dxa"/>
          </w:tcPr>
          <w:p w14:paraId="1CD5851E" w14:textId="77777777" w:rsidR="00724D3B" w:rsidRPr="00A57C50" w:rsidRDefault="00724D3B" w:rsidP="004C069B">
            <w:pPr>
              <w:rPr>
                <w:i/>
                <w:szCs w:val="22"/>
              </w:rPr>
            </w:pPr>
            <w:r w:rsidRPr="00A57C50">
              <w:rPr>
                <w:i/>
                <w:szCs w:val="22"/>
              </w:rPr>
              <w:t xml:space="preserve">Vulnerability of species </w:t>
            </w:r>
          </w:p>
          <w:p w14:paraId="4660846C" w14:textId="77777777" w:rsidR="00724D3B" w:rsidRDefault="00724D3B" w:rsidP="004C069B">
            <w:pPr>
              <w:numPr>
                <w:ilvl w:val="0"/>
                <w:numId w:val="33"/>
              </w:numPr>
              <w:jc w:val="left"/>
              <w:rPr>
                <w:szCs w:val="22"/>
              </w:rPr>
            </w:pPr>
            <w:r>
              <w:rPr>
                <w:szCs w:val="22"/>
              </w:rPr>
              <w:t>Inferred from the history of how species or populations in other similar areas responded to perturbations.</w:t>
            </w:r>
          </w:p>
          <w:p w14:paraId="7FC509BC" w14:textId="77777777" w:rsidR="00724D3B" w:rsidRDefault="00724D3B" w:rsidP="004C069B">
            <w:pPr>
              <w:numPr>
                <w:ilvl w:val="0"/>
                <w:numId w:val="33"/>
              </w:numPr>
              <w:jc w:val="left"/>
              <w:rPr>
                <w:szCs w:val="22"/>
              </w:rPr>
            </w:pPr>
            <w:r>
              <w:rPr>
                <w:szCs w:val="22"/>
              </w:rPr>
              <w:t>Species of low fecundity, slow growth, long time to sexual maturity, longevity (e.g. sharks, etc).</w:t>
            </w:r>
          </w:p>
          <w:p w14:paraId="45135DB8" w14:textId="77777777" w:rsidR="00724D3B" w:rsidRDefault="00724D3B" w:rsidP="004C069B">
            <w:pPr>
              <w:numPr>
                <w:ilvl w:val="0"/>
                <w:numId w:val="33"/>
              </w:numPr>
              <w:jc w:val="left"/>
              <w:rPr>
                <w:szCs w:val="22"/>
              </w:rPr>
            </w:pPr>
            <w:r>
              <w:rPr>
                <w:szCs w:val="22"/>
              </w:rPr>
              <w:t xml:space="preserve">Species with structures providing biogenic habitats, such as deepwater corals, </w:t>
            </w:r>
            <w:r>
              <w:rPr>
                <w:szCs w:val="22"/>
              </w:rPr>
              <w:lastRenderedPageBreak/>
              <w:t xml:space="preserve">sponges and bryozoans; deep-water species. </w:t>
            </w:r>
          </w:p>
          <w:p w14:paraId="12FF2F64" w14:textId="77777777" w:rsidR="00724D3B" w:rsidRPr="00A57C50" w:rsidRDefault="00724D3B" w:rsidP="004C069B">
            <w:pPr>
              <w:rPr>
                <w:rFonts w:hint="eastAsia"/>
                <w:i/>
                <w:szCs w:val="22"/>
                <w:lang w:eastAsia="ko-KR"/>
              </w:rPr>
            </w:pPr>
            <w:r w:rsidRPr="00A57C50">
              <w:rPr>
                <w:i/>
                <w:szCs w:val="22"/>
              </w:rPr>
              <w:t>Vulnerability of habitats</w:t>
            </w:r>
          </w:p>
          <w:p w14:paraId="62C9D71C" w14:textId="77777777" w:rsidR="00724D3B" w:rsidRDefault="00724D3B" w:rsidP="004C069B">
            <w:pPr>
              <w:numPr>
                <w:ilvl w:val="0"/>
                <w:numId w:val="33"/>
              </w:numPr>
              <w:jc w:val="left"/>
              <w:rPr>
                <w:rFonts w:hint="eastAsia"/>
                <w:szCs w:val="22"/>
              </w:rPr>
            </w:pPr>
            <w:r>
              <w:rPr>
                <w:szCs w:val="22"/>
              </w:rPr>
              <w:t>Ice-covered areas susceptible to ship-based pollution.</w:t>
            </w:r>
          </w:p>
          <w:p w14:paraId="744E2775" w14:textId="77777777" w:rsidR="00724D3B" w:rsidRDefault="00724D3B" w:rsidP="004C069B">
            <w:pPr>
              <w:numPr>
                <w:ilvl w:val="0"/>
                <w:numId w:val="34"/>
              </w:numPr>
              <w:jc w:val="left"/>
              <w:rPr>
                <w:szCs w:val="22"/>
              </w:rPr>
            </w:pPr>
            <w:r>
              <w:rPr>
                <w:szCs w:val="22"/>
              </w:rPr>
              <w:t>Ocean acidification can make deep</w:t>
            </w:r>
            <w:r>
              <w:rPr>
                <w:szCs w:val="22"/>
              </w:rPr>
              <w:noBreakHyphen/>
              <w:t>sea habitats more vulnerable to others, and increase susceptibility to human</w:t>
            </w:r>
            <w:r>
              <w:rPr>
                <w:szCs w:val="22"/>
              </w:rPr>
              <w:noBreakHyphen/>
              <w:t>induced changes.</w:t>
            </w:r>
          </w:p>
        </w:tc>
        <w:tc>
          <w:tcPr>
            <w:tcW w:w="3663" w:type="dxa"/>
          </w:tcPr>
          <w:p w14:paraId="754CAEFC" w14:textId="77777777" w:rsidR="00724D3B" w:rsidRDefault="00724D3B" w:rsidP="004C069B">
            <w:pPr>
              <w:numPr>
                <w:ilvl w:val="0"/>
                <w:numId w:val="33"/>
              </w:numPr>
              <w:jc w:val="left"/>
              <w:rPr>
                <w:szCs w:val="22"/>
              </w:rPr>
            </w:pPr>
            <w:r>
              <w:rPr>
                <w:szCs w:val="22"/>
              </w:rPr>
              <w:lastRenderedPageBreak/>
              <w:t xml:space="preserve">Interactions between vulnerability to human impacts and natural events </w:t>
            </w:r>
          </w:p>
          <w:p w14:paraId="19E1E093" w14:textId="77777777" w:rsidR="00724D3B" w:rsidRDefault="00724D3B" w:rsidP="004C069B">
            <w:pPr>
              <w:numPr>
                <w:ilvl w:val="0"/>
                <w:numId w:val="33"/>
              </w:numPr>
              <w:jc w:val="left"/>
              <w:rPr>
                <w:szCs w:val="22"/>
              </w:rPr>
            </w:pPr>
            <w:r>
              <w:rPr>
                <w:szCs w:val="22"/>
              </w:rPr>
              <w:t>Existing definition emphasizes site specific ideas and requires consideration for highly mobile species</w:t>
            </w:r>
          </w:p>
          <w:p w14:paraId="097137F4" w14:textId="77777777" w:rsidR="00724D3B" w:rsidRDefault="00724D3B" w:rsidP="004C069B">
            <w:pPr>
              <w:numPr>
                <w:ilvl w:val="0"/>
                <w:numId w:val="33"/>
              </w:numPr>
              <w:jc w:val="left"/>
              <w:rPr>
                <w:szCs w:val="22"/>
              </w:rPr>
            </w:pPr>
            <w:r>
              <w:rPr>
                <w:szCs w:val="22"/>
              </w:rPr>
              <w:t>Criteria can be used both in its own right and in conjunction with other criteria.</w:t>
            </w:r>
          </w:p>
        </w:tc>
      </w:tr>
      <w:tr w:rsidR="00724D3B" w14:paraId="182B2D99" w14:textId="77777777">
        <w:trPr>
          <w:cantSplit/>
        </w:trPr>
        <w:tc>
          <w:tcPr>
            <w:tcW w:w="1668" w:type="dxa"/>
          </w:tcPr>
          <w:p w14:paraId="5612421C" w14:textId="77777777" w:rsidR="00724D3B" w:rsidRDefault="00724D3B" w:rsidP="004C069B">
            <w:pPr>
              <w:jc w:val="left"/>
              <w:rPr>
                <w:rFonts w:hint="eastAsia"/>
                <w:szCs w:val="22"/>
              </w:rPr>
            </w:pPr>
            <w:r>
              <w:rPr>
                <w:b/>
                <w:szCs w:val="22"/>
              </w:rPr>
              <w:t>Biological productivity</w:t>
            </w:r>
          </w:p>
        </w:tc>
        <w:tc>
          <w:tcPr>
            <w:tcW w:w="2697" w:type="dxa"/>
          </w:tcPr>
          <w:p w14:paraId="157F18AC" w14:textId="77777777" w:rsidR="00724D3B" w:rsidRDefault="00724D3B" w:rsidP="004C069B">
            <w:pPr>
              <w:jc w:val="left"/>
              <w:rPr>
                <w:szCs w:val="22"/>
              </w:rPr>
            </w:pPr>
            <w:r>
              <w:rPr>
                <w:szCs w:val="22"/>
              </w:rPr>
              <w:t>Area containing species, populations or communities with comparatively higher natural biological productivity.</w:t>
            </w:r>
          </w:p>
          <w:p w14:paraId="47E2328F" w14:textId="77777777" w:rsidR="00724D3B" w:rsidRDefault="00724D3B" w:rsidP="004C069B">
            <w:pPr>
              <w:rPr>
                <w:sz w:val="18"/>
                <w:szCs w:val="18"/>
              </w:rPr>
            </w:pPr>
          </w:p>
        </w:tc>
        <w:tc>
          <w:tcPr>
            <w:tcW w:w="2786" w:type="dxa"/>
          </w:tcPr>
          <w:p w14:paraId="4BBA7B01" w14:textId="77777777" w:rsidR="00724D3B" w:rsidRDefault="00724D3B" w:rsidP="004C069B">
            <w:pPr>
              <w:jc w:val="left"/>
              <w:rPr>
                <w:szCs w:val="22"/>
              </w:rPr>
            </w:pPr>
            <w:r>
              <w:rPr>
                <w:szCs w:val="22"/>
              </w:rPr>
              <w:t>Important role in fuelling ecosystems and increasing the growth rates of organisms and their capacity for reproduction</w:t>
            </w:r>
          </w:p>
        </w:tc>
        <w:tc>
          <w:tcPr>
            <w:tcW w:w="2598" w:type="dxa"/>
          </w:tcPr>
          <w:p w14:paraId="4C0DB426" w14:textId="77777777" w:rsidR="00724D3B" w:rsidRDefault="00724D3B" w:rsidP="004C069B">
            <w:pPr>
              <w:numPr>
                <w:ilvl w:val="0"/>
                <w:numId w:val="17"/>
              </w:numPr>
              <w:jc w:val="left"/>
              <w:rPr>
                <w:szCs w:val="22"/>
              </w:rPr>
            </w:pPr>
            <w:r>
              <w:rPr>
                <w:szCs w:val="22"/>
              </w:rPr>
              <w:t xml:space="preserve">Frontal areas </w:t>
            </w:r>
          </w:p>
          <w:p w14:paraId="44C4E707" w14:textId="77777777" w:rsidR="00724D3B" w:rsidRDefault="00724D3B" w:rsidP="004C069B">
            <w:pPr>
              <w:numPr>
                <w:ilvl w:val="0"/>
                <w:numId w:val="17"/>
              </w:numPr>
              <w:jc w:val="left"/>
              <w:rPr>
                <w:szCs w:val="22"/>
              </w:rPr>
            </w:pPr>
            <w:r>
              <w:rPr>
                <w:szCs w:val="22"/>
              </w:rPr>
              <w:t>Upwellings</w:t>
            </w:r>
          </w:p>
          <w:p w14:paraId="50DFCD7C" w14:textId="77777777" w:rsidR="00724D3B" w:rsidRDefault="00724D3B" w:rsidP="004C069B">
            <w:pPr>
              <w:numPr>
                <w:ilvl w:val="0"/>
                <w:numId w:val="17"/>
              </w:numPr>
              <w:jc w:val="left"/>
              <w:rPr>
                <w:szCs w:val="22"/>
              </w:rPr>
            </w:pPr>
            <w:r>
              <w:rPr>
                <w:szCs w:val="22"/>
              </w:rPr>
              <w:t xml:space="preserve">Hydrothermal vents </w:t>
            </w:r>
          </w:p>
          <w:p w14:paraId="34DAF500" w14:textId="77777777" w:rsidR="00724D3B" w:rsidRDefault="00724D3B" w:rsidP="004C069B">
            <w:pPr>
              <w:numPr>
                <w:ilvl w:val="0"/>
                <w:numId w:val="17"/>
              </w:numPr>
              <w:jc w:val="left"/>
              <w:rPr>
                <w:szCs w:val="22"/>
              </w:rPr>
            </w:pPr>
            <w:r>
              <w:rPr>
                <w:szCs w:val="22"/>
              </w:rPr>
              <w:t>Seamounts polynyas</w:t>
            </w:r>
          </w:p>
        </w:tc>
        <w:tc>
          <w:tcPr>
            <w:tcW w:w="3663" w:type="dxa"/>
          </w:tcPr>
          <w:p w14:paraId="4EF5CA81" w14:textId="77777777" w:rsidR="00724D3B" w:rsidRDefault="00724D3B" w:rsidP="004C069B">
            <w:pPr>
              <w:numPr>
                <w:ilvl w:val="0"/>
                <w:numId w:val="33"/>
              </w:numPr>
              <w:jc w:val="left"/>
              <w:rPr>
                <w:szCs w:val="22"/>
              </w:rPr>
            </w:pPr>
            <w:r>
              <w:rPr>
                <w:szCs w:val="22"/>
              </w:rPr>
              <w:t>Can be measured as the rate of growth of marine organisms and their populations, either through the fixation of inorganic carbon by photosynthesis, chemosynthesis, or through the ingestion of prey, dissolved organic matter or particulate organic matter</w:t>
            </w:r>
          </w:p>
          <w:p w14:paraId="466697F8" w14:textId="77777777" w:rsidR="00724D3B" w:rsidRDefault="00724D3B" w:rsidP="004C069B">
            <w:pPr>
              <w:numPr>
                <w:ilvl w:val="0"/>
                <w:numId w:val="33"/>
              </w:numPr>
              <w:jc w:val="left"/>
              <w:rPr>
                <w:szCs w:val="22"/>
              </w:rPr>
            </w:pPr>
            <w:r>
              <w:rPr>
                <w:szCs w:val="22"/>
              </w:rPr>
              <w:t>Can be inferred from remote-sensed products, e.g., ocean colour or process-based models</w:t>
            </w:r>
          </w:p>
          <w:p w14:paraId="68E0EE84" w14:textId="77777777" w:rsidR="00724D3B" w:rsidRDefault="00724D3B" w:rsidP="004C069B">
            <w:pPr>
              <w:numPr>
                <w:ilvl w:val="0"/>
                <w:numId w:val="33"/>
              </w:numPr>
              <w:jc w:val="left"/>
              <w:rPr>
                <w:szCs w:val="22"/>
              </w:rPr>
            </w:pPr>
            <w:r>
              <w:rPr>
                <w:szCs w:val="22"/>
              </w:rPr>
              <w:t>Time-series fisheries data can be used, but caution is required</w:t>
            </w:r>
          </w:p>
        </w:tc>
      </w:tr>
      <w:tr w:rsidR="00724D3B" w14:paraId="7A18774A" w14:textId="77777777">
        <w:trPr>
          <w:trHeight w:val="4615"/>
        </w:trPr>
        <w:tc>
          <w:tcPr>
            <w:tcW w:w="1668" w:type="dxa"/>
          </w:tcPr>
          <w:p w14:paraId="4B8112C9" w14:textId="77777777" w:rsidR="00724D3B" w:rsidRDefault="00724D3B" w:rsidP="004C069B">
            <w:pPr>
              <w:jc w:val="left"/>
              <w:rPr>
                <w:rFonts w:hint="eastAsia"/>
                <w:b/>
                <w:szCs w:val="22"/>
              </w:rPr>
            </w:pPr>
            <w:r>
              <w:rPr>
                <w:b/>
                <w:szCs w:val="22"/>
              </w:rPr>
              <w:lastRenderedPageBreak/>
              <w:t>Biological diversity</w:t>
            </w:r>
          </w:p>
        </w:tc>
        <w:tc>
          <w:tcPr>
            <w:tcW w:w="2697" w:type="dxa"/>
          </w:tcPr>
          <w:p w14:paraId="31BA7872" w14:textId="77777777" w:rsidR="00724D3B" w:rsidRDefault="00724D3B" w:rsidP="004C069B">
            <w:pPr>
              <w:jc w:val="left"/>
              <w:rPr>
                <w:szCs w:val="22"/>
              </w:rPr>
            </w:pPr>
            <w:r>
              <w:rPr>
                <w:szCs w:val="22"/>
              </w:rPr>
              <w:t xml:space="preserve">Area contains comparatively higher diversity of ecosystems, habitats, communities, or species, or has higher genetic diversity. </w:t>
            </w:r>
          </w:p>
        </w:tc>
        <w:tc>
          <w:tcPr>
            <w:tcW w:w="2786" w:type="dxa"/>
          </w:tcPr>
          <w:p w14:paraId="59AB7592" w14:textId="77777777" w:rsidR="00724D3B" w:rsidRDefault="00724D3B" w:rsidP="004C069B">
            <w:pPr>
              <w:jc w:val="left"/>
              <w:rPr>
                <w:szCs w:val="22"/>
              </w:rPr>
            </w:pPr>
            <w:r>
              <w:rPr>
                <w:szCs w:val="22"/>
              </w:rPr>
              <w:t>Important for evolution and maintaining the resilience of marine species and ecosystems</w:t>
            </w:r>
          </w:p>
        </w:tc>
        <w:tc>
          <w:tcPr>
            <w:tcW w:w="2598" w:type="dxa"/>
          </w:tcPr>
          <w:p w14:paraId="21CA38CF" w14:textId="77777777" w:rsidR="00724D3B" w:rsidRDefault="00724D3B" w:rsidP="004C069B">
            <w:pPr>
              <w:numPr>
                <w:ilvl w:val="0"/>
                <w:numId w:val="33"/>
              </w:numPr>
              <w:jc w:val="left"/>
              <w:rPr>
                <w:szCs w:val="22"/>
              </w:rPr>
            </w:pPr>
            <w:r>
              <w:rPr>
                <w:szCs w:val="22"/>
              </w:rPr>
              <w:t>Sea-mounts</w:t>
            </w:r>
          </w:p>
          <w:p w14:paraId="65F21DB6" w14:textId="77777777" w:rsidR="00724D3B" w:rsidRDefault="00724D3B" w:rsidP="004C069B">
            <w:pPr>
              <w:numPr>
                <w:ilvl w:val="0"/>
                <w:numId w:val="33"/>
              </w:numPr>
              <w:jc w:val="left"/>
              <w:rPr>
                <w:szCs w:val="22"/>
              </w:rPr>
            </w:pPr>
            <w:r>
              <w:rPr>
                <w:szCs w:val="22"/>
              </w:rPr>
              <w:t>Fronts and convergence zones</w:t>
            </w:r>
          </w:p>
          <w:p w14:paraId="146AB805" w14:textId="77777777" w:rsidR="00724D3B" w:rsidRDefault="00724D3B" w:rsidP="004C069B">
            <w:pPr>
              <w:numPr>
                <w:ilvl w:val="0"/>
                <w:numId w:val="33"/>
              </w:numPr>
              <w:jc w:val="left"/>
              <w:rPr>
                <w:szCs w:val="22"/>
              </w:rPr>
            </w:pPr>
            <w:r>
              <w:rPr>
                <w:szCs w:val="22"/>
              </w:rPr>
              <w:t>Cold coral communities</w:t>
            </w:r>
          </w:p>
          <w:p w14:paraId="5D2256AE" w14:textId="77777777" w:rsidR="00724D3B" w:rsidRDefault="00724D3B" w:rsidP="004C069B">
            <w:pPr>
              <w:numPr>
                <w:ilvl w:val="0"/>
                <w:numId w:val="33"/>
              </w:numPr>
              <w:jc w:val="left"/>
              <w:rPr>
                <w:szCs w:val="22"/>
              </w:rPr>
            </w:pPr>
            <w:r>
              <w:rPr>
                <w:szCs w:val="22"/>
              </w:rPr>
              <w:t>Deep-water sponge communities</w:t>
            </w:r>
          </w:p>
        </w:tc>
        <w:tc>
          <w:tcPr>
            <w:tcW w:w="3663" w:type="dxa"/>
          </w:tcPr>
          <w:p w14:paraId="09643A44" w14:textId="77777777" w:rsidR="00724D3B" w:rsidRDefault="00724D3B" w:rsidP="004C069B">
            <w:pPr>
              <w:numPr>
                <w:ilvl w:val="0"/>
                <w:numId w:val="33"/>
              </w:numPr>
              <w:jc w:val="left"/>
              <w:rPr>
                <w:szCs w:val="22"/>
              </w:rPr>
            </w:pPr>
            <w:r>
              <w:rPr>
                <w:szCs w:val="22"/>
              </w:rPr>
              <w:t xml:space="preserve">Diversity needs to be seen in relation to the surrounding environment </w:t>
            </w:r>
          </w:p>
          <w:p w14:paraId="651BE924" w14:textId="77777777" w:rsidR="00724D3B" w:rsidRDefault="00724D3B" w:rsidP="004C069B">
            <w:pPr>
              <w:numPr>
                <w:ilvl w:val="0"/>
                <w:numId w:val="33"/>
              </w:numPr>
              <w:jc w:val="left"/>
              <w:rPr>
                <w:szCs w:val="22"/>
              </w:rPr>
            </w:pPr>
            <w:r>
              <w:rPr>
                <w:szCs w:val="22"/>
              </w:rPr>
              <w:t>Diversity indices are indifferent to species substitutions</w:t>
            </w:r>
          </w:p>
          <w:p w14:paraId="7ACBEAE2" w14:textId="77777777" w:rsidR="00724D3B" w:rsidRDefault="00724D3B" w:rsidP="004C069B">
            <w:pPr>
              <w:numPr>
                <w:ilvl w:val="0"/>
                <w:numId w:val="33"/>
              </w:numPr>
              <w:jc w:val="left"/>
              <w:rPr>
                <w:szCs w:val="22"/>
              </w:rPr>
            </w:pPr>
            <w:r>
              <w:rPr>
                <w:szCs w:val="22"/>
              </w:rPr>
              <w:t xml:space="preserve">Diversity indices are indifferent to </w:t>
            </w:r>
            <w:r w:rsidRPr="00B701BF">
              <w:rPr>
                <w:szCs w:val="22"/>
              </w:rPr>
              <w:t xml:space="preserve">which </w:t>
            </w:r>
            <w:r>
              <w:rPr>
                <w:szCs w:val="22"/>
              </w:rPr>
              <w:t>species may be contributing to the value of the index, and hence would not pick up areas important to species of special concern, such as endangered species</w:t>
            </w:r>
          </w:p>
          <w:p w14:paraId="7BFED403" w14:textId="77777777" w:rsidR="00724D3B" w:rsidRDefault="00724D3B" w:rsidP="004C069B">
            <w:pPr>
              <w:numPr>
                <w:ilvl w:val="0"/>
                <w:numId w:val="33"/>
              </w:numPr>
              <w:jc w:val="left"/>
              <w:rPr>
                <w:szCs w:val="22"/>
              </w:rPr>
            </w:pPr>
            <w:r>
              <w:rPr>
                <w:szCs w:val="22"/>
              </w:rPr>
              <w:t>Can be inferred from habitat heterogeneity or diversity as a surrogate for species diversity in areas where biodiversity has not been sampled intensively</w:t>
            </w:r>
            <w:r>
              <w:rPr>
                <w:rFonts w:hint="eastAsia"/>
                <w:szCs w:val="22"/>
                <w:lang w:eastAsia="ko-KR"/>
              </w:rPr>
              <w:t>.</w:t>
            </w:r>
          </w:p>
        </w:tc>
      </w:tr>
    </w:tbl>
    <w:p w14:paraId="17A549FF" w14:textId="77777777" w:rsidR="00724D3B" w:rsidRDefault="00724D3B" w:rsidP="004C069B">
      <w:pPr>
        <w:rPr>
          <w:b/>
          <w:szCs w:val="22"/>
        </w:rPr>
        <w:sectPr w:rsidR="00724D3B" w:rsidSect="004C069B">
          <w:headerReference w:type="even" r:id="rId17"/>
          <w:headerReference w:type="default" r:id="rId18"/>
          <w:pgSz w:w="16838" w:h="11906" w:orient="landscape" w:code="9"/>
          <w:pgMar w:top="1276" w:right="1440" w:bottom="1559" w:left="1440" w:header="709" w:footer="709" w:gutter="0"/>
          <w:cols w:space="708"/>
        </w:sectPr>
      </w:pPr>
    </w:p>
    <w:tbl>
      <w:tblPr>
        <w:tblW w:w="13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68"/>
        <w:gridCol w:w="2697"/>
        <w:gridCol w:w="2786"/>
        <w:gridCol w:w="2598"/>
        <w:gridCol w:w="3663"/>
      </w:tblGrid>
      <w:tr w:rsidR="00724D3B" w14:paraId="0D9F17AE" w14:textId="77777777">
        <w:trPr>
          <w:trHeight w:val="2545"/>
        </w:trPr>
        <w:tc>
          <w:tcPr>
            <w:tcW w:w="1668" w:type="dxa"/>
          </w:tcPr>
          <w:p w14:paraId="3B1475B5" w14:textId="77777777" w:rsidR="00724D3B" w:rsidRDefault="00724D3B" w:rsidP="004C069B">
            <w:pPr>
              <w:rPr>
                <w:b/>
                <w:szCs w:val="22"/>
              </w:rPr>
            </w:pPr>
            <w:r>
              <w:rPr>
                <w:b/>
                <w:szCs w:val="22"/>
              </w:rPr>
              <w:t>Naturalness</w:t>
            </w:r>
          </w:p>
        </w:tc>
        <w:tc>
          <w:tcPr>
            <w:tcW w:w="2697" w:type="dxa"/>
          </w:tcPr>
          <w:p w14:paraId="1AF471D4" w14:textId="77777777" w:rsidR="00724D3B" w:rsidRDefault="00724D3B" w:rsidP="004C069B">
            <w:pPr>
              <w:jc w:val="left"/>
              <w:rPr>
                <w:szCs w:val="22"/>
              </w:rPr>
            </w:pPr>
            <w:r>
              <w:rPr>
                <w:szCs w:val="22"/>
              </w:rPr>
              <w:t xml:space="preserve">Area with a comparatively higher degree of naturalness as a result of the lack of or low level of human-induced disturbance or degradation. </w:t>
            </w:r>
          </w:p>
        </w:tc>
        <w:tc>
          <w:tcPr>
            <w:tcW w:w="2786" w:type="dxa"/>
          </w:tcPr>
          <w:p w14:paraId="2EBF9A06" w14:textId="77777777" w:rsidR="00724D3B" w:rsidRDefault="00724D3B" w:rsidP="004C069B">
            <w:pPr>
              <w:numPr>
                <w:ilvl w:val="0"/>
                <w:numId w:val="33"/>
              </w:numPr>
              <w:jc w:val="left"/>
              <w:rPr>
                <w:szCs w:val="22"/>
              </w:rPr>
            </w:pPr>
            <w:r>
              <w:rPr>
                <w:szCs w:val="22"/>
              </w:rPr>
              <w:t>To protect areas with near natural structure, processes and functions</w:t>
            </w:r>
          </w:p>
          <w:p w14:paraId="0784A104" w14:textId="77777777" w:rsidR="00724D3B" w:rsidRDefault="00724D3B" w:rsidP="004C069B">
            <w:pPr>
              <w:numPr>
                <w:ilvl w:val="0"/>
                <w:numId w:val="33"/>
              </w:numPr>
              <w:jc w:val="left"/>
              <w:rPr>
                <w:szCs w:val="22"/>
              </w:rPr>
            </w:pPr>
            <w:r>
              <w:rPr>
                <w:szCs w:val="22"/>
              </w:rPr>
              <w:t>To maintain these areas as reference sites</w:t>
            </w:r>
          </w:p>
          <w:p w14:paraId="0621B8D9" w14:textId="77777777" w:rsidR="00724D3B" w:rsidRDefault="00724D3B" w:rsidP="004C069B">
            <w:pPr>
              <w:numPr>
                <w:ilvl w:val="0"/>
                <w:numId w:val="33"/>
              </w:numPr>
              <w:jc w:val="left"/>
              <w:rPr>
                <w:szCs w:val="22"/>
              </w:rPr>
            </w:pPr>
            <w:r>
              <w:rPr>
                <w:szCs w:val="22"/>
              </w:rPr>
              <w:t>To safeguard and enhance ecosystem resilience</w:t>
            </w:r>
          </w:p>
        </w:tc>
        <w:tc>
          <w:tcPr>
            <w:tcW w:w="2598" w:type="dxa"/>
          </w:tcPr>
          <w:p w14:paraId="56BD1E9E" w14:textId="77777777" w:rsidR="00724D3B" w:rsidRDefault="00724D3B" w:rsidP="004C069B">
            <w:pPr>
              <w:jc w:val="left"/>
              <w:rPr>
                <w:szCs w:val="22"/>
              </w:rPr>
            </w:pPr>
            <w:r>
              <w:rPr>
                <w:szCs w:val="22"/>
              </w:rPr>
              <w:t>Most ecosystems and habitats have examples with varying levels of naturalness, and the intent is that the more natural examples should be selected.</w:t>
            </w:r>
          </w:p>
        </w:tc>
        <w:tc>
          <w:tcPr>
            <w:tcW w:w="3663" w:type="dxa"/>
          </w:tcPr>
          <w:p w14:paraId="304C7FAC" w14:textId="77777777" w:rsidR="00724D3B" w:rsidRDefault="00724D3B" w:rsidP="004C069B">
            <w:pPr>
              <w:numPr>
                <w:ilvl w:val="0"/>
                <w:numId w:val="33"/>
              </w:numPr>
              <w:jc w:val="left"/>
              <w:rPr>
                <w:szCs w:val="22"/>
              </w:rPr>
            </w:pPr>
            <w:r>
              <w:rPr>
                <w:szCs w:val="22"/>
              </w:rPr>
              <w:t xml:space="preserve">Priority should be given to areas having a low level of disturbance relative to their surroundings </w:t>
            </w:r>
          </w:p>
          <w:p w14:paraId="01CAAF06" w14:textId="77777777" w:rsidR="00724D3B" w:rsidRDefault="00724D3B" w:rsidP="004C069B">
            <w:pPr>
              <w:numPr>
                <w:ilvl w:val="0"/>
                <w:numId w:val="33"/>
              </w:numPr>
              <w:jc w:val="left"/>
              <w:rPr>
                <w:szCs w:val="22"/>
              </w:rPr>
            </w:pPr>
            <w:r>
              <w:rPr>
                <w:szCs w:val="22"/>
              </w:rPr>
              <w:t>In areas where no natural areas remain, areas that have successfully recovered, including reestablishment of species, should be considered.</w:t>
            </w:r>
          </w:p>
          <w:p w14:paraId="57A91BDF" w14:textId="77777777" w:rsidR="00724D3B" w:rsidRDefault="00724D3B" w:rsidP="004C069B">
            <w:pPr>
              <w:numPr>
                <w:ilvl w:val="0"/>
                <w:numId w:val="33"/>
              </w:numPr>
              <w:jc w:val="left"/>
              <w:rPr>
                <w:szCs w:val="22"/>
              </w:rPr>
            </w:pPr>
            <w:r>
              <w:rPr>
                <w:szCs w:val="22"/>
              </w:rPr>
              <w:t>Criteria can be used both in their own right and in conjunction with other criteria.</w:t>
            </w:r>
          </w:p>
        </w:tc>
      </w:tr>
    </w:tbl>
    <w:p w14:paraId="2B5C1447" w14:textId="77777777" w:rsidR="00724D3B" w:rsidRPr="00DB64B6" w:rsidRDefault="00724D3B" w:rsidP="00724D3B">
      <w:pPr>
        <w:pStyle w:val="Para1"/>
        <w:numPr>
          <w:ilvl w:val="0"/>
          <w:numId w:val="0"/>
        </w:numPr>
        <w:rPr>
          <w:b/>
          <w:sz w:val="28"/>
          <w:szCs w:val="28"/>
          <w:lang w:eastAsia="ko-KR"/>
        </w:rPr>
      </w:pPr>
    </w:p>
    <w:p w14:paraId="0682A5C3" w14:textId="77777777" w:rsidR="00724D3B" w:rsidRPr="00DB64B6" w:rsidRDefault="00724D3B" w:rsidP="00724D3B">
      <w:pPr>
        <w:pStyle w:val="Para1"/>
        <w:keepLines w:val="0"/>
        <w:numPr>
          <w:ilvl w:val="0"/>
          <w:numId w:val="0"/>
        </w:numPr>
        <w:tabs>
          <w:tab w:val="num" w:pos="720"/>
        </w:tabs>
        <w:spacing w:before="0"/>
        <w:jc w:val="center"/>
        <w:rPr>
          <w:rFonts w:hint="eastAsia"/>
          <w:sz w:val="28"/>
          <w:szCs w:val="28"/>
          <w:lang w:val="en-US" w:eastAsia="ko-KR"/>
        </w:rPr>
        <w:sectPr w:rsidR="00724D3B" w:rsidRPr="00DB64B6" w:rsidSect="00724D3B">
          <w:type w:val="continuous"/>
          <w:pgSz w:w="16838" w:h="11906" w:orient="landscape" w:code="9"/>
          <w:pgMar w:top="1276" w:right="1440" w:bottom="1559" w:left="1440" w:header="709" w:footer="709" w:gutter="0"/>
          <w:cols w:space="708"/>
        </w:sectPr>
      </w:pPr>
    </w:p>
    <w:p w14:paraId="5D1DE5A2" w14:textId="77777777" w:rsidR="00724D3B" w:rsidRPr="00A140D9" w:rsidRDefault="00724D3B" w:rsidP="00724D3B">
      <w:pPr>
        <w:widowControl w:val="0"/>
        <w:spacing w:before="120" w:after="120"/>
        <w:jc w:val="center"/>
        <w:rPr>
          <w:rFonts w:hint="eastAsia"/>
          <w:i/>
          <w:szCs w:val="22"/>
          <w:lang w:val="en-US" w:eastAsia="ko-KR"/>
        </w:rPr>
      </w:pPr>
      <w:r w:rsidRPr="00A140D9">
        <w:rPr>
          <w:rFonts w:hint="eastAsia"/>
          <w:i/>
          <w:szCs w:val="22"/>
          <w:lang w:val="en-US" w:eastAsia="ko-KR"/>
        </w:rPr>
        <w:lastRenderedPageBreak/>
        <w:t>Annex II</w:t>
      </w:r>
    </w:p>
    <w:p w14:paraId="5EFF4FBE" w14:textId="77777777" w:rsidR="00724D3B" w:rsidRDefault="00724D3B" w:rsidP="00724D3B">
      <w:pPr>
        <w:pStyle w:val="HEADINGNOTFORTOC"/>
        <w:rPr>
          <w:lang w:eastAsia="ko-KR"/>
        </w:rPr>
      </w:pPr>
      <w:bookmarkStart w:id="8" w:name="_Toc191665098"/>
      <w:r>
        <w:t xml:space="preserve">Scientific </w:t>
      </w:r>
      <w:r>
        <w:rPr>
          <w:lang w:eastAsia="ko-KR"/>
        </w:rPr>
        <w:t>g</w:t>
      </w:r>
      <w:r>
        <w:rPr>
          <w:rFonts w:hint="eastAsia"/>
          <w:lang w:eastAsia="ko-KR"/>
        </w:rPr>
        <w:t xml:space="preserve">uidance </w:t>
      </w:r>
      <w:r>
        <w:rPr>
          <w:lang w:eastAsia="ko-KR"/>
        </w:rPr>
        <w:t>for</w:t>
      </w:r>
      <w:r>
        <w:t xml:space="preserve"> </w:t>
      </w:r>
      <w:r>
        <w:rPr>
          <w:rFonts w:hint="eastAsia"/>
          <w:lang w:eastAsia="ko-KR"/>
        </w:rPr>
        <w:t xml:space="preserve">selecting areas to establish a </w:t>
      </w:r>
      <w:r>
        <w:rPr>
          <w:lang w:eastAsia="ko-KR"/>
        </w:rPr>
        <w:t>representative network of marine protected areas, including in open ocean waters and deep-sea habitats</w:t>
      </w:r>
      <w:bookmarkEnd w:id="8"/>
      <w:r>
        <w:rPr>
          <w:lang w:eastAsia="ko-KR"/>
        </w:rPr>
        <w:t> </w:t>
      </w:r>
      <w:r>
        <w:rPr>
          <w:rStyle w:val="FootnoteReference"/>
          <w:lang w:eastAsia="ko-KR"/>
        </w:rPr>
        <w:footnoteReference w:id="6"/>
      </w:r>
      <w:r>
        <w:rPr>
          <w:lang w:eastAsia="ko-KR"/>
        </w:rPr>
        <w:t>/</w:t>
      </w:r>
    </w:p>
    <w:tbl>
      <w:tblPr>
        <w:tblW w:w="10350" w:type="dxa"/>
        <w:tblInd w:w="-7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710"/>
        <w:gridCol w:w="4500"/>
        <w:gridCol w:w="4140"/>
      </w:tblGrid>
      <w:tr w:rsidR="00724D3B" w:rsidRPr="00F87E08" w14:paraId="62EE579B" w14:textId="77777777">
        <w:trPr>
          <w:tblHeader/>
        </w:trPr>
        <w:tc>
          <w:tcPr>
            <w:tcW w:w="1710" w:type="dxa"/>
            <w:vAlign w:val="center"/>
          </w:tcPr>
          <w:p w14:paraId="03A30857" w14:textId="77777777" w:rsidR="00724D3B" w:rsidRPr="00F87E08" w:rsidRDefault="00724D3B" w:rsidP="004C069B">
            <w:pPr>
              <w:widowControl w:val="0"/>
              <w:jc w:val="center"/>
              <w:rPr>
                <w:rFonts w:hint="eastAsia"/>
                <w:b/>
                <w:szCs w:val="22"/>
                <w:lang w:eastAsia="ko-KR"/>
              </w:rPr>
            </w:pPr>
            <w:r w:rsidRPr="00F87E08">
              <w:rPr>
                <w:b/>
                <w:szCs w:val="22"/>
              </w:rPr>
              <w:t xml:space="preserve">Required </w:t>
            </w:r>
            <w:r w:rsidRPr="00F87E08">
              <w:rPr>
                <w:rFonts w:hint="eastAsia"/>
                <w:b/>
                <w:szCs w:val="22"/>
                <w:lang w:eastAsia="ko-KR"/>
              </w:rPr>
              <w:t>n</w:t>
            </w:r>
            <w:r w:rsidRPr="00F87E08">
              <w:rPr>
                <w:b/>
                <w:szCs w:val="22"/>
              </w:rPr>
              <w:t xml:space="preserve">etwork </w:t>
            </w:r>
            <w:r>
              <w:rPr>
                <w:rFonts w:hint="eastAsia"/>
                <w:b/>
                <w:szCs w:val="22"/>
                <w:lang w:eastAsia="ko-KR"/>
              </w:rPr>
              <w:t>properties and components</w:t>
            </w:r>
          </w:p>
        </w:tc>
        <w:tc>
          <w:tcPr>
            <w:tcW w:w="4500" w:type="dxa"/>
          </w:tcPr>
          <w:p w14:paraId="20839CB1" w14:textId="77777777" w:rsidR="00724D3B" w:rsidRPr="00F87E08" w:rsidRDefault="00724D3B" w:rsidP="004C069B">
            <w:pPr>
              <w:widowControl w:val="0"/>
              <w:jc w:val="center"/>
              <w:rPr>
                <w:b/>
                <w:szCs w:val="22"/>
                <w:lang w:eastAsia="ko-KR"/>
              </w:rPr>
            </w:pPr>
            <w:r w:rsidRPr="00F87E08">
              <w:rPr>
                <w:rFonts w:hint="eastAsia"/>
                <w:b/>
                <w:szCs w:val="22"/>
                <w:lang w:eastAsia="ko-KR"/>
              </w:rPr>
              <w:t>Definition</w:t>
            </w:r>
          </w:p>
        </w:tc>
        <w:tc>
          <w:tcPr>
            <w:tcW w:w="4140" w:type="dxa"/>
            <w:vAlign w:val="center"/>
          </w:tcPr>
          <w:p w14:paraId="741EF6C8" w14:textId="77777777" w:rsidR="00724D3B" w:rsidRPr="00F87E08" w:rsidRDefault="00724D3B" w:rsidP="004C069B">
            <w:pPr>
              <w:widowControl w:val="0"/>
              <w:jc w:val="center"/>
              <w:rPr>
                <w:b/>
                <w:szCs w:val="22"/>
              </w:rPr>
            </w:pPr>
            <w:r w:rsidRPr="00F87E08">
              <w:rPr>
                <w:b/>
                <w:szCs w:val="22"/>
              </w:rPr>
              <w:t xml:space="preserve">Applicable </w:t>
            </w:r>
            <w:r w:rsidRPr="00F87E08">
              <w:rPr>
                <w:rFonts w:hint="eastAsia"/>
                <w:b/>
                <w:szCs w:val="22"/>
                <w:lang w:eastAsia="ko-KR"/>
              </w:rPr>
              <w:t>s</w:t>
            </w:r>
            <w:r w:rsidRPr="00F87E08">
              <w:rPr>
                <w:b/>
                <w:szCs w:val="22"/>
              </w:rPr>
              <w:t xml:space="preserve">ite </w:t>
            </w:r>
            <w:r w:rsidRPr="00F87E08">
              <w:rPr>
                <w:rFonts w:hint="eastAsia"/>
                <w:b/>
                <w:szCs w:val="22"/>
                <w:lang w:eastAsia="ko-KR"/>
              </w:rPr>
              <w:t>s</w:t>
            </w:r>
            <w:r w:rsidRPr="00F87E08">
              <w:rPr>
                <w:b/>
                <w:szCs w:val="22"/>
              </w:rPr>
              <w:t xml:space="preserve">pecific </w:t>
            </w:r>
            <w:r w:rsidRPr="00F87E08">
              <w:rPr>
                <w:rFonts w:hint="eastAsia"/>
                <w:b/>
                <w:szCs w:val="22"/>
                <w:lang w:eastAsia="ko-KR"/>
              </w:rPr>
              <w:t>c</w:t>
            </w:r>
            <w:r w:rsidRPr="00F87E08">
              <w:rPr>
                <w:b/>
                <w:szCs w:val="22"/>
              </w:rPr>
              <w:t>onsiderations (</w:t>
            </w:r>
            <w:r w:rsidRPr="00F87E08">
              <w:rPr>
                <w:b/>
                <w:i/>
                <w:szCs w:val="22"/>
              </w:rPr>
              <w:t>inter alia)</w:t>
            </w:r>
          </w:p>
        </w:tc>
      </w:tr>
      <w:tr w:rsidR="00724D3B" w14:paraId="39685546" w14:textId="77777777">
        <w:tc>
          <w:tcPr>
            <w:tcW w:w="1710" w:type="dxa"/>
          </w:tcPr>
          <w:p w14:paraId="6CA3C65F" w14:textId="77777777" w:rsidR="00724D3B" w:rsidRDefault="00724D3B" w:rsidP="004C069B">
            <w:pPr>
              <w:widowControl w:val="0"/>
              <w:jc w:val="left"/>
              <w:rPr>
                <w:szCs w:val="22"/>
              </w:rPr>
            </w:pPr>
            <w:r>
              <w:rPr>
                <w:szCs w:val="22"/>
              </w:rPr>
              <w:t>Ecologically and biologically significant areas</w:t>
            </w:r>
          </w:p>
        </w:tc>
        <w:tc>
          <w:tcPr>
            <w:tcW w:w="4500" w:type="dxa"/>
          </w:tcPr>
          <w:p w14:paraId="61FE2E62" w14:textId="77777777" w:rsidR="00724D3B" w:rsidRDefault="00724D3B" w:rsidP="004C069B">
            <w:pPr>
              <w:widowControl w:val="0"/>
              <w:jc w:val="left"/>
              <w:rPr>
                <w:rFonts w:hint="eastAsia"/>
                <w:szCs w:val="22"/>
                <w:lang w:eastAsia="ko-KR"/>
              </w:rPr>
            </w:pPr>
            <w:r>
              <w:rPr>
                <w:szCs w:val="22"/>
                <w:lang w:eastAsia="de-DE"/>
              </w:rPr>
              <w:t xml:space="preserve">Ecologically and biologically significant areas are geographically or oceanographically discrete areas that provide important services to one or more species/populations of an ecosystem or to the ecosystem as a whole, compared to other surrounding areas or areas of similar ecological characteristics, or otherwise meet the criteria as identified in </w:t>
            </w:r>
            <w:r>
              <w:rPr>
                <w:szCs w:val="22"/>
                <w:lang w:eastAsia="ko-KR"/>
              </w:rPr>
              <w:t>a</w:t>
            </w:r>
            <w:r>
              <w:rPr>
                <w:rFonts w:hint="eastAsia"/>
                <w:szCs w:val="22"/>
                <w:lang w:eastAsia="ko-KR"/>
              </w:rPr>
              <w:t>nnex I</w:t>
            </w:r>
            <w:r>
              <w:rPr>
                <w:szCs w:val="22"/>
                <w:lang w:eastAsia="ko-KR"/>
              </w:rPr>
              <w:t xml:space="preserve"> to decision IX/20</w:t>
            </w:r>
            <w:r>
              <w:rPr>
                <w:szCs w:val="22"/>
                <w:lang w:eastAsia="de-DE"/>
              </w:rPr>
              <w:t xml:space="preserve">. </w:t>
            </w:r>
          </w:p>
        </w:tc>
        <w:tc>
          <w:tcPr>
            <w:tcW w:w="4140" w:type="dxa"/>
          </w:tcPr>
          <w:p w14:paraId="6F4659D0" w14:textId="77777777" w:rsidR="00724D3B" w:rsidRDefault="00724D3B" w:rsidP="004C069B">
            <w:pPr>
              <w:widowControl w:val="0"/>
              <w:numPr>
                <w:ilvl w:val="0"/>
                <w:numId w:val="16"/>
              </w:numPr>
              <w:jc w:val="left"/>
              <w:rPr>
                <w:rFonts w:hint="eastAsia"/>
                <w:szCs w:val="22"/>
                <w:lang w:eastAsia="ko-KR"/>
              </w:rPr>
            </w:pPr>
            <w:r>
              <w:rPr>
                <w:szCs w:val="22"/>
              </w:rPr>
              <w:t xml:space="preserve">Uniqueness or </w:t>
            </w:r>
            <w:r>
              <w:rPr>
                <w:rFonts w:hint="eastAsia"/>
                <w:szCs w:val="22"/>
                <w:lang w:eastAsia="ko-KR"/>
              </w:rPr>
              <w:t>r</w:t>
            </w:r>
            <w:r>
              <w:rPr>
                <w:szCs w:val="22"/>
              </w:rPr>
              <w:t>arity</w:t>
            </w:r>
          </w:p>
          <w:p w14:paraId="78F07632" w14:textId="77777777" w:rsidR="00724D3B" w:rsidRDefault="00724D3B" w:rsidP="004C069B">
            <w:pPr>
              <w:widowControl w:val="0"/>
              <w:numPr>
                <w:ilvl w:val="0"/>
                <w:numId w:val="16"/>
              </w:numPr>
              <w:jc w:val="left"/>
              <w:rPr>
                <w:szCs w:val="22"/>
              </w:rPr>
            </w:pPr>
            <w:r>
              <w:rPr>
                <w:szCs w:val="22"/>
              </w:rPr>
              <w:t>Special importance for life history stages of species</w:t>
            </w:r>
          </w:p>
          <w:p w14:paraId="3BF3631C" w14:textId="77777777" w:rsidR="00724D3B" w:rsidRDefault="00724D3B" w:rsidP="004C069B">
            <w:pPr>
              <w:widowControl w:val="0"/>
              <w:numPr>
                <w:ilvl w:val="0"/>
                <w:numId w:val="16"/>
              </w:numPr>
              <w:jc w:val="left"/>
              <w:rPr>
                <w:szCs w:val="22"/>
              </w:rPr>
            </w:pPr>
            <w:r>
              <w:rPr>
                <w:szCs w:val="22"/>
              </w:rPr>
              <w:t xml:space="preserve">Importance for threatened, endangered or declining species and/or habitats </w:t>
            </w:r>
          </w:p>
          <w:p w14:paraId="032E0843" w14:textId="77777777" w:rsidR="00724D3B" w:rsidRDefault="00724D3B" w:rsidP="004C069B">
            <w:pPr>
              <w:widowControl w:val="0"/>
              <w:numPr>
                <w:ilvl w:val="0"/>
                <w:numId w:val="16"/>
              </w:numPr>
              <w:jc w:val="left"/>
              <w:rPr>
                <w:rFonts w:hint="eastAsia"/>
                <w:szCs w:val="22"/>
                <w:lang w:eastAsia="ko-KR"/>
              </w:rPr>
            </w:pPr>
            <w:r>
              <w:rPr>
                <w:rFonts w:hint="eastAsia"/>
                <w:szCs w:val="22"/>
                <w:lang w:eastAsia="ko-KR"/>
              </w:rPr>
              <w:t>Vulnerability, fragility, sensitivity or slow recovery</w:t>
            </w:r>
          </w:p>
          <w:p w14:paraId="17FF92B6" w14:textId="77777777" w:rsidR="00724D3B" w:rsidRDefault="00724D3B" w:rsidP="004C069B">
            <w:pPr>
              <w:widowControl w:val="0"/>
              <w:numPr>
                <w:ilvl w:val="0"/>
                <w:numId w:val="16"/>
              </w:numPr>
              <w:jc w:val="left"/>
              <w:rPr>
                <w:rFonts w:hint="eastAsia"/>
                <w:szCs w:val="22"/>
                <w:lang w:eastAsia="ko-KR"/>
              </w:rPr>
            </w:pPr>
            <w:r>
              <w:rPr>
                <w:rFonts w:hint="eastAsia"/>
                <w:szCs w:val="22"/>
                <w:lang w:eastAsia="ko-KR"/>
              </w:rPr>
              <w:t>Biological productivity</w:t>
            </w:r>
          </w:p>
          <w:p w14:paraId="42AC1594" w14:textId="77777777" w:rsidR="00724D3B" w:rsidRDefault="00724D3B" w:rsidP="004C069B">
            <w:pPr>
              <w:widowControl w:val="0"/>
              <w:numPr>
                <w:ilvl w:val="0"/>
                <w:numId w:val="16"/>
              </w:numPr>
              <w:jc w:val="left"/>
              <w:rPr>
                <w:rFonts w:hint="eastAsia"/>
                <w:szCs w:val="22"/>
                <w:lang w:eastAsia="ko-KR"/>
              </w:rPr>
            </w:pPr>
            <w:r>
              <w:rPr>
                <w:rFonts w:hint="eastAsia"/>
                <w:szCs w:val="22"/>
                <w:lang w:eastAsia="ko-KR"/>
              </w:rPr>
              <w:t>Biological diversity</w:t>
            </w:r>
          </w:p>
          <w:p w14:paraId="5EC4A7DB" w14:textId="77777777" w:rsidR="00724D3B" w:rsidRDefault="00724D3B" w:rsidP="004C069B">
            <w:pPr>
              <w:widowControl w:val="0"/>
              <w:numPr>
                <w:ilvl w:val="0"/>
                <w:numId w:val="16"/>
              </w:numPr>
              <w:jc w:val="left"/>
              <w:rPr>
                <w:rFonts w:hint="eastAsia"/>
                <w:szCs w:val="22"/>
                <w:lang w:eastAsia="ko-KR"/>
              </w:rPr>
            </w:pPr>
            <w:r>
              <w:rPr>
                <w:rFonts w:hint="eastAsia"/>
                <w:szCs w:val="22"/>
                <w:lang w:eastAsia="ko-KR"/>
              </w:rPr>
              <w:t>Naturalness</w:t>
            </w:r>
          </w:p>
        </w:tc>
      </w:tr>
      <w:tr w:rsidR="00724D3B" w14:paraId="25994383" w14:textId="77777777">
        <w:tc>
          <w:tcPr>
            <w:tcW w:w="1710" w:type="dxa"/>
          </w:tcPr>
          <w:p w14:paraId="729C3AAA" w14:textId="77777777" w:rsidR="00724D3B" w:rsidRDefault="00724D3B" w:rsidP="004C069B">
            <w:pPr>
              <w:widowControl w:val="0"/>
              <w:jc w:val="left"/>
              <w:rPr>
                <w:rFonts w:hint="eastAsia"/>
                <w:szCs w:val="22"/>
                <w:lang w:eastAsia="ko-KR"/>
              </w:rPr>
            </w:pPr>
            <w:r>
              <w:rPr>
                <w:szCs w:val="22"/>
              </w:rPr>
              <w:t>Representativ</w:t>
            </w:r>
            <w:r>
              <w:rPr>
                <w:rFonts w:hint="eastAsia"/>
                <w:szCs w:val="22"/>
                <w:lang w:eastAsia="ko-KR"/>
              </w:rPr>
              <w:t>ity</w:t>
            </w:r>
          </w:p>
        </w:tc>
        <w:tc>
          <w:tcPr>
            <w:tcW w:w="4500" w:type="dxa"/>
          </w:tcPr>
          <w:p w14:paraId="6E837C99" w14:textId="77777777" w:rsidR="00724D3B" w:rsidRDefault="00724D3B" w:rsidP="004C069B">
            <w:pPr>
              <w:widowControl w:val="0"/>
              <w:jc w:val="left"/>
              <w:rPr>
                <w:rFonts w:hint="eastAsia"/>
                <w:szCs w:val="22"/>
                <w:lang w:eastAsia="ko-KR"/>
              </w:rPr>
            </w:pPr>
            <w:r>
              <w:rPr>
                <w:szCs w:val="22"/>
                <w:lang w:eastAsia="de-DE"/>
              </w:rPr>
              <w:t xml:space="preserve">Representativity is captured in a network when it consists of areas representing the different biogeographical subdivisions of the global oceans and regional seas that reasonably reflect the full range of ecosystems, including the biotic and habitat diversity of those marine ecosystems. </w:t>
            </w:r>
          </w:p>
        </w:tc>
        <w:tc>
          <w:tcPr>
            <w:tcW w:w="4140" w:type="dxa"/>
          </w:tcPr>
          <w:p w14:paraId="454FE88D" w14:textId="77777777" w:rsidR="00724D3B" w:rsidRDefault="00724D3B" w:rsidP="004C069B">
            <w:pPr>
              <w:widowControl w:val="0"/>
              <w:jc w:val="left"/>
              <w:rPr>
                <w:szCs w:val="22"/>
              </w:rPr>
            </w:pPr>
            <w:r>
              <w:rPr>
                <w:szCs w:val="22"/>
              </w:rPr>
              <w:t>A full range of examples across a biogeographic habitat, or community classification</w:t>
            </w:r>
            <w:r>
              <w:rPr>
                <w:szCs w:val="22"/>
                <w:u w:val="single"/>
              </w:rPr>
              <w:t>;</w:t>
            </w:r>
            <w:r>
              <w:rPr>
                <w:szCs w:val="22"/>
              </w:rPr>
              <w:t xml:space="preserve"> relative health of species and communities; relative intactness of habitat(s); naturalness</w:t>
            </w:r>
          </w:p>
        </w:tc>
      </w:tr>
      <w:tr w:rsidR="00724D3B" w14:paraId="0E348AFA" w14:textId="77777777">
        <w:tc>
          <w:tcPr>
            <w:tcW w:w="1710" w:type="dxa"/>
          </w:tcPr>
          <w:p w14:paraId="03BFCDB6" w14:textId="77777777" w:rsidR="00724D3B" w:rsidRDefault="00724D3B" w:rsidP="004C069B">
            <w:pPr>
              <w:widowControl w:val="0"/>
              <w:jc w:val="left"/>
              <w:rPr>
                <w:szCs w:val="22"/>
              </w:rPr>
            </w:pPr>
            <w:r>
              <w:rPr>
                <w:szCs w:val="22"/>
              </w:rPr>
              <w:t>Connectivity</w:t>
            </w:r>
          </w:p>
        </w:tc>
        <w:tc>
          <w:tcPr>
            <w:tcW w:w="4500" w:type="dxa"/>
          </w:tcPr>
          <w:p w14:paraId="70437FC7" w14:textId="77777777" w:rsidR="00724D3B" w:rsidRDefault="00724D3B" w:rsidP="004C069B">
            <w:pPr>
              <w:widowControl w:val="0"/>
              <w:jc w:val="left"/>
              <w:rPr>
                <w:rFonts w:hint="eastAsia"/>
                <w:szCs w:val="22"/>
                <w:lang w:eastAsia="ko-KR"/>
              </w:rPr>
            </w:pPr>
            <w:r>
              <w:rPr>
                <w:szCs w:val="22"/>
              </w:rPr>
              <w:t>Connectivity in the design of a network allows for linkages whereby protected sites benefit from larval and/or species exchanges, and functional linkages from other network sites. In a</w:t>
            </w:r>
            <w:r>
              <w:rPr>
                <w:szCs w:val="22"/>
                <w:lang w:eastAsia="de-DE"/>
              </w:rPr>
              <w:t xml:space="preserve"> connected network individual sites benefit one another.</w:t>
            </w:r>
            <w:r>
              <w:rPr>
                <w:szCs w:val="22"/>
              </w:rPr>
              <w:t xml:space="preserve"> </w:t>
            </w:r>
          </w:p>
        </w:tc>
        <w:tc>
          <w:tcPr>
            <w:tcW w:w="4140" w:type="dxa"/>
          </w:tcPr>
          <w:p w14:paraId="6889EC21" w14:textId="77777777" w:rsidR="00724D3B" w:rsidRDefault="00724D3B" w:rsidP="004C069B">
            <w:pPr>
              <w:widowControl w:val="0"/>
              <w:jc w:val="left"/>
              <w:rPr>
                <w:rFonts w:hint="eastAsia"/>
                <w:szCs w:val="22"/>
                <w:lang w:eastAsia="ko-KR"/>
              </w:rPr>
            </w:pPr>
            <w:r>
              <w:rPr>
                <w:szCs w:val="22"/>
              </w:rPr>
              <w:t xml:space="preserve">Currents; gyres; physical bottlenecks; migration routes; species dispersal; detritus; functional linkages. </w:t>
            </w:r>
            <w:r>
              <w:rPr>
                <w:rFonts w:hint="eastAsia"/>
                <w:szCs w:val="22"/>
                <w:lang w:eastAsia="ko-KR"/>
              </w:rPr>
              <w:t xml:space="preserve">Isolated </w:t>
            </w:r>
            <w:r>
              <w:rPr>
                <w:szCs w:val="22"/>
              </w:rPr>
              <w:t>sites</w:t>
            </w:r>
            <w:r>
              <w:rPr>
                <w:rFonts w:hint="eastAsia"/>
                <w:szCs w:val="22"/>
                <w:lang w:eastAsia="ko-KR"/>
              </w:rPr>
              <w:t>, such as isolated seamount communities,</w:t>
            </w:r>
            <w:r>
              <w:rPr>
                <w:szCs w:val="22"/>
              </w:rPr>
              <w:t xml:space="preserve"> may also be included</w:t>
            </w:r>
            <w:r>
              <w:rPr>
                <w:rFonts w:hint="eastAsia"/>
                <w:szCs w:val="22"/>
                <w:lang w:eastAsia="ko-KR"/>
              </w:rPr>
              <w:t>.</w:t>
            </w:r>
            <w:r>
              <w:rPr>
                <w:szCs w:val="22"/>
              </w:rPr>
              <w:t xml:space="preserve"> </w:t>
            </w:r>
          </w:p>
        </w:tc>
      </w:tr>
      <w:tr w:rsidR="00724D3B" w14:paraId="36C0D446" w14:textId="77777777">
        <w:tc>
          <w:tcPr>
            <w:tcW w:w="1710" w:type="dxa"/>
          </w:tcPr>
          <w:p w14:paraId="10C45C42" w14:textId="77777777" w:rsidR="00724D3B" w:rsidRDefault="00724D3B" w:rsidP="004C069B">
            <w:pPr>
              <w:widowControl w:val="0"/>
              <w:jc w:val="left"/>
              <w:rPr>
                <w:szCs w:val="22"/>
              </w:rPr>
            </w:pPr>
            <w:r>
              <w:rPr>
                <w:szCs w:val="22"/>
              </w:rPr>
              <w:t>Replicated ecological features</w:t>
            </w:r>
          </w:p>
        </w:tc>
        <w:tc>
          <w:tcPr>
            <w:tcW w:w="4500" w:type="dxa"/>
          </w:tcPr>
          <w:p w14:paraId="581415BC" w14:textId="77777777" w:rsidR="00724D3B" w:rsidRDefault="00724D3B" w:rsidP="004C069B">
            <w:pPr>
              <w:widowControl w:val="0"/>
              <w:jc w:val="left"/>
              <w:rPr>
                <w:rFonts w:hint="eastAsia"/>
                <w:szCs w:val="22"/>
                <w:lang w:eastAsia="ko-KR"/>
              </w:rPr>
            </w:pPr>
            <w:r>
              <w:rPr>
                <w:szCs w:val="22"/>
              </w:rPr>
              <w:t xml:space="preserve">Replication of ecological features means that more than one site shall contain examples of a given feature in the given biogeographic area. The term “features” means “species, habitats and ecological processes” that naturally occur in the given biogeographic area. </w:t>
            </w:r>
          </w:p>
        </w:tc>
        <w:tc>
          <w:tcPr>
            <w:tcW w:w="4140" w:type="dxa"/>
          </w:tcPr>
          <w:p w14:paraId="1592AB43" w14:textId="77777777" w:rsidR="00724D3B" w:rsidRDefault="00724D3B" w:rsidP="004C069B">
            <w:pPr>
              <w:widowControl w:val="0"/>
              <w:jc w:val="left"/>
              <w:rPr>
                <w:szCs w:val="22"/>
              </w:rPr>
            </w:pPr>
            <w:r>
              <w:rPr>
                <w:szCs w:val="22"/>
              </w:rPr>
              <w:t>Accounting for uncertainty, natural variation and the possibility of catastrophic events. Features that exhibit less natural variation or are precisely defined may require less replication than features that are inherently highly variable or are only very generally defined.</w:t>
            </w:r>
          </w:p>
        </w:tc>
      </w:tr>
      <w:tr w:rsidR="00724D3B" w14:paraId="13A0C444" w14:textId="77777777">
        <w:tc>
          <w:tcPr>
            <w:tcW w:w="1710" w:type="dxa"/>
          </w:tcPr>
          <w:p w14:paraId="1E9C5E58" w14:textId="77777777" w:rsidR="00724D3B" w:rsidRDefault="00724D3B" w:rsidP="004C069B">
            <w:pPr>
              <w:widowControl w:val="0"/>
              <w:jc w:val="left"/>
              <w:rPr>
                <w:szCs w:val="22"/>
              </w:rPr>
            </w:pPr>
            <w:r>
              <w:rPr>
                <w:szCs w:val="22"/>
              </w:rPr>
              <w:t xml:space="preserve">Adequate </w:t>
            </w:r>
            <w:r>
              <w:rPr>
                <w:rFonts w:hint="eastAsia"/>
                <w:szCs w:val="22"/>
                <w:lang w:eastAsia="ko-KR"/>
              </w:rPr>
              <w:t>and</w:t>
            </w:r>
            <w:r>
              <w:rPr>
                <w:szCs w:val="22"/>
              </w:rPr>
              <w:t xml:space="preserve"> </w:t>
            </w:r>
            <w:r>
              <w:rPr>
                <w:rFonts w:hint="eastAsia"/>
                <w:szCs w:val="22"/>
                <w:lang w:eastAsia="ko-KR"/>
              </w:rPr>
              <w:t>v</w:t>
            </w:r>
            <w:r>
              <w:rPr>
                <w:szCs w:val="22"/>
              </w:rPr>
              <w:t>iable sites</w:t>
            </w:r>
          </w:p>
        </w:tc>
        <w:tc>
          <w:tcPr>
            <w:tcW w:w="4500" w:type="dxa"/>
          </w:tcPr>
          <w:p w14:paraId="6FDC126F" w14:textId="77777777" w:rsidR="00724D3B" w:rsidRDefault="00724D3B" w:rsidP="004C069B">
            <w:pPr>
              <w:widowControl w:val="0"/>
              <w:jc w:val="left"/>
              <w:rPr>
                <w:rFonts w:hint="eastAsia"/>
                <w:szCs w:val="22"/>
                <w:lang w:eastAsia="ko-KR"/>
              </w:rPr>
            </w:pPr>
            <w:r>
              <w:rPr>
                <w:szCs w:val="22"/>
              </w:rPr>
              <w:t xml:space="preserve">Adequate </w:t>
            </w:r>
            <w:r>
              <w:rPr>
                <w:rFonts w:hint="eastAsia"/>
                <w:szCs w:val="22"/>
                <w:lang w:eastAsia="ko-KR"/>
              </w:rPr>
              <w:t>and</w:t>
            </w:r>
            <w:r>
              <w:rPr>
                <w:szCs w:val="22"/>
              </w:rPr>
              <w:t xml:space="preserve"> viable sites indicate that all sites within a network should have size and protection sufficient to ensure the ecological viability and integrity of the feature(s) for which they were selected.</w:t>
            </w:r>
          </w:p>
        </w:tc>
        <w:tc>
          <w:tcPr>
            <w:tcW w:w="4140" w:type="dxa"/>
          </w:tcPr>
          <w:p w14:paraId="68BC1C91" w14:textId="77777777" w:rsidR="00724D3B" w:rsidRDefault="00724D3B" w:rsidP="004C069B">
            <w:pPr>
              <w:widowControl w:val="0"/>
              <w:jc w:val="left"/>
              <w:rPr>
                <w:szCs w:val="22"/>
              </w:rPr>
            </w:pPr>
            <w:r>
              <w:rPr>
                <w:rFonts w:hint="eastAsia"/>
                <w:szCs w:val="22"/>
                <w:lang w:eastAsia="ko-KR"/>
              </w:rPr>
              <w:t>Adequacy and viability will depend on s</w:t>
            </w:r>
            <w:r>
              <w:rPr>
                <w:szCs w:val="22"/>
              </w:rPr>
              <w:t>ize; shape; buffers; persistence of features; threats; surrounding environment (context); physical constraints; scale of features/processes; spillover/compactness.</w:t>
            </w:r>
          </w:p>
        </w:tc>
      </w:tr>
    </w:tbl>
    <w:p w14:paraId="19961329" w14:textId="77777777" w:rsidR="00724D3B" w:rsidRDefault="00724D3B" w:rsidP="00724D3B">
      <w:pPr>
        <w:widowControl w:val="0"/>
        <w:spacing w:before="120" w:after="120"/>
        <w:jc w:val="center"/>
        <w:rPr>
          <w:i/>
          <w:szCs w:val="22"/>
          <w:lang w:val="en-US" w:eastAsia="ko-KR"/>
        </w:rPr>
        <w:sectPr w:rsidR="00724D3B" w:rsidSect="004C069B">
          <w:headerReference w:type="default" r:id="rId19"/>
          <w:headerReference w:type="first" r:id="rId20"/>
          <w:pgSz w:w="12240" w:h="15840" w:code="1"/>
          <w:pgMar w:top="1134" w:right="1440" w:bottom="1134" w:left="1440" w:header="720" w:footer="720" w:gutter="0"/>
          <w:cols w:space="720"/>
          <w:docGrid w:linePitch="360"/>
        </w:sectPr>
      </w:pPr>
    </w:p>
    <w:p w14:paraId="2D69D70D" w14:textId="77777777" w:rsidR="00724D3B" w:rsidRPr="00A140D9" w:rsidRDefault="00724D3B" w:rsidP="00724D3B">
      <w:pPr>
        <w:widowControl w:val="0"/>
        <w:spacing w:before="120" w:after="120"/>
        <w:jc w:val="center"/>
        <w:rPr>
          <w:rFonts w:hint="eastAsia"/>
          <w:i/>
          <w:szCs w:val="22"/>
          <w:lang w:val="en-US" w:eastAsia="ko-KR"/>
        </w:rPr>
      </w:pPr>
      <w:r w:rsidRPr="00A140D9">
        <w:rPr>
          <w:rFonts w:hint="eastAsia"/>
          <w:i/>
          <w:szCs w:val="22"/>
          <w:lang w:val="en-US" w:eastAsia="ko-KR"/>
        </w:rPr>
        <w:t>Annex III</w:t>
      </w:r>
    </w:p>
    <w:p w14:paraId="506BC851" w14:textId="77777777" w:rsidR="00724D3B" w:rsidRDefault="00724D3B" w:rsidP="00724D3B">
      <w:pPr>
        <w:widowControl w:val="0"/>
        <w:spacing w:before="120"/>
        <w:jc w:val="center"/>
      </w:pPr>
      <w:r w:rsidRPr="0070485B">
        <w:rPr>
          <w:b/>
          <w:caps/>
          <w:szCs w:val="22"/>
        </w:rPr>
        <w:t xml:space="preserve">four initial steps </w:t>
      </w:r>
      <w:r>
        <w:rPr>
          <w:b/>
          <w:caps/>
          <w:szCs w:val="22"/>
          <w:lang w:eastAsia="ko-KR"/>
        </w:rPr>
        <w:t xml:space="preserve">TO BE CONSIDERED </w:t>
      </w:r>
      <w:r w:rsidRPr="0070485B">
        <w:rPr>
          <w:rFonts w:hint="eastAsia"/>
          <w:b/>
          <w:caps/>
          <w:szCs w:val="22"/>
          <w:lang w:eastAsia="ko-KR"/>
        </w:rPr>
        <w:t xml:space="preserve">in the development of </w:t>
      </w:r>
      <w:r w:rsidRPr="0070485B">
        <w:rPr>
          <w:rFonts w:hint="eastAsia"/>
          <w:b/>
          <w:caps/>
          <w:szCs w:val="22"/>
          <w:lang w:eastAsia="ko-KR"/>
        </w:rPr>
        <w:lastRenderedPageBreak/>
        <w:t>representative networks of marine protected areas</w:t>
      </w:r>
      <w:r>
        <w:t>:</w:t>
      </w:r>
    </w:p>
    <w:p w14:paraId="51F0A6EA" w14:textId="77777777" w:rsidR="00724D3B" w:rsidRDefault="00724D3B" w:rsidP="00724D3B">
      <w:pPr>
        <w:widowControl w:val="0"/>
        <w:spacing w:before="120"/>
      </w:pPr>
      <w:r>
        <w:t xml:space="preserve">1. </w:t>
      </w:r>
      <w:r>
        <w:tab/>
      </w:r>
      <w:r>
        <w:rPr>
          <w:i/>
        </w:rPr>
        <w:t>Scientific identification of an initial set of ecologically or biologically significant areas.</w:t>
      </w:r>
      <w:r>
        <w:t xml:space="preserve"> The criteria in </w:t>
      </w:r>
      <w:r>
        <w:rPr>
          <w:rFonts w:hint="eastAsia"/>
          <w:lang w:eastAsia="ko-KR"/>
        </w:rPr>
        <w:t>annex I</w:t>
      </w:r>
      <w:r>
        <w:t xml:space="preserve"> to decision IX/20 should be used, considering the best scientific information available, and applying the precautionary approach. This identification should focus on developing an initial set of sites already recognized for their ecological values, with the understanding that other sites could be added as </w:t>
      </w:r>
      <w:r>
        <w:rPr>
          <w:rFonts w:hint="eastAsia"/>
          <w:lang w:eastAsia="ko-KR"/>
        </w:rPr>
        <w:t>more</w:t>
      </w:r>
      <w:r>
        <w:t xml:space="preserve"> information </w:t>
      </w:r>
      <w:r>
        <w:rPr>
          <w:rFonts w:hint="eastAsia"/>
          <w:lang w:eastAsia="ko-KR"/>
        </w:rPr>
        <w:t>be</w:t>
      </w:r>
      <w:r>
        <w:t>comes available.</w:t>
      </w:r>
    </w:p>
    <w:p w14:paraId="18403088" w14:textId="77777777" w:rsidR="00724D3B" w:rsidRDefault="00724D3B" w:rsidP="00724D3B">
      <w:pPr>
        <w:widowControl w:val="0"/>
        <w:spacing w:before="120"/>
      </w:pPr>
      <w:r>
        <w:t xml:space="preserve">2. </w:t>
      </w:r>
      <w:r>
        <w:tab/>
      </w:r>
      <w:r>
        <w:rPr>
          <w:i/>
        </w:rPr>
        <w:t xml:space="preserve">Develop/choose a biogeographic, habitat, and/or community classification system. </w:t>
      </w:r>
      <w:r>
        <w:t xml:space="preserve">This system should reflect the scale of the application and address the key ecological features within the area. This </w:t>
      </w:r>
      <w:r>
        <w:rPr>
          <w:rFonts w:hint="eastAsia"/>
          <w:lang w:eastAsia="ko-KR"/>
        </w:rPr>
        <w:t xml:space="preserve">step </w:t>
      </w:r>
      <w:r>
        <w:t>will entail a separation of at least two realms–pelagic and benthic.</w:t>
      </w:r>
    </w:p>
    <w:p w14:paraId="71929CDB" w14:textId="77777777" w:rsidR="00724D3B" w:rsidRDefault="00724D3B" w:rsidP="00724D3B">
      <w:pPr>
        <w:widowControl w:val="0"/>
        <w:spacing w:before="120"/>
      </w:pPr>
      <w:r>
        <w:t>3.</w:t>
      </w:r>
      <w:r>
        <w:tab/>
      </w:r>
      <w:r>
        <w:rPr>
          <w:i/>
        </w:rPr>
        <w:t xml:space="preserve">Drawing upon steps 1 </w:t>
      </w:r>
      <w:r>
        <w:rPr>
          <w:rFonts w:hint="eastAsia"/>
          <w:i/>
          <w:lang w:eastAsia="ko-KR"/>
        </w:rPr>
        <w:t>and</w:t>
      </w:r>
      <w:r>
        <w:rPr>
          <w:i/>
        </w:rPr>
        <w:t xml:space="preserve"> 2 above, iteratively use qualitative and/or quantitative techniques to identify sites to include in a network.</w:t>
      </w:r>
      <w:r>
        <w:rPr>
          <w:b/>
        </w:rPr>
        <w:t xml:space="preserve"> </w:t>
      </w:r>
      <w:r>
        <w:t xml:space="preserve">Their selection for consideration of enhanced management should reflect their recognised ecological importance </w:t>
      </w:r>
      <w:r>
        <w:rPr>
          <w:rFonts w:hint="eastAsia"/>
          <w:lang w:eastAsia="ko-KR"/>
        </w:rPr>
        <w:t xml:space="preserve">or </w:t>
      </w:r>
      <w:r>
        <w:t xml:space="preserve">vulnerability, and address the requirements of ecological coherence through representativity, connectivity, and replication. </w:t>
      </w:r>
    </w:p>
    <w:p w14:paraId="20987A64" w14:textId="77777777" w:rsidR="00724D3B" w:rsidRPr="008F517A" w:rsidRDefault="00724D3B" w:rsidP="00724D3B">
      <w:pPr>
        <w:widowControl w:val="0"/>
        <w:spacing w:before="120" w:after="120"/>
        <w:rPr>
          <w:rFonts w:hint="eastAsia"/>
          <w:lang w:eastAsia="ko-KR"/>
        </w:rPr>
      </w:pPr>
      <w:r>
        <w:t xml:space="preserve">4. </w:t>
      </w:r>
      <w:r>
        <w:tab/>
      </w:r>
      <w:r>
        <w:rPr>
          <w:i/>
        </w:rPr>
        <w:t xml:space="preserve">Assess the adequacy and viability of the selected sites.  </w:t>
      </w:r>
      <w:r>
        <w:t xml:space="preserve">Consideration should be given to their size, shape, boundaries, buffering, and appropriateness of the site-management </w:t>
      </w:r>
      <w:r w:rsidRPr="00594A17">
        <w:t>regime.</w:t>
      </w:r>
    </w:p>
    <w:p w14:paraId="149C1956" w14:textId="77777777" w:rsidR="00724D3B" w:rsidRPr="00816E1E" w:rsidRDefault="00724D3B" w:rsidP="00FB5249">
      <w:pPr>
        <w:pStyle w:val="BodyText"/>
        <w:spacing w:after="0"/>
        <w:rPr>
          <w:szCs w:val="22"/>
          <w:lang w:eastAsia="ko-KR"/>
        </w:rPr>
      </w:pPr>
    </w:p>
    <w:p w14:paraId="4384A4E6" w14:textId="77777777" w:rsidR="00973E0C" w:rsidRPr="00973E0C" w:rsidRDefault="00973E0C" w:rsidP="00FB5249">
      <w:pPr>
        <w:pStyle w:val="Heading2"/>
        <w:spacing w:before="0" w:after="0"/>
        <w:rPr>
          <w:b w:val="0"/>
          <w:i w:val="0"/>
        </w:rPr>
      </w:pPr>
      <w:r w:rsidRPr="00973E0C">
        <w:rPr>
          <w:b w:val="0"/>
          <w:i w:val="0"/>
        </w:rPr>
        <w:t>----</w:t>
      </w:r>
      <w:bookmarkEnd w:id="0"/>
      <w:bookmarkEnd w:id="1"/>
      <w:bookmarkEnd w:id="2"/>
      <w:bookmarkEnd w:id="3"/>
      <w:r w:rsidR="00724D3B">
        <w:rPr>
          <w:b w:val="0"/>
          <w:i w:val="0"/>
        </w:rPr>
        <w:t>-</w:t>
      </w:r>
    </w:p>
    <w:sectPr w:rsidR="00973E0C" w:rsidRPr="00973E0C" w:rsidSect="00995BB8">
      <w:footerReference w:type="even" r:id="rId21"/>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2344E" w14:textId="77777777" w:rsidR="00253F6E" w:rsidRDefault="00253F6E">
      <w:r>
        <w:separator/>
      </w:r>
    </w:p>
  </w:endnote>
  <w:endnote w:type="continuationSeparator" w:id="0">
    <w:p w14:paraId="37D5F2C4" w14:textId="77777777" w:rsidR="00253F6E" w:rsidRDefault="00253F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ulim">
    <w:altName w:val="굴림"/>
    <w:panose1 w:val="020B0600000101010101"/>
    <w:charset w:val="81"/>
    <w:family w:val="swiss"/>
    <w:pitch w:val="variable"/>
    <w:sig w:usb0="B00002AF" w:usb1="69D77CFB" w:usb2="00000030" w:usb3="00000000" w:csb0="0008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278C8"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2304D"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76A20" w14:textId="77777777" w:rsidR="00622C68" w:rsidRDefault="00622C68">
    <w:pPr>
      <w:pStyle w:val="Footer"/>
      <w:rPr>
        <w:lang w:val="en-US"/>
      </w:rPr>
    </w:pPr>
    <w:r>
      <w:rPr>
        <w:lang w:val="en-US"/>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31340" w14:textId="77777777" w:rsidR="0020504B" w:rsidRPr="0020504B" w:rsidRDefault="00FB5249" w:rsidP="0020504B">
    <w:pPr>
      <w:pStyle w:val="Footer"/>
    </w:pPr>
    <w: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C18ED" w14:textId="77777777" w:rsidR="008C0A98" w:rsidRPr="008C0A98" w:rsidRDefault="00FB5249" w:rsidP="008C0A98">
    <w:pPr>
      <w:pStyle w:val="Footer"/>
    </w:pPr>
    <w:r>
      <w:t>/…</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B226D" w14:textId="77777777" w:rsidR="00FB5249" w:rsidRPr="00FB5249" w:rsidRDefault="00FB5249" w:rsidP="00FB52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E72A4" w14:textId="77777777" w:rsidR="00253F6E" w:rsidRDefault="00253F6E">
      <w:r>
        <w:separator/>
      </w:r>
    </w:p>
  </w:footnote>
  <w:footnote w:type="continuationSeparator" w:id="0">
    <w:p w14:paraId="52F2FFC6" w14:textId="77777777" w:rsidR="00253F6E" w:rsidRDefault="00253F6E">
      <w:r>
        <w:continuationSeparator/>
      </w:r>
    </w:p>
  </w:footnote>
  <w:footnote w:id="1">
    <w:p w14:paraId="6853693A" w14:textId="77777777" w:rsidR="00FB5249" w:rsidRPr="00A54A20" w:rsidRDefault="00FB5249" w:rsidP="00FB5249">
      <w:pPr>
        <w:pStyle w:val="FootnoteText"/>
      </w:pPr>
      <w:r>
        <w:rPr>
          <w:rStyle w:val="FootnoteReference"/>
        </w:rPr>
        <w:footnoteRef/>
      </w:r>
      <w:r>
        <w:t>/</w:t>
      </w:r>
      <w:r>
        <w:tab/>
      </w:r>
      <w:r w:rsidRPr="009E1363">
        <w:rPr>
          <w:rStyle w:val="Emphasis"/>
          <w:color w:val="000000"/>
        </w:rPr>
        <w:t>Report of the United Nations Conference on Environment and Development, Rio de Janeiro, 3-14 June 1992</w:t>
      </w:r>
      <w:r w:rsidRPr="009E1363">
        <w:rPr>
          <w:color w:val="000000"/>
        </w:rPr>
        <w:t xml:space="preserve">, vol. I, </w:t>
      </w:r>
      <w:r w:rsidRPr="009E1363">
        <w:rPr>
          <w:i/>
          <w:color w:val="000000"/>
        </w:rPr>
        <w:t xml:space="preserve">Resolutions Adopted by the Conference </w:t>
      </w:r>
      <w:r w:rsidRPr="009E1363">
        <w:rPr>
          <w:color w:val="000000"/>
        </w:rPr>
        <w:t>(United Nations publication, Sales No. E.93.I.8 and corr</w:t>
      </w:r>
      <w:r>
        <w:rPr>
          <w:color w:val="000000"/>
        </w:rPr>
        <w:t>igendum), resolution 1, annex I</w:t>
      </w:r>
      <w:r>
        <w:t>.</w:t>
      </w:r>
    </w:p>
  </w:footnote>
  <w:footnote w:id="2">
    <w:p w14:paraId="62F8C736" w14:textId="77777777" w:rsidR="00FB5249" w:rsidRPr="00714929" w:rsidRDefault="00FB5249" w:rsidP="00FB5249">
      <w:pPr>
        <w:pStyle w:val="BodyText"/>
        <w:spacing w:before="0" w:after="0"/>
      </w:pPr>
      <w:r>
        <w:rPr>
          <w:rStyle w:val="FootnoteReference"/>
        </w:rPr>
        <w:footnoteRef/>
      </w:r>
      <w:r>
        <w:t xml:space="preserve">/ </w:t>
      </w:r>
      <w:r>
        <w:tab/>
      </w:r>
      <w:r w:rsidRPr="00714929">
        <w:rPr>
          <w:sz w:val="18"/>
          <w:szCs w:val="18"/>
        </w:rPr>
        <w:t>There exists a disclaimer: “The material and geographic designations in this map do not imply the expressions of any opinion whatsoever on the part of UNEP-WCMC concerning the legal status of any country, territory, or area, or concerning the delimitation of its frontiers or boundaries. © UNEP-WCMC, 2007.”</w:t>
      </w:r>
    </w:p>
  </w:footnote>
  <w:footnote w:id="3">
    <w:p w14:paraId="7CFF4718" w14:textId="77777777" w:rsidR="00FB5249" w:rsidRPr="003E0532" w:rsidRDefault="00FB5249" w:rsidP="00FB5249">
      <w:pPr>
        <w:pStyle w:val="FootnoteText"/>
      </w:pPr>
      <w:r w:rsidRPr="003E0532">
        <w:rPr>
          <w:rStyle w:val="FootnoteReference"/>
        </w:rPr>
        <w:footnoteRef/>
      </w:r>
      <w:r>
        <w:t>/</w:t>
      </w:r>
      <w:r w:rsidRPr="003E0532">
        <w:t xml:space="preserve"> </w:t>
      </w:r>
      <w:r>
        <w:rPr>
          <w:rFonts w:hint="eastAsia"/>
          <w:lang w:eastAsia="ko-KR"/>
        </w:rPr>
        <w:t xml:space="preserve"> </w:t>
      </w:r>
      <w:r>
        <w:rPr>
          <w:lang w:eastAsia="ko-KR"/>
        </w:rPr>
        <w:tab/>
      </w:r>
      <w:r w:rsidRPr="00816E1E">
        <w:rPr>
          <w:rFonts w:hint="eastAsia"/>
          <w:lang w:eastAsia="ko-KR"/>
        </w:rPr>
        <w:t xml:space="preserve">A </w:t>
      </w:r>
      <w:r w:rsidRPr="00816E1E">
        <w:rPr>
          <w:lang w:eastAsia="ko-KR"/>
        </w:rPr>
        <w:t>Party</w:t>
      </w:r>
      <w:r w:rsidRPr="00816E1E">
        <w:rPr>
          <w:rFonts w:hint="eastAsia"/>
          <w:lang w:eastAsia="ko-KR"/>
        </w:rPr>
        <w:t xml:space="preserve"> expressed </w:t>
      </w:r>
      <w:r>
        <w:rPr>
          <w:lang w:eastAsia="ko-KR"/>
        </w:rPr>
        <w:t>the</w:t>
      </w:r>
      <w:r w:rsidRPr="00816E1E">
        <w:rPr>
          <w:rFonts w:hint="eastAsia"/>
          <w:lang w:eastAsia="ko-KR"/>
        </w:rPr>
        <w:t xml:space="preserve"> view </w:t>
      </w:r>
      <w:r>
        <w:rPr>
          <w:lang w:eastAsia="ko-KR"/>
        </w:rPr>
        <w:t>that</w:t>
      </w:r>
      <w:r w:rsidRPr="00816E1E">
        <w:rPr>
          <w:rFonts w:hint="eastAsia"/>
          <w:lang w:val="en-US" w:eastAsia="ko-KR"/>
        </w:rPr>
        <w:t xml:space="preserve"> proposals on ways and means for coordination, management and control </w:t>
      </w:r>
      <w:r>
        <w:rPr>
          <w:lang w:val="en-US" w:eastAsia="ko-KR"/>
        </w:rPr>
        <w:t>i</w:t>
      </w:r>
      <w:r w:rsidRPr="00816E1E">
        <w:rPr>
          <w:rFonts w:hint="eastAsia"/>
          <w:lang w:val="en-US" w:eastAsia="ko-KR"/>
        </w:rPr>
        <w:t>n these areas</w:t>
      </w:r>
      <w:r>
        <w:rPr>
          <w:lang w:val="en-US" w:eastAsia="ko-KR"/>
        </w:rPr>
        <w:t xml:space="preserve"> should also be included</w:t>
      </w:r>
      <w:r w:rsidRPr="00816E1E">
        <w:rPr>
          <w:lang w:val="en-US" w:eastAsia="ko-KR"/>
        </w:rPr>
        <w:t>.</w:t>
      </w:r>
    </w:p>
  </w:footnote>
  <w:footnote w:id="4">
    <w:p w14:paraId="685753CF" w14:textId="77777777" w:rsidR="00FB5249" w:rsidRDefault="00FB5249" w:rsidP="00FB5249">
      <w:pPr>
        <w:pStyle w:val="FootnoteText"/>
      </w:pPr>
      <w:r>
        <w:rPr>
          <w:rStyle w:val="FootnoteReference"/>
        </w:rPr>
        <w:footnoteRef/>
      </w:r>
      <w:r>
        <w:t>/</w:t>
      </w:r>
      <w:r>
        <w:tab/>
        <w:t>General Assembly resolution 61/295 of 13 September 2007, annex.</w:t>
      </w:r>
    </w:p>
    <w:p w14:paraId="79372235" w14:textId="77777777" w:rsidR="00FB5249" w:rsidRPr="00B05849" w:rsidRDefault="00FB5249" w:rsidP="00FB5249">
      <w:pPr>
        <w:pStyle w:val="FootnoteText"/>
        <w:rPr>
          <w:lang w:val="en-US"/>
        </w:rPr>
      </w:pPr>
    </w:p>
  </w:footnote>
  <w:footnote w:id="5">
    <w:p w14:paraId="53284EAD" w14:textId="77777777" w:rsidR="00724D3B" w:rsidRPr="00282995" w:rsidRDefault="00724D3B" w:rsidP="00724D3B">
      <w:pPr>
        <w:pStyle w:val="FootnoteText"/>
        <w:rPr>
          <w:lang w:val="en-US"/>
        </w:rPr>
      </w:pPr>
      <w:r>
        <w:rPr>
          <w:rStyle w:val="FootnoteReference"/>
        </w:rPr>
        <w:footnoteRef/>
      </w:r>
      <w:r>
        <w:t xml:space="preserve">/ </w:t>
      </w:r>
      <w:r>
        <w:tab/>
        <w:t xml:space="preserve">Referred to in </w:t>
      </w:r>
      <w:r>
        <w:rPr>
          <w:lang w:val="en-US"/>
        </w:rPr>
        <w:t>paragraph 1 of annex II to decision VIII/24.</w:t>
      </w:r>
    </w:p>
  </w:footnote>
  <w:footnote w:id="6">
    <w:p w14:paraId="4C5F339D" w14:textId="77777777" w:rsidR="00724D3B" w:rsidRPr="00647A89" w:rsidRDefault="00724D3B" w:rsidP="00724D3B">
      <w:pPr>
        <w:pStyle w:val="FootnoteText"/>
        <w:rPr>
          <w:lang w:val="en-US"/>
        </w:rPr>
      </w:pPr>
      <w:r>
        <w:rPr>
          <w:rStyle w:val="FootnoteReference"/>
        </w:rPr>
        <w:footnoteRef/>
      </w:r>
      <w:r>
        <w:t>/</w:t>
      </w:r>
      <w:r>
        <w:tab/>
        <w:t xml:space="preserve">Referred to in </w:t>
      </w:r>
      <w:r>
        <w:rPr>
          <w:lang w:val="en-US"/>
        </w:rPr>
        <w:t>paragraph 3 of annex II of decision VIII/24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BBFD5" w14:textId="77777777" w:rsidR="00622C68" w:rsidRDefault="00622C68">
    <w:pPr>
      <w:pStyle w:val="Header"/>
    </w:pPr>
    <w:r>
      <w:t>UNEP/CBD/COP/DEC/IX/</w:t>
    </w:r>
    <w:r w:rsidR="00FB5249">
      <w:t>20</w:t>
    </w:r>
  </w:p>
  <w:p w14:paraId="1D3B4D76"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37638B">
      <w:rPr>
        <w:noProof/>
      </w:rPr>
      <w:t>6</w:t>
    </w:r>
    <w:r w:rsidRPr="0067729E">
      <w:fldChar w:fldCharType="end"/>
    </w:r>
  </w:p>
  <w:p w14:paraId="07175DBF"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07978" w14:textId="77777777" w:rsidR="003600D1" w:rsidRDefault="003600D1" w:rsidP="00F1275C">
    <w:pPr>
      <w:pStyle w:val="Header"/>
      <w:ind w:left="6490"/>
    </w:pPr>
    <w:r>
      <w:t>UNEP/CBD/COP/DEC/IX/</w:t>
    </w:r>
    <w:r w:rsidR="00FB5249">
      <w:t>20</w:t>
    </w:r>
  </w:p>
  <w:p w14:paraId="0C10CAD0" w14:textId="77777777" w:rsidR="003600D1" w:rsidRDefault="003600D1" w:rsidP="00F1275C">
    <w:pPr>
      <w:pStyle w:val="Header"/>
      <w:ind w:left="6490"/>
    </w:pPr>
    <w:r>
      <w:t xml:space="preserve">Page </w:t>
    </w:r>
    <w:r w:rsidRPr="0067729E">
      <w:fldChar w:fldCharType="begin"/>
    </w:r>
    <w:r w:rsidRPr="0067729E">
      <w:instrText xml:space="preserve"> PAGE   \* MERGEFORMAT </w:instrText>
    </w:r>
    <w:r w:rsidRPr="0067729E">
      <w:fldChar w:fldCharType="separate"/>
    </w:r>
    <w:r w:rsidR="0037638B">
      <w:rPr>
        <w:noProof/>
      </w:rPr>
      <w:t>5</w:t>
    </w:r>
    <w:r w:rsidRPr="0067729E">
      <w:fldChar w:fldCharType="end"/>
    </w:r>
  </w:p>
  <w:p w14:paraId="7B413559" w14:textId="77777777" w:rsidR="00622C68" w:rsidRDefault="00622C68" w:rsidP="005454C0">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F8D18" w14:textId="77777777" w:rsidR="00724D3B" w:rsidRDefault="00724D3B" w:rsidP="00724D3B">
    <w:pPr>
      <w:pStyle w:val="Header"/>
      <w:tabs>
        <w:tab w:val="left" w:pos="6160"/>
      </w:tabs>
    </w:pPr>
    <w:r>
      <w:t>UNEP/CBD/COP/DEC/IX/20</w:t>
    </w:r>
  </w:p>
  <w:p w14:paraId="4B149F0B" w14:textId="77777777" w:rsidR="00724D3B" w:rsidRDefault="00724D3B" w:rsidP="00724D3B">
    <w:pPr>
      <w:pStyle w:val="Header"/>
      <w:tabs>
        <w:tab w:val="left" w:pos="6160"/>
      </w:tabs>
    </w:pPr>
    <w:r>
      <w:t xml:space="preserve">Page </w:t>
    </w:r>
    <w:r w:rsidRPr="0067729E">
      <w:fldChar w:fldCharType="begin"/>
    </w:r>
    <w:r w:rsidRPr="0067729E">
      <w:instrText xml:space="preserve"> PAGE   \* MERGEFORMAT </w:instrText>
    </w:r>
    <w:r w:rsidRPr="0067729E">
      <w:fldChar w:fldCharType="separate"/>
    </w:r>
    <w:r w:rsidR="0037638B">
      <w:rPr>
        <w:noProof/>
      </w:rPr>
      <w:t>12</w:t>
    </w:r>
    <w:r w:rsidRPr="0067729E">
      <w:fldChar w:fldCharType="end"/>
    </w:r>
  </w:p>
  <w:p w14:paraId="71265437" w14:textId="77777777" w:rsidR="00724D3B" w:rsidRDefault="00724D3B">
    <w:pPr>
      <w:pStyle w:val="Header"/>
      <w:rPr>
        <w:lang w:val="fr-FR"/>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0FB87" w14:textId="77777777" w:rsidR="00724D3B" w:rsidRDefault="00724D3B" w:rsidP="00724D3B">
    <w:pPr>
      <w:pStyle w:val="Header"/>
      <w:ind w:left="10670"/>
    </w:pPr>
    <w:r>
      <w:t>UNEP/CBD/COP/DEC/IX/20</w:t>
    </w:r>
  </w:p>
  <w:p w14:paraId="0BAE68D3" w14:textId="77777777" w:rsidR="00724D3B" w:rsidRDefault="00724D3B" w:rsidP="00724D3B">
    <w:pPr>
      <w:pStyle w:val="Header"/>
      <w:ind w:left="10670"/>
    </w:pPr>
    <w:r>
      <w:t xml:space="preserve">Page </w:t>
    </w:r>
    <w:r w:rsidRPr="0067729E">
      <w:fldChar w:fldCharType="begin"/>
    </w:r>
    <w:r w:rsidRPr="0067729E">
      <w:instrText xml:space="preserve"> PAGE   \* MERGEFORMAT </w:instrText>
    </w:r>
    <w:r w:rsidRPr="0067729E">
      <w:fldChar w:fldCharType="separate"/>
    </w:r>
    <w:r w:rsidR="0037638B">
      <w:rPr>
        <w:noProof/>
      </w:rPr>
      <w:t>9</w:t>
    </w:r>
    <w:r w:rsidRPr="0067729E">
      <w:fldChar w:fldCharType="end"/>
    </w:r>
  </w:p>
  <w:p w14:paraId="3CF82704" w14:textId="77777777" w:rsidR="00724D3B" w:rsidRDefault="00724D3B" w:rsidP="004C069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992FB" w14:textId="77777777" w:rsidR="00724D3B" w:rsidRDefault="00724D3B" w:rsidP="00724D3B">
    <w:pPr>
      <w:pStyle w:val="Header"/>
      <w:ind w:left="6380"/>
    </w:pPr>
    <w:r>
      <w:t>UNEP/CBD/COP/DEC/IX/20</w:t>
    </w:r>
  </w:p>
  <w:p w14:paraId="27E8691F" w14:textId="77777777" w:rsidR="00724D3B" w:rsidRDefault="00724D3B" w:rsidP="00724D3B">
    <w:pPr>
      <w:pStyle w:val="Header"/>
      <w:ind w:left="6380"/>
    </w:pPr>
    <w:r>
      <w:t xml:space="preserve">Page </w:t>
    </w:r>
    <w:r w:rsidRPr="0067729E">
      <w:fldChar w:fldCharType="begin"/>
    </w:r>
    <w:r w:rsidRPr="0067729E">
      <w:instrText xml:space="preserve"> PAGE   \* MERGEFORMAT </w:instrText>
    </w:r>
    <w:r w:rsidRPr="0067729E">
      <w:fldChar w:fldCharType="separate"/>
    </w:r>
    <w:r w:rsidR="0037638B">
      <w:rPr>
        <w:noProof/>
      </w:rPr>
      <w:t>11</w:t>
    </w:r>
    <w:r w:rsidRPr="0067729E">
      <w:fldChar w:fldCharType="end"/>
    </w:r>
  </w:p>
  <w:p w14:paraId="1A159E1C" w14:textId="77777777" w:rsidR="00724D3B" w:rsidRDefault="00724D3B" w:rsidP="004C069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E8009" w14:textId="77777777" w:rsidR="00724D3B" w:rsidRDefault="00724D3B" w:rsidP="004C069B">
    <w:pPr>
      <w:pStyle w:val="Header"/>
    </w:pPr>
    <w:r>
      <w:t>UNEP/CBD/COP/9/29</w:t>
    </w:r>
  </w:p>
  <w:p w14:paraId="3262AFE3" w14:textId="77777777" w:rsidR="00724D3B" w:rsidRDefault="00724D3B" w:rsidP="004C069B">
    <w:pPr>
      <w:pStyle w:val="Header"/>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184</w:t>
    </w:r>
    <w:r>
      <w:rPr>
        <w:rStyle w:val="PageNumber"/>
      </w:rPr>
      <w:fldChar w:fldCharType="end"/>
    </w:r>
  </w:p>
  <w:p w14:paraId="0F027068" w14:textId="77777777" w:rsidR="00724D3B" w:rsidRDefault="00724D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 w15:restartNumberingAfterBreak="0">
    <w:nsid w:val="01EF632C"/>
    <w:multiLevelType w:val="hybridMultilevel"/>
    <w:tmpl w:val="E0AA546C"/>
    <w:lvl w:ilvl="0" w:tplc="36A01DFA">
      <w:start w:val="7"/>
      <w:numFmt w:val="decimal"/>
      <w:lvlText w:val="%1."/>
      <w:lvlJc w:val="left"/>
      <w:pPr>
        <w:tabs>
          <w:tab w:val="num" w:pos="1080"/>
        </w:tabs>
        <w:ind w:left="1080" w:hanging="360"/>
      </w:pPr>
      <w:rPr>
        <w:rFonts w:hint="default"/>
        <w:i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051C346F"/>
    <w:multiLevelType w:val="hybridMultilevel"/>
    <w:tmpl w:val="AD80B694"/>
    <w:lvl w:ilvl="0" w:tplc="FFFFFFFF">
      <w:start w:val="1"/>
      <w:numFmt w:val="lowerRoman"/>
      <w:lvlText w:val="(%1)"/>
      <w:lvlJc w:val="right"/>
      <w:pPr>
        <w:tabs>
          <w:tab w:val="num" w:pos="1440"/>
        </w:tabs>
        <w:ind w:left="216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 w15:restartNumberingAfterBreak="0">
    <w:nsid w:val="0E580027"/>
    <w:multiLevelType w:val="hybridMultilevel"/>
    <w:tmpl w:val="A60822DA"/>
    <w:lvl w:ilvl="0" w:tplc="FFFFFFFF">
      <w:start w:val="1"/>
      <w:numFmt w:val="bullet"/>
      <w:lvlText w:val=""/>
      <w:lvlJc w:val="left"/>
      <w:pPr>
        <w:tabs>
          <w:tab w:val="num" w:pos="360"/>
        </w:tabs>
        <w:ind w:left="360" w:hanging="360"/>
      </w:pPr>
      <w:rPr>
        <w:rFonts w:ascii="Symbol" w:hAnsi="Symbol" w:hint="default"/>
        <w:vertAlign w:val="baseline"/>
      </w:rPr>
    </w:lvl>
    <w:lvl w:ilvl="1" w:tplc="FFFFFFFF" w:tentative="1">
      <w:start w:val="1"/>
      <w:numFmt w:val="bullet"/>
      <w:lvlText w:val="o"/>
      <w:lvlJc w:val="left"/>
      <w:pPr>
        <w:tabs>
          <w:tab w:val="num" w:pos="1224"/>
        </w:tabs>
        <w:ind w:left="1224" w:hanging="360"/>
      </w:pPr>
      <w:rPr>
        <w:rFonts w:ascii="Courier New" w:hAnsi="Courier New" w:cs="Symbol" w:hint="default"/>
      </w:rPr>
    </w:lvl>
    <w:lvl w:ilvl="2" w:tplc="FFFFFFFF" w:tentative="1">
      <w:start w:val="1"/>
      <w:numFmt w:val="bullet"/>
      <w:lvlText w:val=""/>
      <w:lvlJc w:val="left"/>
      <w:pPr>
        <w:tabs>
          <w:tab w:val="num" w:pos="1944"/>
        </w:tabs>
        <w:ind w:left="1944" w:hanging="360"/>
      </w:pPr>
      <w:rPr>
        <w:rFonts w:ascii="Wingdings" w:hAnsi="Wingdings" w:hint="default"/>
      </w:rPr>
    </w:lvl>
    <w:lvl w:ilvl="3" w:tplc="FFFFFFFF" w:tentative="1">
      <w:start w:val="1"/>
      <w:numFmt w:val="bullet"/>
      <w:lvlText w:val=""/>
      <w:lvlJc w:val="left"/>
      <w:pPr>
        <w:tabs>
          <w:tab w:val="num" w:pos="2664"/>
        </w:tabs>
        <w:ind w:left="2664" w:hanging="360"/>
      </w:pPr>
      <w:rPr>
        <w:rFonts w:ascii="Symbol" w:hAnsi="Symbol" w:hint="default"/>
      </w:rPr>
    </w:lvl>
    <w:lvl w:ilvl="4" w:tplc="FFFFFFFF" w:tentative="1">
      <w:start w:val="1"/>
      <w:numFmt w:val="bullet"/>
      <w:lvlText w:val="o"/>
      <w:lvlJc w:val="left"/>
      <w:pPr>
        <w:tabs>
          <w:tab w:val="num" w:pos="3384"/>
        </w:tabs>
        <w:ind w:left="3384" w:hanging="360"/>
      </w:pPr>
      <w:rPr>
        <w:rFonts w:ascii="Courier New" w:hAnsi="Courier New" w:cs="Symbol" w:hint="default"/>
      </w:rPr>
    </w:lvl>
    <w:lvl w:ilvl="5" w:tplc="FFFFFFFF" w:tentative="1">
      <w:start w:val="1"/>
      <w:numFmt w:val="bullet"/>
      <w:lvlText w:val=""/>
      <w:lvlJc w:val="left"/>
      <w:pPr>
        <w:tabs>
          <w:tab w:val="num" w:pos="4104"/>
        </w:tabs>
        <w:ind w:left="4104" w:hanging="360"/>
      </w:pPr>
      <w:rPr>
        <w:rFonts w:ascii="Wingdings" w:hAnsi="Wingdings" w:hint="default"/>
      </w:rPr>
    </w:lvl>
    <w:lvl w:ilvl="6" w:tplc="FFFFFFFF" w:tentative="1">
      <w:start w:val="1"/>
      <w:numFmt w:val="bullet"/>
      <w:lvlText w:val=""/>
      <w:lvlJc w:val="left"/>
      <w:pPr>
        <w:tabs>
          <w:tab w:val="num" w:pos="4824"/>
        </w:tabs>
        <w:ind w:left="4824" w:hanging="360"/>
      </w:pPr>
      <w:rPr>
        <w:rFonts w:ascii="Symbol" w:hAnsi="Symbol" w:hint="default"/>
      </w:rPr>
    </w:lvl>
    <w:lvl w:ilvl="7" w:tplc="FFFFFFFF" w:tentative="1">
      <w:start w:val="1"/>
      <w:numFmt w:val="bullet"/>
      <w:lvlText w:val="o"/>
      <w:lvlJc w:val="left"/>
      <w:pPr>
        <w:tabs>
          <w:tab w:val="num" w:pos="5544"/>
        </w:tabs>
        <w:ind w:left="5544" w:hanging="360"/>
      </w:pPr>
      <w:rPr>
        <w:rFonts w:ascii="Courier New" w:hAnsi="Courier New" w:cs="Symbol" w:hint="default"/>
      </w:rPr>
    </w:lvl>
    <w:lvl w:ilvl="8" w:tplc="FFFFFFFF" w:tentative="1">
      <w:start w:val="1"/>
      <w:numFmt w:val="bullet"/>
      <w:lvlText w:val=""/>
      <w:lvlJc w:val="left"/>
      <w:pPr>
        <w:tabs>
          <w:tab w:val="num" w:pos="6264"/>
        </w:tabs>
        <w:ind w:left="6264" w:hanging="360"/>
      </w:pPr>
      <w:rPr>
        <w:rFonts w:ascii="Wingdings" w:hAnsi="Wingdings" w:hint="default"/>
      </w:rPr>
    </w:lvl>
  </w:abstractNum>
  <w:abstractNum w:abstractNumId="6" w15:restartNumberingAfterBreak="0">
    <w:nsid w:val="17751E30"/>
    <w:multiLevelType w:val="hybridMultilevel"/>
    <w:tmpl w:val="DA88496A"/>
    <w:lvl w:ilvl="0" w:tplc="283605CC">
      <w:start w:val="1"/>
      <w:numFmt w:val="bullet"/>
      <w:lvlText w:val=""/>
      <w:lvlJc w:val="left"/>
      <w:pPr>
        <w:tabs>
          <w:tab w:val="num" w:pos="360"/>
        </w:tabs>
        <w:ind w:left="360" w:hanging="360"/>
      </w:pPr>
      <w:rPr>
        <w:rFonts w:ascii="Symbol" w:hAnsi="Symbol" w:hint="default"/>
        <w:vertAlign w:val="baseline"/>
      </w:rPr>
    </w:lvl>
    <w:lvl w:ilvl="1" w:tplc="04090019">
      <w:start w:val="1"/>
      <w:numFmt w:val="bullet"/>
      <w:lvlText w:val="o"/>
      <w:lvlJc w:val="left"/>
      <w:pPr>
        <w:tabs>
          <w:tab w:val="num" w:pos="1224"/>
        </w:tabs>
        <w:ind w:left="1224" w:hanging="360"/>
      </w:pPr>
      <w:rPr>
        <w:rFonts w:ascii="Courier New" w:hAnsi="Courier New" w:cs="Symbol" w:hint="default"/>
      </w:rPr>
    </w:lvl>
    <w:lvl w:ilvl="2" w:tplc="0409001B" w:tentative="1">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7" w15:restartNumberingAfterBreak="0">
    <w:nsid w:val="190C0FA2"/>
    <w:multiLevelType w:val="hybridMultilevel"/>
    <w:tmpl w:val="C88079DE"/>
    <w:lvl w:ilvl="0" w:tplc="134C9170">
      <w:start w:val="1"/>
      <w:numFmt w:val="lowerLetter"/>
      <w:lvlText w:val="(%1)"/>
      <w:lvlJc w:val="left"/>
      <w:pPr>
        <w:tabs>
          <w:tab w:val="num" w:pos="1440"/>
        </w:tabs>
        <w:ind w:left="539"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0CE33B7"/>
    <w:multiLevelType w:val="hybridMultilevel"/>
    <w:tmpl w:val="665C3396"/>
    <w:lvl w:ilvl="0" w:tplc="8CE80522">
      <w:start w:val="1"/>
      <w:numFmt w:val="bullet"/>
      <w:lvlText w:val=""/>
      <w:lvlJc w:val="left"/>
      <w:pPr>
        <w:tabs>
          <w:tab w:val="num" w:pos="360"/>
        </w:tabs>
        <w:ind w:left="360" w:hanging="360"/>
      </w:pPr>
      <w:rPr>
        <w:rFonts w:ascii="Symbol" w:hAnsi="Symbol" w:hint="default"/>
        <w:vertAlign w:val="baseline"/>
      </w:rPr>
    </w:lvl>
    <w:lvl w:ilvl="1" w:tplc="04090001" w:tentative="1">
      <w:start w:val="1"/>
      <w:numFmt w:val="bullet"/>
      <w:lvlText w:val="o"/>
      <w:lvlJc w:val="left"/>
      <w:pPr>
        <w:tabs>
          <w:tab w:val="num" w:pos="1224"/>
        </w:tabs>
        <w:ind w:left="1224" w:hanging="360"/>
      </w:pPr>
      <w:rPr>
        <w:rFonts w:ascii="Courier New" w:hAnsi="Courier New" w:cs="Symbol" w:hint="default"/>
      </w:rPr>
    </w:lvl>
    <w:lvl w:ilvl="2" w:tplc="0409001B" w:tentative="1">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9" w15:restartNumberingAfterBreak="0">
    <w:nsid w:val="24877EDA"/>
    <w:multiLevelType w:val="hybridMultilevel"/>
    <w:tmpl w:val="C1A0A916"/>
    <w:lvl w:ilvl="0" w:tplc="0409000F">
      <w:start w:val="1"/>
      <w:numFmt w:val="bullet"/>
      <w:lvlText w:val=""/>
      <w:lvlJc w:val="left"/>
      <w:pPr>
        <w:tabs>
          <w:tab w:val="num" w:pos="360"/>
        </w:tabs>
        <w:ind w:left="360" w:hanging="360"/>
      </w:pPr>
      <w:rPr>
        <w:rFonts w:ascii="Symbol" w:hAnsi="Symbol" w:hint="default"/>
        <w:vertAlign w:val="baseline"/>
      </w:rPr>
    </w:lvl>
    <w:lvl w:ilvl="1" w:tplc="04090019">
      <w:start w:val="1"/>
      <w:numFmt w:val="bullet"/>
      <w:lvlText w:val="o"/>
      <w:lvlJc w:val="left"/>
      <w:pPr>
        <w:tabs>
          <w:tab w:val="num" w:pos="1224"/>
        </w:tabs>
        <w:ind w:left="1224" w:hanging="360"/>
      </w:pPr>
      <w:rPr>
        <w:rFonts w:ascii="Courier New" w:hAnsi="Courier New" w:cs="Symbol" w:hint="default"/>
      </w:rPr>
    </w:lvl>
    <w:lvl w:ilvl="2" w:tplc="0409001B" w:tentative="1">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10" w15:restartNumberingAfterBreak="0">
    <w:nsid w:val="2C683EFD"/>
    <w:multiLevelType w:val="hybridMultilevel"/>
    <w:tmpl w:val="2BBADFB6"/>
    <w:lvl w:ilvl="0" w:tplc="EFC64994">
      <w:start w:val="1"/>
      <w:numFmt w:val="lowerLetter"/>
      <w:lvlText w:val="(%1)"/>
      <w:lvlJc w:val="left"/>
      <w:pPr>
        <w:tabs>
          <w:tab w:val="num" w:pos="-1080"/>
        </w:tabs>
        <w:ind w:left="360" w:hanging="360"/>
      </w:pPr>
      <w:rPr>
        <w:rFonts w:hint="default"/>
        <w:b w:val="0"/>
        <w:i w:val="0"/>
      </w:rPr>
    </w:lvl>
    <w:lvl w:ilvl="1" w:tplc="04090019">
      <w:start w:val="1"/>
      <w:numFmt w:val="lowerLetter"/>
      <w:lvlText w:val="(%2)"/>
      <w:lvlJc w:val="left"/>
      <w:pPr>
        <w:tabs>
          <w:tab w:val="num" w:pos="0"/>
        </w:tabs>
        <w:ind w:left="1440" w:hanging="360"/>
      </w:pPr>
      <w:rPr>
        <w:rFonts w:hint="default"/>
        <w:b w:val="0"/>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3" w15:restartNumberingAfterBreak="0">
    <w:nsid w:val="305731C4"/>
    <w:multiLevelType w:val="hybridMultilevel"/>
    <w:tmpl w:val="2B5CB44E"/>
    <w:lvl w:ilvl="0" w:tplc="1934340C">
      <w:start w:val="1"/>
      <w:numFmt w:val="bullet"/>
      <w:pStyle w:val="CBD-Bullet"/>
      <w:lvlText w:val=""/>
      <w:lvlJc w:val="left"/>
      <w:pPr>
        <w:tabs>
          <w:tab w:val="num" w:pos="720"/>
        </w:tabs>
        <w:ind w:left="720" w:hanging="30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5" w15:restartNumberingAfterBreak="0">
    <w:nsid w:val="3CA410CD"/>
    <w:multiLevelType w:val="hybridMultilevel"/>
    <w:tmpl w:val="981C0292"/>
    <w:lvl w:ilvl="0" w:tplc="A64C2B50">
      <w:start w:val="1"/>
      <w:numFmt w:val="decimal"/>
      <w:pStyle w:val="CBD-Para"/>
      <w:lvlText w:val="%1."/>
      <w:lvlJc w:val="left"/>
      <w:pPr>
        <w:tabs>
          <w:tab w:val="num" w:pos="720"/>
        </w:tabs>
        <w:ind w:left="0" w:firstLine="0"/>
      </w:pPr>
      <w:rPr>
        <w:rFonts w:hint="default"/>
      </w:rPr>
    </w:lvl>
    <w:lvl w:ilvl="1" w:tplc="DF42636C">
      <w:start w:val="1"/>
      <w:numFmt w:val="lowerLetter"/>
      <w:pStyle w:val="CBD-Para-a"/>
      <w:lvlText w:val="(%2)"/>
      <w:lvlJc w:val="left"/>
      <w:pPr>
        <w:tabs>
          <w:tab w:val="num" w:pos="1080"/>
        </w:tabs>
        <w:ind w:left="1080" w:hanging="360"/>
      </w:pPr>
      <w:rPr>
        <w:rFonts w:hint="default"/>
      </w:rPr>
    </w:lvl>
    <w:lvl w:ilvl="2" w:tplc="07B06256">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17" w15:restartNumberingAfterBreak="0">
    <w:nsid w:val="4024716A"/>
    <w:multiLevelType w:val="hybridMultilevel"/>
    <w:tmpl w:val="67BAC432"/>
    <w:lvl w:ilvl="0" w:tplc="CE1A31A2">
      <w:start w:val="2"/>
      <w:numFmt w:val="lowerLetter"/>
      <w:lvlText w:val="(%1)"/>
      <w:lvlJc w:val="left"/>
      <w:pPr>
        <w:tabs>
          <w:tab w:val="num" w:pos="1130"/>
        </w:tabs>
        <w:ind w:left="1130" w:hanging="360"/>
      </w:pPr>
      <w:rPr>
        <w:rFonts w:hint="default"/>
      </w:rPr>
    </w:lvl>
    <w:lvl w:ilvl="1" w:tplc="04090019" w:tentative="1">
      <w:start w:val="1"/>
      <w:numFmt w:val="lowerLetter"/>
      <w:lvlText w:val="%2."/>
      <w:lvlJc w:val="left"/>
      <w:pPr>
        <w:tabs>
          <w:tab w:val="num" w:pos="1850"/>
        </w:tabs>
        <w:ind w:left="1850" w:hanging="360"/>
      </w:pPr>
    </w:lvl>
    <w:lvl w:ilvl="2" w:tplc="0409001B" w:tentative="1">
      <w:start w:val="1"/>
      <w:numFmt w:val="lowerRoman"/>
      <w:lvlText w:val="%3."/>
      <w:lvlJc w:val="right"/>
      <w:pPr>
        <w:tabs>
          <w:tab w:val="num" w:pos="2570"/>
        </w:tabs>
        <w:ind w:left="2570" w:hanging="180"/>
      </w:pPr>
    </w:lvl>
    <w:lvl w:ilvl="3" w:tplc="0409000F" w:tentative="1">
      <w:start w:val="1"/>
      <w:numFmt w:val="decimal"/>
      <w:lvlText w:val="%4."/>
      <w:lvlJc w:val="left"/>
      <w:pPr>
        <w:tabs>
          <w:tab w:val="num" w:pos="3290"/>
        </w:tabs>
        <w:ind w:left="3290" w:hanging="360"/>
      </w:pPr>
    </w:lvl>
    <w:lvl w:ilvl="4" w:tplc="04090019" w:tentative="1">
      <w:start w:val="1"/>
      <w:numFmt w:val="lowerLetter"/>
      <w:lvlText w:val="%5."/>
      <w:lvlJc w:val="left"/>
      <w:pPr>
        <w:tabs>
          <w:tab w:val="num" w:pos="4010"/>
        </w:tabs>
        <w:ind w:left="4010" w:hanging="360"/>
      </w:pPr>
    </w:lvl>
    <w:lvl w:ilvl="5" w:tplc="0409001B" w:tentative="1">
      <w:start w:val="1"/>
      <w:numFmt w:val="lowerRoman"/>
      <w:lvlText w:val="%6."/>
      <w:lvlJc w:val="right"/>
      <w:pPr>
        <w:tabs>
          <w:tab w:val="num" w:pos="4730"/>
        </w:tabs>
        <w:ind w:left="4730" w:hanging="180"/>
      </w:pPr>
    </w:lvl>
    <w:lvl w:ilvl="6" w:tplc="0409000F" w:tentative="1">
      <w:start w:val="1"/>
      <w:numFmt w:val="decimal"/>
      <w:lvlText w:val="%7."/>
      <w:lvlJc w:val="left"/>
      <w:pPr>
        <w:tabs>
          <w:tab w:val="num" w:pos="5450"/>
        </w:tabs>
        <w:ind w:left="5450" w:hanging="360"/>
      </w:pPr>
    </w:lvl>
    <w:lvl w:ilvl="7" w:tplc="04090019" w:tentative="1">
      <w:start w:val="1"/>
      <w:numFmt w:val="lowerLetter"/>
      <w:lvlText w:val="%8."/>
      <w:lvlJc w:val="left"/>
      <w:pPr>
        <w:tabs>
          <w:tab w:val="num" w:pos="6170"/>
        </w:tabs>
        <w:ind w:left="6170" w:hanging="360"/>
      </w:pPr>
    </w:lvl>
    <w:lvl w:ilvl="8" w:tplc="0409001B" w:tentative="1">
      <w:start w:val="1"/>
      <w:numFmt w:val="lowerRoman"/>
      <w:lvlText w:val="%9."/>
      <w:lvlJc w:val="right"/>
      <w:pPr>
        <w:tabs>
          <w:tab w:val="num" w:pos="6890"/>
        </w:tabs>
        <w:ind w:left="6890" w:hanging="180"/>
      </w:pPr>
    </w:lvl>
  </w:abstractNum>
  <w:abstractNum w:abstractNumId="18" w15:restartNumberingAfterBreak="0">
    <w:nsid w:val="43916568"/>
    <w:multiLevelType w:val="hybridMultilevel"/>
    <w:tmpl w:val="7ADA9578"/>
    <w:lvl w:ilvl="0" w:tplc="5BAAFD3C">
      <w:start w:val="4"/>
      <w:numFmt w:val="lowerLetter"/>
      <w:lvlText w:val="(%1)"/>
      <w:lvlJc w:val="left"/>
      <w:pPr>
        <w:tabs>
          <w:tab w:val="num" w:pos="1440"/>
        </w:tabs>
        <w:ind w:left="1440" w:hanging="660"/>
      </w:pPr>
      <w:rPr>
        <w:rFonts w:hint="default"/>
      </w:rPr>
    </w:lvl>
    <w:lvl w:ilvl="1" w:tplc="04090017" w:tentative="1">
      <w:start w:val="1"/>
      <w:numFmt w:val="lowerLetter"/>
      <w:lvlText w:val="%2."/>
      <w:lvlJc w:val="left"/>
      <w:pPr>
        <w:tabs>
          <w:tab w:val="num" w:pos="1860"/>
        </w:tabs>
        <w:ind w:left="1860" w:hanging="360"/>
      </w:pPr>
    </w:lvl>
    <w:lvl w:ilvl="2" w:tplc="93BC3CB2" w:tentative="1">
      <w:start w:val="1"/>
      <w:numFmt w:val="lowerRoman"/>
      <w:lvlText w:val="%3."/>
      <w:lvlJc w:val="right"/>
      <w:pPr>
        <w:tabs>
          <w:tab w:val="num" w:pos="2580"/>
        </w:tabs>
        <w:ind w:left="2580" w:hanging="180"/>
      </w:pPr>
    </w:lvl>
    <w:lvl w:ilvl="3" w:tplc="0409000F" w:tentative="1">
      <w:start w:val="1"/>
      <w:numFmt w:val="decimal"/>
      <w:lvlText w:val="%4."/>
      <w:lvlJc w:val="left"/>
      <w:pPr>
        <w:tabs>
          <w:tab w:val="num" w:pos="3300"/>
        </w:tabs>
        <w:ind w:left="3300" w:hanging="360"/>
      </w:pPr>
    </w:lvl>
    <w:lvl w:ilvl="4" w:tplc="04090019" w:tentative="1">
      <w:start w:val="1"/>
      <w:numFmt w:val="lowerLetter"/>
      <w:lvlText w:val="%5."/>
      <w:lvlJc w:val="left"/>
      <w:pPr>
        <w:tabs>
          <w:tab w:val="num" w:pos="4020"/>
        </w:tabs>
        <w:ind w:left="4020" w:hanging="360"/>
      </w:pPr>
    </w:lvl>
    <w:lvl w:ilvl="5" w:tplc="0409001B" w:tentative="1">
      <w:start w:val="1"/>
      <w:numFmt w:val="lowerRoman"/>
      <w:lvlText w:val="%6."/>
      <w:lvlJc w:val="right"/>
      <w:pPr>
        <w:tabs>
          <w:tab w:val="num" w:pos="4740"/>
        </w:tabs>
        <w:ind w:left="4740" w:hanging="180"/>
      </w:pPr>
    </w:lvl>
    <w:lvl w:ilvl="6" w:tplc="0409000F" w:tentative="1">
      <w:start w:val="1"/>
      <w:numFmt w:val="decimal"/>
      <w:lvlText w:val="%7."/>
      <w:lvlJc w:val="left"/>
      <w:pPr>
        <w:tabs>
          <w:tab w:val="num" w:pos="5460"/>
        </w:tabs>
        <w:ind w:left="5460" w:hanging="360"/>
      </w:pPr>
    </w:lvl>
    <w:lvl w:ilvl="7" w:tplc="04090019" w:tentative="1">
      <w:start w:val="1"/>
      <w:numFmt w:val="lowerLetter"/>
      <w:lvlText w:val="%8."/>
      <w:lvlJc w:val="left"/>
      <w:pPr>
        <w:tabs>
          <w:tab w:val="num" w:pos="6180"/>
        </w:tabs>
        <w:ind w:left="6180" w:hanging="360"/>
      </w:pPr>
    </w:lvl>
    <w:lvl w:ilvl="8" w:tplc="0409001B" w:tentative="1">
      <w:start w:val="1"/>
      <w:numFmt w:val="lowerRoman"/>
      <w:lvlText w:val="%9."/>
      <w:lvlJc w:val="right"/>
      <w:pPr>
        <w:tabs>
          <w:tab w:val="num" w:pos="6900"/>
        </w:tabs>
        <w:ind w:left="6900" w:hanging="180"/>
      </w:pPr>
    </w:lvl>
  </w:abstractNum>
  <w:abstractNum w:abstractNumId="19"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0" w15:restartNumberingAfterBreak="0">
    <w:nsid w:val="47000D78"/>
    <w:multiLevelType w:val="hybridMultilevel"/>
    <w:tmpl w:val="BAB09966"/>
    <w:lvl w:ilvl="0" w:tplc="B6EAE896">
      <w:start w:val="1"/>
      <w:numFmt w:val="bullet"/>
      <w:lvlText w:val=""/>
      <w:lvlJc w:val="left"/>
      <w:pPr>
        <w:tabs>
          <w:tab w:val="num" w:pos="360"/>
        </w:tabs>
        <w:ind w:left="360" w:hanging="360"/>
      </w:pPr>
      <w:rPr>
        <w:rFonts w:ascii="Symbol" w:hAnsi="Symbol" w:hint="default"/>
        <w:vertAlign w:val="baseline"/>
      </w:rPr>
    </w:lvl>
    <w:lvl w:ilvl="1" w:tplc="818E9F62" w:tentative="1">
      <w:start w:val="1"/>
      <w:numFmt w:val="bullet"/>
      <w:lvlText w:val="o"/>
      <w:lvlJc w:val="left"/>
      <w:pPr>
        <w:tabs>
          <w:tab w:val="num" w:pos="1224"/>
        </w:tabs>
        <w:ind w:left="1224" w:hanging="360"/>
      </w:pPr>
      <w:rPr>
        <w:rFonts w:ascii="Courier New" w:hAnsi="Courier New" w:cs="Symbol" w:hint="default"/>
      </w:rPr>
    </w:lvl>
    <w:lvl w:ilvl="2" w:tplc="0409001B" w:tentative="1">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21"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4B6A668C"/>
    <w:multiLevelType w:val="hybridMultilevel"/>
    <w:tmpl w:val="7DA6BAE6"/>
    <w:lvl w:ilvl="0" w:tplc="AB4AD374">
      <w:start w:val="1"/>
      <w:numFmt w:val="decimal"/>
      <w:pStyle w:val="Paraofficial"/>
      <w:lvlText w:val="%1."/>
      <w:lvlJc w:val="left"/>
      <w:pPr>
        <w:tabs>
          <w:tab w:val="num" w:pos="720"/>
        </w:tabs>
        <w:ind w:left="0" w:firstLine="0"/>
      </w:pPr>
      <w:rPr>
        <w:rFonts w:hint="default"/>
      </w:rPr>
    </w:lvl>
    <w:lvl w:ilvl="1" w:tplc="ABD46D98">
      <w:start w:val="2"/>
      <w:numFmt w:val="upperRoman"/>
      <w:lvlText w:val="%2."/>
      <w:lvlJc w:val="left"/>
      <w:pPr>
        <w:tabs>
          <w:tab w:val="num" w:pos="1860"/>
        </w:tabs>
        <w:ind w:left="1860" w:hanging="780"/>
      </w:pPr>
      <w:rPr>
        <w:rFonts w:hint="default"/>
      </w:rPr>
    </w:lvl>
    <w:lvl w:ilvl="2" w:tplc="CFEE9E2C" w:tentative="1">
      <w:start w:val="1"/>
      <w:numFmt w:val="lowerRoman"/>
      <w:lvlText w:val="%3."/>
      <w:lvlJc w:val="right"/>
      <w:pPr>
        <w:tabs>
          <w:tab w:val="num" w:pos="2160"/>
        </w:tabs>
        <w:ind w:left="2160" w:hanging="180"/>
      </w:pPr>
    </w:lvl>
    <w:lvl w:ilvl="3" w:tplc="9DF8BF44" w:tentative="1">
      <w:start w:val="1"/>
      <w:numFmt w:val="decimal"/>
      <w:lvlText w:val="%4."/>
      <w:lvlJc w:val="left"/>
      <w:pPr>
        <w:tabs>
          <w:tab w:val="num" w:pos="2880"/>
        </w:tabs>
        <w:ind w:left="2880" w:hanging="360"/>
      </w:pPr>
    </w:lvl>
    <w:lvl w:ilvl="4" w:tplc="34368C24" w:tentative="1">
      <w:start w:val="1"/>
      <w:numFmt w:val="lowerLetter"/>
      <w:lvlText w:val="%5."/>
      <w:lvlJc w:val="left"/>
      <w:pPr>
        <w:tabs>
          <w:tab w:val="num" w:pos="3600"/>
        </w:tabs>
        <w:ind w:left="3600" w:hanging="360"/>
      </w:pPr>
    </w:lvl>
    <w:lvl w:ilvl="5" w:tplc="E2627530" w:tentative="1">
      <w:start w:val="1"/>
      <w:numFmt w:val="lowerRoman"/>
      <w:lvlText w:val="%6."/>
      <w:lvlJc w:val="right"/>
      <w:pPr>
        <w:tabs>
          <w:tab w:val="num" w:pos="4320"/>
        </w:tabs>
        <w:ind w:left="4320" w:hanging="180"/>
      </w:pPr>
    </w:lvl>
    <w:lvl w:ilvl="6" w:tplc="0DEA4D30" w:tentative="1">
      <w:start w:val="1"/>
      <w:numFmt w:val="decimal"/>
      <w:lvlText w:val="%7."/>
      <w:lvlJc w:val="left"/>
      <w:pPr>
        <w:tabs>
          <w:tab w:val="num" w:pos="5040"/>
        </w:tabs>
        <w:ind w:left="5040" w:hanging="360"/>
      </w:pPr>
    </w:lvl>
    <w:lvl w:ilvl="7" w:tplc="AABEC940" w:tentative="1">
      <w:start w:val="1"/>
      <w:numFmt w:val="lowerLetter"/>
      <w:lvlText w:val="%8."/>
      <w:lvlJc w:val="left"/>
      <w:pPr>
        <w:tabs>
          <w:tab w:val="num" w:pos="5760"/>
        </w:tabs>
        <w:ind w:left="5760" w:hanging="360"/>
      </w:pPr>
    </w:lvl>
    <w:lvl w:ilvl="8" w:tplc="28CCA1FC" w:tentative="1">
      <w:start w:val="1"/>
      <w:numFmt w:val="lowerRoman"/>
      <w:lvlText w:val="%9."/>
      <w:lvlJc w:val="right"/>
      <w:pPr>
        <w:tabs>
          <w:tab w:val="num" w:pos="6480"/>
        </w:tabs>
        <w:ind w:left="6480" w:hanging="180"/>
      </w:pPr>
    </w:lvl>
  </w:abstractNum>
  <w:abstractNum w:abstractNumId="24" w15:restartNumberingAfterBreak="0">
    <w:nsid w:val="4C7603E0"/>
    <w:multiLevelType w:val="hybridMultilevel"/>
    <w:tmpl w:val="8A94B994"/>
    <w:lvl w:ilvl="0" w:tplc="FFFFFFFF">
      <w:start w:val="1"/>
      <w:numFmt w:val="lowerLetter"/>
      <w:lvlText w:val="(%1)"/>
      <w:lvlJc w:val="left"/>
      <w:pPr>
        <w:tabs>
          <w:tab w:val="num" w:pos="720"/>
        </w:tabs>
        <w:ind w:left="0" w:firstLine="720"/>
      </w:pPr>
      <w:rPr>
        <w:rFonts w:hint="default"/>
        <w:b w:val="0"/>
        <w:i w:val="0"/>
      </w:rPr>
    </w:lvl>
    <w:lvl w:ilvl="1" w:tplc="FFFFFFFF">
      <w:start w:val="1"/>
      <w:numFmt w:val="lowerRoman"/>
      <w:lvlText w:val="(%2)"/>
      <w:lvlJc w:val="left"/>
      <w:pPr>
        <w:tabs>
          <w:tab w:val="num" w:pos="2160"/>
        </w:tabs>
        <w:ind w:left="2160" w:hanging="360"/>
      </w:pPr>
      <w:rPr>
        <w:rFonts w:hint="default"/>
        <w:b w:val="0"/>
        <w:i w:val="0"/>
      </w:rPr>
    </w:lvl>
    <w:lvl w:ilvl="2" w:tplc="FFFFFFFF">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5" w15:restartNumberingAfterBreak="0">
    <w:nsid w:val="4CCB5B50"/>
    <w:multiLevelType w:val="hybridMultilevel"/>
    <w:tmpl w:val="592435DA"/>
    <w:lvl w:ilvl="0" w:tplc="FFFFFFFF">
      <w:start w:val="1"/>
      <w:numFmt w:val="lowerLetter"/>
      <w:lvlText w:val="(%1)"/>
      <w:lvlJc w:val="left"/>
      <w:pPr>
        <w:tabs>
          <w:tab w:val="num" w:pos="-1080"/>
        </w:tabs>
        <w:ind w:left="360" w:hanging="360"/>
      </w:pPr>
      <w:rPr>
        <w:rFonts w:hint="default"/>
        <w:b w:val="0"/>
        <w:i w:val="0"/>
      </w:rPr>
    </w:lvl>
    <w:lvl w:ilvl="1" w:tplc="FFFFFFFF">
      <w:start w:val="1"/>
      <w:numFmt w:val="lowerLetter"/>
      <w:lvlText w:val="%2."/>
      <w:lvlJc w:val="left"/>
      <w:pPr>
        <w:tabs>
          <w:tab w:val="num" w:pos="1440"/>
        </w:tabs>
        <w:ind w:left="1440" w:hanging="360"/>
      </w:pPr>
    </w:lvl>
    <w:lvl w:ilvl="2" w:tplc="FFFFFFFF">
      <w:start w:val="1"/>
      <w:numFmt w:val="lowerRoman"/>
      <w:lvlText w:val="(%3)"/>
      <w:lvlJc w:val="left"/>
      <w:pPr>
        <w:tabs>
          <w:tab w:val="num" w:pos="2700"/>
        </w:tabs>
        <w:ind w:left="2700" w:hanging="720"/>
      </w:pPr>
      <w:rPr>
        <w:rFonts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6"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7"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8"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29"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30" w15:restartNumberingAfterBreak="0">
    <w:nsid w:val="6A3B1C42"/>
    <w:multiLevelType w:val="hybridMultilevel"/>
    <w:tmpl w:val="8A94B994"/>
    <w:lvl w:ilvl="0" w:tplc="FFFFFFFF">
      <w:start w:val="1"/>
      <w:numFmt w:val="lowerLetter"/>
      <w:lvlText w:val="(%1)"/>
      <w:lvlJc w:val="left"/>
      <w:pPr>
        <w:tabs>
          <w:tab w:val="num" w:pos="720"/>
        </w:tabs>
        <w:ind w:left="0" w:firstLine="720"/>
      </w:pPr>
      <w:rPr>
        <w:rFonts w:hint="default"/>
        <w:b w:val="0"/>
        <w:i w:val="0"/>
      </w:rPr>
    </w:lvl>
    <w:lvl w:ilvl="1" w:tplc="FFFFFFFF">
      <w:start w:val="1"/>
      <w:numFmt w:val="lowerRoman"/>
      <w:lvlText w:val="(%2)"/>
      <w:lvlJc w:val="left"/>
      <w:pPr>
        <w:tabs>
          <w:tab w:val="num" w:pos="2160"/>
        </w:tabs>
        <w:ind w:left="2160" w:hanging="360"/>
      </w:pPr>
      <w:rPr>
        <w:rFonts w:hint="default"/>
        <w:b w:val="0"/>
        <w:i w:val="0"/>
      </w:rPr>
    </w:lvl>
    <w:lvl w:ilvl="2" w:tplc="FFFFFFFF">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31" w15:restartNumberingAfterBreak="0">
    <w:nsid w:val="6E812AEA"/>
    <w:multiLevelType w:val="hybridMultilevel"/>
    <w:tmpl w:val="2382870E"/>
    <w:lvl w:ilvl="0" w:tplc="FFFFFFFF">
      <w:start w:val="1"/>
      <w:numFmt w:val="decimal"/>
      <w:lvlText w:val="%1."/>
      <w:lvlJc w:val="left"/>
      <w:pPr>
        <w:tabs>
          <w:tab w:val="num" w:pos="1800"/>
        </w:tabs>
        <w:ind w:left="1800" w:hanging="360"/>
      </w:p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32"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abstractNum w:abstractNumId="33" w15:restartNumberingAfterBreak="0">
    <w:nsid w:val="7C0F2F10"/>
    <w:multiLevelType w:val="hybridMultilevel"/>
    <w:tmpl w:val="82CC436E"/>
    <w:lvl w:ilvl="0" w:tplc="FFFFFFFF">
      <w:start w:val="1"/>
      <w:numFmt w:val="bullet"/>
      <w:lvlText w:val=""/>
      <w:lvlJc w:val="left"/>
      <w:pPr>
        <w:tabs>
          <w:tab w:val="num" w:pos="360"/>
        </w:tabs>
        <w:ind w:left="360" w:hanging="360"/>
      </w:pPr>
      <w:rPr>
        <w:rFonts w:ascii="Symbol" w:hAnsi="Symbol" w:hint="default"/>
        <w:vertAlign w:val="baseline"/>
      </w:rPr>
    </w:lvl>
    <w:lvl w:ilvl="1" w:tplc="FFFFFFFF">
      <w:start w:val="1"/>
      <w:numFmt w:val="bullet"/>
      <w:lvlText w:val="o"/>
      <w:lvlJc w:val="left"/>
      <w:pPr>
        <w:tabs>
          <w:tab w:val="num" w:pos="1224"/>
        </w:tabs>
        <w:ind w:left="1224" w:hanging="360"/>
      </w:pPr>
      <w:rPr>
        <w:rFonts w:ascii="Courier New" w:hAnsi="Courier New" w:cs="Symbol" w:hint="default"/>
      </w:rPr>
    </w:lvl>
    <w:lvl w:ilvl="2" w:tplc="FFFFFFFF" w:tentative="1">
      <w:start w:val="1"/>
      <w:numFmt w:val="bullet"/>
      <w:lvlText w:val=""/>
      <w:lvlJc w:val="left"/>
      <w:pPr>
        <w:tabs>
          <w:tab w:val="num" w:pos="1944"/>
        </w:tabs>
        <w:ind w:left="1944" w:hanging="360"/>
      </w:pPr>
      <w:rPr>
        <w:rFonts w:ascii="Wingdings" w:hAnsi="Wingdings" w:hint="default"/>
      </w:rPr>
    </w:lvl>
    <w:lvl w:ilvl="3" w:tplc="FFFFFFFF" w:tentative="1">
      <w:start w:val="1"/>
      <w:numFmt w:val="bullet"/>
      <w:lvlText w:val=""/>
      <w:lvlJc w:val="left"/>
      <w:pPr>
        <w:tabs>
          <w:tab w:val="num" w:pos="2664"/>
        </w:tabs>
        <w:ind w:left="2664" w:hanging="360"/>
      </w:pPr>
      <w:rPr>
        <w:rFonts w:ascii="Symbol" w:hAnsi="Symbol" w:hint="default"/>
      </w:rPr>
    </w:lvl>
    <w:lvl w:ilvl="4" w:tplc="FFFFFFFF" w:tentative="1">
      <w:start w:val="1"/>
      <w:numFmt w:val="bullet"/>
      <w:lvlText w:val="o"/>
      <w:lvlJc w:val="left"/>
      <w:pPr>
        <w:tabs>
          <w:tab w:val="num" w:pos="3384"/>
        </w:tabs>
        <w:ind w:left="3384" w:hanging="360"/>
      </w:pPr>
      <w:rPr>
        <w:rFonts w:ascii="Courier New" w:hAnsi="Courier New" w:cs="Symbol" w:hint="default"/>
      </w:rPr>
    </w:lvl>
    <w:lvl w:ilvl="5" w:tplc="FFFFFFFF" w:tentative="1">
      <w:start w:val="1"/>
      <w:numFmt w:val="bullet"/>
      <w:lvlText w:val=""/>
      <w:lvlJc w:val="left"/>
      <w:pPr>
        <w:tabs>
          <w:tab w:val="num" w:pos="4104"/>
        </w:tabs>
        <w:ind w:left="4104" w:hanging="360"/>
      </w:pPr>
      <w:rPr>
        <w:rFonts w:ascii="Wingdings" w:hAnsi="Wingdings" w:hint="default"/>
      </w:rPr>
    </w:lvl>
    <w:lvl w:ilvl="6" w:tplc="FFFFFFFF" w:tentative="1">
      <w:start w:val="1"/>
      <w:numFmt w:val="bullet"/>
      <w:lvlText w:val=""/>
      <w:lvlJc w:val="left"/>
      <w:pPr>
        <w:tabs>
          <w:tab w:val="num" w:pos="4824"/>
        </w:tabs>
        <w:ind w:left="4824" w:hanging="360"/>
      </w:pPr>
      <w:rPr>
        <w:rFonts w:ascii="Symbol" w:hAnsi="Symbol" w:hint="default"/>
      </w:rPr>
    </w:lvl>
    <w:lvl w:ilvl="7" w:tplc="FFFFFFFF" w:tentative="1">
      <w:start w:val="1"/>
      <w:numFmt w:val="bullet"/>
      <w:lvlText w:val="o"/>
      <w:lvlJc w:val="left"/>
      <w:pPr>
        <w:tabs>
          <w:tab w:val="num" w:pos="5544"/>
        </w:tabs>
        <w:ind w:left="5544" w:hanging="360"/>
      </w:pPr>
      <w:rPr>
        <w:rFonts w:ascii="Courier New" w:hAnsi="Courier New" w:cs="Symbol" w:hint="default"/>
      </w:rPr>
    </w:lvl>
    <w:lvl w:ilvl="8" w:tplc="FFFFFFFF" w:tentative="1">
      <w:start w:val="1"/>
      <w:numFmt w:val="bullet"/>
      <w:lvlText w:val=""/>
      <w:lvlJc w:val="left"/>
      <w:pPr>
        <w:tabs>
          <w:tab w:val="num" w:pos="6264"/>
        </w:tabs>
        <w:ind w:left="6264" w:hanging="360"/>
      </w:pPr>
      <w:rPr>
        <w:rFonts w:ascii="Wingdings" w:hAnsi="Wingdings" w:hint="default"/>
      </w:rPr>
    </w:lvl>
  </w:abstractNum>
  <w:num w:numId="1" w16cid:durableId="974530494">
    <w:abstractNumId w:val="11"/>
  </w:num>
  <w:num w:numId="2" w16cid:durableId="1345325640">
    <w:abstractNumId w:val="16"/>
  </w:num>
  <w:num w:numId="3" w16cid:durableId="582376952">
    <w:abstractNumId w:val="12"/>
  </w:num>
  <w:num w:numId="4" w16cid:durableId="761217398">
    <w:abstractNumId w:val="19"/>
  </w:num>
  <w:num w:numId="5" w16cid:durableId="541871776">
    <w:abstractNumId w:val="21"/>
  </w:num>
  <w:num w:numId="6" w16cid:durableId="493449895">
    <w:abstractNumId w:val="0"/>
  </w:num>
  <w:num w:numId="7" w16cid:durableId="989863548">
    <w:abstractNumId w:val="26"/>
  </w:num>
  <w:num w:numId="8" w16cid:durableId="851141542">
    <w:abstractNumId w:val="14"/>
  </w:num>
  <w:num w:numId="9" w16cid:durableId="789471715">
    <w:abstractNumId w:val="15"/>
  </w:num>
  <w:num w:numId="10" w16cid:durableId="397676398">
    <w:abstractNumId w:val="27"/>
  </w:num>
  <w:num w:numId="11" w16cid:durableId="822817219">
    <w:abstractNumId w:val="13"/>
  </w:num>
  <w:num w:numId="12" w16cid:durableId="1025323614">
    <w:abstractNumId w:val="4"/>
  </w:num>
  <w:num w:numId="13" w16cid:durableId="2136022627">
    <w:abstractNumId w:val="15"/>
  </w:num>
  <w:num w:numId="14" w16cid:durableId="1906914254">
    <w:abstractNumId w:val="17"/>
  </w:num>
  <w:num w:numId="15" w16cid:durableId="699012685">
    <w:abstractNumId w:val="2"/>
  </w:num>
  <w:num w:numId="16" w16cid:durableId="855193218">
    <w:abstractNumId w:val="22"/>
  </w:num>
  <w:num w:numId="17" w16cid:durableId="1771077576">
    <w:abstractNumId w:val="20"/>
  </w:num>
  <w:num w:numId="18" w16cid:durableId="19521257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9375763">
    <w:abstractNumId w:val="28"/>
  </w:num>
  <w:num w:numId="20" w16cid:durableId="181863601">
    <w:abstractNumId w:val="32"/>
  </w:num>
  <w:num w:numId="21" w16cid:durableId="981350007">
    <w:abstractNumId w:val="23"/>
  </w:num>
  <w:num w:numId="22" w16cid:durableId="603802060">
    <w:abstractNumId w:val="29"/>
  </w:num>
  <w:num w:numId="23" w16cid:durableId="1410619220">
    <w:abstractNumId w:val="31"/>
  </w:num>
  <w:num w:numId="24" w16cid:durableId="2076389737">
    <w:abstractNumId w:val="25"/>
  </w:num>
  <w:num w:numId="25" w16cid:durableId="1118523776">
    <w:abstractNumId w:val="10"/>
  </w:num>
  <w:num w:numId="26" w16cid:durableId="1783187150">
    <w:abstractNumId w:val="3"/>
  </w:num>
  <w:num w:numId="27" w16cid:durableId="371393245">
    <w:abstractNumId w:val="18"/>
  </w:num>
  <w:num w:numId="28" w16cid:durableId="359821319">
    <w:abstractNumId w:val="30"/>
  </w:num>
  <w:num w:numId="29" w16cid:durableId="349576276">
    <w:abstractNumId w:val="24"/>
  </w:num>
  <w:num w:numId="30" w16cid:durableId="1971668604">
    <w:abstractNumId w:val="6"/>
  </w:num>
  <w:num w:numId="31" w16cid:durableId="1135486472">
    <w:abstractNumId w:val="9"/>
  </w:num>
  <w:num w:numId="32" w16cid:durableId="1008021474">
    <w:abstractNumId w:val="8"/>
  </w:num>
  <w:num w:numId="33" w16cid:durableId="650210557">
    <w:abstractNumId w:val="5"/>
  </w:num>
  <w:num w:numId="34" w16cid:durableId="2063365361">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01CE"/>
    <w:rsid w:val="00003687"/>
    <w:rsid w:val="0001117A"/>
    <w:rsid w:val="00011359"/>
    <w:rsid w:val="000304B8"/>
    <w:rsid w:val="00031FB5"/>
    <w:rsid w:val="000322B9"/>
    <w:rsid w:val="0003735D"/>
    <w:rsid w:val="0004033E"/>
    <w:rsid w:val="0004191F"/>
    <w:rsid w:val="00044062"/>
    <w:rsid w:val="00047868"/>
    <w:rsid w:val="00050E1A"/>
    <w:rsid w:val="00053B55"/>
    <w:rsid w:val="00064F3F"/>
    <w:rsid w:val="0007333D"/>
    <w:rsid w:val="00076BB1"/>
    <w:rsid w:val="00080538"/>
    <w:rsid w:val="000873DA"/>
    <w:rsid w:val="000B47F7"/>
    <w:rsid w:val="000C0A63"/>
    <w:rsid w:val="000C1D31"/>
    <w:rsid w:val="000C57A5"/>
    <w:rsid w:val="000D0B26"/>
    <w:rsid w:val="000D4EF0"/>
    <w:rsid w:val="000E17DC"/>
    <w:rsid w:val="000F76F9"/>
    <w:rsid w:val="00101AEE"/>
    <w:rsid w:val="001044B9"/>
    <w:rsid w:val="00110556"/>
    <w:rsid w:val="0011637F"/>
    <w:rsid w:val="00127F17"/>
    <w:rsid w:val="0013529E"/>
    <w:rsid w:val="001359E5"/>
    <w:rsid w:val="00142E6E"/>
    <w:rsid w:val="00143A38"/>
    <w:rsid w:val="001704BD"/>
    <w:rsid w:val="00183221"/>
    <w:rsid w:val="001955F9"/>
    <w:rsid w:val="00197A41"/>
    <w:rsid w:val="001C04A6"/>
    <w:rsid w:val="001C0D5C"/>
    <w:rsid w:val="001C5ADD"/>
    <w:rsid w:val="001D10BB"/>
    <w:rsid w:val="001D2B37"/>
    <w:rsid w:val="001D4749"/>
    <w:rsid w:val="001D7D24"/>
    <w:rsid w:val="001E4D9E"/>
    <w:rsid w:val="0020409F"/>
    <w:rsid w:val="00204BD1"/>
    <w:rsid w:val="0020504B"/>
    <w:rsid w:val="00207872"/>
    <w:rsid w:val="002176DF"/>
    <w:rsid w:val="00217F9F"/>
    <w:rsid w:val="00225EC4"/>
    <w:rsid w:val="00251EF0"/>
    <w:rsid w:val="00253F6E"/>
    <w:rsid w:val="002606D0"/>
    <w:rsid w:val="002608A6"/>
    <w:rsid w:val="00265C4A"/>
    <w:rsid w:val="002864C0"/>
    <w:rsid w:val="00293F3A"/>
    <w:rsid w:val="00296468"/>
    <w:rsid w:val="002B6868"/>
    <w:rsid w:val="002C7221"/>
    <w:rsid w:val="002D616C"/>
    <w:rsid w:val="002E7AB6"/>
    <w:rsid w:val="002F0451"/>
    <w:rsid w:val="002F46AC"/>
    <w:rsid w:val="00302B57"/>
    <w:rsid w:val="003047DA"/>
    <w:rsid w:val="00331607"/>
    <w:rsid w:val="00340E27"/>
    <w:rsid w:val="00342228"/>
    <w:rsid w:val="003600D1"/>
    <w:rsid w:val="0037069F"/>
    <w:rsid w:val="00371545"/>
    <w:rsid w:val="0037638B"/>
    <w:rsid w:val="0038105C"/>
    <w:rsid w:val="003845B3"/>
    <w:rsid w:val="003A0207"/>
    <w:rsid w:val="003B2638"/>
    <w:rsid w:val="003C134A"/>
    <w:rsid w:val="003F710F"/>
    <w:rsid w:val="004051C5"/>
    <w:rsid w:val="00412045"/>
    <w:rsid w:val="004407EB"/>
    <w:rsid w:val="00441C8C"/>
    <w:rsid w:val="0045206A"/>
    <w:rsid w:val="00454C44"/>
    <w:rsid w:val="004617C3"/>
    <w:rsid w:val="00462569"/>
    <w:rsid w:val="00473B69"/>
    <w:rsid w:val="00474A3D"/>
    <w:rsid w:val="00481D82"/>
    <w:rsid w:val="00496CC1"/>
    <w:rsid w:val="00497413"/>
    <w:rsid w:val="00497BC8"/>
    <w:rsid w:val="004A151B"/>
    <w:rsid w:val="004A73BE"/>
    <w:rsid w:val="004A7C38"/>
    <w:rsid w:val="004C0119"/>
    <w:rsid w:val="004C069B"/>
    <w:rsid w:val="004C5502"/>
    <w:rsid w:val="004C6DFD"/>
    <w:rsid w:val="004E3C09"/>
    <w:rsid w:val="004F12C7"/>
    <w:rsid w:val="004F2226"/>
    <w:rsid w:val="00506063"/>
    <w:rsid w:val="00507938"/>
    <w:rsid w:val="0051300F"/>
    <w:rsid w:val="00513335"/>
    <w:rsid w:val="00517D76"/>
    <w:rsid w:val="005200C3"/>
    <w:rsid w:val="00520D15"/>
    <w:rsid w:val="00522F1C"/>
    <w:rsid w:val="005351B5"/>
    <w:rsid w:val="00540424"/>
    <w:rsid w:val="005446CA"/>
    <w:rsid w:val="005454C0"/>
    <w:rsid w:val="005466D4"/>
    <w:rsid w:val="005531D6"/>
    <w:rsid w:val="00560EF5"/>
    <w:rsid w:val="005646F2"/>
    <w:rsid w:val="005652F0"/>
    <w:rsid w:val="00566BD6"/>
    <w:rsid w:val="0057045C"/>
    <w:rsid w:val="005923D2"/>
    <w:rsid w:val="00593C71"/>
    <w:rsid w:val="005948D2"/>
    <w:rsid w:val="005B0866"/>
    <w:rsid w:val="005B1392"/>
    <w:rsid w:val="005B1BEA"/>
    <w:rsid w:val="005B5E30"/>
    <w:rsid w:val="005B7015"/>
    <w:rsid w:val="005C25A7"/>
    <w:rsid w:val="005C5533"/>
    <w:rsid w:val="005C5FE2"/>
    <w:rsid w:val="005D0601"/>
    <w:rsid w:val="005E733A"/>
    <w:rsid w:val="00607122"/>
    <w:rsid w:val="0061104D"/>
    <w:rsid w:val="0061324F"/>
    <w:rsid w:val="00613254"/>
    <w:rsid w:val="00613C88"/>
    <w:rsid w:val="00616499"/>
    <w:rsid w:val="00616B57"/>
    <w:rsid w:val="00622C68"/>
    <w:rsid w:val="0063345F"/>
    <w:rsid w:val="00633F55"/>
    <w:rsid w:val="00634BC1"/>
    <w:rsid w:val="00636C3F"/>
    <w:rsid w:val="00641EEF"/>
    <w:rsid w:val="0064472E"/>
    <w:rsid w:val="0065286F"/>
    <w:rsid w:val="006631FB"/>
    <w:rsid w:val="00663B97"/>
    <w:rsid w:val="0067729E"/>
    <w:rsid w:val="006819D2"/>
    <w:rsid w:val="0068528C"/>
    <w:rsid w:val="0068719E"/>
    <w:rsid w:val="00693E61"/>
    <w:rsid w:val="00697DBF"/>
    <w:rsid w:val="006A02EF"/>
    <w:rsid w:val="006A239E"/>
    <w:rsid w:val="006A5FF2"/>
    <w:rsid w:val="006B44E7"/>
    <w:rsid w:val="006B7F30"/>
    <w:rsid w:val="006D667E"/>
    <w:rsid w:val="006E5817"/>
    <w:rsid w:val="0070304B"/>
    <w:rsid w:val="007153D2"/>
    <w:rsid w:val="00724D3B"/>
    <w:rsid w:val="007257CF"/>
    <w:rsid w:val="007318EE"/>
    <w:rsid w:val="00740D88"/>
    <w:rsid w:val="007466C7"/>
    <w:rsid w:val="00746C80"/>
    <w:rsid w:val="00752B93"/>
    <w:rsid w:val="00752BB4"/>
    <w:rsid w:val="0075312E"/>
    <w:rsid w:val="00754AC7"/>
    <w:rsid w:val="00760D3E"/>
    <w:rsid w:val="007668C8"/>
    <w:rsid w:val="00771854"/>
    <w:rsid w:val="00785933"/>
    <w:rsid w:val="007868AF"/>
    <w:rsid w:val="00790961"/>
    <w:rsid w:val="007933CE"/>
    <w:rsid w:val="00793B1F"/>
    <w:rsid w:val="00795277"/>
    <w:rsid w:val="00796427"/>
    <w:rsid w:val="007A0A61"/>
    <w:rsid w:val="007A2514"/>
    <w:rsid w:val="007C0390"/>
    <w:rsid w:val="007C3D15"/>
    <w:rsid w:val="007E6D52"/>
    <w:rsid w:val="007F2E14"/>
    <w:rsid w:val="008375EA"/>
    <w:rsid w:val="00840A4C"/>
    <w:rsid w:val="00843130"/>
    <w:rsid w:val="00844EE4"/>
    <w:rsid w:val="00852EE2"/>
    <w:rsid w:val="00865526"/>
    <w:rsid w:val="008757FD"/>
    <w:rsid w:val="00883CCB"/>
    <w:rsid w:val="00885FF8"/>
    <w:rsid w:val="00887CAD"/>
    <w:rsid w:val="0089030C"/>
    <w:rsid w:val="00894DB3"/>
    <w:rsid w:val="00897705"/>
    <w:rsid w:val="008A0569"/>
    <w:rsid w:val="008B02DB"/>
    <w:rsid w:val="008B02F5"/>
    <w:rsid w:val="008B5B3B"/>
    <w:rsid w:val="008C0A98"/>
    <w:rsid w:val="008C7872"/>
    <w:rsid w:val="008D2C32"/>
    <w:rsid w:val="008E00E2"/>
    <w:rsid w:val="008E3BCD"/>
    <w:rsid w:val="008F0A05"/>
    <w:rsid w:val="008F7741"/>
    <w:rsid w:val="00915E8F"/>
    <w:rsid w:val="00920DEF"/>
    <w:rsid w:val="0093578E"/>
    <w:rsid w:val="009454C2"/>
    <w:rsid w:val="009538B4"/>
    <w:rsid w:val="009552E9"/>
    <w:rsid w:val="00964DF9"/>
    <w:rsid w:val="0097273D"/>
    <w:rsid w:val="00973E0C"/>
    <w:rsid w:val="009815FC"/>
    <w:rsid w:val="00986F40"/>
    <w:rsid w:val="00987DAB"/>
    <w:rsid w:val="00991679"/>
    <w:rsid w:val="0099403B"/>
    <w:rsid w:val="00995BB8"/>
    <w:rsid w:val="00996D25"/>
    <w:rsid w:val="009A6792"/>
    <w:rsid w:val="009B3A9B"/>
    <w:rsid w:val="009C6316"/>
    <w:rsid w:val="009C79C3"/>
    <w:rsid w:val="009D0896"/>
    <w:rsid w:val="009D7922"/>
    <w:rsid w:val="009E1702"/>
    <w:rsid w:val="009F4420"/>
    <w:rsid w:val="00A21DFE"/>
    <w:rsid w:val="00A2252D"/>
    <w:rsid w:val="00A2700D"/>
    <w:rsid w:val="00A3233A"/>
    <w:rsid w:val="00A4681F"/>
    <w:rsid w:val="00A51618"/>
    <w:rsid w:val="00A6592D"/>
    <w:rsid w:val="00A73220"/>
    <w:rsid w:val="00A732C8"/>
    <w:rsid w:val="00A7419F"/>
    <w:rsid w:val="00A83073"/>
    <w:rsid w:val="00A85715"/>
    <w:rsid w:val="00A9466C"/>
    <w:rsid w:val="00AB186C"/>
    <w:rsid w:val="00AB2825"/>
    <w:rsid w:val="00AD01CF"/>
    <w:rsid w:val="00AD4092"/>
    <w:rsid w:val="00AE18EC"/>
    <w:rsid w:val="00AE2410"/>
    <w:rsid w:val="00AE7E20"/>
    <w:rsid w:val="00AF456A"/>
    <w:rsid w:val="00B10CB0"/>
    <w:rsid w:val="00B163B7"/>
    <w:rsid w:val="00B177FA"/>
    <w:rsid w:val="00B22357"/>
    <w:rsid w:val="00B24DCD"/>
    <w:rsid w:val="00B30BA6"/>
    <w:rsid w:val="00B76B21"/>
    <w:rsid w:val="00B76C54"/>
    <w:rsid w:val="00B776BA"/>
    <w:rsid w:val="00B857D4"/>
    <w:rsid w:val="00B93618"/>
    <w:rsid w:val="00BA3144"/>
    <w:rsid w:val="00BA406C"/>
    <w:rsid w:val="00BA561B"/>
    <w:rsid w:val="00BB79C0"/>
    <w:rsid w:val="00BC080B"/>
    <w:rsid w:val="00BC0D5D"/>
    <w:rsid w:val="00BC3A3C"/>
    <w:rsid w:val="00BC7848"/>
    <w:rsid w:val="00BD0CAA"/>
    <w:rsid w:val="00BE141E"/>
    <w:rsid w:val="00BF049E"/>
    <w:rsid w:val="00C00BC6"/>
    <w:rsid w:val="00C07D06"/>
    <w:rsid w:val="00C107AF"/>
    <w:rsid w:val="00C2009A"/>
    <w:rsid w:val="00C23E13"/>
    <w:rsid w:val="00C2482D"/>
    <w:rsid w:val="00C4056D"/>
    <w:rsid w:val="00C501BC"/>
    <w:rsid w:val="00C5069F"/>
    <w:rsid w:val="00C619E5"/>
    <w:rsid w:val="00C64900"/>
    <w:rsid w:val="00C71999"/>
    <w:rsid w:val="00C77D2F"/>
    <w:rsid w:val="00C86016"/>
    <w:rsid w:val="00C9199F"/>
    <w:rsid w:val="00CA3B69"/>
    <w:rsid w:val="00CB726E"/>
    <w:rsid w:val="00CF3E06"/>
    <w:rsid w:val="00D02845"/>
    <w:rsid w:val="00D034FC"/>
    <w:rsid w:val="00D03908"/>
    <w:rsid w:val="00D15C97"/>
    <w:rsid w:val="00D22093"/>
    <w:rsid w:val="00D27DFE"/>
    <w:rsid w:val="00D32A67"/>
    <w:rsid w:val="00D447DA"/>
    <w:rsid w:val="00D5379E"/>
    <w:rsid w:val="00D54AAB"/>
    <w:rsid w:val="00D56F36"/>
    <w:rsid w:val="00D720C9"/>
    <w:rsid w:val="00D774C4"/>
    <w:rsid w:val="00D967CF"/>
    <w:rsid w:val="00DB429B"/>
    <w:rsid w:val="00DB79FC"/>
    <w:rsid w:val="00DC38F8"/>
    <w:rsid w:val="00DC4473"/>
    <w:rsid w:val="00DC5EF2"/>
    <w:rsid w:val="00DC65E1"/>
    <w:rsid w:val="00DE3C71"/>
    <w:rsid w:val="00DE7D63"/>
    <w:rsid w:val="00E00A37"/>
    <w:rsid w:val="00E12969"/>
    <w:rsid w:val="00E23A5B"/>
    <w:rsid w:val="00E2655D"/>
    <w:rsid w:val="00E3757E"/>
    <w:rsid w:val="00E40EF0"/>
    <w:rsid w:val="00E4679A"/>
    <w:rsid w:val="00E5378C"/>
    <w:rsid w:val="00E603EA"/>
    <w:rsid w:val="00E66401"/>
    <w:rsid w:val="00E757F2"/>
    <w:rsid w:val="00E765E9"/>
    <w:rsid w:val="00E927BF"/>
    <w:rsid w:val="00E9799F"/>
    <w:rsid w:val="00EA104C"/>
    <w:rsid w:val="00EA4FCF"/>
    <w:rsid w:val="00ED3DCD"/>
    <w:rsid w:val="00ED474E"/>
    <w:rsid w:val="00ED6A5A"/>
    <w:rsid w:val="00EF0B6E"/>
    <w:rsid w:val="00EF1BA2"/>
    <w:rsid w:val="00EF5397"/>
    <w:rsid w:val="00EF57A3"/>
    <w:rsid w:val="00F04593"/>
    <w:rsid w:val="00F07E77"/>
    <w:rsid w:val="00F1275C"/>
    <w:rsid w:val="00F17A0E"/>
    <w:rsid w:val="00F23A65"/>
    <w:rsid w:val="00F23BE0"/>
    <w:rsid w:val="00F2557B"/>
    <w:rsid w:val="00F33C1A"/>
    <w:rsid w:val="00F33F2E"/>
    <w:rsid w:val="00F438BD"/>
    <w:rsid w:val="00F47E6E"/>
    <w:rsid w:val="00F51F19"/>
    <w:rsid w:val="00F569BB"/>
    <w:rsid w:val="00F63D49"/>
    <w:rsid w:val="00F666BE"/>
    <w:rsid w:val="00F723EF"/>
    <w:rsid w:val="00F7696F"/>
    <w:rsid w:val="00F849C4"/>
    <w:rsid w:val="00F84E70"/>
    <w:rsid w:val="00F87492"/>
    <w:rsid w:val="00F93790"/>
    <w:rsid w:val="00FB5249"/>
    <w:rsid w:val="00FC1526"/>
    <w:rsid w:val="00FC4B84"/>
    <w:rsid w:val="00FD091F"/>
    <w:rsid w:val="00FD7919"/>
    <w:rsid w:val="00FE00CF"/>
    <w:rsid w:val="00FE6EC4"/>
    <w:rsid w:val="00FF26A1"/>
    <w:rsid w:val="00FF4840"/>
    <w:rsid w:val="00FF7FE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9D2735"/>
  <w15:chartTrackingRefBased/>
  <w15:docId w15:val="{CC7F577A-E9B6-0C47-ACD3-5189767C4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7"/>
      </w:numPr>
      <w:tabs>
        <w:tab w:val="left" w:pos="1980"/>
      </w:tabs>
      <w:spacing w:before="80" w:after="80"/>
    </w:pPr>
    <w:rPr>
      <w:szCs w:val="20"/>
    </w:rPr>
  </w:style>
  <w:style w:type="character" w:customStyle="1" w:styleId="BodyTextChar">
    <w:name w:val="Body Text Char"/>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0"/>
    <w:rsid w:val="00622C68"/>
    <w:pPr>
      <w:spacing w:before="120" w:after="120"/>
      <w:ind w:firstLine="720"/>
    </w:pPr>
  </w:style>
  <w:style w:type="character" w:customStyle="1" w:styleId="bodytextChar0">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6"/>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8"/>
      </w:numPr>
      <w:spacing w:before="120" w:after="120"/>
    </w:pPr>
  </w:style>
  <w:style w:type="paragraph" w:styleId="BodyTextIndent3">
    <w:name w:val="Body Text Indent 3"/>
    <w:basedOn w:val="Normal"/>
    <w:rsid w:val="00622C68"/>
    <w:pPr>
      <w:numPr>
        <w:ilvl w:val="1"/>
        <w:numId w:val="20"/>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9"/>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21"/>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2"/>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11</Pages>
  <Words>4302</Words>
  <Characters>24523</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COP Decision </vt:lpstr>
    </vt:vector>
  </TitlesOfParts>
  <Company/>
  <LinksUpToDate>false</LinksUpToDate>
  <CharactersWithSpaces>28768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dc:title>
  <dc:subject/>
  <dc:creator>SCBD</dc:creator>
  <cp:keywords>CBD</cp:keywords>
  <dc:description/>
  <cp:lastModifiedBy>Rodrigo Elias</cp:lastModifiedBy>
  <cp:revision>2</cp:revision>
  <cp:lastPrinted>2008-03-03T19:34:00Z</cp:lastPrinted>
  <dcterms:created xsi:type="dcterms:W3CDTF">2025-11-13T18:56:00Z</dcterms:created>
  <dcterms:modified xsi:type="dcterms:W3CDTF">2025-11-13T18:56:00Z</dcterms:modified>
  <cp:category>Decision</cp:category>
</cp:coreProperties>
</file>