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A1069A">
      <w:pPr>
        <w:pStyle w:val="2"/>
      </w:pPr>
      <w:r>
        <w:t>微信小程序部署腾讯云 · 费用与迁移方案（参考报告·第三版）</w:t>
      </w:r>
    </w:p>
    <w:p w14:paraId="30B7E5D2">
      <w:pPr>
        <w:spacing w:after="120"/>
        <w:ind w:left="240"/>
      </w:pPr>
      <w:r>
        <w:rPr>
          <w:b/>
          <w:bCs/>
        </w:rPr>
        <w:t>报告性质</w:t>
      </w:r>
      <w:r>
        <w:t>：参考方案。所有价格均已标注数据来源（【MigraQ远端】= 腾讯云 CMG 云端专家实时返回；【官方搜索】= 腾讯云官网/活动页公开价；【需核实】= 区间估算）。费用以「成员已返回的远端数据 + 官方公开价格」综合给出</w:t>
      </w:r>
      <w:r>
        <w:rPr>
          <w:b/>
          <w:bCs/>
        </w:rPr>
        <w:t>参考区间</w:t>
      </w:r>
      <w:r>
        <w:t>，下单前请以腾讯云官网实时询价为准。</w:t>
      </w:r>
    </w:p>
    <w:p w14:paraId="5687C128">
      <w:pPr>
        <w:spacing w:after="120"/>
        <w:ind w:left="240"/>
      </w:pPr>
      <w:r>
        <w:rPr>
          <w:b/>
          <w:bCs/>
        </w:rPr>
        <w:t>修订说明（V3）</w:t>
      </w:r>
      <w:r>
        <w:t xml:space="preserve">：主体域名确认为 </w:t>
      </w:r>
      <w:r>
        <w:rPr>
          <w:b/>
          <w:bCs/>
        </w:rPr>
        <w:t>.cn</w:t>
      </w:r>
      <w:r>
        <w:t>（此前为笔误，已修正），全部内容已按 .cn 口径更新；.cn 为工信部批复后缀，可正常 ICP 备案，无需换域名。</w:t>
      </w:r>
    </w:p>
    <w:p w14:paraId="3DCBC88E">
      <w:pPr>
        <w:spacing w:after="120"/>
        <w:ind w:left="240"/>
      </w:pPr>
      <w:r>
        <w:rPr>
          <w:b/>
          <w:bCs/>
        </w:rPr>
        <w:t>修订说明（V2）</w:t>
      </w:r>
      <w:r>
        <w:t>：① 删除第三档（高性能）；② 不采购云数据库 MySQL，数据存服务器本机；③ 服务器磁盘容量 100–200G；④ 小程序主体为个人，免 300 元/年企业认证；⑤ 删除第 7、8 章。</w:t>
      </w:r>
    </w:p>
    <w:p w14:paraId="48A6A9C4">
      <w:pPr>
        <w:pBdr>
          <w:bottom w:val="single" w:color="2E75B6" w:sz="6" w:space="1"/>
        </w:pBdr>
        <w:spacing w:before="80" w:after="80"/>
      </w:pPr>
    </w:p>
    <w:p w14:paraId="2E296AB3">
      <w:pPr>
        <w:pStyle w:val="3"/>
      </w:pPr>
      <w:r>
        <w:t>一、本地系统现状（已读取）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2DF29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896EB">
            <w:pPr>
              <w:spacing w:after="0"/>
            </w:pPr>
            <w:r>
              <w:t>项</w:t>
            </w:r>
          </w:p>
        </w:tc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8C11F">
            <w:pPr>
              <w:spacing w:after="0"/>
            </w:pPr>
            <w:r>
              <w:t>现状</w:t>
            </w:r>
          </w:p>
        </w:tc>
      </w:tr>
      <w:tr w14:paraId="51366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586E9">
            <w:pPr>
              <w:spacing w:after="0"/>
            </w:pPr>
            <w:r>
              <w:t>系统</w:t>
            </w:r>
          </w:p>
        </w:tc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1D532">
            <w:pPr>
              <w:spacing w:after="0"/>
            </w:pPr>
            <w:r>
              <w:t>工器具管理系统（工具/备件/消耗品领用、工单、盘点）</w:t>
            </w:r>
          </w:p>
        </w:tc>
      </w:tr>
      <w:tr w14:paraId="58FBF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573DE">
            <w:pPr>
              <w:spacing w:after="0"/>
            </w:pPr>
            <w:r>
              <w:t>后端</w:t>
            </w:r>
          </w:p>
        </w:tc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F983D">
            <w:pPr>
              <w:spacing w:after="0"/>
            </w:pPr>
            <w:r>
              <w:t>Node.js + Express（端口3000），PM2 三进程管理</w:t>
            </w:r>
          </w:p>
        </w:tc>
      </w:tr>
      <w:tr w14:paraId="241B1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D5EBB">
            <w:pPr>
              <w:spacing w:after="0"/>
            </w:pPr>
            <w:r>
              <w:t>PC 前端</w:t>
            </w:r>
          </w:p>
        </w:tc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D058B">
            <w:pPr>
              <w:spacing w:after="0"/>
            </w:pPr>
            <w:r>
              <w:t>Vue3 + Element Plus（端口3100）</w:t>
            </w:r>
          </w:p>
        </w:tc>
      </w:tr>
      <w:tr w14:paraId="39F6D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D54D1">
            <w:pPr>
              <w:spacing w:after="0"/>
            </w:pPr>
            <w:r>
              <w:t>移动前端</w:t>
            </w:r>
          </w:p>
        </w:tc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97C4D">
            <w:pPr>
              <w:spacing w:after="0"/>
            </w:pPr>
            <w:r>
              <w:t>Vue3 + Vant4 H5（端口3200）</w:t>
            </w:r>
          </w:p>
        </w:tc>
      </w:tr>
      <w:tr w14:paraId="16B0F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82477">
            <w:pPr>
              <w:spacing w:after="0"/>
            </w:pPr>
            <w:r>
              <w:t>数据层</w:t>
            </w:r>
          </w:p>
        </w:tc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C202F">
            <w:pPr>
              <w:spacing w:after="0"/>
            </w:pPr>
            <w:r>
              <w:rPr>
                <w:b/>
                <w:bCs/>
              </w:rPr>
              <w:t>文件型 JSON 库（db.json）</w:t>
            </w:r>
            <w:r>
              <w:t>，非关系型数据库</w:t>
            </w:r>
          </w:p>
        </w:tc>
      </w:tr>
      <w:tr w14:paraId="130BA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50B10">
            <w:pPr>
              <w:spacing w:after="0"/>
            </w:pPr>
            <w:r>
              <w:t>文件存储</w:t>
            </w:r>
          </w:p>
        </w:tc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FD3BF">
            <w:pPr>
              <w:spacing w:after="0"/>
            </w:pPr>
            <w:r>
              <w:t>上传图片存</w:t>
            </w:r>
            <w:r>
              <w:rPr>
                <w:b/>
                <w:bCs/>
              </w:rPr>
              <w:t>本地磁盘 uploads/</w:t>
            </w:r>
          </w:p>
        </w:tc>
      </w:tr>
      <w:tr w14:paraId="0EBA8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626B9">
            <w:pPr>
              <w:spacing w:after="0"/>
            </w:pPr>
            <w:r>
              <w:t>主体域名</w:t>
            </w:r>
          </w:p>
        </w:tc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E33B5">
            <w:pPr>
              <w:spacing w:after="0"/>
            </w:pPr>
            <w:r>
              <w:t>私人 `.cn` 域名（工信部批复后缀，可 ICP 备案）</w:t>
            </w:r>
          </w:p>
        </w:tc>
      </w:tr>
      <w:tr w14:paraId="1A6F4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14AF6">
            <w:pPr>
              <w:spacing w:after="0"/>
            </w:pPr>
            <w:r>
              <w:t>小程序诉求</w:t>
            </w:r>
          </w:p>
        </w:tc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4D7B3">
            <w:pPr>
              <w:spacing w:after="0"/>
            </w:pPr>
            <w:r>
              <w:t>小程序内</w:t>
            </w:r>
            <w:r>
              <w:rPr>
                <w:b/>
                <w:bCs/>
              </w:rPr>
              <w:t>直接调用微信扫码</w:t>
            </w:r>
            <w:r>
              <w:t>（wx.scanCode）</w:t>
            </w:r>
          </w:p>
        </w:tc>
      </w:tr>
      <w:tr w14:paraId="463A8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D65E2">
            <w:pPr>
              <w:spacing w:after="0"/>
            </w:pPr>
            <w:r>
              <w:t>现状部署</w:t>
            </w:r>
          </w:p>
        </w:tc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3296E">
            <w:pPr>
              <w:spacing w:after="0"/>
            </w:pPr>
            <w:r>
              <w:t>生产已跑在腾讯云段（82.156.62.59）</w:t>
            </w:r>
          </w:p>
        </w:tc>
      </w:tr>
    </w:tbl>
    <w:p w14:paraId="1D501504">
      <w:pPr>
        <w:pBdr>
          <w:bottom w:val="single" w:color="2E75B6" w:sz="6" w:space="1"/>
        </w:pBdr>
        <w:spacing w:before="80" w:after="80"/>
      </w:pPr>
    </w:p>
    <w:p w14:paraId="034757BF">
      <w:pPr>
        <w:pStyle w:val="3"/>
      </w:pPr>
    </w:p>
    <w:p w14:paraId="45CD4E4D">
      <w:pPr>
        <w:pStyle w:val="3"/>
      </w:pPr>
      <w:r>
        <w:t>二、目标架构与关键结论</w:t>
      </w:r>
    </w:p>
    <w:p w14:paraId="0584DD5F">
      <w:pPr>
        <w:spacing w:after="80"/>
      </w:pPr>
      <w:r>
        <w:rPr>
          <w:b/>
          <w:bCs/>
        </w:rPr>
        <w:t>架构结论（MigraQ 远端 + 微信/工信部官方文档）：</w:t>
      </w:r>
    </w:p>
    <w:p w14:paraId="622C2362">
      <w:pPr>
        <w:spacing w:after="80"/>
      </w:pPr>
      <w:r>
        <w:t>用户 → CDN(/pc、/h5 静态前端，可选) → COS 存储(可选)</w:t>
      </w:r>
    </w:p>
    <w:p w14:paraId="6437B428">
      <w:pPr>
        <w:spacing w:after="80"/>
      </w:pPr>
      <w:r>
        <w:t>→ 小程序 wx.request → 轻量/CVM 后端(Node.js+PM2)</w:t>
      </w:r>
    </w:p>
    <w:p w14:paraId="181EC7A8">
      <w:pPr>
        <w:spacing w:after="80"/>
      </w:pPr>
      <w:r>
        <w:t>→ 服务器本机数据存储(db.json + 每日备份)</w:t>
      </w:r>
    </w:p>
    <w:p w14:paraId="32C918ED">
      <w:pPr>
        <w:spacing w:after="80"/>
      </w:pPr>
      <w:r>
        <w:t>→ 上传图片存服务器磁盘(100–200G 内，可选 COS)</w:t>
      </w:r>
    </w:p>
    <w:p w14:paraId="1025ED57">
      <w:pPr>
        <w:spacing w:after="80"/>
      </w:pPr>
      <w:r>
        <w:t>```</w:t>
      </w:r>
    </w:p>
    <w:p w14:paraId="3B482DE5">
      <w:pPr>
        <w:spacing w:after="80"/>
      </w:pPr>
      <w:r>
        <w:t xml:space="preserve">1. </w:t>
      </w:r>
      <w:r>
        <w:rPr>
          <w:b/>
          <w:bCs/>
        </w:rPr>
        <w:t>后端形态</w:t>
      </w:r>
      <w:r>
        <w:t>：推荐</w:t>
      </w:r>
      <w:r>
        <w:rPr>
          <w:b/>
          <w:bCs/>
        </w:rPr>
        <w:t>轻量应用服务器 / CVM 有状态部署</w:t>
      </w:r>
      <w:r>
        <w:t>（PM2 原样跑、零改造）。</w:t>
      </w:r>
      <w:r>
        <w:rPr>
          <w:b/>
          <w:bCs/>
        </w:rPr>
        <w:t>不推荐云函数/微信云开发</w:t>
      </w:r>
      <w:r>
        <w:t>——源系统是有状态常驻进程（fs 读写 db.json + 本地磁盘），上云函数等于数据层+存储层整体重写。【MigraQ远端】</w:t>
      </w:r>
    </w:p>
    <w:p w14:paraId="281D8AB1">
      <w:pPr>
        <w:spacing w:after="80"/>
      </w:pPr>
      <w:r>
        <w:t xml:space="preserve">2. </w:t>
      </w:r>
      <w:r>
        <w:rPr>
          <w:b/>
          <w:bCs/>
        </w:rPr>
        <w:t>数据层（按你的要求）</w:t>
      </w:r>
      <w:r>
        <w:t>：</w:t>
      </w:r>
      <w:r>
        <w:rPr>
          <w:b/>
          <w:bCs/>
        </w:rPr>
        <w:t>不采购云数据库 MySQL</w:t>
      </w:r>
      <w:r>
        <w:t>，数据存</w:t>
      </w:r>
      <w:r>
        <w:rPr>
          <w:b/>
          <w:bCs/>
        </w:rPr>
        <w:t>服务器本机</w:t>
      </w:r>
      <w:r>
        <w:t>（db.json + cron 每日全量备份，保留 30 天）；后续如需关系库，在服务器本机自装 MySQL 即可，不购买腾讯云数据库实例。</w:t>
      </w:r>
    </w:p>
    <w:p w14:paraId="23F19450">
      <w:pPr>
        <w:spacing w:after="80"/>
      </w:pPr>
      <w:r>
        <w:t xml:space="preserve">3. </w:t>
      </w:r>
      <w:r>
        <w:rPr>
          <w:b/>
          <w:bCs/>
        </w:rPr>
        <w:t>图片</w:t>
      </w:r>
      <w:r>
        <w:t>：存服务器本机磁盘（100–200G 容量内）；可选升级 COS + CDN。【MigraQ远端】</w:t>
      </w:r>
    </w:p>
    <w:p w14:paraId="54B3EDBE">
      <w:pPr>
        <w:spacing w:after="80"/>
      </w:pPr>
      <w:r>
        <w:t xml:space="preserve">4. </w:t>
      </w:r>
      <w:r>
        <w:rPr>
          <w:b/>
          <w:bCs/>
        </w:rPr>
        <w:t>静态前端</w:t>
      </w:r>
      <w:r>
        <w:t>：PC/移动 H5 构建产物 → COS + CDN（可选）或由后端托管。</w:t>
      </w:r>
    </w:p>
    <w:p w14:paraId="1E14E098">
      <w:pPr>
        <w:spacing w:after="80"/>
      </w:pPr>
      <w:r>
        <w:t xml:space="preserve">5. </w:t>
      </w:r>
      <w:r>
        <w:rPr>
          <w:b/>
          <w:bCs/>
        </w:rPr>
        <w:t>小程序扫码</w:t>
      </w:r>
      <w:r>
        <w:t>：web-view 内</w:t>
      </w:r>
      <w:r>
        <w:rPr>
          <w:b/>
          <w:bCs/>
        </w:rPr>
        <w:t>无法调用 wx.scanCode</w:t>
      </w:r>
      <w:r>
        <w:t>【MigraQ远端确认】，需原生页桥接；</w:t>
      </w:r>
      <w:r>
        <w:rPr>
          <w:b/>
          <w:bCs/>
        </w:rPr>
        <w:t>核心扫码建议原生重写（Taro/uni-app）wx.scanCode 直调</w:t>
      </w:r>
      <w:r>
        <w:t>。</w:t>
      </w:r>
    </w:p>
    <w:p w14:paraId="22374419">
      <w:pPr>
        <w:spacing w:after="80"/>
      </w:pPr>
      <w:r>
        <w:t xml:space="preserve">6. </w:t>
      </w:r>
      <w:r>
        <w:rPr>
          <w:b/>
          <w:bCs/>
        </w:rPr>
        <w:t>小程序主体</w:t>
      </w:r>
      <w:r>
        <w:t>：</w:t>
      </w:r>
      <w:r>
        <w:rPr>
          <w:b/>
          <w:bCs/>
        </w:rPr>
        <w:t>个人主体（免费）</w:t>
      </w:r>
      <w:r>
        <w:t>——无需 300 元/年企业认证；类目受限、无微信支付，内部工器具管理场景足够。</w:t>
      </w:r>
    </w:p>
    <w:p w14:paraId="646F8555">
      <w:pPr>
        <w:spacing w:after="80"/>
      </w:pPr>
      <w:r>
        <w:t xml:space="preserve">7. </w:t>
      </w:r>
      <w:r>
        <w:rPr>
          <w:b/>
          <w:bCs/>
        </w:rPr>
        <w:t>域名</w:t>
      </w:r>
      <w:r>
        <w:t xml:space="preserve">：主体域名 </w:t>
      </w:r>
      <w:r>
        <w:rPr>
          <w:b/>
          <w:bCs/>
        </w:rPr>
        <w:t>.cn</w:t>
      </w:r>
      <w:r>
        <w:t xml:space="preserve"> 为工信部批复后缀，</w:t>
      </w:r>
      <w:r>
        <w:rPr>
          <w:b/>
          <w:bCs/>
        </w:rPr>
        <w:t>可正常 ICP 备案</w:t>
      </w:r>
      <w:r>
        <w:t>；中国大陆节点服务器免费备案（7–20 工作日），备案通过后配置为小程序 request / uploadFile / downloadFile 合法域名（HTTPS）即可。</w:t>
      </w:r>
    </w:p>
    <w:p w14:paraId="725888AD">
      <w:pPr>
        <w:pBdr>
          <w:bottom w:val="single" w:color="2E75B6" w:sz="6" w:space="1"/>
        </w:pBdr>
        <w:spacing w:before="80" w:after="80"/>
      </w:pPr>
    </w:p>
    <w:p w14:paraId="10D5CE66">
      <w:pPr>
        <w:pStyle w:val="3"/>
      </w:pPr>
      <w:r>
        <w:t>三、服务器容量建议（两档，磁盘 100–200G，无外源数据库）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52"/>
        <w:gridCol w:w="1470"/>
        <w:gridCol w:w="1652"/>
        <w:gridCol w:w="1482"/>
        <w:gridCol w:w="1486"/>
        <w:gridCol w:w="1484"/>
      </w:tblGrid>
      <w:tr w14:paraId="52955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4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9E382">
            <w:pPr>
              <w:spacing w:after="0"/>
            </w:pPr>
            <w:r>
              <w:t>档位</w:t>
            </w:r>
          </w:p>
        </w:tc>
        <w:tc>
          <w:tcPr>
            <w:tcW w:w="1504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610D4">
            <w:pPr>
              <w:spacing w:after="0"/>
            </w:pPr>
            <w:r>
              <w:t>适用</w:t>
            </w:r>
          </w:p>
        </w:tc>
        <w:tc>
          <w:tcPr>
            <w:tcW w:w="1504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D045F">
            <w:pPr>
              <w:spacing w:after="0"/>
            </w:pPr>
            <w:r>
              <w:t>服务器规格（含磁盘 100–200G）</w:t>
            </w:r>
          </w:p>
        </w:tc>
        <w:tc>
          <w:tcPr>
            <w:tcW w:w="1504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2D29E">
            <w:pPr>
              <w:spacing w:after="0"/>
            </w:pPr>
            <w:r>
              <w:t>数据存储</w:t>
            </w:r>
          </w:p>
        </w:tc>
        <w:tc>
          <w:tcPr>
            <w:tcW w:w="1504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C0F50">
            <w:pPr>
              <w:spacing w:after="0"/>
            </w:pPr>
            <w:r>
              <w:t>COS/CDN（可选）</w:t>
            </w:r>
          </w:p>
        </w:tc>
        <w:tc>
          <w:tcPr>
            <w:tcW w:w="150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AC3F5">
            <w:pPr>
              <w:spacing w:after="0"/>
            </w:pPr>
            <w:r>
              <w:t>参考月费</w:t>
            </w:r>
          </w:p>
        </w:tc>
      </w:tr>
      <w:tr w14:paraId="0344B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4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6D8C0">
            <w:pPr>
              <w:spacing w:after="0"/>
            </w:pPr>
            <w:r>
              <w:rPr>
                <w:b/>
                <w:bCs/>
              </w:rPr>
              <w:t>最低档</w:t>
            </w:r>
          </w:p>
        </w:tc>
        <w:tc>
          <w:tcPr>
            <w:tcW w:w="1504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92446">
            <w:pPr>
              <w:spacing w:after="0"/>
            </w:pPr>
            <w:r>
              <w:t>&lt;20人验证/小团队</w:t>
            </w:r>
          </w:p>
        </w:tc>
        <w:tc>
          <w:tcPr>
            <w:tcW w:w="1504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A873C">
            <w:pPr>
              <w:spacing w:after="0"/>
            </w:pPr>
            <w:r>
              <w:t>2C2G~2C4G，带宽 3–6M，系统盘 80G SSD + 数据盘 120G</w:t>
            </w:r>
          </w:p>
        </w:tc>
        <w:tc>
          <w:tcPr>
            <w:tcW w:w="1504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E014E">
            <w:pPr>
              <w:spacing w:after="0"/>
            </w:pPr>
            <w:r>
              <w:t>本机 db.json + 每日备份</w:t>
            </w:r>
          </w:p>
        </w:tc>
        <w:tc>
          <w:tcPr>
            <w:tcW w:w="1504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79AD7">
            <w:pPr>
              <w:spacing w:after="0"/>
            </w:pPr>
            <w:r>
              <w:t>标准存储 50GB</w:t>
            </w:r>
          </w:p>
        </w:tc>
        <w:tc>
          <w:tcPr>
            <w:tcW w:w="150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218E5">
            <w:pPr>
              <w:spacing w:after="0"/>
            </w:pPr>
            <w:r>
              <w:rPr>
                <w:b/>
                <w:bCs/>
              </w:rPr>
              <w:t>≈55–120 元</w:t>
            </w:r>
          </w:p>
        </w:tc>
      </w:tr>
      <w:tr w14:paraId="61F04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4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12C3C">
            <w:pPr>
              <w:spacing w:after="0"/>
            </w:pPr>
            <w:r>
              <w:rPr>
                <w:b/>
                <w:bCs/>
              </w:rPr>
              <w:t>性价比档（推荐）</w:t>
            </w:r>
          </w:p>
        </w:tc>
        <w:tc>
          <w:tcPr>
            <w:tcW w:w="1504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60D4B">
            <w:pPr>
              <w:spacing w:after="0"/>
            </w:pPr>
            <w:r>
              <w:t>20–200人</w:t>
            </w:r>
          </w:p>
        </w:tc>
        <w:tc>
          <w:tcPr>
            <w:tcW w:w="1504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625D0">
            <w:pPr>
              <w:spacing w:after="0"/>
            </w:pPr>
            <w:r>
              <w:t>4C8G，带宽 8–10M，系统盘 100G SSD + 数据盘 100G</w:t>
            </w:r>
          </w:p>
        </w:tc>
        <w:tc>
          <w:tcPr>
            <w:tcW w:w="1504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5D8D7">
            <w:pPr>
              <w:spacing w:after="0"/>
            </w:pPr>
            <w:r>
              <w:t>本机 db.json + 每日备份（后续可本机自装 MySQL）</w:t>
            </w:r>
          </w:p>
        </w:tc>
        <w:tc>
          <w:tcPr>
            <w:tcW w:w="1504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E5F0F">
            <w:pPr>
              <w:spacing w:after="0"/>
            </w:pPr>
            <w:r>
              <w:t>标准存储 100GB + CDN</w:t>
            </w:r>
          </w:p>
        </w:tc>
        <w:tc>
          <w:tcPr>
            <w:tcW w:w="150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F3EE9">
            <w:pPr>
              <w:spacing w:after="0"/>
            </w:pPr>
            <w:r>
              <w:rPr>
                <w:b/>
                <w:bCs/>
              </w:rPr>
              <w:t>≈90–190 元</w:t>
            </w:r>
          </w:p>
        </w:tc>
      </w:tr>
    </w:tbl>
    <w:p w14:paraId="6ABBFF3B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磁盘说明</w:t>
      </w:r>
      <w:r>
        <w:t>：合计 100–200G，系统盘承载 OS + Node + PM2，数据盘承载 db.json + uploads 图片；当前数据量级（db.json 约 95KB + 图片）完全够用。</w:t>
      </w:r>
    </w:p>
    <w:p w14:paraId="157E4B11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备份</w:t>
      </w:r>
      <w:r>
        <w:t>：cron 每日全量 + 本地滚动 30 天；可选再上传 COS 做异地备份。</w:t>
      </w:r>
    </w:p>
    <w:p w14:paraId="1066E2F5">
      <w:pPr>
        <w:pBdr>
          <w:bottom w:val="single" w:color="2E75B6" w:sz="6" w:space="1"/>
        </w:pBdr>
        <w:spacing w:before="80" w:after="80"/>
      </w:pPr>
    </w:p>
    <w:p w14:paraId="62D824BC">
      <w:pPr>
        <w:pStyle w:val="3"/>
      </w:pPr>
      <w:r>
        <w:t>四、微信小程序部署各项费用拆解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6"/>
        <w:gridCol w:w="2256"/>
        <w:gridCol w:w="2256"/>
        <w:gridCol w:w="2258"/>
      </w:tblGrid>
      <w:tr w14:paraId="13276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ED110">
            <w:pPr>
              <w:spacing w:after="0"/>
            </w:pPr>
            <w:r>
              <w:t>费用项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6C83D">
            <w:pPr>
              <w:spacing w:after="0"/>
            </w:pPr>
            <w:r>
              <w:t>规格/说明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D2AB6">
            <w:pPr>
              <w:spacing w:after="0"/>
            </w:pPr>
            <w:r>
              <w:t>参考价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D27F5">
            <w:pPr>
              <w:spacing w:after="0"/>
            </w:pPr>
            <w:r>
              <w:t>来源</w:t>
            </w:r>
          </w:p>
        </w:tc>
      </w:tr>
      <w:tr w14:paraId="61E35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11AE0">
            <w:pPr>
              <w:spacing w:after="0"/>
            </w:pPr>
            <w:r>
              <w:t>轻量应用服务器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303BC">
            <w:pPr>
              <w:spacing w:after="0"/>
            </w:pPr>
            <w:r>
              <w:t>2C2G/3M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E15ED">
            <w:pPr>
              <w:spacing w:after="0"/>
            </w:pPr>
            <w:r>
              <w:t>48–68 元/月（活动可更低）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A0960">
            <w:pPr>
              <w:spacing w:after="0"/>
            </w:pPr>
            <w:r>
              <w:t>【MigraQ远端 48】【官方搜索】</w:t>
            </w:r>
          </w:p>
        </w:tc>
      </w:tr>
      <w:tr w14:paraId="40B25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09A13">
            <w:pPr>
              <w:spacing w:after="0"/>
            </w:pPr>
            <w:r>
              <w:t>轻量应用服务器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C55BF">
            <w:pPr>
              <w:spacing w:after="0"/>
            </w:pPr>
            <w:r>
              <w:t>2C4G/6M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B1C15">
            <w:pPr>
              <w:spacing w:after="0"/>
            </w:pPr>
            <w:r>
              <w:t>≈54 元/月（折后）；日常 60–90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63CE2">
            <w:pPr>
              <w:spacing w:after="0"/>
            </w:pPr>
            <w:r>
              <w:t>【MigraQ远端】【架构师对比】</w:t>
            </w:r>
          </w:p>
        </w:tc>
      </w:tr>
      <w:tr w14:paraId="1D1EB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FDAE7">
            <w:pPr>
              <w:spacing w:after="0"/>
              <w:rPr>
                <w:highlight w:val="yellow"/>
              </w:rPr>
            </w:pPr>
            <w:r>
              <w:rPr>
                <w:highlight w:val="yellow"/>
              </w:rPr>
              <w:t>轻量应用服务器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DD41A">
            <w:pPr>
              <w:spacing w:after="0"/>
              <w:rPr>
                <w:highlight w:val="yellow"/>
              </w:rPr>
            </w:pPr>
            <w:r>
              <w:rPr>
                <w:highlight w:val="yellow"/>
              </w:rPr>
              <w:t>4C8G/10M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4A5AF">
            <w:pPr>
              <w:spacing w:after="0"/>
              <w:rPr>
                <w:highlight w:val="yellow"/>
              </w:rPr>
            </w:pPr>
            <w:r>
              <w:rPr>
                <w:highlight w:val="yellow"/>
              </w:rPr>
              <w:t>630 元/年（≈52.5 元/月，活动）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DEE1C">
            <w:pPr>
              <w:spacing w:after="0"/>
              <w:rPr>
                <w:highlight w:val="yellow"/>
              </w:rPr>
            </w:pPr>
            <w:r>
              <w:rPr>
                <w:highlight w:val="yellow"/>
              </w:rPr>
              <w:t>【官方搜索】</w:t>
            </w:r>
          </w:p>
        </w:tc>
      </w:tr>
      <w:tr w14:paraId="5F106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84FA0">
            <w:pPr>
              <w:spacing w:after="0"/>
              <w:rPr>
                <w:highlight w:val="yellow"/>
              </w:rPr>
            </w:pPr>
            <w:r>
              <w:rPr>
                <w:highlight w:val="yellow"/>
              </w:rPr>
              <w:t>磁盘扩容（100–200G）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3EDA8">
            <w:pPr>
              <w:spacing w:after="0"/>
              <w:rPr>
                <w:highlight w:val="yellow"/>
              </w:rPr>
            </w:pPr>
            <w:r>
              <w:rPr>
                <w:highlight w:val="yellow"/>
              </w:rPr>
              <w:t>数据盘/SSD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B7744">
            <w:pPr>
              <w:spacing w:after="0"/>
              <w:rPr>
                <w:highlight w:val="yellow"/>
              </w:rPr>
            </w:pPr>
            <w:r>
              <w:rPr>
                <w:highlight w:val="yellow"/>
              </w:rPr>
              <w:t>含于套餐或云硬盘 ≈10–30 元/月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25025">
            <w:pPr>
              <w:spacing w:after="0"/>
              <w:rPr>
                <w:highlight w:val="yellow"/>
              </w:rPr>
            </w:pPr>
            <w:r>
              <w:rPr>
                <w:highlight w:val="yellow"/>
              </w:rPr>
              <w:t>【需核实】</w:t>
            </w:r>
          </w:p>
        </w:tc>
      </w:tr>
      <w:tr w14:paraId="49582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19264">
            <w:pPr>
              <w:spacing w:after="0"/>
            </w:pPr>
            <w:r>
              <w:t>CVM 云服务器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05524">
            <w:pPr>
              <w:spacing w:after="0"/>
            </w:pPr>
            <w:r>
              <w:t>2C2G/1M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39A49">
            <w:pPr>
              <w:spacing w:after="0"/>
            </w:pPr>
            <w:r>
              <w:t>169–668 元/年（新用户活动）；2C4G ≈24–99 元/月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E7B54">
            <w:pPr>
              <w:spacing w:after="0"/>
            </w:pPr>
            <w:r>
              <w:t>【MigraQ远端 23.97 折后】【官方搜索】</w:t>
            </w:r>
          </w:p>
        </w:tc>
      </w:tr>
      <w:tr w14:paraId="28E81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7CC6B">
            <w:pPr>
              <w:spacing w:after="0"/>
            </w:pPr>
            <w:r>
              <w:t>COS 标准存储（可选）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C9D0F">
            <w:pPr>
              <w:spacing w:after="0"/>
            </w:pPr>
            <w:r>
              <w:t>按量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A3E51">
            <w:pPr>
              <w:spacing w:after="0"/>
            </w:pPr>
            <w:r>
              <w:t>0.099–0.13 元/GB/月（50GB≈6.5 元/月）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127DE">
            <w:pPr>
              <w:spacing w:after="0"/>
            </w:pPr>
            <w:r>
              <w:t>【MigraQ远端】【官方搜索】</w:t>
            </w:r>
          </w:p>
        </w:tc>
      </w:tr>
      <w:tr w14:paraId="3F38F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9C217">
            <w:pPr>
              <w:spacing w:after="0"/>
            </w:pPr>
            <w:r>
              <w:t>CDN 国内流量（可选）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E0ED1">
            <w:pPr>
              <w:spacing w:after="0"/>
            </w:pPr>
            <w:r>
              <w:t>按量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2047F">
            <w:pPr>
              <w:spacing w:after="0"/>
            </w:pPr>
            <w:r>
              <w:t>≈0.2 元/GB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C645C">
            <w:pPr>
              <w:spacing w:after="0"/>
            </w:pPr>
            <w:r>
              <w:t>【MigraQ远端】</w:t>
            </w:r>
          </w:p>
        </w:tc>
      </w:tr>
      <w:tr w14:paraId="47456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86EB6">
            <w:pPr>
              <w:spacing w:after="0"/>
              <w:rPr>
                <w:highlight w:val="yellow"/>
              </w:rPr>
            </w:pPr>
            <w:r>
              <w:rPr>
                <w:highlight w:val="yellow"/>
              </w:rPr>
              <w:t>SSL 证书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EB0F9">
            <w:pPr>
              <w:spacing w:after="0"/>
              <w:rPr>
                <w:highlight w:val="yellow"/>
              </w:rPr>
            </w:pPr>
            <w:r>
              <w:rPr>
                <w:highlight w:val="yellow"/>
              </w:rPr>
              <w:t>DV 免费证书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7EB84">
            <w:pPr>
              <w:spacing w:after="0"/>
              <w:rPr>
                <w:highlight w:val="yellow"/>
              </w:rPr>
            </w:pPr>
            <w:r>
              <w:rPr>
                <w:highlight w:val="yellow"/>
              </w:rPr>
              <w:t>0 元（腾讯云免费签发）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4451D">
            <w:pPr>
              <w:spacing w:after="0"/>
              <w:rPr>
                <w:highlight w:val="yellow"/>
              </w:rPr>
            </w:pPr>
            <w:r>
              <w:rPr>
                <w:highlight w:val="yellow"/>
              </w:rPr>
              <w:t>【架构师】</w:t>
            </w:r>
          </w:p>
        </w:tc>
      </w:tr>
      <w:tr w14:paraId="0DCB0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D2BB5">
            <w:pPr>
              <w:spacing w:after="0"/>
              <w:rPr>
                <w:highlight w:val="yellow"/>
              </w:rPr>
            </w:pPr>
            <w:r>
              <w:rPr>
                <w:highlight w:val="yellow"/>
              </w:rPr>
              <w:t>域名（.cn）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09364">
            <w:pPr>
              <w:spacing w:after="0"/>
              <w:rPr>
                <w:highlight w:val="yellow"/>
              </w:rPr>
            </w:pPr>
            <w:r>
              <w:rPr>
                <w:highlight w:val="yellow"/>
              </w:rPr>
              <w:t>国别可备案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0F53D">
            <w:pPr>
              <w:spacing w:after="0"/>
              <w:rPr>
                <w:highlight w:val="yellow"/>
              </w:rPr>
            </w:pPr>
            <w:r>
              <w:rPr>
                <w:highlight w:val="yellow"/>
              </w:rPr>
              <w:t>首年 0–38 元（腾讯云新用户可 0 元），续费 ≈35–42 元/年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66A38">
            <w:pPr>
              <w:spacing w:after="0"/>
              <w:rPr>
                <w:highlight w:val="yellow"/>
              </w:rPr>
            </w:pPr>
            <w:r>
              <w:rPr>
                <w:highlight w:val="yellow"/>
              </w:rPr>
              <w:t>【官方搜索】</w:t>
            </w:r>
          </w:p>
        </w:tc>
      </w:tr>
      <w:tr w14:paraId="49426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EAAA1">
            <w:pPr>
              <w:spacing w:after="0"/>
              <w:rPr>
                <w:highlight w:val="yellow"/>
              </w:rPr>
            </w:pPr>
            <w:r>
              <w:rPr>
                <w:highlight w:val="yellow"/>
              </w:rPr>
              <w:t>小程序主体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D62A8">
            <w:pPr>
              <w:spacing w:after="0"/>
              <w:rPr>
                <w:highlight w:val="yellow"/>
              </w:rPr>
            </w:pPr>
            <w:r>
              <w:rPr>
                <w:b/>
                <w:bCs/>
                <w:highlight w:val="yellow"/>
              </w:rPr>
              <w:t>个人主体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4FBA0">
            <w:pPr>
              <w:spacing w:after="0"/>
              <w:rPr>
                <w:highlight w:val="yellow"/>
              </w:rPr>
            </w:pPr>
            <w:r>
              <w:rPr>
                <w:b/>
                <w:bCs/>
                <w:highlight w:val="yellow"/>
              </w:rPr>
              <w:t>免费</w:t>
            </w:r>
            <w:r>
              <w:rPr>
                <w:highlight w:val="yellow"/>
              </w:rPr>
              <w:t>（无需 300 元/年企业认证；类目受限、无支付）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8A461">
            <w:pPr>
              <w:spacing w:after="0"/>
              <w:rPr>
                <w:highlight w:val="yellow"/>
              </w:rPr>
            </w:pPr>
            <w:r>
              <w:rPr>
                <w:highlight w:val="yellow"/>
              </w:rPr>
              <w:t>【MigraQ远端】</w:t>
            </w:r>
          </w:p>
        </w:tc>
      </w:tr>
      <w:tr w14:paraId="3715B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ED67A">
            <w:pPr>
              <w:spacing w:after="0"/>
            </w:pPr>
            <w:r>
              <w:t>ICP 备案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E55EF">
            <w:pPr>
              <w:spacing w:after="0"/>
            </w:pPr>
            <w:r>
              <w:t>腾讯云代办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A2F4E">
            <w:pPr>
              <w:spacing w:after="0"/>
            </w:pPr>
            <w:r>
              <w:t>免费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9DE85">
            <w:pPr>
              <w:spacing w:after="0"/>
            </w:pPr>
            <w:r>
              <w:t>【MigraQ远端】</w:t>
            </w:r>
          </w:p>
        </w:tc>
      </w:tr>
      <w:tr w14:paraId="5CF99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4D1ED">
            <w:pPr>
              <w:spacing w:after="0"/>
            </w:pPr>
            <w:r>
              <w:t>云监控/日志（可选）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1DA61">
            <w:pPr>
              <w:spacing w:after="0"/>
            </w:pPr>
            <w:r>
              <w:t>基础版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1194B">
            <w:pPr>
              <w:spacing w:after="0"/>
            </w:pPr>
            <w:r>
              <w:t>数十元/月（可不开）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AD81E">
            <w:pPr>
              <w:spacing w:after="0"/>
            </w:pPr>
            <w:r>
              <w:t>【需核实】</w:t>
            </w:r>
          </w:p>
        </w:tc>
      </w:tr>
    </w:tbl>
    <w:p w14:paraId="4D862A26">
      <w:pPr>
        <w:spacing w:after="120"/>
        <w:ind w:left="240"/>
      </w:pPr>
      <w:r>
        <w:t>说明：按你的要求</w:t>
      </w:r>
      <w:r>
        <w:rPr>
          <w:b/>
          <w:bCs/>
        </w:rPr>
        <w:t>不采购云数据库 MySQL</w:t>
      </w:r>
      <w:r>
        <w:t>——数据存服务器本机，无相关月费；DTS 数据传输不适用（本机文件库，无需云库迁移），费用 0 元。</w:t>
      </w:r>
    </w:p>
    <w:p w14:paraId="29F164C9">
      <w:pPr>
        <w:pBdr>
          <w:bottom w:val="single" w:color="2E75B6" w:sz="6" w:space="1"/>
        </w:pBdr>
        <w:spacing w:before="80" w:after="80"/>
      </w:pPr>
    </w:p>
    <w:p w14:paraId="0CB01691">
      <w:pPr>
        <w:pStyle w:val="3"/>
      </w:pPr>
      <w:r>
        <w:t>五、两档费用报价</w:t>
      </w:r>
    </w:p>
    <w:p w14:paraId="5280E489">
      <w:pPr>
        <w:pStyle w:val="4"/>
      </w:pPr>
      <w:r>
        <w:t>方案一：性价比高（推荐，20–200 人）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8"/>
        <w:gridCol w:w="3010"/>
      </w:tblGrid>
      <w:tr w14:paraId="3DA60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53BF7">
            <w:pPr>
              <w:spacing w:after="0"/>
            </w:pPr>
            <w:r>
              <w:t>项目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EC70A">
            <w:pPr>
              <w:spacing w:after="0"/>
            </w:pPr>
            <w:r>
              <w:t>规格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560A1">
            <w:pPr>
              <w:spacing w:after="0"/>
            </w:pPr>
            <w:r>
              <w:t>月费参考</w:t>
            </w:r>
          </w:p>
        </w:tc>
      </w:tr>
      <w:tr w14:paraId="0F2B8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FCDF6">
            <w:pPr>
              <w:spacing w:after="0"/>
            </w:pPr>
            <w:r>
              <w:t>轻量应用服务器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7A68D">
            <w:pPr>
              <w:spacing w:after="0"/>
            </w:pPr>
            <w:r>
              <w:t>4C8G/10M，磁盘 100–200G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F9642">
            <w:pPr>
              <w:spacing w:after="0"/>
            </w:pPr>
            <w:r>
              <w:t>≈50–150 元</w:t>
            </w:r>
          </w:p>
        </w:tc>
      </w:tr>
      <w:tr w14:paraId="4B11A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DAB0E">
            <w:pPr>
              <w:spacing w:after="0"/>
            </w:pPr>
            <w:r>
              <w:t>数据存储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CDF65">
            <w:pPr>
              <w:spacing w:after="0"/>
            </w:pPr>
            <w:r>
              <w:t>服务器本机 db.json（含每日备份）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9F2E6">
            <w:pPr>
              <w:spacing w:after="0"/>
            </w:pPr>
            <w:r>
              <w:t>0 元</w:t>
            </w:r>
          </w:p>
        </w:tc>
      </w:tr>
      <w:tr w14:paraId="138ED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F3368">
            <w:pPr>
              <w:spacing w:after="0"/>
            </w:pPr>
            <w:r>
              <w:t>COS 标准存储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BDD72">
            <w:pPr>
              <w:spacing w:after="0"/>
            </w:pPr>
            <w:r>
              <w:t>100GB（可选）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34E0E">
            <w:pPr>
              <w:spacing w:after="0"/>
            </w:pPr>
            <w:r>
              <w:t>≈10–15 元</w:t>
            </w:r>
          </w:p>
        </w:tc>
      </w:tr>
      <w:tr w14:paraId="3127D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0E126">
            <w:pPr>
              <w:spacing w:after="0"/>
            </w:pPr>
            <w:r>
              <w:t>CDN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C677C">
            <w:pPr>
              <w:spacing w:after="0"/>
            </w:pPr>
            <w:r>
              <w:t>100GB 流量（可选）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BD5F0">
            <w:pPr>
              <w:spacing w:after="0"/>
            </w:pPr>
            <w:r>
              <w:t>≈20 元</w:t>
            </w:r>
          </w:p>
        </w:tc>
      </w:tr>
      <w:tr w14:paraId="71B0C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3E3BF">
            <w:pPr>
              <w:spacing w:after="0"/>
            </w:pPr>
            <w:r>
              <w:t>SSL 免费证书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1E678">
            <w:pPr>
              <w:spacing w:after="0"/>
            </w:pPr>
            <w:r>
              <w:t>DV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C1FDA">
            <w:pPr>
              <w:spacing w:after="0"/>
            </w:pPr>
            <w:r>
              <w:t>0 元</w:t>
            </w:r>
          </w:p>
        </w:tc>
      </w:tr>
      <w:tr w14:paraId="6EAE7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305FF">
            <w:pPr>
              <w:spacing w:after="0"/>
            </w:pPr>
            <w:r>
              <w:rPr>
                <w:b/>
                <w:bCs/>
              </w:rPr>
              <w:t>合计月费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2395B">
            <w:pPr>
              <w:spacing w:after="0"/>
            </w:pP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8B9CA">
            <w:pPr>
              <w:spacing w:after="0"/>
            </w:pPr>
            <w:r>
              <w:rPr>
                <w:b/>
                <w:bCs/>
              </w:rPr>
              <w:t>≈90–190 元</w:t>
            </w:r>
          </w:p>
        </w:tc>
      </w:tr>
      <w:tr w14:paraId="4A248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033F3">
            <w:pPr>
              <w:spacing w:after="0"/>
            </w:pPr>
            <w:r>
              <w:rPr>
                <w:b/>
                <w:bCs/>
              </w:rPr>
              <w:t>年费（月费×12）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3925C">
            <w:pPr>
              <w:spacing w:after="0"/>
            </w:pP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18C89">
            <w:pPr>
              <w:spacing w:after="0"/>
            </w:pPr>
            <w:r>
              <w:rPr>
                <w:b/>
                <w:bCs/>
              </w:rPr>
              <w:t>≈1,100–2,300 元</w:t>
            </w:r>
          </w:p>
        </w:tc>
      </w:tr>
      <w:tr w14:paraId="284B2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FBE53">
            <w:pPr>
              <w:spacing w:after="0"/>
            </w:pPr>
            <w:r>
              <w:t>一次性/年度固定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8D7C2">
            <w:pPr>
              <w:spacing w:after="0"/>
            </w:pPr>
            <w:r>
              <w:t>.cn 域名（首年 0–38 元，续费 ≈35–42 元/年）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E2267">
            <w:pPr>
              <w:spacing w:after="0"/>
            </w:pPr>
            <w:r>
              <w:t>≈0–40 元（首年）</w:t>
            </w:r>
          </w:p>
        </w:tc>
      </w:tr>
    </w:tbl>
    <w:p w14:paraId="3BA55895">
      <w:pPr>
        <w:pStyle w:val="4"/>
      </w:pPr>
      <w:r>
        <w:t>方案二：按最低要求走（&lt;20 人验证）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8"/>
        <w:gridCol w:w="3010"/>
      </w:tblGrid>
      <w:tr w14:paraId="077DA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7A944">
            <w:pPr>
              <w:spacing w:after="0"/>
            </w:pPr>
            <w:r>
              <w:t>项目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86BA5">
            <w:pPr>
              <w:spacing w:after="0"/>
            </w:pPr>
            <w:r>
              <w:t>规格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99E57">
            <w:pPr>
              <w:spacing w:after="0"/>
            </w:pPr>
            <w:r>
              <w:t>月费参考</w:t>
            </w:r>
          </w:p>
        </w:tc>
      </w:tr>
      <w:tr w14:paraId="47F1C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89242">
            <w:pPr>
              <w:spacing w:after="0"/>
            </w:pPr>
            <w:r>
              <w:t>轻量应用服务器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4CFAD">
            <w:pPr>
              <w:spacing w:after="0"/>
            </w:pPr>
            <w:r>
              <w:t>2C2G/3M，磁盘 100–200G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AC240">
            <w:pPr>
              <w:spacing w:after="0"/>
            </w:pPr>
            <w:r>
              <w:t>≈48–90 元</w:t>
            </w:r>
          </w:p>
        </w:tc>
      </w:tr>
      <w:tr w14:paraId="3D7A7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B4849">
            <w:pPr>
              <w:spacing w:after="0"/>
            </w:pPr>
            <w:r>
              <w:t>数据存储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5FF8F">
            <w:pPr>
              <w:spacing w:after="0"/>
            </w:pPr>
            <w:r>
              <w:t>服务器本机 db.json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ECD70">
            <w:pPr>
              <w:spacing w:after="0"/>
            </w:pPr>
            <w:r>
              <w:t>0 元</w:t>
            </w:r>
          </w:p>
        </w:tc>
      </w:tr>
      <w:tr w14:paraId="14DEB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277BF">
            <w:pPr>
              <w:spacing w:after="0"/>
            </w:pPr>
            <w:r>
              <w:t>COS 标准存储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35DAD">
            <w:pPr>
              <w:spacing w:after="0"/>
            </w:pPr>
            <w:r>
              <w:t>50GB（可选）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6E50D">
            <w:pPr>
              <w:spacing w:after="0"/>
            </w:pPr>
            <w:r>
              <w:t>≈5–7 元</w:t>
            </w:r>
          </w:p>
        </w:tc>
      </w:tr>
      <w:tr w14:paraId="3B5F7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68849">
            <w:pPr>
              <w:spacing w:after="0"/>
            </w:pPr>
            <w:r>
              <w:t>CDN（可选）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8ABF0">
            <w:pPr>
              <w:spacing w:after="0"/>
            </w:pPr>
            <w:r>
              <w:t>50GB 流量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909BC">
            <w:pPr>
              <w:spacing w:after="0"/>
            </w:pPr>
            <w:r>
              <w:t>≈10 元</w:t>
            </w:r>
          </w:p>
        </w:tc>
      </w:tr>
      <w:tr w14:paraId="55FEA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54AAA">
            <w:pPr>
              <w:spacing w:after="0"/>
            </w:pPr>
            <w:r>
              <w:t>SSL 免费证书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5DBB0">
            <w:pPr>
              <w:spacing w:after="0"/>
            </w:pPr>
            <w:r>
              <w:t>DV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7198C">
            <w:pPr>
              <w:spacing w:after="0"/>
            </w:pPr>
            <w:r>
              <w:t>0 元</w:t>
            </w:r>
          </w:p>
        </w:tc>
      </w:tr>
      <w:tr w14:paraId="38B1A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E971F">
            <w:pPr>
              <w:spacing w:after="0"/>
            </w:pPr>
            <w:r>
              <w:rPr>
                <w:b/>
                <w:bCs/>
              </w:rPr>
              <w:t>合计月费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4228F">
            <w:pPr>
              <w:spacing w:after="0"/>
            </w:pP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14232">
            <w:pPr>
              <w:spacing w:after="0"/>
            </w:pPr>
            <w:r>
              <w:rPr>
                <w:b/>
                <w:bCs/>
              </w:rPr>
              <w:t>≈55–120 元</w:t>
            </w:r>
          </w:p>
        </w:tc>
      </w:tr>
      <w:tr w14:paraId="7ACE1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E0FFF">
            <w:pPr>
              <w:spacing w:after="0"/>
            </w:pPr>
            <w:r>
              <w:rPr>
                <w:b/>
                <w:bCs/>
              </w:rPr>
              <w:t>年费（月费×12）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2ADA9">
            <w:pPr>
              <w:spacing w:after="0"/>
            </w:pP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C87A8">
            <w:pPr>
              <w:spacing w:after="0"/>
            </w:pPr>
            <w:r>
              <w:rPr>
                <w:b/>
                <w:bCs/>
              </w:rPr>
              <w:t>≈650–1,500 元</w:t>
            </w:r>
          </w:p>
        </w:tc>
      </w:tr>
      <w:tr w14:paraId="0AB99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D2686">
            <w:pPr>
              <w:spacing w:after="0"/>
            </w:pPr>
            <w:r>
              <w:t>一次性/年度固定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35733">
            <w:pPr>
              <w:spacing w:after="0"/>
            </w:pPr>
            <w:r>
              <w:t>.cn 域名（首年 0–38 元）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06FD8">
            <w:pPr>
              <w:spacing w:after="0"/>
            </w:pPr>
            <w:r>
              <w:t>≈0–40 元（首年）</w:t>
            </w:r>
          </w:p>
        </w:tc>
      </w:tr>
    </w:tbl>
    <w:p w14:paraId="0BA460F3">
      <w:pPr>
        <w:pStyle w:val="4"/>
      </w:pPr>
      <w:r>
        <w:t>两档总价对比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5"/>
        <w:gridCol w:w="1805"/>
        <w:gridCol w:w="1805"/>
        <w:gridCol w:w="1805"/>
        <w:gridCol w:w="1806"/>
      </w:tblGrid>
      <w:tr w14:paraId="7FE12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5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893B5">
            <w:pPr>
              <w:spacing w:after="0"/>
            </w:pPr>
            <w:r>
              <w:t>档位</w:t>
            </w:r>
          </w:p>
        </w:tc>
        <w:tc>
          <w:tcPr>
            <w:tcW w:w="1805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8EDF9">
            <w:pPr>
              <w:spacing w:after="0"/>
            </w:pPr>
            <w:r>
              <w:t>月费参考</w:t>
            </w:r>
          </w:p>
        </w:tc>
        <w:tc>
          <w:tcPr>
            <w:tcW w:w="1805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E4026">
            <w:pPr>
              <w:spacing w:after="0"/>
            </w:pPr>
            <w:r>
              <w:t>年费参考</w:t>
            </w:r>
          </w:p>
        </w:tc>
        <w:tc>
          <w:tcPr>
            <w:tcW w:w="1805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595C0">
            <w:pPr>
              <w:spacing w:after="0"/>
            </w:pPr>
            <w:r>
              <w:t>一次性/年固定</w:t>
            </w:r>
          </w:p>
        </w:tc>
        <w:tc>
          <w:tcPr>
            <w:tcW w:w="180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45300">
            <w:pPr>
              <w:spacing w:after="0"/>
            </w:pPr>
            <w:r>
              <w:t>适用</w:t>
            </w:r>
          </w:p>
        </w:tc>
      </w:tr>
      <w:tr w14:paraId="2DC0E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5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37177">
            <w:pPr>
              <w:spacing w:after="0"/>
            </w:pPr>
            <w:r>
              <w:rPr>
                <w:b/>
                <w:bCs/>
              </w:rPr>
              <w:t>最低档</w:t>
            </w:r>
          </w:p>
        </w:tc>
        <w:tc>
          <w:tcPr>
            <w:tcW w:w="1805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C55D2">
            <w:pPr>
              <w:spacing w:after="0"/>
            </w:pPr>
            <w:r>
              <w:t>≈55–120 元</w:t>
            </w:r>
          </w:p>
        </w:tc>
        <w:tc>
          <w:tcPr>
            <w:tcW w:w="1805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2B75F">
            <w:pPr>
              <w:spacing w:after="0"/>
            </w:pPr>
            <w:r>
              <w:t>≈650–1,500 元</w:t>
            </w:r>
          </w:p>
        </w:tc>
        <w:tc>
          <w:tcPr>
            <w:tcW w:w="1805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3547C">
            <w:pPr>
              <w:spacing w:after="0"/>
            </w:pPr>
            <w:r>
              <w:t>.cn 首年 0–38 元</w:t>
            </w:r>
          </w:p>
        </w:tc>
        <w:tc>
          <w:tcPr>
            <w:tcW w:w="180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3FCEC">
            <w:pPr>
              <w:spacing w:after="0"/>
            </w:pPr>
            <w:r>
              <w:t>&lt;20人验证</w:t>
            </w:r>
          </w:p>
        </w:tc>
      </w:tr>
      <w:tr w14:paraId="07D99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5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8BD56">
            <w:pPr>
              <w:spacing w:after="0"/>
            </w:pPr>
            <w:r>
              <w:rPr>
                <w:b/>
                <w:bCs/>
              </w:rPr>
              <w:t>性价比档（推荐）</w:t>
            </w:r>
          </w:p>
        </w:tc>
        <w:tc>
          <w:tcPr>
            <w:tcW w:w="1805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B23EC">
            <w:pPr>
              <w:spacing w:after="0"/>
            </w:pPr>
            <w:r>
              <w:t>≈90–190 元</w:t>
            </w:r>
          </w:p>
        </w:tc>
        <w:tc>
          <w:tcPr>
            <w:tcW w:w="1805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95227">
            <w:pPr>
              <w:spacing w:after="0"/>
            </w:pPr>
            <w:r>
              <w:t>≈1,100–2,300 元</w:t>
            </w:r>
          </w:p>
        </w:tc>
        <w:tc>
          <w:tcPr>
            <w:tcW w:w="1805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62441">
            <w:pPr>
              <w:spacing w:after="0"/>
            </w:pPr>
            <w:r>
              <w:t>.cn 首年 0–38 元</w:t>
            </w:r>
          </w:p>
        </w:tc>
        <w:tc>
          <w:tcPr>
            <w:tcW w:w="180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B90F4">
            <w:pPr>
              <w:spacing w:after="0"/>
            </w:pPr>
            <w:r>
              <w:t>20–200人</w:t>
            </w:r>
          </w:p>
        </w:tc>
      </w:tr>
    </w:tbl>
    <w:p w14:paraId="62CE4FCE">
      <w:pPr>
        <w:pStyle w:val="4"/>
      </w:pPr>
      <w:r>
        <w:t>域名说明</w:t>
      </w:r>
    </w:p>
    <w:p w14:paraId="6CD3A7F3">
      <w:pPr>
        <w:pStyle w:val="16"/>
        <w:numPr>
          <w:ilvl w:val="0"/>
          <w:numId w:val="1"/>
        </w:numPr>
        <w:spacing w:after="60"/>
      </w:pPr>
      <w:r>
        <w:t xml:space="preserve">主体域名 </w:t>
      </w:r>
      <w:r>
        <w:rPr>
          <w:b/>
          <w:bCs/>
        </w:rPr>
        <w:t>.cn</w:t>
      </w:r>
      <w:r>
        <w:t>（腾讯云）：首年 0–38 元（新用户活动可 0 元），续费 ≈35–42 元/年【官方搜索】；中国大陆节点服务器免费 ICP 备案（7–20 工作日）。</w:t>
      </w:r>
    </w:p>
    <w:p w14:paraId="5A2142A4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小程序个人主体免费</w:t>
      </w:r>
      <w:r>
        <w:t>（无 300 元/年认证）；若日后升级企业主体（可开微信支付、类目更全）需 300 元/年。</w:t>
      </w:r>
    </w:p>
    <w:p w14:paraId="3C1FA662">
      <w:pPr>
        <w:pStyle w:val="4"/>
      </w:pPr>
      <w:r>
        <w:t>域名后缀对比：.cn vs .com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8"/>
        <w:gridCol w:w="3010"/>
      </w:tblGrid>
      <w:tr w14:paraId="7ED5F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AC934">
            <w:pPr>
              <w:spacing w:after="0"/>
            </w:pPr>
            <w:r>
              <w:t>维度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758DB">
            <w:pPr>
              <w:spacing w:after="0"/>
            </w:pPr>
            <w:r>
              <w:t>.cn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B457B">
            <w:pPr>
              <w:spacing w:after="0"/>
            </w:pPr>
            <w:r>
              <w:t>.com</w:t>
            </w:r>
          </w:p>
        </w:tc>
      </w:tr>
      <w:tr w14:paraId="24E1B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779BE">
            <w:pPr>
              <w:spacing w:after="0"/>
            </w:pPr>
            <w:r>
              <w:t>首年费用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65FE9">
            <w:pPr>
              <w:spacing w:after="0"/>
            </w:pPr>
            <w:r>
              <w:t>0–38 元（腾讯云新用户可 0 元）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3522F">
            <w:pPr>
              <w:spacing w:after="0"/>
            </w:pPr>
            <w:r>
              <w:t>0–83 元（新用户活动可 0–55 元）</w:t>
            </w:r>
          </w:p>
        </w:tc>
      </w:tr>
      <w:tr w14:paraId="64769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C9851">
            <w:pPr>
              <w:spacing w:after="0"/>
            </w:pPr>
            <w:r>
              <w:t>续费费用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92D33">
            <w:pPr>
              <w:spacing w:after="0"/>
            </w:pPr>
            <w:r>
              <w:t>≈35–42 元/年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6469E">
            <w:pPr>
              <w:spacing w:after="0"/>
            </w:pPr>
            <w:r>
              <w:t>≈60–99 元/年（常见 60–90）</w:t>
            </w:r>
          </w:p>
        </w:tc>
      </w:tr>
      <w:tr w14:paraId="02FA0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ACD56">
            <w:pPr>
              <w:spacing w:after="0"/>
            </w:pPr>
            <w:r>
              <w:t>ICP 备案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3D1E0">
            <w:pPr>
              <w:spacing w:after="0"/>
            </w:pPr>
            <w:r>
              <w:t>✅ 可备案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C9820">
            <w:pPr>
              <w:spacing w:after="0"/>
            </w:pPr>
            <w:r>
              <w:t>✅ 可备案</w:t>
            </w:r>
          </w:p>
        </w:tc>
      </w:tr>
      <w:tr w14:paraId="46F1C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663FD">
            <w:pPr>
              <w:spacing w:after="0"/>
            </w:pPr>
            <w:r>
              <w:t>品牌属性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CD257">
            <w:pPr>
              <w:spacing w:after="0"/>
            </w:pPr>
            <w:r>
              <w:t>国内/政务/合规属性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17175">
            <w:pPr>
              <w:spacing w:after="0"/>
            </w:pPr>
            <w:r>
              <w:t>国际通用、商业品牌首选</w:t>
            </w:r>
          </w:p>
        </w:tc>
      </w:tr>
      <w:tr w14:paraId="0C7AC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2E7B3">
            <w:pPr>
              <w:spacing w:after="0"/>
            </w:pPr>
            <w:r>
              <w:t>适用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81D15">
            <w:pPr>
              <w:spacing w:after="0"/>
            </w:pPr>
            <w:r>
              <w:t>内部系统、成本优先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60298">
            <w:pPr>
              <w:spacing w:after="0"/>
            </w:pPr>
            <w:r>
              <w:t>对外展示品牌、小程序主体长期运营</w:t>
            </w:r>
          </w:p>
        </w:tc>
      </w:tr>
      <w:tr w14:paraId="04832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B74F7">
            <w:pPr>
              <w:spacing w:after="0"/>
            </w:pPr>
            <w:r>
              <w:t>其他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0718A">
            <w:pPr>
              <w:spacing w:after="0"/>
            </w:pPr>
            <w:r>
              <w:t>注册快、无语言前缀限制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5D92E">
            <w:pPr>
              <w:spacing w:after="0"/>
            </w:pPr>
            <w:r>
              <w:t>好域名多被占用，需查可用性</w:t>
            </w:r>
          </w:p>
        </w:tc>
      </w:tr>
    </w:tbl>
    <w:p w14:paraId="0C39816F">
      <w:pPr>
        <w:spacing w:after="120"/>
        <w:ind w:left="240"/>
      </w:pPr>
      <w:r>
        <w:t xml:space="preserve">建议：内部工器具管理（扫码领用）选 </w:t>
      </w:r>
      <w:r>
        <w:rPr>
          <w:b/>
          <w:bCs/>
        </w:rPr>
        <w:t>.cn</w:t>
      </w:r>
      <w:r>
        <w:t xml:space="preserve"> 足够且最省；若小程序未来面向外部客户/供应商，选 </w:t>
      </w:r>
      <w:r>
        <w:rPr>
          <w:b/>
          <w:bCs/>
        </w:rPr>
        <w:t>.com</w:t>
      </w:r>
      <w:r>
        <w:t xml:space="preserve"> 更利于品牌，年成本差异 ≈25–60 元/年。</w:t>
      </w:r>
    </w:p>
    <w:p w14:paraId="0BA40AF8">
      <w:pPr>
        <w:pBdr>
          <w:bottom w:val="single" w:color="2E75B6" w:sz="6" w:space="1"/>
        </w:pBdr>
        <w:spacing w:before="80" w:after="80"/>
      </w:pPr>
    </w:p>
    <w:p w14:paraId="1A9EA5F5">
      <w:pPr>
        <w:pStyle w:val="3"/>
      </w:pPr>
      <w:r>
        <w:t>六、迁移工期与必要费用（不含人工）</w:t>
      </w:r>
    </w:p>
    <w:p w14:paraId="647525CD">
      <w:pPr>
        <w:pStyle w:val="4"/>
      </w:pPr>
      <w:r>
        <w:t>两条迁移路线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8"/>
        <w:gridCol w:w="3010"/>
      </w:tblGrid>
      <w:tr w14:paraId="7C436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71B27">
            <w:pPr>
              <w:spacing w:after="0"/>
            </w:pPr>
            <w:r>
              <w:t>维度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668E9">
            <w:pPr>
              <w:spacing w:after="0"/>
            </w:pPr>
            <w:r>
              <w:t>路线A：web-view 套壳（快）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D9558">
            <w:pPr>
              <w:spacing w:after="0"/>
            </w:pPr>
            <w:r>
              <w:t>路线B：原生重写 Taro/uni-app（体验好）</w:t>
            </w:r>
          </w:p>
        </w:tc>
      </w:tr>
      <w:tr w14:paraId="2277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2B9AB">
            <w:pPr>
              <w:spacing w:after="0"/>
            </w:pPr>
            <w:r>
              <w:t>后端改造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29BF4">
            <w:pPr>
              <w:spacing w:after="0"/>
            </w:pPr>
            <w:r>
              <w:t>小（Node.js+PM2 原样迁云）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AEB41">
            <w:pPr>
              <w:spacing w:after="0"/>
            </w:pPr>
            <w:r>
              <w:t>同 A</w:t>
            </w:r>
          </w:p>
        </w:tc>
      </w:tr>
      <w:tr w14:paraId="7280C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BAB12">
            <w:pPr>
              <w:spacing w:after="0"/>
            </w:pPr>
            <w:r>
              <w:t>前端改造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DB758">
            <w:pPr>
              <w:spacing w:after="0"/>
            </w:pPr>
            <w:r>
              <w:t>小（H5 复用 + 扫码桥接原生页）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86B24">
            <w:pPr>
              <w:spacing w:after="0"/>
            </w:pPr>
            <w:r>
              <w:t>大（Vant4 页面全量重写）</w:t>
            </w:r>
          </w:p>
        </w:tc>
      </w:tr>
      <w:tr w14:paraId="47707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749DA">
            <w:pPr>
              <w:spacing w:after="0"/>
            </w:pPr>
            <w:r>
              <w:t>扫码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C44A8">
            <w:pPr>
              <w:spacing w:after="0"/>
            </w:pPr>
            <w:r>
              <w:t>⚠️ web-view 内不能调 wx.scanCode，须原生页桥接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0DFC2">
            <w:pPr>
              <w:spacing w:after="0"/>
            </w:pPr>
            <w:r>
              <w:t>✅ wx.scanCode 直调</w:t>
            </w:r>
          </w:p>
        </w:tc>
      </w:tr>
      <w:tr w14:paraId="01EE2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83405">
            <w:pPr>
              <w:spacing w:after="0"/>
            </w:pPr>
            <w:r>
              <w:t>微信审核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AB4CC">
            <w:pPr>
              <w:spacing w:after="0"/>
            </w:pPr>
            <w:r>
              <w:t>业务域名白名单 + 备案，审核更严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4FE96">
            <w:pPr>
              <w:spacing w:after="0"/>
            </w:pPr>
            <w:r>
              <w:t>正常审核</w:t>
            </w:r>
          </w:p>
        </w:tc>
      </w:tr>
      <w:tr w14:paraId="53334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BC3C8">
            <w:pPr>
              <w:spacing w:after="0"/>
            </w:pPr>
            <w:r>
              <w:rPr>
                <w:b/>
                <w:bCs/>
              </w:rPr>
              <w:t>工期（日历天）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EE1A2">
            <w:pPr>
              <w:spacing w:after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5-10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1A70A">
            <w:pPr>
              <w:spacing w:after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20-30</w:t>
            </w:r>
          </w:p>
        </w:tc>
      </w:tr>
    </w:tbl>
    <w:p w14:paraId="24AFC86A">
      <w:pPr>
        <w:pStyle w:val="4"/>
      </w:pPr>
      <w:r>
        <w:t>必要迁移费用（去人工）</w:t>
      </w:r>
      <w:bookmarkStart w:id="0" w:name="_GoBack"/>
      <w:bookmarkEnd w:id="0"/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0F929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13745">
            <w:pPr>
              <w:spacing w:after="0"/>
            </w:pPr>
            <w:r>
              <w:t>费用项</w:t>
            </w:r>
          </w:p>
        </w:tc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18AE6">
            <w:pPr>
              <w:spacing w:after="0"/>
            </w:pPr>
            <w:r>
              <w:t>金额</w:t>
            </w:r>
          </w:p>
        </w:tc>
      </w:tr>
      <w:tr w14:paraId="10C20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A6A6D">
            <w:pPr>
              <w:spacing w:after="0"/>
            </w:pPr>
            <w:r>
              <w:t>ICP 备案</w:t>
            </w:r>
          </w:p>
        </w:tc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C8238">
            <w:pPr>
              <w:spacing w:after="0"/>
            </w:pPr>
            <w:r>
              <w:t>免费</w:t>
            </w:r>
          </w:p>
        </w:tc>
      </w:tr>
      <w:tr w14:paraId="58E84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68B4D">
            <w:pPr>
              <w:spacing w:after="0"/>
            </w:pPr>
            <w:r>
              <w:t>域名（.cn）</w:t>
            </w:r>
          </w:p>
        </w:tc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AF65C">
            <w:pPr>
              <w:spacing w:after="0"/>
            </w:pPr>
            <w:r>
              <w:t>首年 0–38 元（新用户），续费 ≈35–42 元/年</w:t>
            </w:r>
          </w:p>
        </w:tc>
      </w:tr>
      <w:tr w14:paraId="4D445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44399">
            <w:pPr>
              <w:spacing w:after="0"/>
            </w:pPr>
            <w:r>
              <w:t>小程序主体</w:t>
            </w:r>
          </w:p>
        </w:tc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52D61">
            <w:pPr>
              <w:spacing w:after="0"/>
            </w:pPr>
            <w:r>
              <w:rPr>
                <w:b/>
                <w:bCs/>
              </w:rPr>
              <w:t>个人免费</w:t>
            </w:r>
            <w:r>
              <w:t>（无 300 元/年认证）</w:t>
            </w:r>
          </w:p>
        </w:tc>
      </w:tr>
      <w:tr w14:paraId="67EB0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FCA63">
            <w:pPr>
              <w:spacing w:after="0"/>
            </w:pPr>
            <w:r>
              <w:t>数据迁移</w:t>
            </w:r>
          </w:p>
        </w:tc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996F7">
            <w:pPr>
              <w:spacing w:after="0"/>
            </w:pPr>
            <w:r>
              <w:t>db.json 原样保留在服务器本机 + cron 每日备份；</w:t>
            </w:r>
            <w:r>
              <w:rPr>
                <w:b/>
                <w:bCs/>
              </w:rPr>
              <w:t>不采购云数据库</w:t>
            </w:r>
            <w:r>
              <w:t>，无迁移费用</w:t>
            </w:r>
          </w:p>
        </w:tc>
      </w:tr>
      <w:tr w14:paraId="3C3B3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D1109">
            <w:pPr>
              <w:spacing w:after="0"/>
            </w:pPr>
            <w:r>
              <w:t>图片迁移</w:t>
            </w:r>
          </w:p>
        </w:tc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27977">
            <w:pPr>
              <w:spacing w:after="0"/>
            </w:pPr>
            <w:r>
              <w:t>uploads/ 随服务器迁移（或可选 coscli 同步 COS），≈0 元</w:t>
            </w:r>
          </w:p>
        </w:tc>
      </w:tr>
      <w:tr w14:paraId="32BF7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F37BC">
            <w:pPr>
              <w:spacing w:after="0"/>
            </w:pPr>
            <w:r>
              <w:t>云资源</w:t>
            </w:r>
          </w:p>
        </w:tc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E4FC8">
            <w:pPr>
              <w:spacing w:after="0"/>
            </w:pPr>
            <w:r>
              <w:t>见第五节两档月费</w:t>
            </w:r>
          </w:p>
        </w:tc>
      </w:tr>
    </w:tbl>
    <w:p w14:paraId="78B42E15">
      <w:pPr>
        <w:pStyle w:val="4"/>
      </w:pPr>
      <w:r>
        <w:t>数据迁移要点</w:t>
      </w:r>
    </w:p>
    <w:p w14:paraId="208886A9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db.json</w:t>
      </w:r>
      <w:r>
        <w:t>：服务器本机保留 + cron 每日全量备份（保留 30 天）；</w:t>
      </w:r>
      <w:r>
        <w:rPr>
          <w:b/>
          <w:bCs/>
        </w:rPr>
        <w:t>不采购云数据库 MySQL</w:t>
      </w:r>
      <w:r>
        <w:t>。</w:t>
      </w:r>
    </w:p>
    <w:p w14:paraId="573AA82C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uploads/</w:t>
      </w:r>
      <w:r>
        <w:t>：随服务器磁盘迁移；可选 `coscli` 增量同步到 COS（上传流量免费、请求费可忽略）。</w:t>
      </w:r>
    </w:p>
    <w:p w14:paraId="591024B7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割接窗口</w:t>
      </w:r>
      <w:r>
        <w:t>：业务低峰（周末 00:00–04:00）；DNS TTL 提前降 60 秒；新老双跑观察 1–2 小时。</w:t>
      </w:r>
    </w:p>
    <w:p w14:paraId="3BF6BC8B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回滚</w:t>
      </w:r>
      <w:r>
        <w:t>：DNS A 记录切回旧 IP（60 秒 TTL，1 分钟回退）；旧 db.json 保留只读快照；检查点：接口 200 / 扫码回调成功 / 图片可访问 / 数据条数一致。</w:t>
      </w:r>
    </w:p>
    <w:p w14:paraId="296A0323">
      <w:pPr>
        <w:spacing w:after="120"/>
        <w:ind w:left="240"/>
      </w:pPr>
      <w:r>
        <w:t>📎 路线B 详细迁移清单（组件映射 24 项 / 页面迁移 24 页 / 扫码改造 / 微信登录接口 / U01–U05 任务拆分）见《路线B_原生小程序迁移清单》。</w:t>
      </w:r>
    </w:p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2D7143">
    <w:pPr>
      <w:jc w:val="center"/>
    </w:pPr>
    <w: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CE5743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320" w:after="200"/>
      <w:outlineLvl w:val="0"/>
    </w:pPr>
    <w:rPr>
      <w:rFonts w:ascii="微软雅黑" w:hAnsi="微软雅黑" w:eastAsia="微软雅黑" w:cs="微软雅黑"/>
      <w:b/>
      <w:bCs/>
      <w:color w:val="1F3864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40"/>
      <w:outlineLvl w:val="1"/>
    </w:pPr>
    <w:rPr>
      <w:rFonts w:ascii="微软雅黑" w:hAnsi="微软雅黑" w:eastAsia="微软雅黑" w:cs="微软雅黑"/>
      <w:b/>
      <w:bCs/>
      <w:color w:val="2E5B9A"/>
      <w:sz w:val="26"/>
      <w:szCs w:val="26"/>
    </w:rPr>
  </w:style>
  <w:style w:type="paragraph" w:styleId="4">
    <w:name w:val="heading 3"/>
    <w:next w:val="1"/>
    <w:qFormat/>
    <w:uiPriority w:val="0"/>
    <w:pPr>
      <w:spacing w:before="180" w:after="100"/>
      <w:outlineLvl w:val="2"/>
    </w:pPr>
    <w:rPr>
      <w:rFonts w:ascii="微软雅黑" w:hAnsi="微软雅黑" w:eastAsia="微软雅黑" w:cs="微软雅黑"/>
      <w:b/>
      <w:bCs/>
      <w:color w:val="333333"/>
      <w:sz w:val="23"/>
      <w:szCs w:val="23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2948</Words>
  <Characters>3863</Characters>
  <TotalTime>11</TotalTime>
  <ScaleCrop>false</ScaleCrop>
  <LinksUpToDate>false</LinksUpToDate>
  <CharactersWithSpaces>4223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2026-08-05T09:19:00Z</dcterms:created>
  <dc:creator>Un-named</dc:creator>
  <cp:lastModifiedBy>黑岩</cp:lastModifiedBy>
  <dcterms:modified xsi:type="dcterms:W3CDTF">2026-08-05T09:32:08Z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eyJoZGlkIjoiMzEwNTM5NzYwMDRjMzkwZTVkZjY2ODkwMGIxNGU0OTUiLCJ1c2VySWQiOiIyNzUzMDcxMzcifQ==</vt:lpwstr>
  </property>
  <property fmtid="{D5CDD505-2E9C-101B-9397-08002B2CF9AE}" pid="3" name="KSOProductBuildVer">
    <vt:lpwstr>2052-12.1.0.28043</vt:lpwstr>
  </property>
  <property fmtid="{D5CDD505-2E9C-101B-9397-08002B2CF9AE}" pid="4" name="ICV">
    <vt:lpwstr>14B4FB870ECB4C5CB8D5CC94ACE286CC_12</vt:lpwstr>
  </property>
</Properties>
</file>