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微信小程序部署腾讯云 · 费用与迁移方案（参考报告·第二版）</w:t>
      </w:r>
    </w:p>
    <w:p>
      <w:pPr>
        <w:spacing w:after="120"/>
        <w:ind w:left="240"/>
      </w:pPr>
      <w:r>
        <w:rPr>
          <w:b/>
          <w:bCs/>
        </w:rPr>
        <w:t xml:space="preserve">报告性质</w:t>
      </w:r>
      <w:r>
        <w:t xml:space="preserve">：参考方案。所有价格均已标注数据来源（【MigraQ远端】= 腾讯云 CMG 云端专家实时返回；【官方搜索】= 腾讯云官网/活动页公开价；【需核实】= 区间估算）。费用以「成员已返回的远端数据 + 官方公开价格」综合给出</w:t>
      </w:r>
      <w:r>
        <w:rPr>
          <w:b/>
          <w:bCs/>
        </w:rPr>
        <w:t xml:space="preserve">参考区间</w:t>
      </w:r>
      <w:r>
        <w:t xml:space="preserve">，下单前请以腾讯云官网实时询价为准。</w:t>
      </w:r>
    </w:p>
    <w:p>
      <w:pPr>
        <w:spacing w:after="120"/>
        <w:ind w:left="240"/>
      </w:pPr>
      <w:r>
        <w:rPr>
          <w:b/>
          <w:bCs/>
        </w:rPr>
        <w:t xml:space="preserve">修订说明（V2）</w:t>
      </w:r>
      <w:r>
        <w:t xml:space="preserve">：① 删除第三档（高性能）；② 不采购云数据库 MySQL，数据存服务器本机；③ 服务器磁盘容量 100–200G；④ 小程序主体为个人，免 300 元/年企业认证；⑤ 删除第 7、8 章。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一、本地系统现状（已读取）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现状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系统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工器具管理系统（工具/备件/消耗品领用、工单、盘点）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后端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Node.js + Express（端口3000），PM2 三进程管理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PC 前端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Vue3 + Element Plus（端口3100）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移动前端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Vue3 + Vant4 H5（端口3200）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数据层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文件型 JSON 库（db.json）</w:t>
            </w:r>
            <w:r>
              <w:t xml:space="preserve">，非关系型数据库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文件存储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上传图片存</w:t>
            </w:r>
            <w:r>
              <w:rPr>
                <w:b/>
                <w:bCs/>
              </w:rPr>
              <w:t xml:space="preserve">本地磁盘 uploads/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主体域名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私人 `.cm` 域名（喀麦隆国别域名）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小程序诉求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小程序内</w:t>
            </w:r>
            <w:r>
              <w:rPr>
                <w:b/>
                <w:bCs/>
              </w:rPr>
              <w:t xml:space="preserve">直接调用微信扫码</w:t>
            </w:r>
            <w:r>
              <w:t xml:space="preserve">（wx.scanCode）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现状部署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生产已跑在腾讯云段（82.156.62.59）</w:t>
            </w:r>
          </w:p>
        </w:tc>
      </w:tr>
    </w:tbl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二、目标架构与关键结论</w:t>
      </w:r>
    </w:p>
    <w:p>
      <w:pPr>
        <w:spacing w:after="80"/>
      </w:pPr>
      <w:r>
        <w:rPr>
          <w:b/>
          <w:bCs/>
        </w:rPr>
        <w:t xml:space="preserve">架构结论（MigraQ 远端 + 微信/工信部官方文档）：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用户 → CDN(/pc、/h5 静态前端，可选) → COS 存储(可选)</w:t>
      </w:r>
    </w:p>
    <w:p>
      <w:pPr>
        <w:spacing w:after="80"/>
      </w:pPr>
      <w:r>
        <w:t xml:space="preserve">→ 小程序 wx.request → 轻量/CVM 后端(Node.js+PM2)</w:t>
      </w:r>
    </w:p>
    <w:p>
      <w:pPr>
        <w:spacing w:after="80"/>
      </w:pPr>
      <w:r>
        <w:t xml:space="preserve">→ 服务器本机数据存储(db.json + 每日备份)</w:t>
      </w:r>
    </w:p>
    <w:p>
      <w:pPr>
        <w:spacing w:after="80"/>
      </w:pPr>
      <w:r>
        <w:t xml:space="preserve">→ 上传图片存服务器磁盘(100–200G 内，可选 COS)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后端形态</w:t>
      </w:r>
      <w:r>
        <w:t xml:space="preserve">：推荐</w:t>
      </w:r>
      <w:r>
        <w:rPr>
          <w:b/>
          <w:bCs/>
        </w:rPr>
        <w:t xml:space="preserve">轻量应用服务器 / CVM 有状态部署</w:t>
      </w:r>
      <w:r>
        <w:t xml:space="preserve">（PM2 原样跑、零改造）。</w:t>
      </w:r>
      <w:r>
        <w:rPr>
          <w:b/>
          <w:bCs/>
        </w:rPr>
        <w:t xml:space="preserve">不推荐云函数/微信云开发</w:t>
      </w:r>
      <w:r>
        <w:t xml:space="preserve">——源系统是有状态常驻进程（fs 读写 db.json + 本地磁盘），上云函数等于数据层+存储层整体重写。【MigraQ远端】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数据层（按你的要求）</w:t>
      </w:r>
      <w:r>
        <w:t xml:space="preserve">：</w:t>
      </w:r>
      <w:r>
        <w:rPr>
          <w:b/>
          <w:bCs/>
        </w:rPr>
        <w:t xml:space="preserve">不采购云数据库 MySQL</w:t>
      </w:r>
      <w:r>
        <w:t xml:space="preserve">，数据存</w:t>
      </w:r>
      <w:r>
        <w:rPr>
          <w:b/>
          <w:bCs/>
        </w:rPr>
        <w:t xml:space="preserve">服务器本机</w:t>
      </w:r>
      <w:r>
        <w:t xml:space="preserve">（db.json + cron 每日全量备份，保留 30 天）；后续如需关系库，在服务器本机自装 MySQL 即可，不购买腾讯云数据库实例。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图片</w:t>
      </w:r>
      <w:r>
        <w:t xml:space="preserve">：存服务器本机磁盘（100–200G 容量内）；可选升级 COS + CDN。【MigraQ远端】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静态前端</w:t>
      </w:r>
      <w:r>
        <w:t xml:space="preserve">：PC/移动 H5 构建产物 → COS + CDN（可选）或由后端托管。</w:t>
      </w:r>
    </w:p>
    <w:p>
      <w:pPr>
        <w:spacing w:after="80"/>
      </w:pPr>
      <w:r>
        <w:t xml:space="preserve">5. </w:t>
      </w:r>
      <w:r>
        <w:rPr>
          <w:b/>
          <w:bCs/>
        </w:rPr>
        <w:t xml:space="preserve">小程序扫码</w:t>
      </w:r>
      <w:r>
        <w:t xml:space="preserve">：web-view 内</w:t>
      </w:r>
      <w:r>
        <w:rPr>
          <w:b/>
          <w:bCs/>
        </w:rPr>
        <w:t xml:space="preserve">无法调用 wx.scanCode</w:t>
      </w:r>
      <w:r>
        <w:t xml:space="preserve">【MigraQ远端确认】，需原生页桥接；</w:t>
      </w:r>
      <w:r>
        <w:rPr>
          <w:b/>
          <w:bCs/>
        </w:rPr>
        <w:t xml:space="preserve">核心扫码建议原生重写（Taro/uni-app）wx.scanCode 直调</w:t>
      </w:r>
      <w:r>
        <w:t xml:space="preserve">。</w:t>
      </w:r>
    </w:p>
    <w:p>
      <w:pPr>
        <w:spacing w:after="80"/>
      </w:pPr>
      <w:r>
        <w:t xml:space="preserve">6. </w:t>
      </w:r>
      <w:r>
        <w:rPr>
          <w:b/>
          <w:bCs/>
        </w:rPr>
        <w:t xml:space="preserve">小程序主体</w:t>
      </w:r>
      <w:r>
        <w:t xml:space="preserve">：</w:t>
      </w:r>
      <w:r>
        <w:rPr>
          <w:b/>
          <w:bCs/>
        </w:rPr>
        <w:t xml:space="preserve">个人主体（免费）</w:t>
      </w:r>
      <w:r>
        <w:t xml:space="preserve">——无需 300 元/年企业认证；类目受限、无微信支付，内部工器具管理场景足够。</w:t>
      </w:r>
    </w:p>
    <w:p>
      <w:pPr>
        <w:spacing w:after="80"/>
      </w:pPr>
      <w:r>
        <w:t xml:space="preserve">7. </w:t>
      </w:r>
      <w:r>
        <w:rPr>
          <w:b/>
          <w:bCs/>
        </w:rPr>
        <w:t xml:space="preserve">🔴 重点风险（.cm 域名）</w:t>
      </w:r>
      <w:r>
        <w:t xml:space="preserve">：.cm 是喀麦隆国别域名，</w:t>
      </w:r>
      <w:r>
        <w:rPr>
          <w:b/>
          <w:bCs/>
        </w:rPr>
        <w:t xml:space="preserve">无法 ICP 备案</w:t>
      </w:r>
      <w:r>
        <w:t xml:space="preserve">【微信/工信部官方文档】；微信小程序 request/业务域名强制要求</w:t>
      </w:r>
      <w:r>
        <w:rPr>
          <w:b/>
          <w:bCs/>
        </w:rPr>
        <w:t xml:space="preserve">已备案 HTTPS 域名</w:t>
      </w:r>
      <w:r>
        <w:t xml:space="preserve">，否则真机请求被拦截。→ </w:t>
      </w:r>
      <w:r>
        <w:rPr>
          <w:b/>
          <w:bCs/>
        </w:rPr>
        <w:t xml:space="preserve">必须换可备案域名（.cn/.com 等）或局部走微信云开发免域名</w:t>
      </w:r>
      <w:r>
        <w:t xml:space="preserve">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三、服务器容量建议（两档，磁盘 100–200G，无外源数据库）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档位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适用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服务器规格（含磁盘 100–200G）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数据存储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COS/CDN（可选）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参考月费</w:t>
            </w:r>
          </w:p>
        </w:tc>
      </w:tr>
      <w:t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最低档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&lt;20人验证/小团队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2C2G~2C4G，带宽 3–6M，系统盘 80G SSD + 数据盘 120G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本机 db.json + 每日备份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标准存储 50GB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≈55–120 元</w:t>
            </w:r>
          </w:p>
        </w:tc>
      </w:tr>
      <w:t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性价比档（推荐）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20–200人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4C8G，带宽 8–10M，系统盘 100G SSD + 数据盘 100G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本机 db.json + 每日备份（后续可本机自装 MySQL）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标准存储 100GB + CDN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≈90–190 元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磁盘说明</w:t>
      </w:r>
      <w:r>
        <w:t xml:space="preserve">：合计 100–200G，系统盘承载 OS + Node + PM2，数据盘承载 db.json + uploads 图片；当前数据量级（db.json 约 95KB + 图片）完全够用。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备份</w:t>
      </w:r>
      <w:r>
        <w:t xml:space="preserve">：cron 每日全量 + 本地滚动 30 天；可选再上传 COS 做异地备份。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四、微信小程序部署各项费用拆解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费用项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规格/说明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参考价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来源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轻量应用服务器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2C2G/3M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48–68 元/月（活动可更低）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【MigraQ远端 48】【官方搜索】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轻量应用服务器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2C4G/6M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≈54 元/月（折后）；日常 60–90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【MigraQ远端】【架构师对比】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轻量应用服务器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4C8G/10M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630 元/年（≈52.5 元/月，活动）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【官方搜索】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磁盘扩容（100–200G）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数据盘/SSD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含于套餐或云硬盘 ≈10–30 元/月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【需核实】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CVM 云服务器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2C2G/1M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169–668 元/年（新用户活动）；2C4G ≈24–99 元/月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【MigraQ远端 23.97 折后】【官方搜索】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 标准存储（可选）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按量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0.099–0.13 元/GB/月（50GB≈6.5 元/月）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【MigraQ远端】【官方搜索】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CDN 国内流量（可选）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按量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≈0.2 元/GB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【MigraQ远端】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SSL 证书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DV 免费证书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元（腾讯云免费签发）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【架构师】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域名（换 .cn，.cm 不可备案）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.cn 国别可备案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首年 0–38 元（腾讯云新用户可 0 元），续费 ≈35–42 元/年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【官方搜索】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小程序主体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个人主体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免费</w:t>
            </w:r>
            <w:r>
              <w:t xml:space="preserve">（无需 300 元/年企业认证；类目受限、无支付）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【MigraQ远端】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ICP 备案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腾讯云代办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免费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【MigraQ远端】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云监控/日志（可选）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基础版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数十元/月（可不开）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【需核实】</w:t>
            </w:r>
          </w:p>
        </w:tc>
      </w:tr>
    </w:tbl>
    <w:p>
      <w:pPr>
        <w:spacing w:after="120"/>
        <w:ind w:left="240"/>
      </w:pPr>
      <w:r>
        <w:t xml:space="preserve">说明：按你的要求</w:t>
      </w:r>
      <w:r>
        <w:rPr>
          <w:b/>
          <w:bCs/>
        </w:rPr>
        <w:t xml:space="preserve">不采购云数据库 MySQL</w:t>
      </w:r>
      <w:r>
        <w:t xml:space="preserve">——数据存服务器本机，无相关月费；DTS 数据传输不适用（本机文件库，无需云库迁移），费用 0 元。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五、两档费用报价</w:t>
      </w:r>
    </w:p>
    <w:p>
      <w:pPr>
        <w:pStyle w:val="Heading3"/>
      </w:pPr>
      <w:r>
        <w:t xml:space="preserve">方案一：性价比高（推荐，20–200 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项目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规格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月费参考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轻量应用服务器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4C8G/10M，磁盘 100–200G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≈50–150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数据存储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服务器本机 db.json（含每日备份）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 标准存储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100GB（可选）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≈10–15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CDN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100GB 流量（可选）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≈20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SSL 免费证书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DV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合计月费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≈90–190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年费（月费×12）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≈1,100–2,300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一次性/年度固定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.cn 域名（首年 0–38 元，续费 ≈35–42 元/年）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≈0–40 元（首年）</w:t>
            </w:r>
          </w:p>
        </w:tc>
      </w:tr>
    </w:tbl>
    <w:p>
      <w:pPr>
        <w:pStyle w:val="Heading3"/>
      </w:pPr>
      <w:r>
        <w:t xml:space="preserve">方案二：按最低要求走（&lt;20 人验证）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项目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规格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月费参考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轻量应用服务器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2C2G/3M，磁盘 100–200G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≈48–90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数据存储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服务器本机 db.json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 标准存储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50GB（可选）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≈5–7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CDN（可选）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50GB 流量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≈10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SSL 免费证书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DV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合计月费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≈55–120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年费（月费×12）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≈650–1,500 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一次性/年度固定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.cn 域名（首年 0–38 元）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≈0–40 元（首年）</w:t>
            </w:r>
          </w:p>
        </w:tc>
      </w:tr>
    </w:tbl>
    <w:p>
      <w:pPr>
        <w:pStyle w:val="Heading3"/>
      </w:pPr>
      <w:r>
        <w:t xml:space="preserve">两档总价对比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档位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月费参考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年费参考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一次性/年固定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适用</w:t>
            </w:r>
          </w:p>
        </w:tc>
      </w:tr>
      <w:t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最低档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≈55–120 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≈650–1,500 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.cn 首年 0–38 元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&lt;20人验证</w:t>
            </w:r>
          </w:p>
        </w:tc>
      </w:tr>
      <w:t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性价比档（推荐）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≈90–190 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≈1,100–2,300 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.cn 首年 0–38 元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20–200人</w:t>
            </w:r>
          </w:p>
        </w:tc>
      </w:tr>
    </w:tbl>
    <w:p>
      <w:pPr>
        <w:pStyle w:val="Heading3"/>
      </w:pPr>
      <w:r>
        <w:t xml:space="preserve">换 .cn 域名费用调整（相对原 .cm 方案）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.cm 为喀麦隆国别域名，</w:t>
      </w:r>
      <w:r>
        <w:rPr>
          <w:b/>
          <w:bCs/>
        </w:rPr>
        <w:t xml:space="preserve">无法 ICP 备案</w:t>
      </w:r>
      <w:r>
        <w:t xml:space="preserve">，不能用于小程序 request/业务域名 → 需新购可备案域名。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.cn 域名（腾讯云）</w:t>
      </w:r>
      <w:r>
        <w:t xml:space="preserve">：首年 0–38 元（新用户活动可 0 元），续费 ≈35–42 元/年【官方搜索】；中国大陆节点服务器免费 ICP 备案（7–20 工作日）。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小程序个人主体免费</w:t>
      </w:r>
      <w:r>
        <w:t xml:space="preserve">（无 300 元/年认证）；若日后升级企业主体（可开微信支付、类目更全）需 300 元/年。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若更看重品牌/国际化，可改 .com（首年 0–83 元，续费 60–99 元/年）【官方搜索】。</w:t>
      </w:r>
    </w:p>
    <w:p>
      <w:pPr>
        <w:pStyle w:val="Heading3"/>
      </w:pPr>
      <w:r>
        <w:t xml:space="preserve">域名后缀对比：.cn vs 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.com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首年费用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0–38 元（腾讯云新用户可 0 元）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0–83 元（新用户活动可 0–55 元）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续费费用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≈35–42 元/年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≈60–99 元/年（常见 60–90）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ICP 备案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可备案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可备案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品牌属性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国内/政务/合规属性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国际通用、商业品牌首选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适用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内部系统、成本优先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对外展示品牌、小程序主体长期运营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其他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注册快、无语言前缀限制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好域名多被占用，需查可用性</w:t>
            </w:r>
          </w:p>
        </w:tc>
      </w:tr>
    </w:tbl>
    <w:p>
      <w:pPr>
        <w:spacing w:after="120"/>
        <w:ind w:left="240"/>
      </w:pPr>
      <w:r>
        <w:t xml:space="preserve">建议：内部工器具管理（扫码领用）选 </w:t>
      </w:r>
      <w:r>
        <w:rPr>
          <w:b/>
          <w:bCs/>
        </w:rPr>
        <w:t xml:space="preserve">.cn</w:t>
      </w:r>
      <w:r>
        <w:t xml:space="preserve"> 足够且最省；若小程序未来面向外部客户/供应商，选 </w:t>
      </w:r>
      <w:r>
        <w:rPr>
          <w:b/>
          <w:bCs/>
        </w:rPr>
        <w:t xml:space="preserve">.com</w:t>
      </w:r>
      <w:r>
        <w:t xml:space="preserve"> 更利于品牌，年成本差异 ≈25–60 元/年。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</w:pPr>
      <w:r>
        <w:t xml:space="preserve">六、迁移工期与必要费用（不含人工）</w:t>
      </w:r>
    </w:p>
    <w:p>
      <w:pPr>
        <w:pStyle w:val="Heading3"/>
      </w:pPr>
      <w:r>
        <w:t xml:space="preserve">两条迁移路线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路线A：web-view 套壳（快）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路线B：原生重写 Taro/uni-app（体验好）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后端改造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小（Node.js+PM2 原样迁云）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同 A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前端改造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小（H5 复用 + 扫码桥接原生页）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大（Vant4 页面全量重写）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扫码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⚠️ web-view 内不能调 wx.scanCode，须原生页桥接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wx.scanCode 直调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微信审核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业务域名白名单 + 备案，审核更严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正常审核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工期（日历天）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28–50 天（常规 4–7 周，最短 ~3 周）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50–85 天（常规 7–12 周）</w:t>
            </w:r>
          </w:p>
        </w:tc>
      </w:tr>
    </w:tbl>
    <w:p>
      <w:pPr>
        <w:pStyle w:val="Heading3"/>
      </w:pPr>
      <w:r>
        <w:t xml:space="preserve">必要迁移费用（去人工）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费用项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金额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ICP 备案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免费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域名新购（换 .cn，因 .cm 无法备案）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首年 0–38 元（新用户），续费 ≈35–42 元/年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小程序主体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个人免费</w:t>
            </w:r>
            <w:r>
              <w:t xml:space="preserve">（无 300 元/年认证）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数据迁移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db.json 原样保留在服务器本机 + cron 每日备份；</w:t>
            </w:r>
            <w:r>
              <w:rPr>
                <w:b/>
                <w:bCs/>
              </w:rPr>
              <w:t xml:space="preserve">不采购云数据库</w:t>
            </w:r>
            <w:r>
              <w:t xml:space="preserve">，无迁移费用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图片迁移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uploads/ 随服务器迁移（或可选 coscli 同步 COS），≈0 元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云资源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见第五节两档月费</w:t>
            </w:r>
          </w:p>
        </w:tc>
      </w:tr>
    </w:tbl>
    <w:p>
      <w:pPr>
        <w:pStyle w:val="Heading3"/>
      </w:pPr>
      <w:r>
        <w:t xml:space="preserve">数据迁移要点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db.json</w:t>
      </w:r>
      <w:r>
        <w:t xml:space="preserve">：服务器本机保留 + cron 每日全量备份（保留 30 天）；</w:t>
      </w:r>
      <w:r>
        <w:rPr>
          <w:b/>
          <w:bCs/>
        </w:rPr>
        <w:t xml:space="preserve">不采购云数据库 MySQL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uploads/</w:t>
      </w:r>
      <w:r>
        <w:t xml:space="preserve">：随服务器磁盘迁移；可选 `coscli` 增量同步到 COS（上传流量免费、请求费可忽略）。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割接窗口</w:t>
      </w:r>
      <w:r>
        <w:t xml:space="preserve">：业务低峰（周末 00:00–04:00）；DNS TTL 提前降 60 秒；新老双跑观察 1–2 小时。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回滚</w:t>
      </w:r>
      <w:r>
        <w:t xml:space="preserve">：DNS A 记录切回旧 IP（60 秒 TTL，1 分钟回退）；旧 db.json 保留只读快照；检查点：接口 200 / 扫码回调成功 / 图片可访问 / 数据条数一致。</w:t>
      </w:r>
    </w:p>
    <w:p>
      <w:pPr>
        <w:spacing w:after="120"/>
        <w:ind w:left="240"/>
      </w:pPr>
      <w:r>
        <w:t xml:space="preserve">📎 路线B 详细迁移清单（组件映射 24 项 / 页面迁移 24 页 / 扫码改造 / 微信登录接口 / U01–U05 任务拆分）见《路线B_原生小程序迁移清单》。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5B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2026-08-05T09:07:49.178Z</dcterms:created>
  <dcterms:modified xsi:type="dcterms:W3CDTF">2026-08-05T09:07:49.179Z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