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80"/>
      </w:pPr>
      <w:r>
        <w:rPr>
          <w:b/>
          <w:bCs/>
          <w:color w:val="DC1C2E"/>
          <w:spacing w:val="60"/>
          <w:sz w:val="26"/>
          <w:szCs w:val="26"/>
        </w:rPr>
        <w:t xml:space="preserve">RE/MAX PLATINUM</w:t>
      </w:r>
    </w:p>
    <w:p>
      <w:pPr>
        <w:spacing w:after="100"/>
      </w:pPr>
      <w:r>
        <w:rPr>
          <w:b/>
          <w:bCs/>
          <w:color w:val="1E3A5F"/>
          <w:sz w:val="64"/>
          <w:szCs w:val="64"/>
        </w:rPr>
        <w:t xml:space="preserve">Lead Program</w:t>
      </w:r>
    </w:p>
    <w:p>
      <w:pPr>
        <w:spacing w:after="340"/>
      </w:pPr>
      <w:r>
        <w:rPr>
          <w:b/>
          <w:bCs/>
          <w:color w:val="232323"/>
          <w:sz w:val="44"/>
          <w:szCs w:val="44"/>
        </w:rPr>
        <w:t xml:space="preserve">Agent Guide</w:t>
      </w:r>
    </w:p>
    <w:p>
      <w:pPr>
        <w:pBdr>
          <w:top w:val="single" w:color="D8DEE6" w:sz="8" w:space="12"/>
        </w:pBdr>
        <w:spacing w:after="60"/>
      </w:pPr>
    </w:p>
    <w:p>
      <w:pPr>
        <w:spacing w:after="140" w:line="288"/>
      </w:pPr>
      <w:r>
        <w:rPr>
          <w:color w:val="5A6472"/>
          <w:sz w:val="22"/>
          <w:szCs w:val="22"/>
        </w:rPr>
        <w:t xml:space="preserve">How seller leads are generated, how they reach you, how to work them, and how your standing in the rotation is earned.</w:t>
      </w:r>
    </w:p>
    <w:p>
      <w:pPr>
        <w:spacing w:after="240"/>
      </w:pPr>
    </w:p>
    <w:p>
      <w:pPr>
        <w:spacing w:after="140" w:line="288"/>
      </w:pPr>
      <w:r>
        <w:rPr>
          <w:i/>
          <w:iCs/>
          <w:color w:val="5A6472"/>
          <w:sz w:val="19"/>
          <w:szCs w:val="19"/>
        </w:rPr>
        <w:t xml:space="preserve">Everything in this guide reflects how the system actually behaves today. Keep it handy for your first few leads.</w:t>
      </w:r>
    </w:p>
    <w:p>
      <w:r>
        <w:br w:type="page"/>
      </w:r>
    </w:p>
    <w:p>
      <w:pPr>
        <w:pStyle w:val="Heading1"/>
        <w:spacing w:after="160" w:before="360"/>
      </w:pPr>
      <w:r>
        <w:rPr>
          <w:b/>
          <w:bCs/>
          <w:color w:val="1E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1E3A5F"/>
          <w:sz w:val="32"/>
          <w:szCs w:val="32"/>
        </w:rPr>
        <w:t xml:space="preserve">1. What this is</w:t>
      </w:r>
    </w:p>
    <w:p>
      <w:pPr>
        <w:spacing w:after="140" w:line="288"/>
      </w:pPr>
      <w:r>
        <w:rPr>
          <w:color w:val="232323"/>
          <w:sz w:val="21"/>
          <w:szCs w:val="21"/>
        </w:rPr>
        <w:t xml:space="preserve">RE/MAX Platinum runs a set of websites that offer homeowners a free, instant estimate of what their home is worth. When someone asks for that estimate, they become a seller lead — and the system routes that lead to one of our agents automatically.</w:t>
      </w:r>
    </w:p>
    <w:p>
      <w:pPr>
        <w:spacing w:after="140" w:line="288"/>
      </w:pPr>
      <w:r>
        <w:rPr>
          <w:color w:val="232323"/>
          <w:sz w:val="21"/>
          <w:szCs w:val="21"/>
        </w:rPr>
        <w:t xml:space="preserve">This guide explains the whole path: how a lead is created, how the system decides who gets it, what you need to do once it is yours, and how your activity feeds back into how often leads reach you.</w:t>
      </w:r>
    </w:p>
    <w:p>
      <w:pPr>
        <w:pStyle w:val="Heading2"/>
        <w:spacing w:after="120" w:before="280"/>
      </w:pPr>
      <w:r>
        <w:rPr>
          <w:b/>
          <w:bCs/>
          <w:color w:val="232323"/>
          <w:sz w:val="25"/>
          <w:szCs w:val="25"/>
        </w:rPr>
        <w:t xml:space="preserve">The short version</w:t>
      </w:r>
    </w:p>
    <w:tbl>
      <w:tblPr>
        <w:tblW w:type="dxa" w:w="9360"/>
        <w:tblBorders>
          <w:top w:val="single" w:color="D8DEE6" w:sz="4"/>
          <w:left w:val="none"/>
          <w:bottom w:val="single" w:color="D8DEE6" w:sz="4"/>
          <w:right w:val="none"/>
          <w:insideH w:val="single" w:color="D8DEE6" w:sz="2"/>
          <w:insideV w:val="none"/>
        </w:tblBorders>
      </w:tblPr>
      <w:tblGrid>
        <w:gridCol w:w="900"/>
        <w:gridCol w:w="8460"/>
      </w:tblGrid>
      <w:tr>
        <w:trPr>
          <w:tblHeader/>
        </w:trPr>
        <w:tc>
          <w:tcPr>
            <w:tcW w:type="dxa" w:w="900"/>
            <w:shd w:fill="F1F4F8" w:val="clear"/>
            <w:tcMar>
              <w:top w:type="dxa" w:w="90"/>
              <w:left w:type="dxa" w:w="140"/>
              <w:bottom w:type="dxa" w:w="90"/>
              <w:right w:type="dxa" w:w="140"/>
            </w:tcMar>
          </w:tcPr>
          <w:p>
            <w:pPr>
              <w:spacing w:line="264"/>
            </w:pPr>
            <w:r>
              <w:rPr>
                <w:b/>
                <w:bCs/>
                <w:color w:val="5A6472"/>
                <w:sz w:val="20"/>
                <w:szCs w:val="20"/>
              </w:rPr>
              <w:t xml:space="preserve">Step</w:t>
            </w:r>
          </w:p>
        </w:tc>
        <w:tc>
          <w:tcPr>
            <w:tcW w:type="dxa" w:w="8460"/>
            <w:shd w:fill="F1F4F8" w:val="clear"/>
            <w:tcMar>
              <w:top w:type="dxa" w:w="90"/>
              <w:left w:type="dxa" w:w="140"/>
              <w:bottom w:type="dxa" w:w="90"/>
              <w:right w:type="dxa" w:w="140"/>
            </w:tcMar>
          </w:tcPr>
          <w:p>
            <w:pPr>
              <w:spacing w:line="264"/>
            </w:pPr>
            <w:r>
              <w:rPr>
                <w:b/>
                <w:bCs/>
                <w:color w:val="5A6472"/>
                <w:sz w:val="20"/>
                <w:szCs w:val="20"/>
              </w:rPr>
              <w:t xml:space="preserve">What happens</w:t>
            </w:r>
          </w:p>
        </w:tc>
      </w:tr>
      <w:tr>
        <w:tc>
          <w:tcPr>
            <w:tcW w:type="dxa" w:w="900"/>
            <w:tcMar>
              <w:top w:type="dxa" w:w="90"/>
              <w:left w:type="dxa" w:w="140"/>
              <w:bottom w:type="dxa" w:w="90"/>
              <w:right w:type="dxa" w:w="140"/>
            </w:tcMar>
          </w:tcPr>
          <w:p>
            <w:pPr>
              <w:spacing w:line="264"/>
            </w:pPr>
            <w:r>
              <w:rPr>
                <w:b/>
                <w:bCs/>
                <w:color w:val="232323"/>
                <w:sz w:val="20"/>
                <w:szCs w:val="20"/>
              </w:rPr>
              <w:t xml:space="preserve">1</w:t>
            </w:r>
          </w:p>
        </w:tc>
        <w:tc>
          <w:tcPr>
            <w:tcW w:type="dxa" w:w="8460"/>
            <w:tcMar>
              <w:top w:type="dxa" w:w="90"/>
              <w:left w:type="dxa" w:w="140"/>
              <w:bottom w:type="dxa" w:w="90"/>
              <w:right w:type="dxa" w:w="140"/>
            </w:tcMar>
          </w:tcPr>
          <w:p>
            <w:pPr>
              <w:spacing w:line="264"/>
            </w:pPr>
            <w:r>
              <w:rPr>
                <w:color w:val="232323"/>
                <w:sz w:val="20"/>
                <w:szCs w:val="20"/>
              </w:rPr>
              <w:t xml:space="preserve">A homeowner requests a valuation on one of our sites.</w:t>
            </w:r>
          </w:p>
        </w:tc>
      </w:tr>
      <w:tr>
        <w:tc>
          <w:tcPr>
            <w:tcW w:type="dxa" w:w="900"/>
            <w:tcMar>
              <w:top w:type="dxa" w:w="90"/>
              <w:left w:type="dxa" w:w="140"/>
              <w:bottom w:type="dxa" w:w="90"/>
              <w:right w:type="dxa" w:w="140"/>
            </w:tcMar>
          </w:tcPr>
          <w:p>
            <w:pPr>
              <w:spacing w:line="264"/>
            </w:pPr>
            <w:r>
              <w:rPr>
                <w:b/>
                <w:bCs/>
                <w:color w:val="232323"/>
                <w:sz w:val="20"/>
                <w:szCs w:val="20"/>
              </w:rPr>
              <w:t xml:space="preserve">2</w:t>
            </w:r>
          </w:p>
        </w:tc>
        <w:tc>
          <w:tcPr>
            <w:tcW w:type="dxa" w:w="8460"/>
            <w:tcMar>
              <w:top w:type="dxa" w:w="90"/>
              <w:left w:type="dxa" w:w="140"/>
              <w:bottom w:type="dxa" w:w="90"/>
              <w:right w:type="dxa" w:w="140"/>
            </w:tcMar>
          </w:tcPr>
          <w:p>
            <w:pPr>
              <w:spacing w:line="264"/>
            </w:pPr>
            <w:r>
              <w:rPr>
                <w:color w:val="232323"/>
                <w:sz w:val="20"/>
                <w:szCs w:val="20"/>
              </w:rPr>
              <w:t xml:space="preserve">The system finds every agent whose coverage area includes that home.</w:t>
            </w:r>
          </w:p>
        </w:tc>
      </w:tr>
      <w:tr>
        <w:tc>
          <w:tcPr>
            <w:tcW w:type="dxa" w:w="900"/>
            <w:tcMar>
              <w:top w:type="dxa" w:w="90"/>
              <w:left w:type="dxa" w:w="140"/>
              <w:bottom w:type="dxa" w:w="90"/>
              <w:right w:type="dxa" w:w="140"/>
            </w:tcMar>
          </w:tcPr>
          <w:p>
            <w:pPr>
              <w:spacing w:line="264"/>
            </w:pPr>
            <w:r>
              <w:rPr>
                <w:b/>
                <w:bCs/>
                <w:color w:val="232323"/>
                <w:sz w:val="20"/>
                <w:szCs w:val="20"/>
              </w:rPr>
              <w:t xml:space="preserve">3</w:t>
            </w:r>
          </w:p>
        </w:tc>
        <w:tc>
          <w:tcPr>
            <w:tcW w:type="dxa" w:w="8460"/>
            <w:tcMar>
              <w:top w:type="dxa" w:w="90"/>
              <w:left w:type="dxa" w:w="140"/>
              <w:bottom w:type="dxa" w:w="90"/>
              <w:right w:type="dxa" w:w="140"/>
            </w:tcMar>
          </w:tcPr>
          <w:p>
            <w:pPr>
              <w:spacing w:line="264"/>
            </w:pPr>
            <w:r>
              <w:rPr>
                <w:color w:val="232323"/>
                <w:sz w:val="20"/>
                <w:szCs w:val="20"/>
              </w:rPr>
              <w:t xml:space="preserve">It offers the lead to whoever is next in the rotation.</w:t>
            </w:r>
          </w:p>
        </w:tc>
      </w:tr>
      <w:tr>
        <w:tc>
          <w:tcPr>
            <w:tcW w:type="dxa" w:w="900"/>
            <w:tcMar>
              <w:top w:type="dxa" w:w="90"/>
              <w:left w:type="dxa" w:w="140"/>
              <w:bottom w:type="dxa" w:w="90"/>
              <w:right w:type="dxa" w:w="140"/>
            </w:tcMar>
          </w:tcPr>
          <w:p>
            <w:pPr>
              <w:spacing w:line="264"/>
            </w:pPr>
            <w:r>
              <w:rPr>
                <w:b/>
                <w:bCs/>
                <w:color w:val="232323"/>
                <w:sz w:val="20"/>
                <w:szCs w:val="20"/>
              </w:rPr>
              <w:t xml:space="preserve">4</w:t>
            </w:r>
          </w:p>
        </w:tc>
        <w:tc>
          <w:tcPr>
            <w:tcW w:type="dxa" w:w="8460"/>
            <w:tcMar>
              <w:top w:type="dxa" w:w="90"/>
              <w:left w:type="dxa" w:w="140"/>
              <w:bottom w:type="dxa" w:w="90"/>
              <w:right w:type="dxa" w:w="140"/>
            </w:tcMar>
          </w:tcPr>
          <w:p>
            <w:pPr>
              <w:spacing w:line="264"/>
            </w:pPr>
            <w:r>
              <w:rPr>
                <w:color w:val="232323"/>
                <w:sz w:val="20"/>
                <w:szCs w:val="20"/>
              </w:rPr>
              <w:t xml:space="preserve">You get an email and a text. You have 3 hours to accept.</w:t>
            </w:r>
          </w:p>
        </w:tc>
      </w:tr>
      <w:tr>
        <w:tc>
          <w:tcPr>
            <w:tcW w:type="dxa" w:w="900"/>
            <w:tcMar>
              <w:top w:type="dxa" w:w="90"/>
              <w:left w:type="dxa" w:w="140"/>
              <w:bottom w:type="dxa" w:w="90"/>
              <w:right w:type="dxa" w:w="140"/>
            </w:tcMar>
          </w:tcPr>
          <w:p>
            <w:pPr>
              <w:spacing w:line="264"/>
            </w:pPr>
            <w:r>
              <w:rPr>
                <w:b/>
                <w:bCs/>
                <w:color w:val="232323"/>
                <w:sz w:val="20"/>
                <w:szCs w:val="20"/>
              </w:rPr>
              <w:t xml:space="preserve">5</w:t>
            </w:r>
          </w:p>
        </w:tc>
        <w:tc>
          <w:tcPr>
            <w:tcW w:type="dxa" w:w="8460"/>
            <w:tcMar>
              <w:top w:type="dxa" w:w="90"/>
              <w:left w:type="dxa" w:w="140"/>
              <w:bottom w:type="dxa" w:w="90"/>
              <w:right w:type="dxa" w:w="140"/>
            </w:tcMar>
          </w:tcPr>
          <w:p>
            <w:pPr>
              <w:spacing w:line="264"/>
            </w:pPr>
            <w:r>
              <w:rPr>
                <w:color w:val="232323"/>
                <w:sz w:val="20"/>
                <w:szCs w:val="20"/>
              </w:rPr>
              <w:t xml:space="preserve">Accept, and the seller’s full contact details are yours immediately.</w:t>
            </w:r>
          </w:p>
        </w:tc>
      </w:tr>
      <w:tr>
        <w:tc>
          <w:tcPr>
            <w:tcW w:type="dxa" w:w="900"/>
            <w:tcMar>
              <w:top w:type="dxa" w:w="90"/>
              <w:left w:type="dxa" w:w="140"/>
              <w:bottom w:type="dxa" w:w="90"/>
              <w:right w:type="dxa" w:w="140"/>
            </w:tcMar>
          </w:tcPr>
          <w:p>
            <w:pPr>
              <w:spacing w:line="264"/>
            </w:pPr>
            <w:r>
              <w:rPr>
                <w:b/>
                <w:bCs/>
                <w:color w:val="232323"/>
                <w:sz w:val="20"/>
                <w:szCs w:val="20"/>
              </w:rPr>
              <w:t xml:space="preserve">6</w:t>
            </w:r>
          </w:p>
        </w:tc>
        <w:tc>
          <w:tcPr>
            <w:tcW w:type="dxa" w:w="8460"/>
            <w:tcMar>
              <w:top w:type="dxa" w:w="90"/>
              <w:left w:type="dxa" w:w="140"/>
              <w:bottom w:type="dxa" w:w="90"/>
              <w:right w:type="dxa" w:w="140"/>
            </w:tcMar>
          </w:tcPr>
          <w:p>
            <w:pPr>
              <w:spacing w:line="264"/>
            </w:pPr>
            <w:r>
              <w:rPr>
                <w:color w:val="232323"/>
                <w:sz w:val="20"/>
                <w:szCs w:val="20"/>
              </w:rPr>
              <w:t xml:space="preserve">You work the lead and log your progress as it moves.</w:t>
            </w:r>
          </w:p>
        </w:tc>
      </w:tr>
      <w:tr>
        <w:tc>
          <w:tcPr>
            <w:tcW w:type="dxa" w:w="900"/>
            <w:tcMar>
              <w:top w:type="dxa" w:w="90"/>
              <w:left w:type="dxa" w:w="140"/>
              <w:bottom w:type="dxa" w:w="90"/>
              <w:right w:type="dxa" w:w="140"/>
            </w:tcMar>
          </w:tcPr>
          <w:p>
            <w:pPr>
              <w:spacing w:line="264"/>
            </w:pPr>
            <w:r>
              <w:rPr>
                <w:b/>
                <w:bCs/>
                <w:color w:val="232323"/>
                <w:sz w:val="20"/>
                <w:szCs w:val="20"/>
              </w:rPr>
              <w:t xml:space="preserve">7</w:t>
            </w:r>
          </w:p>
        </w:tc>
        <w:tc>
          <w:tcPr>
            <w:tcW w:type="dxa" w:w="8460"/>
            <w:tcMar>
              <w:top w:type="dxa" w:w="90"/>
              <w:left w:type="dxa" w:w="140"/>
              <w:bottom w:type="dxa" w:w="90"/>
              <w:right w:type="dxa" w:w="140"/>
            </w:tcMar>
          </w:tcPr>
          <w:p>
            <w:pPr>
              <w:spacing w:line="264"/>
            </w:pPr>
            <w:r>
              <w:rPr>
                <w:color w:val="232323"/>
                <w:sz w:val="20"/>
                <w:szCs w:val="20"/>
              </w:rPr>
              <w:t xml:space="preserve">Responding fast and moving leads forward earns points, which earn you more turns in the rotation.</w:t>
            </w:r>
          </w:p>
        </w:tc>
      </w:tr>
    </w:tbl>
    <w:p>
      <w:pPr>
        <w:spacing w:after="180"/>
      </w:pPr>
    </w:p>
    <w:tbl>
      <w:tblPr>
        <w:tblW w:type="dxa" w:w="9360"/>
        <w:tblBorders>
          <w:top w:val="none"/>
          <w:left w:val="single" w:color="DC1C2E" w:sz="18"/>
          <w:bottom w:val="none"/>
          <w:right w:val="none"/>
          <w:insideH w:val="none"/>
          <w:insideV w:val="none"/>
        </w:tblBorders>
      </w:tblPr>
      <w:tblGrid>
        <w:gridCol w:w="9360"/>
      </w:tblGrid>
      <w:tr>
        <w:tc>
          <w:tcPr>
            <w:tcW w:type="dxa" w:w="9360"/>
            <w:shd w:fill="F1F4F8" w:val="clear"/>
            <w:tcMar>
              <w:top w:type="dxa" w:w="160"/>
              <w:left w:type="dxa" w:w="220"/>
              <w:bottom w:type="dxa" w:w="160"/>
              <w:right w:type="dxa" w:w="220"/>
            </w:tcMar>
          </w:tcPr>
          <w:p>
            <w:pPr>
              <w:spacing w:after="70"/>
            </w:pPr>
            <w:r>
              <w:rPr>
                <w:b/>
                <w:bCs/>
                <w:color w:val="DC1C2E"/>
                <w:sz w:val="21"/>
                <w:szCs w:val="21"/>
              </w:rPr>
              <w:t xml:space="preserve">Two things to do before anything else</w:t>
            </w:r>
          </w:p>
          <w:p>
            <w:pPr>
              <w:spacing w:line="288"/>
            </w:pPr>
            <w:r>
              <w:rPr>
                <w:b/>
                <w:bCs/>
                <w:color w:val="232323"/>
                <w:sz w:val="20"/>
                <w:szCs w:val="20"/>
              </w:rPr>
              <w:t xml:space="preserve">1. Set your password </w:t>
            </w:r>
            <w:r>
              <w:rPr>
                <w:color w:val="232323"/>
                <w:sz w:val="20"/>
                <w:szCs w:val="20"/>
              </w:rPr>
              <w:t xml:space="preserve">from the invitation email the office sent you. </w:t>
            </w:r>
            <w:r>
              <w:rPr>
                <w:b/>
                <w:bCs/>
                <w:color w:val="232323"/>
                <w:sz w:val="20"/>
                <w:szCs w:val="20"/>
              </w:rPr>
              <w:t xml:space="preserve">2. Turn on your availability </w:t>
            </w:r>
            <w:r>
              <w:rPr>
                <w:color w:val="232323"/>
                <w:sz w:val="20"/>
                <w:szCs w:val="20"/>
              </w:rPr>
              <w:t xml:space="preserve">in Settings. Until you do the second one, you are not in the rotation and no leads will be offered to you — and the order agents switch on is the order of the line.</w:t>
            </w:r>
          </w:p>
        </w:tc>
      </w:tr>
    </w:tbl>
    <w:p>
      <w:r>
        <w:br w:type="page"/>
      </w:r>
    </w:p>
    <w:p>
      <w:pPr>
        <w:pStyle w:val="Heading1"/>
        <w:spacing w:after="160" w:before="360"/>
      </w:pPr>
      <w:r>
        <w:rPr>
          <w:b/>
          <w:bCs/>
          <w:color w:val="1E3A5F"/>
          <w:sz w:val="32"/>
          <w:szCs w:val="32"/>
        </w:rPr>
        <w:t xml:space="preserve">2. Getting set up</w:t>
      </w:r>
    </w:p>
    <w:p>
      <w:pPr>
        <w:pStyle w:val="Heading2"/>
        <w:spacing w:after="120" w:before="280"/>
      </w:pPr>
      <w:r>
        <w:rPr>
          <w:b/>
          <w:bCs/>
          <w:color w:val="232323"/>
          <w:sz w:val="25"/>
          <w:szCs w:val="25"/>
        </w:rPr>
        <w:t xml:space="preserve">Your first sign-in</w:t>
      </w:r>
    </w:p>
    <w:p>
      <w:pPr>
        <w:spacing w:after="140" w:line="288"/>
      </w:pPr>
      <w:r>
        <w:rPr>
          <w:color w:val="232323"/>
          <w:sz w:val="21"/>
          <w:szCs w:val="21"/>
        </w:rPr>
        <w:t xml:space="preserve">The office emails you a setup link that is personal to you. It works once and expires after 7 days. Open it and choose a password of at least 8 characters.</w:t>
      </w:r>
    </w:p>
    <w:p>
      <w:pPr>
        <w:spacing w:after="140" w:line="288"/>
      </w:pPr>
      <w:r>
        <w:rPr>
          <w:color w:val="232323"/>
          <w:sz w:val="21"/>
          <w:szCs w:val="21"/>
        </w:rPr>
        <w:t xml:space="preserve">There is no shared code and no way to set up an account without that link. If yours has expired or already been used, ask the office to send a new one — they can re-issue it any time, and the new link replaces the old.</w:t>
      </w:r>
    </w:p>
    <w:p>
      <w:pPr>
        <w:pStyle w:val="Heading2"/>
        <w:spacing w:after="120" w:before="280"/>
      </w:pPr>
      <w:r>
        <w:rPr>
          <w:b/>
          <w:bCs/>
          <w:color w:val="232323"/>
          <w:sz w:val="25"/>
          <w:szCs w:val="25"/>
        </w:rPr>
        <w:t xml:space="preserve">Signing in after that</w:t>
      </w:r>
    </w:p>
    <w:p>
      <w:pPr>
        <w:pStyle w:val="ListParagraph"/>
        <w:numPr>
          <w:ilvl w:val="0"/>
          <w:numId w:val="2"/>
        </w:numPr>
        <w:spacing w:after="90" w:line="288"/>
      </w:pPr>
      <w:r>
        <w:rPr>
          <w:b/>
          <w:bCs/>
          <w:color w:val="232323"/>
          <w:sz w:val="21"/>
          <w:szCs w:val="21"/>
        </w:rPr>
        <w:t xml:space="preserve">Email and password </w:t>
      </w:r>
      <w:r>
        <w:rPr>
          <w:color w:val="232323"/>
          <w:sz w:val="21"/>
          <w:szCs w:val="21"/>
        </w:rPr>
        <w:t xml:space="preserve">at the agent sign-in page.</w:t>
      </w:r>
    </w:p>
    <w:p>
      <w:pPr>
        <w:pStyle w:val="ListParagraph"/>
        <w:numPr>
          <w:ilvl w:val="0"/>
          <w:numId w:val="2"/>
        </w:numPr>
        <w:spacing w:after="90" w:line="288"/>
      </w:pPr>
      <w:r>
        <w:rPr>
          <w:b/>
          <w:bCs/>
          <w:color w:val="232323"/>
          <w:sz w:val="21"/>
          <w:szCs w:val="21"/>
        </w:rPr>
        <w:t xml:space="preserve">Forgot it? </w:t>
      </w:r>
      <w:r>
        <w:rPr>
          <w:color w:val="232323"/>
          <w:sz w:val="21"/>
          <w:szCs w:val="21"/>
        </w:rPr>
        <w:t xml:space="preserve">Enter your email on the sign-in page and we send a reset link, good for 2 hours. It goes to your address on file, so only you can use it.</w:t>
      </w:r>
    </w:p>
    <w:p>
      <w:pPr>
        <w:pStyle w:val="ListParagraph"/>
        <w:numPr>
          <w:ilvl w:val="0"/>
          <w:numId w:val="2"/>
        </w:numPr>
        <w:spacing w:after="90" w:line="288"/>
      </w:pPr>
      <w:r>
        <w:rPr>
          <w:b/>
          <w:bCs/>
          <w:color w:val="232323"/>
          <w:sz w:val="21"/>
          <w:szCs w:val="21"/>
        </w:rPr>
        <w:t xml:space="preserve">From a lead email or text. </w:t>
      </w:r>
      <w:r>
        <w:rPr>
          <w:color w:val="232323"/>
          <w:sz w:val="21"/>
          <w:szCs w:val="21"/>
        </w:rPr>
        <w:t xml:space="preserve">Tapping Accept, or a lead link in a text, signs you in automatically and opens the lead.</w:t>
      </w:r>
    </w:p>
    <w:p>
      <w:pPr>
        <w:spacing w:after="140" w:line="288"/>
      </w:pPr>
      <w:r>
        <w:rPr>
          <w:color w:val="232323"/>
          <w:sz w:val="21"/>
          <w:szCs w:val="21"/>
        </w:rPr>
        <w:t xml:space="preserve">Once signed in you stay signed in on that device for 7 days.</w:t>
      </w:r>
    </w:p>
    <w:p>
      <w:pPr>
        <w:spacing w:after="60"/>
      </w:pPr>
    </w:p>
    <w:tbl>
      <w:tblPr>
        <w:tblW w:type="dxa" w:w="9360"/>
        <w:tblBorders>
          <w:top w:val="none"/>
          <w:left w:val="single" w:color="1E3A5F" w:sz="18"/>
          <w:bottom w:val="none"/>
          <w:right w:val="none"/>
          <w:insideH w:val="none"/>
          <w:insideV w:val="none"/>
        </w:tblBorders>
      </w:tblPr>
      <w:tblGrid>
        <w:gridCol w:w="9360"/>
      </w:tblGrid>
      <w:tr>
        <w:tc>
          <w:tcPr>
            <w:tcW w:type="dxa" w:w="9360"/>
            <w:shd w:fill="F1F4F8" w:val="clear"/>
            <w:tcMar>
              <w:top w:type="dxa" w:w="160"/>
              <w:left w:type="dxa" w:w="220"/>
              <w:bottom w:type="dxa" w:w="160"/>
              <w:right w:type="dxa" w:w="220"/>
            </w:tcMar>
          </w:tcPr>
          <w:p>
            <w:pPr>
              <w:spacing w:after="70"/>
            </w:pPr>
            <w:r>
              <w:rPr>
                <w:b/>
                <w:bCs/>
                <w:color w:val="1E3A5F"/>
                <w:sz w:val="21"/>
                <w:szCs w:val="21"/>
              </w:rPr>
              <w:t xml:space="preserve">Treat lead links like your password</w:t>
            </w:r>
          </w:p>
          <w:p>
            <w:pPr>
              <w:spacing w:line="288"/>
            </w:pPr>
            <w:r>
              <w:rPr>
                <w:color w:val="232323"/>
                <w:sz w:val="20"/>
                <w:szCs w:val="20"/>
              </w:rPr>
              <w:t xml:space="preserve">A link in a lead email or text signs in as you and shows every seller’s contact details. Do not forward them. Each new message replaces the link in the last one, so always use your most recent email or text — an older link will have stopped working, and that is normal, not a fault.</w:t>
            </w:r>
          </w:p>
        </w:tc>
      </w:tr>
    </w:tbl>
    <w:p>
      <w:pPr>
        <w:pStyle w:val="Heading2"/>
        <w:spacing w:after="120" w:before="280"/>
      </w:pPr>
      <w:r>
        <w:rPr>
          <w:b/>
          <w:bCs/>
          <w:color w:val="232323"/>
          <w:sz w:val="25"/>
          <w:szCs w:val="25"/>
        </w:rPr>
        <w:t xml:space="preserve">Your coverage area</w:t>
      </w:r>
    </w:p>
    <w:p>
      <w:pPr>
        <w:spacing w:after="140" w:line="288"/>
      </w:pPr>
      <w:r>
        <w:rPr>
          <w:color w:val="232323"/>
          <w:sz w:val="21"/>
          <w:szCs w:val="21"/>
        </w:rPr>
        <w:t xml:space="preserve">In Settings you choose two things that decide which leads can reach you:</w:t>
      </w:r>
    </w:p>
    <w:p>
      <w:pPr>
        <w:pStyle w:val="ListParagraph"/>
        <w:numPr>
          <w:ilvl w:val="0"/>
          <w:numId w:val="2"/>
        </w:numPr>
        <w:spacing w:after="90" w:line="288"/>
      </w:pPr>
      <w:r>
        <w:rPr>
          <w:b/>
          <w:bCs/>
          <w:color w:val="232323"/>
          <w:sz w:val="21"/>
          <w:szCs w:val="21"/>
        </w:rPr>
        <w:t xml:space="preserve">Where your distance is measured from </w:t>
      </w:r>
      <w:r>
        <w:rPr>
          <w:color w:val="232323"/>
          <w:sz w:val="21"/>
          <w:szCs w:val="21"/>
        </w:rPr>
        <w:t xml:space="preserve">— your office, or a city you pick.</w:t>
      </w:r>
    </w:p>
    <w:p>
      <w:pPr>
        <w:pStyle w:val="ListParagraph"/>
        <w:numPr>
          <w:ilvl w:val="0"/>
          <w:numId w:val="2"/>
        </w:numPr>
        <w:spacing w:after="90" w:line="288"/>
      </w:pPr>
      <w:r>
        <w:rPr>
          <w:b/>
          <w:bCs/>
          <w:color w:val="232323"/>
          <w:sz w:val="21"/>
          <w:szCs w:val="21"/>
        </w:rPr>
        <w:t xml:space="preserve">How far you will travel </w:t>
      </w:r>
      <w:r>
        <w:rPr>
          <w:color w:val="232323"/>
          <w:sz w:val="21"/>
          <w:szCs w:val="21"/>
        </w:rPr>
        <w:t xml:space="preserve">— your radius in miles. Leave it blank to use the brokerage default of 20 miles. The maximum is 250.</w:t>
      </w:r>
    </w:p>
    <w:p>
      <w:pPr>
        <w:spacing w:after="140" w:line="288"/>
      </w:pPr>
      <w:r>
        <w:rPr>
          <w:color w:val="232323"/>
          <w:sz w:val="21"/>
          <w:szCs w:val="21"/>
        </w:rPr>
        <w:t xml:space="preserve">A lead is only offered to you if the home sits inside that circle. Set it to the area you genuinely want to drive to — you do not need a wide radius to avoid missing distant leads (see section 4).</w:t>
      </w:r>
    </w:p>
    <w:p>
      <w:r>
        <w:br w:type="page"/>
      </w:r>
    </w:p>
    <w:p>
      <w:pPr>
        <w:pStyle w:val="Heading1"/>
        <w:spacing w:after="160" w:before="360"/>
      </w:pPr>
      <w:r>
        <w:rPr>
          <w:b/>
          <w:bCs/>
          <w:color w:val="1E3A5F"/>
          <w:sz w:val="32"/>
          <w:szCs w:val="32"/>
        </w:rPr>
        <w:t xml:space="preserve">3. Referral terms</w:t>
      </w:r>
    </w:p>
    <w:tbl>
      <w:tblPr>
        <w:tblW w:type="dxa" w:w="9360"/>
        <w:tblBorders>
          <w:top w:val="none"/>
          <w:left w:val="single" w:color="9A7B2F" w:sz="18"/>
          <w:bottom w:val="none"/>
          <w:right w:val="none"/>
          <w:insideH w:val="none"/>
          <w:insideV w:val="none"/>
        </w:tblBorders>
      </w:tblPr>
      <w:tblGrid>
        <w:gridCol w:w="9360"/>
      </w:tblGrid>
      <w:tr>
        <w:tc>
          <w:tcPr>
            <w:tcW w:type="dxa" w:w="9360"/>
            <w:shd w:fill="FBF7EF" w:val="clear"/>
            <w:tcMar>
              <w:top w:type="dxa" w:w="160"/>
              <w:left w:type="dxa" w:w="220"/>
              <w:bottom w:type="dxa" w:w="160"/>
              <w:right w:type="dxa" w:w="220"/>
            </w:tcMar>
          </w:tcPr>
          <w:p>
            <w:pPr>
              <w:spacing w:after="70"/>
            </w:pPr>
            <w:r>
              <w:rPr>
                <w:b/>
                <w:bCs/>
                <w:color w:val="9A7B2F"/>
                <w:sz w:val="21"/>
                <w:szCs w:val="21"/>
              </w:rPr>
              <w:t xml:space="preserve">The agreement</w:t>
            </w:r>
          </w:p>
          <w:p>
            <w:pPr>
              <w:spacing w:line="288"/>
            </w:pPr>
            <w:r>
              <w:rPr>
                <w:color w:val="232323"/>
                <w:sz w:val="20"/>
                <w:szCs w:val="20"/>
              </w:rPr>
              <w:t xml:space="preserve">Each lead generated by the system is a </w:t>
            </w:r>
            <w:r>
              <w:rPr>
                <w:b/>
                <w:bCs/>
                <w:color w:val="232323"/>
                <w:sz w:val="20"/>
                <w:szCs w:val="20"/>
              </w:rPr>
              <w:t xml:space="preserve">30% referral back to RE/MAX Platinum</w:t>
            </w:r>
            <w:r>
              <w:rPr>
                <w:color w:val="232323"/>
                <w:sz w:val="20"/>
                <w:szCs w:val="20"/>
              </w:rPr>
              <w:t xml:space="preserve">. By turning on your availability you are agreeing to this referral.</w:t>
            </w:r>
          </w:p>
        </w:tc>
      </w:tr>
    </w:tbl>
    <w:p>
      <w:pPr>
        <w:spacing w:after="180"/>
      </w:pPr>
    </w:p>
    <w:tbl>
      <w:tblPr>
        <w:tblW w:type="dxa" w:w="9360"/>
        <w:tblBorders>
          <w:top w:val="single" w:color="D8DEE6" w:sz="4"/>
          <w:left w:val="none"/>
          <w:bottom w:val="single" w:color="D8DEE6" w:sz="4"/>
          <w:right w:val="none"/>
          <w:insideH w:val="single" w:color="D8DEE6" w:sz="2"/>
          <w:insideV w:val="none"/>
        </w:tblBorders>
      </w:tblPr>
      <w:tblGrid>
        <w:gridCol w:w="2100"/>
        <w:gridCol w:w="7260"/>
      </w:tblGrid>
      <w:tr>
        <w:trPr>
          <w:tblHeader/>
        </w:trPr>
        <w:tc>
          <w:tcPr>
            <w:tcW w:type="dxa" w:w="2100"/>
            <w:shd w:fill="F1F4F8" w:val="clear"/>
            <w:tcMar>
              <w:top w:type="dxa" w:w="90"/>
              <w:left w:type="dxa" w:w="140"/>
              <w:bottom w:type="dxa" w:w="90"/>
              <w:right w:type="dxa" w:w="140"/>
            </w:tcMar>
          </w:tcPr>
          <w:p>
            <w:pPr>
              <w:spacing w:line="264"/>
            </w:pPr>
            <w:r>
              <w:rPr>
                <w:b/>
                <w:bCs/>
                <w:color w:val="5A6472"/>
                <w:sz w:val="20"/>
                <w:szCs w:val="20"/>
              </w:rPr>
              <w:t xml:space="preserve"/>
            </w:r>
          </w:p>
        </w:tc>
        <w:tc>
          <w:tcPr>
            <w:tcW w:type="dxa" w:w="7260"/>
            <w:shd w:fill="F1F4F8" w:val="clear"/>
            <w:tcMar>
              <w:top w:type="dxa" w:w="90"/>
              <w:left w:type="dxa" w:w="140"/>
              <w:bottom w:type="dxa" w:w="90"/>
              <w:right w:type="dxa" w:w="140"/>
            </w:tcMar>
          </w:tcPr>
          <w:p>
            <w:pPr>
              <w:spacing w:line="264"/>
            </w:pPr>
            <w:r>
              <w:rPr>
                <w:b/>
                <w:bCs/>
                <w:color w:val="5A6472"/>
                <w:sz w:val="20"/>
                <w:szCs w:val="20"/>
              </w:rPr>
              <w:t xml:space="preserve">Terms</w:t>
            </w:r>
          </w:p>
        </w:tc>
      </w:tr>
      <w:tr>
        <w:tc>
          <w:tcPr>
            <w:tcW w:type="dxa" w:w="2100"/>
            <w:tcMar>
              <w:top w:type="dxa" w:w="90"/>
              <w:left w:type="dxa" w:w="140"/>
              <w:bottom w:type="dxa" w:w="90"/>
              <w:right w:type="dxa" w:w="140"/>
            </w:tcMar>
          </w:tcPr>
          <w:p>
            <w:pPr>
              <w:spacing w:line="264"/>
            </w:pPr>
            <w:r>
              <w:rPr>
                <w:b/>
                <w:bCs/>
                <w:color w:val="232323"/>
                <w:sz w:val="20"/>
                <w:szCs w:val="20"/>
              </w:rPr>
              <w:t xml:space="preserve">How much</w:t>
            </w:r>
          </w:p>
        </w:tc>
        <w:tc>
          <w:tcPr>
            <w:tcW w:type="dxa" w:w="7260"/>
            <w:tcMar>
              <w:top w:type="dxa" w:w="90"/>
              <w:left w:type="dxa" w:w="140"/>
              <w:bottom w:type="dxa" w:w="90"/>
              <w:right w:type="dxa" w:w="140"/>
            </w:tcMar>
          </w:tcPr>
          <w:p>
            <w:pPr>
              <w:spacing w:line="264"/>
            </w:pPr>
            <w:r>
              <w:rPr>
                <w:color w:val="232323"/>
                <w:sz w:val="20"/>
                <w:szCs w:val="20"/>
              </w:rPr>
              <w:t xml:space="preserve">30% of the gross commission on the deal.</w:t>
            </w:r>
          </w:p>
        </w:tc>
      </w:tr>
      <w:tr>
        <w:tc>
          <w:tcPr>
            <w:tcW w:type="dxa" w:w="2100"/>
            <w:tcMar>
              <w:top w:type="dxa" w:w="90"/>
              <w:left w:type="dxa" w:w="140"/>
              <w:bottom w:type="dxa" w:w="90"/>
              <w:right w:type="dxa" w:w="140"/>
            </w:tcMar>
          </w:tcPr>
          <w:p>
            <w:pPr>
              <w:spacing w:line="264"/>
            </w:pPr>
            <w:r>
              <w:rPr>
                <w:b/>
                <w:bCs/>
                <w:color w:val="232323"/>
                <w:sz w:val="20"/>
                <w:szCs w:val="20"/>
              </w:rPr>
              <w:t xml:space="preserve">When it is owed</w:t>
            </w:r>
          </w:p>
        </w:tc>
        <w:tc>
          <w:tcPr>
            <w:tcW w:type="dxa" w:w="7260"/>
            <w:tcMar>
              <w:top w:type="dxa" w:w="90"/>
              <w:left w:type="dxa" w:w="140"/>
              <w:bottom w:type="dxa" w:w="90"/>
              <w:right w:type="dxa" w:w="140"/>
            </w:tcMar>
          </w:tcPr>
          <w:p>
            <w:pPr>
              <w:spacing w:line="264"/>
            </w:pPr>
            <w:r>
              <w:rPr>
                <w:color w:val="232323"/>
                <w:sz w:val="20"/>
                <w:szCs w:val="20"/>
              </w:rPr>
              <w:t xml:space="preserve">At closing. A lead that never closes owes nothing.</w:t>
            </w:r>
          </w:p>
        </w:tc>
      </w:tr>
      <w:tr>
        <w:tc>
          <w:tcPr>
            <w:tcW w:type="dxa" w:w="2100"/>
            <w:tcMar>
              <w:top w:type="dxa" w:w="90"/>
              <w:left w:type="dxa" w:w="140"/>
              <w:bottom w:type="dxa" w:w="90"/>
              <w:right w:type="dxa" w:w="140"/>
            </w:tcMar>
          </w:tcPr>
          <w:p>
            <w:pPr>
              <w:spacing w:line="264"/>
            </w:pPr>
            <w:r>
              <w:rPr>
                <w:b/>
                <w:bCs/>
                <w:color w:val="232323"/>
                <w:sz w:val="20"/>
                <w:szCs w:val="20"/>
              </w:rPr>
              <w:t xml:space="preserve">How many deals</w:t>
            </w:r>
          </w:p>
        </w:tc>
        <w:tc>
          <w:tcPr>
            <w:tcW w:type="dxa" w:w="7260"/>
            <w:tcMar>
              <w:top w:type="dxa" w:w="90"/>
              <w:left w:type="dxa" w:w="140"/>
              <w:bottom w:type="dxa" w:w="90"/>
              <w:right w:type="dxa" w:w="140"/>
            </w:tcMar>
          </w:tcPr>
          <w:p>
            <w:pPr>
              <w:spacing w:line="264"/>
            </w:pPr>
            <w:r>
              <w:rPr>
                <w:color w:val="232323"/>
                <w:sz w:val="20"/>
                <w:szCs w:val="20"/>
              </w:rPr>
              <w:t xml:space="preserve">Up to two per client. The first deal always carries the referral. A second one does too — a listing then a purchase, or a purchase then a listing — only if it closes within one year of the first. Past two deals, or a second deal more than a year after the first, no referral is due.</w:t>
            </w:r>
          </w:p>
        </w:tc>
      </w:tr>
      <w:tr>
        <w:tc>
          <w:tcPr>
            <w:tcW w:type="dxa" w:w="2100"/>
            <w:tcMar>
              <w:top w:type="dxa" w:w="90"/>
              <w:left w:type="dxa" w:w="140"/>
              <w:bottom w:type="dxa" w:w="90"/>
              <w:right w:type="dxa" w:w="140"/>
            </w:tcMar>
          </w:tcPr>
          <w:p>
            <w:pPr>
              <w:spacing w:line="264"/>
            </w:pPr>
            <w:r>
              <w:rPr>
                <w:b/>
                <w:bCs/>
                <w:color w:val="232323"/>
                <w:sz w:val="20"/>
                <w:szCs w:val="20"/>
              </w:rPr>
              <w:t xml:space="preserve">Desk fees</w:t>
            </w:r>
          </w:p>
        </w:tc>
        <w:tc>
          <w:tcPr>
            <w:tcW w:type="dxa" w:w="7260"/>
            <w:tcMar>
              <w:top w:type="dxa" w:w="90"/>
              <w:left w:type="dxa" w:w="140"/>
              <w:bottom w:type="dxa" w:w="90"/>
              <w:right w:type="dxa" w:w="140"/>
            </w:tcMar>
          </w:tcPr>
          <w:p>
            <w:pPr>
              <w:spacing w:line="264"/>
            </w:pPr>
            <w:r>
              <w:rPr>
                <w:color w:val="232323"/>
                <w:sz w:val="20"/>
                <w:szCs w:val="20"/>
              </w:rPr>
              <w:t xml:space="preserve">No desk fee is taken out of a deal that pays a referral. The referral amount does not count toward your desk fee cap.</w:t>
            </w:r>
          </w:p>
        </w:tc>
      </w:tr>
    </w:tbl>
    <w:p>
      <w:pPr>
        <w:spacing w:after="180"/>
      </w:pPr>
    </w:p>
    <w:p>
      <w:pPr>
        <w:pStyle w:val="Heading3"/>
        <w:spacing w:after="80" w:before="200"/>
      </w:pPr>
      <w:r>
        <w:rPr>
          <w:b/>
          <w:bCs/>
          <w:color w:val="1E3A5F"/>
          <w:sz w:val="22"/>
          <w:szCs w:val="22"/>
        </w:rPr>
        <w:t xml:space="preserve">An example</w:t>
      </w:r>
    </w:p>
    <w:p>
      <w:pPr>
        <w:spacing w:after="140" w:line="288"/>
      </w:pPr>
      <w:r>
        <w:rPr>
          <w:color w:val="232323"/>
          <w:sz w:val="21"/>
          <w:szCs w:val="21"/>
        </w:rPr>
        <w:t xml:space="preserve">You list Sarah’s home and it closes in March — that deal pays the referral. She buys through you in September: that is within the year, so it pays the referral too. Had she instead bought two years later, only the March listing would have paid.</w:t>
      </w:r>
    </w:p>
    <w:p>
      <w:pPr>
        <w:spacing w:after="60"/>
      </w:pPr>
    </w:p>
    <w:p>
      <w:pPr>
        <w:spacing w:after="140" w:line="288"/>
      </w:pPr>
      <w:r>
        <w:rPr>
          <w:color w:val="5A6472"/>
          <w:sz w:val="19"/>
          <w:szCs w:val="19"/>
        </w:rPr>
        <w:t xml:space="preserve">The system records the date you first turn your availability on. Pausing later does not withdraw the agreement — it applies to the leads the system sends you. Questions about how a specific deal is treated go to your broker.</w:t>
      </w:r>
    </w:p>
    <w:p>
      <w:r>
        <w:br w:type="page"/>
      </w:r>
    </w:p>
    <w:p>
      <w:pPr>
        <w:pStyle w:val="Heading1"/>
        <w:spacing w:after="160" w:before="360"/>
      </w:pPr>
      <w:r>
        <w:rPr>
          <w:b/>
          <w:bCs/>
          <w:color w:val="1E3A5F"/>
          <w:sz w:val="32"/>
          <w:szCs w:val="32"/>
        </w:rPr>
        <w:t xml:space="preserve">4. How leads reach you</w:t>
      </w:r>
    </w:p>
    <w:p>
      <w:pPr>
        <w:pStyle w:val="Heading2"/>
        <w:spacing w:after="120" w:before="280"/>
      </w:pPr>
      <w:r>
        <w:rPr>
          <w:b/>
          <w:bCs/>
          <w:color w:val="232323"/>
          <w:sz w:val="25"/>
          <w:szCs w:val="25"/>
        </w:rPr>
        <w:t xml:space="preserve">The rotation</w:t>
      </w:r>
    </w:p>
    <w:p>
      <w:pPr>
        <w:spacing w:after="140" w:line="288"/>
      </w:pPr>
      <w:r>
        <w:rPr>
          <w:color w:val="232323"/>
          <w:sz w:val="21"/>
          <w:szCs w:val="21"/>
        </w:rPr>
        <w:t xml:space="preserve">Every agent who has switched their availability on holds one or more slots in a single shared line. The system works from the front: when a lead comes in, it walks the line and offers it to the first agent whose coverage area includes that home. Whoever is served moves to the back.</w:t>
      </w:r>
    </w:p>
    <w:p>
      <w:pPr>
        <w:spacing w:after="140" w:line="288"/>
      </w:pPr>
      <w:r>
        <w:rPr>
          <w:color w:val="232323"/>
          <w:sz w:val="21"/>
          <w:szCs w:val="21"/>
        </w:rPr>
        <w:t xml:space="preserve">More slots means more turns per lap, so leads reach you more often. Slots are earned through your Queue Score (section 8).</w:t>
      </w:r>
    </w:p>
    <w:p>
      <w:pPr>
        <w:pStyle w:val="Heading2"/>
        <w:spacing w:after="120" w:before="280"/>
      </w:pPr>
      <w:r>
        <w:rPr>
          <w:b/>
          <w:bCs/>
          <w:color w:val="232323"/>
          <w:sz w:val="25"/>
          <w:szCs w:val="25"/>
        </w:rPr>
        <w:t xml:space="preserve">Joining the line</w:t>
      </w:r>
    </w:p>
    <w:p>
      <w:pPr>
        <w:spacing w:after="140" w:line="288"/>
      </w:pPr>
      <w:r>
        <w:rPr>
          <w:color w:val="232323"/>
          <w:sz w:val="21"/>
          <w:szCs w:val="21"/>
        </w:rPr>
        <w:t xml:space="preserve">You join the rotation the first time you turn your availability on — not when your account is created. The order agents switch on is the order of the line, and nothing else moves you up it. If you intend to take leads, do this early.</w:t>
      </w:r>
    </w:p>
    <w:p>
      <w:pPr>
        <w:spacing w:after="60"/>
      </w:pPr>
    </w:p>
    <w:tbl>
      <w:tblPr>
        <w:tblW w:type="dxa" w:w="9360"/>
        <w:tblBorders>
          <w:top w:val="none"/>
          <w:left w:val="single" w:color="1E3A5F" w:sz="18"/>
          <w:bottom w:val="none"/>
          <w:right w:val="none"/>
          <w:insideH w:val="none"/>
          <w:insideV w:val="none"/>
        </w:tblBorders>
      </w:tblPr>
      <w:tblGrid>
        <w:gridCol w:w="9360"/>
      </w:tblGrid>
      <w:tr>
        <w:tc>
          <w:tcPr>
            <w:tcW w:type="dxa" w:w="9360"/>
            <w:shd w:fill="F1F4F8" w:val="clear"/>
            <w:tcMar>
              <w:top w:type="dxa" w:w="160"/>
              <w:left w:type="dxa" w:w="220"/>
              <w:bottom w:type="dxa" w:w="160"/>
              <w:right w:type="dxa" w:w="220"/>
            </w:tcMar>
          </w:tcPr>
          <w:p>
            <w:pPr>
              <w:spacing w:after="70"/>
            </w:pPr>
            <w:r>
              <w:rPr>
                <w:b/>
                <w:bCs/>
                <w:color w:val="1E3A5F"/>
                <w:sz w:val="21"/>
                <w:szCs w:val="21"/>
              </w:rPr>
              <w:t xml:space="preserve">New-agent head start</w:t>
            </w:r>
          </w:p>
          <w:p>
            <w:pPr>
              <w:spacing w:line="288"/>
            </w:pPr>
            <w:r>
              <w:rPr>
                <w:color w:val="232323"/>
                <w:sz w:val="20"/>
                <w:szCs w:val="20"/>
              </w:rPr>
              <w:t xml:space="preserve">The first time you switch yourself Available you receive a one-time +50 Queue Score. That is worth 3 slots instead of 1, so you get three turns per lap from the start. Your first turn comes once everyone already in the rotation has had one, and your three slots are spread through the line rather than bunched together. The credit affects only your queue slots — never the leaderboards or your tier — and fades away over the following year.</w:t>
            </w:r>
          </w:p>
        </w:tc>
      </w:tr>
    </w:tbl>
    <w:p>
      <w:pPr>
        <w:spacing w:after="140"/>
      </w:pPr>
    </w:p>
    <w:p>
      <w:pPr>
        <w:pStyle w:val="Heading2"/>
        <w:spacing w:after="120" w:before="280"/>
      </w:pPr>
      <w:r>
        <w:rPr>
          <w:b/>
          <w:bCs/>
          <w:color w:val="232323"/>
          <w:sz w:val="25"/>
          <w:szCs w:val="25"/>
        </w:rPr>
        <w:t xml:space="preserve">When you are skipped</w:t>
      </w:r>
    </w:p>
    <w:p>
      <w:pPr>
        <w:pStyle w:val="ListParagraph"/>
        <w:numPr>
          <w:ilvl w:val="0"/>
          <w:numId w:val="2"/>
        </w:numPr>
        <w:spacing w:after="90" w:line="288"/>
      </w:pPr>
      <w:r>
        <w:rPr>
          <w:b/>
          <w:bCs/>
          <w:color w:val="232323"/>
          <w:sz w:val="21"/>
          <w:szCs w:val="21"/>
        </w:rPr>
        <w:t xml:space="preserve">Out of your area. </w:t>
      </w:r>
      <w:r>
        <w:rPr>
          <w:color w:val="232323"/>
          <w:sz w:val="21"/>
          <w:szCs w:val="21"/>
        </w:rPr>
        <w:t xml:space="preserve">You keep your place — a lead that was never yours to take does not cost you a turn.</w:t>
      </w:r>
    </w:p>
    <w:p>
      <w:pPr>
        <w:pStyle w:val="ListParagraph"/>
        <w:numPr>
          <w:ilvl w:val="0"/>
          <w:numId w:val="2"/>
        </w:numPr>
        <w:spacing w:after="90" w:line="288"/>
      </w:pPr>
      <w:r>
        <w:rPr>
          <w:b/>
          <w:bCs/>
          <w:color w:val="232323"/>
          <w:sz w:val="21"/>
          <w:szCs w:val="21"/>
        </w:rPr>
        <w:t xml:space="preserve">You are paused. </w:t>
      </w:r>
      <w:r>
        <w:rPr>
          <w:color w:val="232323"/>
          <w:sz w:val="21"/>
          <w:szCs w:val="21"/>
        </w:rPr>
        <w:t xml:space="preserve">You forfeit that turn and it passes to the next agent, but you keep your slots and your standing. Pause for a day and, if your turn never comes up, it costs you nothing.</w:t>
      </w:r>
    </w:p>
    <w:p>
      <w:pPr>
        <w:pStyle w:val="Heading2"/>
        <w:spacing w:after="120" w:before="280"/>
      </w:pPr>
      <w:r>
        <w:rPr>
          <w:b/>
          <w:bCs/>
          <w:color w:val="232323"/>
          <w:sz w:val="25"/>
          <w:szCs w:val="25"/>
        </w:rPr>
        <w:t xml:space="preserve">Leads nobody covers</w:t>
      </w:r>
    </w:p>
    <w:p>
      <w:pPr>
        <w:spacing w:after="140" w:line="288"/>
      </w:pPr>
      <w:r>
        <w:rPr>
          <w:color w:val="232323"/>
          <w:sz w:val="21"/>
          <w:szCs w:val="21"/>
        </w:rPr>
        <w:t xml:space="preserve">If a home falls outside every agent’s radius, it is never handed to whoever happens to be least far away. It goes to the admin, who will look for an agent willing to cover that area. The same applies to anything outside Michigan. This is why you do not need a wide radius to catch distant leads.</w:t>
      </w:r>
    </w:p>
    <w:p>
      <w:pPr>
        <w:pStyle w:val="Heading2"/>
        <w:spacing w:after="120" w:before="280"/>
      </w:pPr>
      <w:r>
        <w:rPr>
          <w:b/>
          <w:bCs/>
          <w:color w:val="232323"/>
          <w:sz w:val="25"/>
          <w:szCs w:val="25"/>
        </w:rPr>
        <w:t xml:space="preserve">Timing</w:t>
      </w:r>
    </w:p>
    <w:p>
      <w:pPr>
        <w:pStyle w:val="ListParagraph"/>
        <w:numPr>
          <w:ilvl w:val="0"/>
          <w:numId w:val="2"/>
        </w:numPr>
        <w:spacing w:after="90" w:line="288"/>
      </w:pPr>
      <w:r>
        <w:rPr>
          <w:b/>
          <w:bCs/>
          <w:color w:val="232323"/>
          <w:sz w:val="21"/>
          <w:szCs w:val="21"/>
        </w:rPr>
        <w:t xml:space="preserve">Sending hours are 7am–8pm ET. </w:t>
      </w:r>
      <w:r>
        <w:rPr>
          <w:color w:val="232323"/>
          <w:sz w:val="21"/>
          <w:szCs w:val="21"/>
        </w:rPr>
        <w:t xml:space="preserve">A lead that arrives overnight waits and goes out first thing at 7am, so nobody is woken up and nobody loses their turn.</w:t>
      </w:r>
    </w:p>
    <w:p>
      <w:pPr>
        <w:pStyle w:val="ListParagraph"/>
        <w:numPr>
          <w:ilvl w:val="0"/>
          <w:numId w:val="2"/>
        </w:numPr>
        <w:spacing w:after="90" w:line="288"/>
      </w:pPr>
      <w:r>
        <w:rPr>
          <w:b/>
          <w:bCs/>
          <w:color w:val="232323"/>
          <w:sz w:val="21"/>
          <w:szCs w:val="21"/>
        </w:rPr>
        <w:t xml:space="preserve">You have 3 hours to respond. </w:t>
      </w:r>
      <w:r>
        <w:rPr>
          <w:color w:val="232323"/>
          <w:sz w:val="21"/>
          <w:szCs w:val="21"/>
        </w:rPr>
        <w:t xml:space="preserve">The clock starts when the offer is sent, not when the lead came in. Miss it and the lead moves to the next agent.</w:t>
      </w:r>
    </w:p>
    <w:p>
      <w:pPr>
        <w:pStyle w:val="ListParagraph"/>
        <w:numPr>
          <w:ilvl w:val="0"/>
          <w:numId w:val="2"/>
        </w:numPr>
        <w:spacing w:after="90" w:line="288"/>
      </w:pPr>
      <w:r>
        <w:rPr>
          <w:b/>
          <w:bCs/>
          <w:color w:val="232323"/>
          <w:sz w:val="21"/>
          <w:szCs w:val="21"/>
        </w:rPr>
        <w:t xml:space="preserve">There is no lead cap. </w:t>
      </w:r>
      <w:r>
        <w:rPr>
          <w:color w:val="232323"/>
          <w:sz w:val="21"/>
          <w:szCs w:val="21"/>
        </w:rPr>
        <w:t xml:space="preserve">You can hold as many active leads as you can work. Staying responsive is what keeps offers coming.</w:t>
      </w:r>
    </w:p>
    <w:p>
      <w:r>
        <w:br w:type="page"/>
      </w:r>
    </w:p>
    <w:p>
      <w:pPr>
        <w:pStyle w:val="Heading1"/>
        <w:spacing w:after="160" w:before="360"/>
      </w:pPr>
      <w:r>
        <w:rPr>
          <w:b/>
          <w:bCs/>
          <w:color w:val="1E3A5F"/>
          <w:sz w:val="32"/>
          <w:szCs w:val="32"/>
        </w:rPr>
        <w:t xml:space="preserve">5. Accepting a lead</w:t>
      </w:r>
    </w:p>
    <w:p>
      <w:pPr>
        <w:spacing w:after="140" w:line="288"/>
      </w:pPr>
      <w:r>
        <w:rPr>
          <w:color w:val="232323"/>
          <w:sz w:val="21"/>
          <w:szCs w:val="21"/>
        </w:rPr>
        <w:t xml:space="preserve">You are notified two ways: an email, and a text if you have a mobile number on file. Either one can claim the lead.</w:t>
      </w:r>
    </w:p>
    <w:tbl>
      <w:tblPr>
        <w:tblW w:type="dxa" w:w="9360"/>
        <w:tblBorders>
          <w:top w:val="single" w:color="D8DEE6" w:sz="4"/>
          <w:left w:val="none"/>
          <w:bottom w:val="single" w:color="D8DEE6" w:sz="4"/>
          <w:right w:val="none"/>
          <w:insideH w:val="single" w:color="D8DEE6" w:sz="2"/>
          <w:insideV w:val="none"/>
        </w:tblBorders>
      </w:tblPr>
      <w:tblGrid>
        <w:gridCol w:w="1200"/>
        <w:gridCol w:w="2400"/>
        <w:gridCol w:w="5760"/>
      </w:tblGrid>
      <w:tr>
        <w:trPr>
          <w:tblHeader/>
        </w:trPr>
        <w:tc>
          <w:tcPr>
            <w:tcW w:type="dxa" w:w="1200"/>
            <w:shd w:fill="F1F4F8" w:val="clear"/>
            <w:tcMar>
              <w:top w:type="dxa" w:w="90"/>
              <w:left w:type="dxa" w:w="140"/>
              <w:bottom w:type="dxa" w:w="90"/>
              <w:right w:type="dxa" w:w="140"/>
            </w:tcMar>
          </w:tcPr>
          <w:p>
            <w:pPr>
              <w:spacing w:line="264"/>
            </w:pPr>
            <w:r>
              <w:rPr>
                <w:b/>
                <w:bCs/>
                <w:color w:val="5A6472"/>
                <w:sz w:val="20"/>
                <w:szCs w:val="20"/>
              </w:rPr>
              <w:t xml:space="preserve">From</w:t>
            </w:r>
          </w:p>
        </w:tc>
        <w:tc>
          <w:tcPr>
            <w:tcW w:type="dxa" w:w="2400"/>
            <w:shd w:fill="F1F4F8" w:val="clear"/>
            <w:tcMar>
              <w:top w:type="dxa" w:w="90"/>
              <w:left w:type="dxa" w:w="140"/>
              <w:bottom w:type="dxa" w:w="90"/>
              <w:right w:type="dxa" w:w="140"/>
            </w:tcMar>
          </w:tcPr>
          <w:p>
            <w:pPr>
              <w:spacing w:line="264"/>
            </w:pPr>
            <w:r>
              <w:rPr>
                <w:b/>
                <w:bCs/>
                <w:color w:val="5A6472"/>
                <w:sz w:val="20"/>
                <w:szCs w:val="20"/>
              </w:rPr>
              <w:t xml:space="preserve">What to do</w:t>
            </w:r>
          </w:p>
        </w:tc>
        <w:tc>
          <w:tcPr>
            <w:tcW w:type="dxa" w:w="5760"/>
            <w:shd w:fill="F1F4F8" w:val="clear"/>
            <w:tcMar>
              <w:top w:type="dxa" w:w="90"/>
              <w:left w:type="dxa" w:w="140"/>
              <w:bottom w:type="dxa" w:w="90"/>
              <w:right w:type="dxa" w:w="140"/>
            </w:tcMar>
          </w:tcPr>
          <w:p>
            <w:pPr>
              <w:spacing w:line="264"/>
            </w:pPr>
            <w:r>
              <w:rPr>
                <w:b/>
                <w:bCs/>
                <w:color w:val="5A6472"/>
                <w:sz w:val="20"/>
                <w:szCs w:val="20"/>
              </w:rPr>
              <w:t xml:space="preserve">What happens</w:t>
            </w:r>
          </w:p>
        </w:tc>
      </w:tr>
      <w:tr>
        <w:tc>
          <w:tcPr>
            <w:tcW w:type="dxa" w:w="1200"/>
            <w:tcMar>
              <w:top w:type="dxa" w:w="90"/>
              <w:left w:type="dxa" w:w="140"/>
              <w:bottom w:type="dxa" w:w="90"/>
              <w:right w:type="dxa" w:w="140"/>
            </w:tcMar>
          </w:tcPr>
          <w:p>
            <w:pPr>
              <w:spacing w:line="264"/>
            </w:pPr>
            <w:r>
              <w:rPr>
                <w:color w:val="232323"/>
                <w:sz w:val="20"/>
                <w:szCs w:val="20"/>
              </w:rPr>
              <w:t xml:space="preserve">Email</w:t>
            </w:r>
          </w:p>
        </w:tc>
        <w:tc>
          <w:tcPr>
            <w:tcW w:type="dxa" w:w="2400"/>
            <w:tcMar>
              <w:top w:type="dxa" w:w="90"/>
              <w:left w:type="dxa" w:w="140"/>
              <w:bottom w:type="dxa" w:w="90"/>
              <w:right w:type="dxa" w:w="140"/>
            </w:tcMar>
          </w:tcPr>
          <w:p>
            <w:pPr>
              <w:spacing w:line="264"/>
            </w:pPr>
            <w:r>
              <w:rPr>
                <w:color w:val="232323"/>
                <w:sz w:val="20"/>
                <w:szCs w:val="20"/>
              </w:rPr>
              <w:t xml:space="preserve">Tap Accept</w:t>
            </w:r>
          </w:p>
        </w:tc>
        <w:tc>
          <w:tcPr>
            <w:tcW w:type="dxa" w:w="5760"/>
            <w:tcMar>
              <w:top w:type="dxa" w:w="90"/>
              <w:left w:type="dxa" w:w="140"/>
              <w:bottom w:type="dxa" w:w="90"/>
              <w:right w:type="dxa" w:w="140"/>
            </w:tcMar>
          </w:tcPr>
          <w:p>
            <w:pPr>
              <w:spacing w:line="264"/>
            </w:pPr>
            <w:r>
              <w:rPr>
                <w:color w:val="232323"/>
                <w:sz w:val="20"/>
                <w:szCs w:val="20"/>
              </w:rPr>
              <w:t xml:space="preserve">Claims the lead, signs you in, and opens the lead page with the seller’s details — no password needed.</w:t>
            </w:r>
          </w:p>
        </w:tc>
      </w:tr>
      <w:tr>
        <w:tc>
          <w:tcPr>
            <w:tcW w:type="dxa" w:w="1200"/>
            <w:tcMar>
              <w:top w:type="dxa" w:w="90"/>
              <w:left w:type="dxa" w:w="140"/>
              <w:bottom w:type="dxa" w:w="90"/>
              <w:right w:type="dxa" w:w="140"/>
            </w:tcMar>
          </w:tcPr>
          <w:p>
            <w:pPr>
              <w:spacing w:line="264"/>
            </w:pPr>
            <w:r>
              <w:rPr>
                <w:color w:val="232323"/>
                <w:sz w:val="20"/>
                <w:szCs w:val="20"/>
              </w:rPr>
              <w:t xml:space="preserve">Text</w:t>
            </w:r>
          </w:p>
        </w:tc>
        <w:tc>
          <w:tcPr>
            <w:tcW w:type="dxa" w:w="2400"/>
            <w:tcMar>
              <w:top w:type="dxa" w:w="90"/>
              <w:left w:type="dxa" w:w="140"/>
              <w:bottom w:type="dxa" w:w="90"/>
              <w:right w:type="dxa" w:w="140"/>
            </w:tcMar>
          </w:tcPr>
          <w:p>
            <w:pPr>
              <w:spacing w:line="264"/>
            </w:pPr>
            <w:r>
              <w:rPr>
                <w:rFonts w:ascii="Consolas" w:cs="Consolas" w:eastAsia="Consolas" w:hAnsi="Consolas"/>
                <w:color w:val="232323"/>
                <w:sz w:val="20"/>
                <w:szCs w:val="20"/>
              </w:rPr>
              <w:t xml:space="preserve">Reply YES</w:t>
            </w:r>
          </w:p>
        </w:tc>
        <w:tc>
          <w:tcPr>
            <w:tcW w:type="dxa" w:w="5760"/>
            <w:tcMar>
              <w:top w:type="dxa" w:w="90"/>
              <w:left w:type="dxa" w:w="140"/>
              <w:bottom w:type="dxa" w:w="90"/>
              <w:right w:type="dxa" w:w="140"/>
            </w:tcMar>
          </w:tcPr>
          <w:p>
            <w:pPr>
              <w:spacing w:line="264"/>
            </w:pPr>
            <w:r>
              <w:rPr>
                <w:color w:val="232323"/>
                <w:sz w:val="20"/>
                <w:szCs w:val="20"/>
              </w:rPr>
              <w:t xml:space="preserve">Claims the lead. We text you the seller’s full details straight back, with a link to the lead.</w:t>
            </w:r>
          </w:p>
        </w:tc>
      </w:tr>
      <w:tr>
        <w:tc>
          <w:tcPr>
            <w:tcW w:type="dxa" w:w="1200"/>
            <w:tcMar>
              <w:top w:type="dxa" w:w="90"/>
              <w:left w:type="dxa" w:w="140"/>
              <w:bottom w:type="dxa" w:w="90"/>
              <w:right w:type="dxa" w:w="140"/>
            </w:tcMar>
          </w:tcPr>
          <w:p>
            <w:pPr>
              <w:spacing w:line="264"/>
            </w:pPr>
            <w:r>
              <w:rPr>
                <w:color w:val="232323"/>
                <w:sz w:val="20"/>
                <w:szCs w:val="20"/>
              </w:rPr>
              <w:t xml:space="preserve">Either</w:t>
            </w:r>
          </w:p>
        </w:tc>
        <w:tc>
          <w:tcPr>
            <w:tcW w:type="dxa" w:w="2400"/>
            <w:tcMar>
              <w:top w:type="dxa" w:w="90"/>
              <w:left w:type="dxa" w:w="140"/>
              <w:bottom w:type="dxa" w:w="90"/>
              <w:right w:type="dxa" w:w="140"/>
            </w:tcMar>
          </w:tcPr>
          <w:p>
            <w:pPr>
              <w:spacing w:line="264"/>
            </w:pPr>
            <w:r>
              <w:rPr>
                <w:color w:val="232323"/>
                <w:sz w:val="20"/>
                <w:szCs w:val="20"/>
              </w:rPr>
              <w:t xml:space="preserve">Do nothing</w:t>
            </w:r>
          </w:p>
        </w:tc>
        <w:tc>
          <w:tcPr>
            <w:tcW w:type="dxa" w:w="5760"/>
            <w:tcMar>
              <w:top w:type="dxa" w:w="90"/>
              <w:left w:type="dxa" w:w="140"/>
              <w:bottom w:type="dxa" w:w="90"/>
              <w:right w:type="dxa" w:w="140"/>
            </w:tcMar>
          </w:tcPr>
          <w:p>
            <w:pPr>
              <w:spacing w:line="264"/>
            </w:pPr>
            <w:r>
              <w:rPr>
                <w:color w:val="232323"/>
                <w:sz w:val="20"/>
                <w:szCs w:val="20"/>
              </w:rPr>
              <w:t xml:space="preserve">After 3 hours the offer expires and moves to the next agent.</w:t>
            </w:r>
          </w:p>
        </w:tc>
      </w:tr>
    </w:tbl>
    <w:p>
      <w:pPr>
        <w:spacing w:after="180"/>
      </w:pPr>
    </w:p>
    <w:p>
      <w:pPr>
        <w:spacing w:after="140" w:line="288"/>
      </w:pPr>
      <w:r>
        <w:rPr>
          <w:color w:val="232323"/>
          <w:sz w:val="21"/>
          <w:szCs w:val="21"/>
        </w:rPr>
        <w:t xml:space="preserve">The offer text and email deliberately hold back the seller’s name and contact details — those arrive the moment you accept. What you get up front is the location, the estimated value and the deadline, which is what you need to decide.</w:t>
      </w:r>
    </w:p>
    <w:p>
      <w:pPr>
        <w:pStyle w:val="Heading2"/>
        <w:spacing w:after="120" w:before="280"/>
      </w:pPr>
      <w:r>
        <w:rPr>
          <w:b/>
          <w:bCs/>
          <w:color w:val="232323"/>
          <w:sz w:val="25"/>
          <w:szCs w:val="25"/>
        </w:rPr>
        <w:t xml:space="preserve">If you cannot take it</w:t>
      </w:r>
    </w:p>
    <w:p>
      <w:pPr>
        <w:spacing w:after="140" w:line="288"/>
      </w:pPr>
      <w:r>
        <w:rPr>
          <w:color w:val="232323"/>
          <w:sz w:val="21"/>
          <w:szCs w:val="21"/>
        </w:rPr>
        <w:t xml:space="preserve">Reply </w:t>
      </w:r>
      <w:r>
        <w:rPr>
          <w:rFonts w:ascii="Consolas" w:cs="Consolas" w:eastAsia="Consolas" w:hAnsi="Consolas"/>
          <w:b/>
          <w:bCs/>
          <w:color w:val="232323"/>
          <w:sz w:val="21"/>
          <w:szCs w:val="21"/>
        </w:rPr>
        <w:t xml:space="preserve">NO</w:t>
      </w:r>
      <w:r>
        <w:rPr>
          <w:color w:val="232323"/>
          <w:sz w:val="21"/>
          <w:szCs w:val="21"/>
        </w:rPr>
        <w:t xml:space="preserve"> or tap Decline. The lead goes to the next agent immediately. Declining costs you 3 points; simply ignoring the offer costs 4, because it ties the lead up for three hours first. If you cannot work a lead, declining quickly is always better than letting it expire.</w:t>
      </w:r>
    </w:p>
    <w:p>
      <w:r>
        <w:br w:type="page"/>
      </w:r>
    </w:p>
    <w:p>
      <w:pPr>
        <w:pStyle w:val="Heading1"/>
        <w:spacing w:after="160" w:before="360"/>
      </w:pPr>
      <w:r>
        <w:rPr>
          <w:b/>
          <w:bCs/>
          <w:color w:val="1E3A5F"/>
          <w:sz w:val="32"/>
          <w:szCs w:val="32"/>
        </w:rPr>
        <w:t xml:space="preserve">6. Working the lead</w:t>
      </w:r>
    </w:p>
    <w:p>
      <w:pPr>
        <w:spacing w:after="140" w:line="288"/>
      </w:pPr>
      <w:r>
        <w:rPr>
          <w:color w:val="232323"/>
          <w:sz w:val="21"/>
          <w:szCs w:val="21"/>
        </w:rPr>
        <w:t xml:space="preserve">Every lead moves through a set of stages. The stage you set is what the system scores, so keeping it current is how you get credit for the work you are doing.</w:t>
      </w:r>
    </w:p>
    <w:p>
      <w:pPr>
        <w:pStyle w:val="Heading2"/>
        <w:spacing w:after="120" w:before="280"/>
      </w:pPr>
      <w:r>
        <w:rPr>
          <w:b/>
          <w:bCs/>
          <w:color w:val="232323"/>
          <w:sz w:val="25"/>
          <w:szCs w:val="25"/>
        </w:rPr>
        <w:t xml:space="preserve">The stages</w:t>
      </w:r>
    </w:p>
    <w:tbl>
      <w:tblPr>
        <w:tblW w:type="dxa" w:w="9360"/>
        <w:tblBorders>
          <w:top w:val="single" w:color="D8DEE6" w:sz="4"/>
          <w:left w:val="none"/>
          <w:bottom w:val="single" w:color="D8DEE6" w:sz="4"/>
          <w:right w:val="none"/>
          <w:insideH w:val="single" w:color="D8DEE6" w:sz="2"/>
          <w:insideV w:val="none"/>
        </w:tblBorders>
      </w:tblPr>
      <w:tblGrid>
        <w:gridCol w:w="2100"/>
        <w:gridCol w:w="5460"/>
        <w:gridCol w:w="1800"/>
      </w:tblGrid>
      <w:tr>
        <w:trPr>
          <w:tblHeader/>
        </w:trPr>
        <w:tc>
          <w:tcPr>
            <w:tcW w:type="dxa" w:w="2100"/>
            <w:shd w:fill="F1F4F8" w:val="clear"/>
            <w:tcMar>
              <w:top w:type="dxa" w:w="90"/>
              <w:left w:type="dxa" w:w="140"/>
              <w:bottom w:type="dxa" w:w="90"/>
              <w:right w:type="dxa" w:w="140"/>
            </w:tcMar>
          </w:tcPr>
          <w:p>
            <w:pPr>
              <w:spacing w:line="264"/>
            </w:pPr>
            <w:r>
              <w:rPr>
                <w:b/>
                <w:bCs/>
                <w:color w:val="5A6472"/>
                <w:sz w:val="20"/>
                <w:szCs w:val="20"/>
              </w:rPr>
              <w:t xml:space="preserve">Stage</w:t>
            </w:r>
          </w:p>
        </w:tc>
        <w:tc>
          <w:tcPr>
            <w:tcW w:type="dxa" w:w="5460"/>
            <w:shd w:fill="F1F4F8" w:val="clear"/>
            <w:tcMar>
              <w:top w:type="dxa" w:w="90"/>
              <w:left w:type="dxa" w:w="140"/>
              <w:bottom w:type="dxa" w:w="90"/>
              <w:right w:type="dxa" w:w="140"/>
            </w:tcMar>
          </w:tcPr>
          <w:p>
            <w:pPr>
              <w:spacing w:line="264"/>
            </w:pPr>
            <w:r>
              <w:rPr>
                <w:b/>
                <w:bCs/>
                <w:color w:val="5A6472"/>
                <w:sz w:val="20"/>
                <w:szCs w:val="20"/>
              </w:rPr>
              <w:t xml:space="preserve">What it means</w:t>
            </w:r>
          </w:p>
        </w:tc>
        <w:tc>
          <w:tcPr>
            <w:tcW w:type="dxa" w:w="1800"/>
            <w:shd w:fill="F1F4F8" w:val="clear"/>
            <w:tcMar>
              <w:top w:type="dxa" w:w="90"/>
              <w:left w:type="dxa" w:w="140"/>
              <w:bottom w:type="dxa" w:w="90"/>
              <w:right w:type="dxa" w:w="140"/>
            </w:tcMar>
          </w:tcPr>
          <w:p>
            <w:pPr>
              <w:spacing w:line="264"/>
            </w:pPr>
            <w:r>
              <w:rPr>
                <w:b/>
                <w:bCs/>
                <w:color w:val="5A6472"/>
                <w:sz w:val="20"/>
                <w:szCs w:val="20"/>
              </w:rPr>
              <w:t xml:space="preserve">Points</w:t>
            </w:r>
          </w:p>
        </w:tc>
      </w:tr>
      <w:tr>
        <w:tc>
          <w:tcPr>
            <w:tcW w:type="dxa" w:w="2100"/>
            <w:tcMar>
              <w:top w:type="dxa" w:w="90"/>
              <w:left w:type="dxa" w:w="140"/>
              <w:bottom w:type="dxa" w:w="90"/>
              <w:right w:type="dxa" w:w="140"/>
            </w:tcMar>
          </w:tcPr>
          <w:p>
            <w:pPr>
              <w:spacing w:line="264"/>
            </w:pPr>
            <w:r>
              <w:rPr>
                <w:color w:val="232323"/>
                <w:sz w:val="20"/>
                <w:szCs w:val="20"/>
              </w:rPr>
              <w:t xml:space="preserve">New</w:t>
            </w:r>
          </w:p>
        </w:tc>
        <w:tc>
          <w:tcPr>
            <w:tcW w:type="dxa" w:w="5460"/>
            <w:tcMar>
              <w:top w:type="dxa" w:w="90"/>
              <w:left w:type="dxa" w:w="140"/>
              <w:bottom w:type="dxa" w:w="90"/>
              <w:right w:type="dxa" w:w="140"/>
            </w:tcMar>
          </w:tcPr>
          <w:p>
            <w:pPr>
              <w:spacing w:line="264"/>
            </w:pPr>
            <w:r>
              <w:rPr>
                <w:color w:val="232323"/>
                <w:sz w:val="20"/>
                <w:szCs w:val="20"/>
              </w:rPr>
              <w:t xml:space="preserve">Just accepted. Nobody has been contacted yet.</w:t>
            </w:r>
          </w:p>
        </w:tc>
        <w:tc>
          <w:tcPr>
            <w:tcW w:type="dxa" w:w="1800"/>
            <w:tcMar>
              <w:top w:type="dxa" w:w="90"/>
              <w:left w:type="dxa" w:w="140"/>
              <w:bottom w:type="dxa" w:w="90"/>
              <w:right w:type="dxa" w:w="140"/>
            </w:tcMar>
          </w:tcPr>
          <w:p>
            <w:pPr>
              <w:spacing w:line="264"/>
            </w:pPr>
            <w:r>
              <w:rPr>
                <w:color w:val="232323"/>
                <w:sz w:val="20"/>
                <w:szCs w:val="20"/>
              </w:rPr>
              <w:t xml:space="preserve">—</w:t>
            </w:r>
          </w:p>
        </w:tc>
      </w:tr>
      <w:tr>
        <w:tc>
          <w:tcPr>
            <w:tcW w:type="dxa" w:w="2100"/>
            <w:tcMar>
              <w:top w:type="dxa" w:w="90"/>
              <w:left w:type="dxa" w:w="140"/>
              <w:bottom w:type="dxa" w:w="90"/>
              <w:right w:type="dxa" w:w="140"/>
            </w:tcMar>
          </w:tcPr>
          <w:p>
            <w:pPr>
              <w:spacing w:line="264"/>
            </w:pPr>
            <w:r>
              <w:rPr>
                <w:color w:val="232323"/>
                <w:sz w:val="20"/>
                <w:szCs w:val="20"/>
              </w:rPr>
              <w:t xml:space="preserve">Attempted contact</w:t>
            </w:r>
          </w:p>
        </w:tc>
        <w:tc>
          <w:tcPr>
            <w:tcW w:type="dxa" w:w="5460"/>
            <w:tcMar>
              <w:top w:type="dxa" w:w="90"/>
              <w:left w:type="dxa" w:w="140"/>
              <w:bottom w:type="dxa" w:w="90"/>
              <w:right w:type="dxa" w:w="140"/>
            </w:tcMar>
          </w:tcPr>
          <w:p>
            <w:pPr>
              <w:spacing w:line="264"/>
            </w:pPr>
            <w:r>
              <w:rPr>
                <w:color w:val="232323"/>
                <w:sz w:val="20"/>
                <w:szCs w:val="20"/>
              </w:rPr>
              <w:t xml:space="preserve">You tried to reach them — called, left a voicemail, emailed.</w:t>
            </w:r>
          </w:p>
        </w:tc>
        <w:tc>
          <w:tcPr>
            <w:tcW w:type="dxa" w:w="1800"/>
            <w:tcMar>
              <w:top w:type="dxa" w:w="90"/>
              <w:left w:type="dxa" w:w="140"/>
              <w:bottom w:type="dxa" w:w="90"/>
              <w:right w:type="dxa" w:w="140"/>
            </w:tcMar>
          </w:tcPr>
          <w:p>
            <w:pPr>
              <w:spacing w:line="264"/>
            </w:pPr>
            <w:r>
              <w:rPr>
                <w:color w:val="232323"/>
                <w:sz w:val="20"/>
                <w:szCs w:val="20"/>
              </w:rPr>
              <w:t xml:space="preserve">+1</w:t>
            </w:r>
          </w:p>
        </w:tc>
      </w:tr>
      <w:tr>
        <w:tc>
          <w:tcPr>
            <w:tcW w:type="dxa" w:w="2100"/>
            <w:tcMar>
              <w:top w:type="dxa" w:w="90"/>
              <w:left w:type="dxa" w:w="140"/>
              <w:bottom w:type="dxa" w:w="90"/>
              <w:right w:type="dxa" w:w="140"/>
            </w:tcMar>
          </w:tcPr>
          <w:p>
            <w:pPr>
              <w:spacing w:line="264"/>
            </w:pPr>
            <w:r>
              <w:rPr>
                <w:color w:val="232323"/>
                <w:sz w:val="20"/>
                <w:szCs w:val="20"/>
              </w:rPr>
              <w:t xml:space="preserve">Connected</w:t>
            </w:r>
          </w:p>
        </w:tc>
        <w:tc>
          <w:tcPr>
            <w:tcW w:type="dxa" w:w="5460"/>
            <w:tcMar>
              <w:top w:type="dxa" w:w="90"/>
              <w:left w:type="dxa" w:w="140"/>
              <w:bottom w:type="dxa" w:w="90"/>
              <w:right w:type="dxa" w:w="140"/>
            </w:tcMar>
          </w:tcPr>
          <w:p>
            <w:pPr>
              <w:spacing w:line="264"/>
            </w:pPr>
            <w:r>
              <w:rPr>
                <w:color w:val="232323"/>
                <w:sz w:val="20"/>
                <w:szCs w:val="20"/>
              </w:rPr>
              <w:t xml:space="preserve">You actually spoke with them.</w:t>
            </w:r>
          </w:p>
        </w:tc>
        <w:tc>
          <w:tcPr>
            <w:tcW w:type="dxa" w:w="1800"/>
            <w:tcMar>
              <w:top w:type="dxa" w:w="90"/>
              <w:left w:type="dxa" w:w="140"/>
              <w:bottom w:type="dxa" w:w="90"/>
              <w:right w:type="dxa" w:w="140"/>
            </w:tcMar>
          </w:tcPr>
          <w:p>
            <w:pPr>
              <w:spacing w:line="264"/>
            </w:pPr>
            <w:r>
              <w:rPr>
                <w:color w:val="232323"/>
                <w:sz w:val="20"/>
                <w:szCs w:val="20"/>
              </w:rPr>
              <w:t xml:space="preserve">+2</w:t>
            </w:r>
          </w:p>
        </w:tc>
      </w:tr>
      <w:tr>
        <w:tc>
          <w:tcPr>
            <w:tcW w:type="dxa" w:w="2100"/>
            <w:tcMar>
              <w:top w:type="dxa" w:w="90"/>
              <w:left w:type="dxa" w:w="140"/>
              <w:bottom w:type="dxa" w:w="90"/>
              <w:right w:type="dxa" w:w="140"/>
            </w:tcMar>
          </w:tcPr>
          <w:p>
            <w:pPr>
              <w:spacing w:line="264"/>
            </w:pPr>
            <w:r>
              <w:rPr>
                <w:color w:val="232323"/>
                <w:sz w:val="20"/>
                <w:szCs w:val="20"/>
              </w:rPr>
              <w:t xml:space="preserve">Nurturing</w:t>
            </w:r>
          </w:p>
        </w:tc>
        <w:tc>
          <w:tcPr>
            <w:tcW w:type="dxa" w:w="5460"/>
            <w:tcMar>
              <w:top w:type="dxa" w:w="90"/>
              <w:left w:type="dxa" w:w="140"/>
              <w:bottom w:type="dxa" w:w="90"/>
              <w:right w:type="dxa" w:w="140"/>
            </w:tcMar>
          </w:tcPr>
          <w:p>
            <w:pPr>
              <w:spacing w:line="264"/>
            </w:pPr>
            <w:r>
              <w:rPr>
                <w:color w:val="232323"/>
                <w:sz w:val="20"/>
                <w:szCs w:val="20"/>
              </w:rPr>
              <w:t xml:space="preserve">A real prospect who is not ready yet. Leads can sit here for months.</w:t>
            </w:r>
          </w:p>
        </w:tc>
        <w:tc>
          <w:tcPr>
            <w:tcW w:type="dxa" w:w="1800"/>
            <w:tcMar>
              <w:top w:type="dxa" w:w="90"/>
              <w:left w:type="dxa" w:w="140"/>
              <w:bottom w:type="dxa" w:w="90"/>
              <w:right w:type="dxa" w:w="140"/>
            </w:tcMar>
          </w:tcPr>
          <w:p>
            <w:pPr>
              <w:spacing w:line="264"/>
            </w:pPr>
            <w:r>
              <w:rPr>
                <w:color w:val="232323"/>
                <w:sz w:val="20"/>
                <w:szCs w:val="20"/>
              </w:rPr>
              <w:t xml:space="preserve">0</w:t>
            </w:r>
          </w:p>
        </w:tc>
      </w:tr>
      <w:tr>
        <w:tc>
          <w:tcPr>
            <w:tcW w:type="dxa" w:w="2100"/>
            <w:tcMar>
              <w:top w:type="dxa" w:w="90"/>
              <w:left w:type="dxa" w:w="140"/>
              <w:bottom w:type="dxa" w:w="90"/>
              <w:right w:type="dxa" w:w="140"/>
            </w:tcMar>
          </w:tcPr>
          <w:p>
            <w:pPr>
              <w:spacing w:line="264"/>
            </w:pPr>
            <w:r>
              <w:rPr>
                <w:color w:val="232323"/>
                <w:sz w:val="20"/>
                <w:szCs w:val="20"/>
              </w:rPr>
              <w:t xml:space="preserve">Appointment set</w:t>
            </w:r>
          </w:p>
        </w:tc>
        <w:tc>
          <w:tcPr>
            <w:tcW w:type="dxa" w:w="5460"/>
            <w:tcMar>
              <w:top w:type="dxa" w:w="90"/>
              <w:left w:type="dxa" w:w="140"/>
              <w:bottom w:type="dxa" w:w="90"/>
              <w:right w:type="dxa" w:w="140"/>
            </w:tcMar>
          </w:tcPr>
          <w:p>
            <w:pPr>
              <w:spacing w:line="264"/>
            </w:pPr>
            <w:r>
              <w:rPr>
                <w:color w:val="232323"/>
                <w:sz w:val="20"/>
                <w:szCs w:val="20"/>
              </w:rPr>
              <w:t xml:space="preserve">A listing appointment is on the calendar.</w:t>
            </w:r>
          </w:p>
        </w:tc>
        <w:tc>
          <w:tcPr>
            <w:tcW w:type="dxa" w:w="1800"/>
            <w:tcMar>
              <w:top w:type="dxa" w:w="90"/>
              <w:left w:type="dxa" w:w="140"/>
              <w:bottom w:type="dxa" w:w="90"/>
              <w:right w:type="dxa" w:w="140"/>
            </w:tcMar>
          </w:tcPr>
          <w:p>
            <w:pPr>
              <w:spacing w:line="264"/>
            </w:pPr>
            <w:r>
              <w:rPr>
                <w:color w:val="232323"/>
                <w:sz w:val="20"/>
                <w:szCs w:val="20"/>
              </w:rPr>
              <w:t xml:space="preserve">+4</w:t>
            </w:r>
          </w:p>
        </w:tc>
      </w:tr>
      <w:tr>
        <w:tc>
          <w:tcPr>
            <w:tcW w:type="dxa" w:w="2100"/>
            <w:tcMar>
              <w:top w:type="dxa" w:w="90"/>
              <w:left w:type="dxa" w:w="140"/>
              <w:bottom w:type="dxa" w:w="90"/>
              <w:right w:type="dxa" w:w="140"/>
            </w:tcMar>
          </w:tcPr>
          <w:p>
            <w:pPr>
              <w:spacing w:line="264"/>
            </w:pPr>
            <w:r>
              <w:rPr>
                <w:color w:val="232323"/>
                <w:sz w:val="20"/>
                <w:szCs w:val="20"/>
              </w:rPr>
              <w:t xml:space="preserve">Signed</w:t>
            </w:r>
          </w:p>
        </w:tc>
        <w:tc>
          <w:tcPr>
            <w:tcW w:type="dxa" w:w="5460"/>
            <w:tcMar>
              <w:top w:type="dxa" w:w="90"/>
              <w:left w:type="dxa" w:w="140"/>
              <w:bottom w:type="dxa" w:w="90"/>
              <w:right w:type="dxa" w:w="140"/>
            </w:tcMar>
          </w:tcPr>
          <w:p>
            <w:pPr>
              <w:spacing w:line="264"/>
            </w:pPr>
            <w:r>
              <w:rPr>
                <w:color w:val="232323"/>
                <w:sz w:val="20"/>
                <w:szCs w:val="20"/>
              </w:rPr>
              <w:t xml:space="preserve">Listing agreement signed.</w:t>
            </w:r>
          </w:p>
        </w:tc>
        <w:tc>
          <w:tcPr>
            <w:tcW w:type="dxa" w:w="1800"/>
            <w:tcMar>
              <w:top w:type="dxa" w:w="90"/>
              <w:left w:type="dxa" w:w="140"/>
              <w:bottom w:type="dxa" w:w="90"/>
              <w:right w:type="dxa" w:w="140"/>
            </w:tcMar>
          </w:tcPr>
          <w:p>
            <w:pPr>
              <w:spacing w:line="264"/>
            </w:pPr>
            <w:r>
              <w:rPr>
                <w:color w:val="232323"/>
                <w:sz w:val="20"/>
                <w:szCs w:val="20"/>
              </w:rPr>
              <w:t xml:space="preserve">+10</w:t>
            </w:r>
          </w:p>
        </w:tc>
      </w:tr>
      <w:tr>
        <w:tc>
          <w:tcPr>
            <w:tcW w:type="dxa" w:w="2100"/>
            <w:tcMar>
              <w:top w:type="dxa" w:w="90"/>
              <w:left w:type="dxa" w:w="140"/>
              <w:bottom w:type="dxa" w:w="90"/>
              <w:right w:type="dxa" w:w="140"/>
            </w:tcMar>
          </w:tcPr>
          <w:p>
            <w:pPr>
              <w:spacing w:line="264"/>
            </w:pPr>
            <w:r>
              <w:rPr>
                <w:color w:val="232323"/>
                <w:sz w:val="20"/>
                <w:szCs w:val="20"/>
              </w:rPr>
              <w:t xml:space="preserve">Closed</w:t>
            </w:r>
          </w:p>
        </w:tc>
        <w:tc>
          <w:tcPr>
            <w:tcW w:type="dxa" w:w="5460"/>
            <w:tcMar>
              <w:top w:type="dxa" w:w="90"/>
              <w:left w:type="dxa" w:w="140"/>
              <w:bottom w:type="dxa" w:w="90"/>
              <w:right w:type="dxa" w:w="140"/>
            </w:tcMar>
          </w:tcPr>
          <w:p>
            <w:pPr>
              <w:spacing w:line="264"/>
            </w:pPr>
            <w:r>
              <w:rPr>
                <w:color w:val="232323"/>
                <w:sz w:val="20"/>
                <w:szCs w:val="20"/>
              </w:rPr>
              <w:t xml:space="preserve">The deal closed. This is the big one.</w:t>
            </w:r>
          </w:p>
        </w:tc>
        <w:tc>
          <w:tcPr>
            <w:tcW w:type="dxa" w:w="1800"/>
            <w:tcMar>
              <w:top w:type="dxa" w:w="90"/>
              <w:left w:type="dxa" w:w="140"/>
              <w:bottom w:type="dxa" w:w="90"/>
              <w:right w:type="dxa" w:w="140"/>
            </w:tcMar>
          </w:tcPr>
          <w:p>
            <w:pPr>
              <w:spacing w:line="264"/>
            </w:pPr>
            <w:r>
              <w:rPr>
                <w:color w:val="232323"/>
                <w:sz w:val="20"/>
                <w:szCs w:val="20"/>
              </w:rPr>
              <w:t xml:space="preserve">+25</w:t>
            </w:r>
          </w:p>
        </w:tc>
      </w:tr>
      <w:tr>
        <w:tc>
          <w:tcPr>
            <w:tcW w:type="dxa" w:w="2100"/>
            <w:tcMar>
              <w:top w:type="dxa" w:w="90"/>
              <w:left w:type="dxa" w:w="140"/>
              <w:bottom w:type="dxa" w:w="90"/>
              <w:right w:type="dxa" w:w="140"/>
            </w:tcMar>
          </w:tcPr>
          <w:p>
            <w:pPr>
              <w:spacing w:line="264"/>
            </w:pPr>
            <w:r>
              <w:rPr>
                <w:color w:val="232323"/>
                <w:sz w:val="20"/>
                <w:szCs w:val="20"/>
              </w:rPr>
              <w:t xml:space="preserve">Lost</w:t>
            </w:r>
          </w:p>
        </w:tc>
        <w:tc>
          <w:tcPr>
            <w:tcW w:type="dxa" w:w="5460"/>
            <w:tcMar>
              <w:top w:type="dxa" w:w="90"/>
              <w:left w:type="dxa" w:w="140"/>
              <w:bottom w:type="dxa" w:w="90"/>
              <w:right w:type="dxa" w:w="140"/>
            </w:tcMar>
          </w:tcPr>
          <w:p>
            <w:pPr>
              <w:spacing w:line="264"/>
            </w:pPr>
            <w:r>
              <w:rPr>
                <w:color w:val="232323"/>
                <w:sz w:val="20"/>
                <w:szCs w:val="20"/>
              </w:rPr>
              <w:t xml:space="preserve">It did not work out. Pick the reason that fits.</w:t>
            </w:r>
          </w:p>
        </w:tc>
        <w:tc>
          <w:tcPr>
            <w:tcW w:type="dxa" w:w="1800"/>
            <w:tcMar>
              <w:top w:type="dxa" w:w="90"/>
              <w:left w:type="dxa" w:w="140"/>
              <w:bottom w:type="dxa" w:w="90"/>
              <w:right w:type="dxa" w:w="140"/>
            </w:tcMar>
          </w:tcPr>
          <w:p>
            <w:pPr>
              <w:spacing w:line="264"/>
            </w:pPr>
            <w:r>
              <w:rPr>
                <w:color w:val="232323"/>
                <w:sz w:val="20"/>
                <w:szCs w:val="20"/>
              </w:rPr>
              <w:t xml:space="preserve">0</w:t>
            </w:r>
          </w:p>
        </w:tc>
      </w:tr>
    </w:tbl>
    <w:p>
      <w:pPr>
        <w:spacing w:after="180"/>
      </w:pPr>
    </w:p>
    <w:p>
      <w:pPr>
        <w:spacing w:after="140" w:line="288"/>
      </w:pPr>
      <w:r>
        <w:rPr>
          <w:b/>
          <w:bCs/>
          <w:color w:val="232323"/>
          <w:sz w:val="21"/>
          <w:szCs w:val="21"/>
        </w:rPr>
        <w:t xml:space="preserve">Each of these pays once per lead. </w:t>
      </w:r>
      <w:r>
        <w:rPr>
          <w:color w:val="232323"/>
          <w:sz w:val="21"/>
          <w:szCs w:val="21"/>
        </w:rPr>
        <w:t xml:space="preserve">Moving a lead backward and forward again will not re-pay it, so log honestly and focus on real progress.</w:t>
      </w:r>
    </w:p>
    <w:p>
      <w:pPr>
        <w:pStyle w:val="Heading2"/>
        <w:spacing w:after="120" w:before="280"/>
      </w:pPr>
      <w:r>
        <w:rPr>
          <w:b/>
          <w:bCs/>
          <w:color w:val="232323"/>
          <w:sz w:val="25"/>
          <w:szCs w:val="25"/>
        </w:rPr>
        <w:t xml:space="preserve">The order stages move in</w:t>
      </w:r>
    </w:p>
    <w:p>
      <w:pPr>
        <w:spacing w:after="140" w:line="288"/>
      </w:pPr>
      <w:r>
        <w:rPr>
          <w:color w:val="232323"/>
          <w:sz w:val="21"/>
          <w:szCs w:val="21"/>
        </w:rPr>
        <w:t xml:space="preserve">You cannot skip ahead. From New you go to Attempted contact or Connected; from Connected the next step is Nurturing; appointments come from Nurturing. On the Pipeline board, stages a lead cannot move to are greyed out while you drag, so you will not have to guess.</w:t>
      </w:r>
    </w:p>
    <w:p>
      <w:pPr>
        <w:spacing w:after="140" w:line="288"/>
      </w:pPr>
      <w:r>
        <w:rPr>
          <w:color w:val="232323"/>
          <w:sz w:val="21"/>
          <w:szCs w:val="21"/>
        </w:rPr>
        <w:t xml:space="preserve">If an appointment or a signed listing falls through, you can move the lead back to Nurturing. That keeps it active and costs you nothing.</w:t>
      </w:r>
    </w:p>
    <w:p>
      <w:pPr>
        <w:spacing w:after="60"/>
      </w:pPr>
    </w:p>
    <w:tbl>
      <w:tblPr>
        <w:tblW w:type="dxa" w:w="9360"/>
        <w:tblBorders>
          <w:top w:val="none"/>
          <w:left w:val="single" w:color="1E3A5F" w:sz="18"/>
          <w:bottom w:val="none"/>
          <w:right w:val="none"/>
          <w:insideH w:val="none"/>
          <w:insideV w:val="none"/>
        </w:tblBorders>
      </w:tblPr>
      <w:tblGrid>
        <w:gridCol w:w="9360"/>
      </w:tblGrid>
      <w:tr>
        <w:tc>
          <w:tcPr>
            <w:tcW w:type="dxa" w:w="9360"/>
            <w:shd w:fill="F1F4F8" w:val="clear"/>
            <w:tcMar>
              <w:top w:type="dxa" w:w="160"/>
              <w:left w:type="dxa" w:w="220"/>
              <w:bottom w:type="dxa" w:w="160"/>
              <w:right w:type="dxa" w:w="220"/>
            </w:tcMar>
          </w:tcPr>
          <w:p>
            <w:pPr>
              <w:spacing w:after="70"/>
            </w:pPr>
            <w:r>
              <w:rPr>
                <w:b/>
                <w:bCs/>
                <w:color w:val="1E3A5F"/>
                <w:sz w:val="21"/>
                <w:szCs w:val="21"/>
              </w:rPr>
              <w:t xml:space="preserve">You do not have to change the stage to log an update</w:t>
            </w:r>
          </w:p>
          <w:p>
            <w:pPr>
              <w:spacing w:line="288"/>
            </w:pPr>
            <w:r>
              <w:rPr>
                <w:color w:val="232323"/>
                <w:sz w:val="20"/>
                <w:szCs w:val="20"/>
              </w:rPr>
              <w:t xml:space="preserve">The stage box already shows where the lead is now. If nothing has changed, add a note if you have one — or just hit Save. That counts as an update and resets your clock. A seller you nurture for six months only needs a periodic check-in, not a made-up stage change. By text, send the stage word on its own: NURTURE 1234.</w:t>
            </w:r>
          </w:p>
        </w:tc>
      </w:tr>
    </w:tbl>
    <w:p>
      <w:pPr>
        <w:spacing w:after="140"/>
      </w:pPr>
    </w:p>
    <w:p>
      <w:pPr>
        <w:pStyle w:val="Heading2"/>
        <w:spacing w:after="120" w:before="280"/>
      </w:pPr>
      <w:r>
        <w:rPr>
          <w:b/>
          <w:bCs/>
          <w:color w:val="232323"/>
          <w:sz w:val="25"/>
          <w:szCs w:val="25"/>
        </w:rPr>
        <w:t xml:space="preserve">Marking a lead Lost</w:t>
      </w:r>
    </w:p>
    <w:p>
      <w:pPr>
        <w:spacing w:after="140" w:line="288"/>
      </w:pPr>
      <w:r>
        <w:rPr>
          <w:color w:val="232323"/>
          <w:sz w:val="21"/>
          <w:szCs w:val="21"/>
        </w:rPr>
        <w:t xml:space="preserve">Lost is not a failure and carries no penalty — but it does need a reason, and the reasons offered depend on the stage the lead is in, so the record means something later.</w:t>
      </w:r>
    </w:p>
    <w:p>
      <w:pPr>
        <w:spacing w:after="40"/>
      </w:pPr>
    </w:p>
    <w:tbl>
      <w:tblPr>
        <w:tblW w:type="dxa" w:w="9360"/>
        <w:tblBorders>
          <w:top w:val="none"/>
          <w:left w:val="single" w:color="1E3A5F" w:sz="18"/>
          <w:bottom w:val="none"/>
          <w:right w:val="none"/>
          <w:insideH w:val="none"/>
          <w:insideV w:val="none"/>
        </w:tblBorders>
      </w:tblPr>
      <w:tblGrid>
        <w:gridCol w:w="9360"/>
      </w:tblGrid>
      <w:tr>
        <w:tc>
          <w:tcPr>
            <w:tcW w:type="dxa" w:w="9360"/>
            <w:shd w:fill="F1F4F8" w:val="clear"/>
            <w:tcMar>
              <w:top w:type="dxa" w:w="160"/>
              <w:left w:type="dxa" w:w="220"/>
              <w:bottom w:type="dxa" w:w="160"/>
              <w:right w:type="dxa" w:w="220"/>
            </w:tcMar>
          </w:tcPr>
          <w:p>
            <w:pPr>
              <w:spacing w:after="70"/>
            </w:pPr>
            <w:r>
              <w:rPr>
                <w:b/>
                <w:bCs/>
                <w:color w:val="1E3A5F"/>
                <w:sz w:val="21"/>
                <w:szCs w:val="21"/>
              </w:rPr>
              <w:t xml:space="preserve">You cannot go straight from New to Lost</w:t>
            </w:r>
          </w:p>
          <w:p>
            <w:pPr>
              <w:spacing w:line="288"/>
            </w:pPr>
            <w:r>
              <w:rPr>
                <w:color w:val="232323"/>
                <w:sz w:val="20"/>
                <w:szCs w:val="20"/>
              </w:rPr>
              <w:t xml:space="preserve">A brand-new lead has to be moved to Attempted contact first — then Lost becomes available, with Bad number, Wrong number and Email bounced as the reasons. That is two saves a few seconds apart, and it is deliberate: those reasons all describe something you found out by trying, so logging the attempt is just recording the call you made. You also earn the point for it.</w:t>
            </w:r>
          </w:p>
        </w:tc>
      </w:tr>
    </w:tbl>
    <w:p>
      <w:pPr>
        <w:spacing w:after="140"/>
      </w:pPr>
    </w:p>
    <w:tbl>
      <w:tblPr>
        <w:tblW w:type="dxa" w:w="9360"/>
        <w:tblBorders>
          <w:top w:val="single" w:color="D8DEE6" w:sz="4"/>
          <w:left w:val="none"/>
          <w:bottom w:val="single" w:color="D8DEE6" w:sz="4"/>
          <w:right w:val="none"/>
          <w:insideH w:val="single" w:color="D8DEE6" w:sz="2"/>
          <w:insideV w:val="none"/>
        </w:tblBorders>
      </w:tblPr>
      <w:tblGrid>
        <w:gridCol w:w="2900"/>
        <w:gridCol w:w="6460"/>
      </w:tblGrid>
      <w:tr>
        <w:trPr>
          <w:tblHeader/>
        </w:trPr>
        <w:tc>
          <w:tcPr>
            <w:tcW w:type="dxa" w:w="2900"/>
            <w:shd w:fill="F1F4F8" w:val="clear"/>
            <w:tcMar>
              <w:top w:type="dxa" w:w="90"/>
              <w:left w:type="dxa" w:w="140"/>
              <w:bottom w:type="dxa" w:w="90"/>
              <w:right w:type="dxa" w:w="140"/>
            </w:tcMar>
          </w:tcPr>
          <w:p>
            <w:pPr>
              <w:spacing w:line="264"/>
            </w:pPr>
            <w:r>
              <w:rPr>
                <w:b/>
                <w:bCs/>
                <w:color w:val="5A6472"/>
                <w:sz w:val="20"/>
                <w:szCs w:val="20"/>
              </w:rPr>
              <w:t xml:space="preserve">From this stage</w:t>
            </w:r>
          </w:p>
        </w:tc>
        <w:tc>
          <w:tcPr>
            <w:tcW w:type="dxa" w:w="6460"/>
            <w:shd w:fill="F1F4F8" w:val="clear"/>
            <w:tcMar>
              <w:top w:type="dxa" w:w="90"/>
              <w:left w:type="dxa" w:w="140"/>
              <w:bottom w:type="dxa" w:w="90"/>
              <w:right w:type="dxa" w:w="140"/>
            </w:tcMar>
          </w:tcPr>
          <w:p>
            <w:pPr>
              <w:spacing w:line="264"/>
            </w:pPr>
            <w:r>
              <w:rPr>
                <w:b/>
                <w:bCs/>
                <w:color w:val="5A6472"/>
                <w:sz w:val="20"/>
                <w:szCs w:val="20"/>
              </w:rPr>
              <w:t xml:space="preserve">Reasons you can choose</w:t>
            </w:r>
          </w:p>
        </w:tc>
      </w:tr>
      <w:tr>
        <w:tc>
          <w:tcPr>
            <w:tcW w:type="dxa" w:w="2900"/>
            <w:tcMar>
              <w:top w:type="dxa" w:w="90"/>
              <w:left w:type="dxa" w:w="140"/>
              <w:bottom w:type="dxa" w:w="90"/>
              <w:right w:type="dxa" w:w="140"/>
            </w:tcMar>
          </w:tcPr>
          <w:p>
            <w:pPr>
              <w:spacing w:line="264"/>
            </w:pPr>
            <w:r>
              <w:rPr>
                <w:color w:val="232323"/>
                <w:sz w:val="20"/>
                <w:szCs w:val="20"/>
              </w:rPr>
              <w:t xml:space="preserve">Attempted contact</w:t>
            </w:r>
          </w:p>
        </w:tc>
        <w:tc>
          <w:tcPr>
            <w:tcW w:type="dxa" w:w="6460"/>
            <w:tcMar>
              <w:top w:type="dxa" w:w="90"/>
              <w:left w:type="dxa" w:w="140"/>
              <w:bottom w:type="dxa" w:w="90"/>
              <w:right w:type="dxa" w:w="140"/>
            </w:tcMar>
          </w:tcPr>
          <w:p>
            <w:pPr>
              <w:spacing w:line="264"/>
            </w:pPr>
            <w:r>
              <w:rPr>
                <w:color w:val="232323"/>
                <w:sz w:val="20"/>
                <w:szCs w:val="20"/>
              </w:rPr>
              <w:t xml:space="preserve">Bad number · Wrong number · Email bounced · No response after 6 attempts</w:t>
            </w:r>
          </w:p>
        </w:tc>
      </w:tr>
      <w:tr>
        <w:tc>
          <w:tcPr>
            <w:tcW w:type="dxa" w:w="2900"/>
            <w:tcMar>
              <w:top w:type="dxa" w:w="90"/>
              <w:left w:type="dxa" w:w="140"/>
              <w:bottom w:type="dxa" w:w="90"/>
              <w:right w:type="dxa" w:w="140"/>
            </w:tcMar>
          </w:tcPr>
          <w:p>
            <w:pPr>
              <w:spacing w:line="264"/>
            </w:pPr>
            <w:r>
              <w:rPr>
                <w:color w:val="232323"/>
                <w:sz w:val="20"/>
                <w:szCs w:val="20"/>
              </w:rPr>
              <w:t xml:space="preserve">Connected</w:t>
            </w:r>
          </w:p>
        </w:tc>
        <w:tc>
          <w:tcPr>
            <w:tcW w:type="dxa" w:w="6460"/>
            <w:tcMar>
              <w:top w:type="dxa" w:w="90"/>
              <w:left w:type="dxa" w:w="140"/>
              <w:bottom w:type="dxa" w:w="90"/>
              <w:right w:type="dxa" w:w="140"/>
            </w:tcMar>
          </w:tcPr>
          <w:p>
            <w:pPr>
              <w:spacing w:line="264"/>
            </w:pPr>
            <w:r>
              <w:rPr>
                <w:color w:val="232323"/>
                <w:sz w:val="20"/>
                <w:szCs w:val="20"/>
              </w:rPr>
              <w:t xml:space="preserve">Already listed or recently sold · Just looking · Already have an agent</w:t>
            </w:r>
          </w:p>
        </w:tc>
      </w:tr>
      <w:tr>
        <w:tc>
          <w:tcPr>
            <w:tcW w:type="dxa" w:w="2900"/>
            <w:tcMar>
              <w:top w:type="dxa" w:w="90"/>
              <w:left w:type="dxa" w:w="140"/>
              <w:bottom w:type="dxa" w:w="90"/>
              <w:right w:type="dxa" w:w="140"/>
            </w:tcMar>
          </w:tcPr>
          <w:p>
            <w:pPr>
              <w:spacing w:line="264"/>
            </w:pPr>
            <w:r>
              <w:rPr>
                <w:color w:val="232323"/>
                <w:sz w:val="20"/>
                <w:szCs w:val="20"/>
              </w:rPr>
              <w:t xml:space="preserve">Nurturing or Appointment set</w:t>
            </w:r>
          </w:p>
        </w:tc>
        <w:tc>
          <w:tcPr>
            <w:tcW w:type="dxa" w:w="6460"/>
            <w:tcMar>
              <w:top w:type="dxa" w:w="90"/>
              <w:left w:type="dxa" w:w="140"/>
              <w:bottom w:type="dxa" w:w="90"/>
              <w:right w:type="dxa" w:w="140"/>
            </w:tcMar>
          </w:tcPr>
          <w:p>
            <w:pPr>
              <w:spacing w:line="264"/>
            </w:pPr>
            <w:r>
              <w:rPr>
                <w:color w:val="232323"/>
                <w:sz w:val="20"/>
                <w:szCs w:val="20"/>
              </w:rPr>
              <w:t xml:space="preserve">Stopped responding · Selected another agent · Changed plans</w:t>
            </w:r>
          </w:p>
        </w:tc>
      </w:tr>
      <w:tr>
        <w:tc>
          <w:tcPr>
            <w:tcW w:type="dxa" w:w="2900"/>
            <w:tcMar>
              <w:top w:type="dxa" w:w="90"/>
              <w:left w:type="dxa" w:w="140"/>
              <w:bottom w:type="dxa" w:w="90"/>
              <w:right w:type="dxa" w:w="140"/>
            </w:tcMar>
          </w:tcPr>
          <w:p>
            <w:pPr>
              <w:spacing w:line="264"/>
            </w:pPr>
            <w:r>
              <w:rPr>
                <w:color w:val="232323"/>
                <w:sz w:val="20"/>
                <w:szCs w:val="20"/>
              </w:rPr>
              <w:t xml:space="preserve">Signed</w:t>
            </w:r>
          </w:p>
        </w:tc>
        <w:tc>
          <w:tcPr>
            <w:tcW w:type="dxa" w:w="6460"/>
            <w:tcMar>
              <w:top w:type="dxa" w:w="90"/>
              <w:left w:type="dxa" w:w="140"/>
              <w:bottom w:type="dxa" w:w="90"/>
              <w:right w:type="dxa" w:w="140"/>
            </w:tcMar>
          </w:tcPr>
          <w:p>
            <w:pPr>
              <w:spacing w:line="264"/>
            </w:pPr>
            <w:r>
              <w:rPr>
                <w:color w:val="232323"/>
                <w:sz w:val="20"/>
                <w:szCs w:val="20"/>
              </w:rPr>
              <w:t xml:space="preserve">Listing withdrawn · Listing expired · Terminated for another agent</w:t>
            </w:r>
          </w:p>
        </w:tc>
      </w:tr>
    </w:tbl>
    <w:p>
      <w:pPr>
        <w:spacing w:after="160"/>
      </w:pPr>
    </w:p>
    <w:p>
      <w:pPr>
        <w:spacing w:after="140" w:line="288"/>
      </w:pPr>
      <w:r>
        <w:rPr>
          <w:color w:val="5A6472"/>
          <w:sz w:val="19"/>
          <w:szCs w:val="19"/>
        </w:rPr>
        <w:t xml:space="preserve">“No response after 6 attempts” unlocks once you have logged six Attempted contact updates on this lead in your current run at it. If a seller comes back after being marked Lost, the count starts over — six fresh attempts. Because a reason is always required, Lost is the one thing you cannot set by text; open the lead to do it.</w:t>
      </w:r>
    </w:p>
    <w:p>
      <w:pPr>
        <w:pStyle w:val="Heading2"/>
        <w:spacing w:after="120" w:before="280"/>
      </w:pPr>
      <w:r>
        <w:rPr>
          <w:b/>
          <w:bCs/>
          <w:color w:val="232323"/>
          <w:sz w:val="25"/>
          <w:szCs w:val="25"/>
        </w:rPr>
        <w:t xml:space="preserve">If a lead comes back</w:t>
      </w:r>
    </w:p>
    <w:p>
      <w:pPr>
        <w:spacing w:after="140" w:line="288"/>
      </w:pPr>
      <w:r>
        <w:rPr>
          <w:color w:val="232323"/>
          <w:sz w:val="21"/>
          <w:szCs w:val="21"/>
        </w:rPr>
        <w:t xml:space="preserve">If a seller you marked Lost submits again, the lead reopens and returns to you as if it were new, with the clock restarted. You keep any points you already earned on it.</w:t>
      </w:r>
    </w:p>
    <w:p>
      <w:r>
        <w:br w:type="page"/>
      </w:r>
    </w:p>
    <w:p>
      <w:pPr>
        <w:pStyle w:val="Heading1"/>
        <w:spacing w:after="160" w:before="360"/>
      </w:pPr>
      <w:r>
        <w:rPr>
          <w:b/>
          <w:bCs/>
          <w:color w:val="1E3A5F"/>
          <w:sz w:val="32"/>
          <w:szCs w:val="32"/>
        </w:rPr>
        <w:t xml:space="preserve">7. The update clock</w:t>
      </w:r>
    </w:p>
    <w:p>
      <w:pPr>
        <w:spacing w:after="140" w:line="288"/>
      </w:pPr>
      <w:r>
        <w:rPr>
          <w:color w:val="232323"/>
          <w:sz w:val="21"/>
          <w:szCs w:val="21"/>
        </w:rPr>
        <w:t xml:space="preserve">One rule keeps leads from going cold: log an update before the clock runs out.</w:t>
      </w:r>
    </w:p>
    <w:tbl>
      <w:tblPr>
        <w:tblW w:type="dxa" w:w="9360"/>
        <w:tblBorders>
          <w:top w:val="single" w:color="D8DEE6" w:sz="4"/>
          <w:left w:val="none"/>
          <w:bottom w:val="single" w:color="D8DEE6" w:sz="4"/>
          <w:right w:val="none"/>
          <w:insideH w:val="single" w:color="D8DEE6" w:sz="2"/>
          <w:insideV w:val="none"/>
        </w:tblBorders>
      </w:tblPr>
      <w:tblGrid>
        <w:gridCol w:w="2600"/>
        <w:gridCol w:w="1900"/>
        <w:gridCol w:w="4860"/>
      </w:tblGrid>
      <w:tr>
        <w:trPr>
          <w:tblHeader/>
        </w:trPr>
        <w:tc>
          <w:tcPr>
            <w:tcW w:type="dxa" w:w="2600"/>
            <w:shd w:fill="F1F4F8" w:val="clear"/>
            <w:tcMar>
              <w:top w:type="dxa" w:w="90"/>
              <w:left w:type="dxa" w:w="140"/>
              <w:bottom w:type="dxa" w:w="90"/>
              <w:right w:type="dxa" w:w="140"/>
            </w:tcMar>
          </w:tcPr>
          <w:p>
            <w:pPr>
              <w:spacing w:line="264"/>
            </w:pPr>
            <w:r>
              <w:rPr>
                <w:b/>
                <w:bCs/>
                <w:color w:val="5A6472"/>
                <w:sz w:val="20"/>
                <w:szCs w:val="20"/>
              </w:rPr>
              <w:t xml:space="preserve">When</w:t>
            </w:r>
          </w:p>
        </w:tc>
        <w:tc>
          <w:tcPr>
            <w:tcW w:type="dxa" w:w="1900"/>
            <w:shd w:fill="F1F4F8" w:val="clear"/>
            <w:tcMar>
              <w:top w:type="dxa" w:w="90"/>
              <w:left w:type="dxa" w:w="140"/>
              <w:bottom w:type="dxa" w:w="90"/>
              <w:right w:type="dxa" w:w="140"/>
            </w:tcMar>
          </w:tcPr>
          <w:p>
            <w:pPr>
              <w:spacing w:line="264"/>
            </w:pPr>
            <w:r>
              <w:rPr>
                <w:b/>
                <w:bCs/>
                <w:color w:val="5A6472"/>
                <w:sz w:val="20"/>
                <w:szCs w:val="20"/>
              </w:rPr>
              <w:t xml:space="preserve">You have</w:t>
            </w:r>
          </w:p>
        </w:tc>
        <w:tc>
          <w:tcPr>
            <w:tcW w:type="dxa" w:w="4860"/>
            <w:shd w:fill="F1F4F8" w:val="clear"/>
            <w:tcMar>
              <w:top w:type="dxa" w:w="90"/>
              <w:left w:type="dxa" w:w="140"/>
              <w:bottom w:type="dxa" w:w="90"/>
              <w:right w:type="dxa" w:w="140"/>
            </w:tcMar>
          </w:tcPr>
          <w:p>
            <w:pPr>
              <w:spacing w:line="264"/>
            </w:pPr>
            <w:r>
              <w:rPr>
                <w:b/>
                <w:bCs/>
                <w:color w:val="5A6472"/>
                <w:sz w:val="20"/>
                <w:szCs w:val="20"/>
              </w:rPr>
              <w:t xml:space="preserve">Why</w:t>
            </w:r>
          </w:p>
        </w:tc>
      </w:tr>
      <w:tr>
        <w:tc>
          <w:tcPr>
            <w:tcW w:type="dxa" w:w="2600"/>
            <w:tcMar>
              <w:top w:type="dxa" w:w="90"/>
              <w:left w:type="dxa" w:w="140"/>
              <w:bottom w:type="dxa" w:w="90"/>
              <w:right w:type="dxa" w:w="140"/>
            </w:tcMar>
          </w:tcPr>
          <w:p>
            <w:pPr>
              <w:spacing w:line="264"/>
            </w:pPr>
            <w:r>
              <w:rPr>
                <w:color w:val="232323"/>
                <w:sz w:val="20"/>
                <w:szCs w:val="20"/>
              </w:rPr>
              <w:t xml:space="preserve">After you accept</w:t>
            </w:r>
          </w:p>
        </w:tc>
        <w:tc>
          <w:tcPr>
            <w:tcW w:type="dxa" w:w="1900"/>
            <w:tcMar>
              <w:top w:type="dxa" w:w="90"/>
              <w:left w:type="dxa" w:w="140"/>
              <w:bottom w:type="dxa" w:w="90"/>
              <w:right w:type="dxa" w:w="140"/>
            </w:tcMar>
          </w:tcPr>
          <w:p>
            <w:pPr>
              <w:spacing w:line="264"/>
            </w:pPr>
            <w:r>
              <w:rPr>
                <w:color w:val="232323"/>
                <w:sz w:val="20"/>
                <w:szCs w:val="20"/>
              </w:rPr>
              <w:t xml:space="preserve">24 hours</w:t>
            </w:r>
          </w:p>
        </w:tc>
        <w:tc>
          <w:tcPr>
            <w:tcW w:type="dxa" w:w="4860"/>
            <w:tcMar>
              <w:top w:type="dxa" w:w="90"/>
              <w:left w:type="dxa" w:w="140"/>
              <w:bottom w:type="dxa" w:w="90"/>
              <w:right w:type="dxa" w:w="140"/>
            </w:tcMar>
          </w:tcPr>
          <w:p>
            <w:pPr>
              <w:spacing w:line="264"/>
            </w:pPr>
            <w:r>
              <w:rPr>
                <w:color w:val="232323"/>
                <w:sz w:val="20"/>
                <w:szCs w:val="20"/>
              </w:rPr>
              <w:t xml:space="preserve">Make first contact, or at least log an attempt, within a day.</w:t>
            </w:r>
          </w:p>
        </w:tc>
      </w:tr>
      <w:tr>
        <w:tc>
          <w:tcPr>
            <w:tcW w:type="dxa" w:w="2600"/>
            <w:tcMar>
              <w:top w:type="dxa" w:w="90"/>
              <w:left w:type="dxa" w:w="140"/>
              <w:bottom w:type="dxa" w:w="90"/>
              <w:right w:type="dxa" w:w="140"/>
            </w:tcMar>
          </w:tcPr>
          <w:p>
            <w:pPr>
              <w:spacing w:line="264"/>
            </w:pPr>
            <w:r>
              <w:rPr>
                <w:color w:val="232323"/>
                <w:sz w:val="20"/>
                <w:szCs w:val="20"/>
              </w:rPr>
              <w:t xml:space="preserve">While you are working it</w:t>
            </w:r>
          </w:p>
        </w:tc>
        <w:tc>
          <w:tcPr>
            <w:tcW w:type="dxa" w:w="1900"/>
            <w:tcMar>
              <w:top w:type="dxa" w:w="90"/>
              <w:left w:type="dxa" w:w="140"/>
              <w:bottom w:type="dxa" w:w="90"/>
              <w:right w:type="dxa" w:w="140"/>
            </w:tcMar>
          </w:tcPr>
          <w:p>
            <w:pPr>
              <w:spacing w:line="264"/>
            </w:pPr>
            <w:r>
              <w:rPr>
                <w:color w:val="232323"/>
                <w:sz w:val="20"/>
                <w:szCs w:val="20"/>
              </w:rPr>
              <w:t xml:space="preserve">7 days</w:t>
            </w:r>
          </w:p>
        </w:tc>
        <w:tc>
          <w:tcPr>
            <w:tcW w:type="dxa" w:w="4860"/>
            <w:tcMar>
              <w:top w:type="dxa" w:w="90"/>
              <w:left w:type="dxa" w:w="140"/>
              <w:bottom w:type="dxa" w:w="90"/>
              <w:right w:type="dxa" w:w="140"/>
            </w:tcMar>
          </w:tcPr>
          <w:p>
            <w:pPr>
              <w:spacing w:line="264"/>
            </w:pPr>
            <w:r>
              <w:rPr>
                <w:color w:val="232323"/>
                <w:sz w:val="20"/>
                <w:szCs w:val="20"/>
              </w:rPr>
              <w:t xml:space="preserve">Each update buys another week.</w:t>
            </w:r>
          </w:p>
        </w:tc>
      </w:tr>
      <w:tr>
        <w:tc>
          <w:tcPr>
            <w:tcW w:type="dxa" w:w="2600"/>
            <w:tcMar>
              <w:top w:type="dxa" w:w="90"/>
              <w:left w:type="dxa" w:w="140"/>
              <w:bottom w:type="dxa" w:w="90"/>
              <w:right w:type="dxa" w:w="140"/>
            </w:tcMar>
          </w:tcPr>
          <w:p>
            <w:pPr>
              <w:spacing w:line="264"/>
            </w:pPr>
            <w:r>
              <w:rPr>
                <w:color w:val="232323"/>
                <w:sz w:val="20"/>
                <w:szCs w:val="20"/>
              </w:rPr>
              <w:t xml:space="preserve">Once it is Signed</w:t>
            </w:r>
          </w:p>
        </w:tc>
        <w:tc>
          <w:tcPr>
            <w:tcW w:type="dxa" w:w="1900"/>
            <w:tcMar>
              <w:top w:type="dxa" w:w="90"/>
              <w:left w:type="dxa" w:w="140"/>
              <w:bottom w:type="dxa" w:w="90"/>
              <w:right w:type="dxa" w:w="140"/>
            </w:tcMar>
          </w:tcPr>
          <w:p>
            <w:pPr>
              <w:spacing w:line="264"/>
            </w:pPr>
            <w:r>
              <w:rPr>
                <w:color w:val="232323"/>
                <w:sz w:val="20"/>
                <w:szCs w:val="20"/>
              </w:rPr>
              <w:t xml:space="preserve">14 days</w:t>
            </w:r>
          </w:p>
        </w:tc>
        <w:tc>
          <w:tcPr>
            <w:tcW w:type="dxa" w:w="4860"/>
            <w:tcMar>
              <w:top w:type="dxa" w:w="90"/>
              <w:left w:type="dxa" w:w="140"/>
              <w:bottom w:type="dxa" w:w="90"/>
              <w:right w:type="dxa" w:w="140"/>
            </w:tcMar>
          </w:tcPr>
          <w:p>
            <w:pPr>
              <w:spacing w:line="264"/>
            </w:pPr>
            <w:r>
              <w:rPr>
                <w:color w:val="232323"/>
                <w:sz w:val="20"/>
                <w:szCs w:val="20"/>
              </w:rPr>
              <w:t xml:space="preserve">More breathing room once the listing is signed.</w:t>
            </w:r>
          </w:p>
        </w:tc>
      </w:tr>
      <w:tr>
        <w:tc>
          <w:tcPr>
            <w:tcW w:type="dxa" w:w="2600"/>
            <w:tcMar>
              <w:top w:type="dxa" w:w="90"/>
              <w:left w:type="dxa" w:w="140"/>
              <w:bottom w:type="dxa" w:w="90"/>
              <w:right w:type="dxa" w:w="140"/>
            </w:tcMar>
          </w:tcPr>
          <w:p>
            <w:pPr>
              <w:spacing w:line="264"/>
            </w:pPr>
            <w:r>
              <w:rPr>
                <w:color w:val="232323"/>
                <w:sz w:val="20"/>
                <w:szCs w:val="20"/>
              </w:rPr>
              <w:t xml:space="preserve">At Closed or Lost</w:t>
            </w:r>
          </w:p>
        </w:tc>
        <w:tc>
          <w:tcPr>
            <w:tcW w:type="dxa" w:w="1900"/>
            <w:tcMar>
              <w:top w:type="dxa" w:w="90"/>
              <w:left w:type="dxa" w:w="140"/>
              <w:bottom w:type="dxa" w:w="90"/>
              <w:right w:type="dxa" w:w="140"/>
            </w:tcMar>
          </w:tcPr>
          <w:p>
            <w:pPr>
              <w:spacing w:line="264"/>
            </w:pPr>
            <w:r>
              <w:rPr>
                <w:color w:val="232323"/>
                <w:sz w:val="20"/>
                <w:szCs w:val="20"/>
              </w:rPr>
              <w:t xml:space="preserve">Clock stops</w:t>
            </w:r>
          </w:p>
        </w:tc>
        <w:tc>
          <w:tcPr>
            <w:tcW w:type="dxa" w:w="4860"/>
            <w:tcMar>
              <w:top w:type="dxa" w:w="90"/>
              <w:left w:type="dxa" w:w="140"/>
              <w:bottom w:type="dxa" w:w="90"/>
              <w:right w:type="dxa" w:w="140"/>
            </w:tcMar>
          </w:tcPr>
          <w:p>
            <w:pPr>
              <w:spacing w:line="264"/>
            </w:pPr>
            <w:r>
              <w:rPr>
                <w:color w:val="232323"/>
                <w:sz w:val="20"/>
                <w:szCs w:val="20"/>
              </w:rPr>
              <w:t xml:space="preserve">Finished leads need no updates.</w:t>
            </w:r>
          </w:p>
        </w:tc>
      </w:tr>
    </w:tbl>
    <w:p>
      <w:pPr>
        <w:spacing w:after="180"/>
      </w:pPr>
    </w:p>
    <w:p>
      <w:pPr>
        <w:pStyle w:val="ListParagraph"/>
        <w:numPr>
          <w:ilvl w:val="0"/>
          <w:numId w:val="2"/>
        </w:numPr>
        <w:spacing w:after="90" w:line="288"/>
      </w:pPr>
      <w:r>
        <w:rPr>
          <w:b/>
          <w:bCs/>
          <w:color w:val="232323"/>
          <w:sz w:val="21"/>
          <w:szCs w:val="21"/>
        </w:rPr>
        <w:t xml:space="preserve">A reminder email goes out about 24 hours before a check-in is due, </w:t>
      </w:r>
      <w:r>
        <w:rPr>
          <w:color w:val="232323"/>
          <w:sz w:val="21"/>
          <w:szCs w:val="21"/>
        </w:rPr>
        <w:t xml:space="preserve">so a missed update is avoidable.</w:t>
      </w:r>
    </w:p>
    <w:p>
      <w:pPr>
        <w:pStyle w:val="ListParagraph"/>
        <w:numPr>
          <w:ilvl w:val="0"/>
          <w:numId w:val="2"/>
        </w:numPr>
        <w:spacing w:after="90" w:line="288"/>
      </w:pPr>
      <w:r>
        <w:rPr>
          <w:b/>
          <w:bCs/>
          <w:color w:val="232323"/>
          <w:sz w:val="21"/>
          <w:szCs w:val="21"/>
        </w:rPr>
        <w:t xml:space="preserve">Missing it costs 2 points, </w:t>
      </w:r>
      <w:r>
        <w:rPr>
          <w:color w:val="232323"/>
          <w:sz w:val="21"/>
          <w:szCs w:val="21"/>
        </w:rPr>
        <w:t xml:space="preserve">and it repeats each cycle until you log something. Small, but it adds up.</w:t>
      </w:r>
    </w:p>
    <w:p>
      <w:pPr>
        <w:pStyle w:val="ListParagraph"/>
        <w:numPr>
          <w:ilvl w:val="0"/>
          <w:numId w:val="2"/>
        </w:numPr>
        <w:spacing w:after="90" w:line="288"/>
      </w:pPr>
      <w:r>
        <w:rPr>
          <w:b/>
          <w:bCs/>
          <w:color w:val="232323"/>
          <w:sz w:val="21"/>
          <w:szCs w:val="21"/>
        </w:rPr>
        <w:t xml:space="preserve">An update with no stage change is always free </w:t>
      </w:r>
      <w:r>
        <w:rPr>
          <w:color w:val="232323"/>
          <w:sz w:val="21"/>
          <w:szCs w:val="21"/>
        </w:rPr>
        <w:t xml:space="preserve">and always counts. Checking in on a lead that has not moved never costs you anything.</w:t>
      </w:r>
    </w:p>
    <w:p>
      <w:r>
        <w:br w:type="page"/>
      </w:r>
    </w:p>
    <w:p>
      <w:pPr>
        <w:pStyle w:val="Heading1"/>
        <w:spacing w:after="160" w:before="360"/>
      </w:pPr>
      <w:r>
        <w:rPr>
          <w:b/>
          <w:bCs/>
          <w:color w:val="1E3A5F"/>
          <w:sz w:val="32"/>
          <w:szCs w:val="32"/>
        </w:rPr>
        <w:t xml:space="preserve">8. Your scores</w:t>
      </w:r>
    </w:p>
    <w:p>
      <w:pPr>
        <w:spacing w:after="140" w:line="288"/>
      </w:pPr>
      <w:r>
        <w:rPr>
          <w:color w:val="232323"/>
          <w:sz w:val="21"/>
          <w:szCs w:val="21"/>
        </w:rPr>
        <w:t xml:space="preserve">You have four scores. They each do a different job and they count different windows of time, so do not expect them to match.</w:t>
      </w:r>
    </w:p>
    <w:tbl>
      <w:tblPr>
        <w:tblW w:type="dxa" w:w="9360"/>
        <w:tblBorders>
          <w:top w:val="single" w:color="D8DEE6" w:sz="4"/>
          <w:left w:val="none"/>
          <w:bottom w:val="single" w:color="D8DEE6" w:sz="4"/>
          <w:right w:val="none"/>
          <w:insideH w:val="single" w:color="D8DEE6" w:sz="2"/>
          <w:insideV w:val="none"/>
        </w:tblBorders>
      </w:tblPr>
      <w:tblGrid>
        <w:gridCol w:w="2000"/>
        <w:gridCol w:w="2100"/>
        <w:gridCol w:w="5260"/>
      </w:tblGrid>
      <w:tr>
        <w:trPr>
          <w:tblHeader/>
        </w:trPr>
        <w:tc>
          <w:tcPr>
            <w:tcW w:type="dxa" w:w="2000"/>
            <w:shd w:fill="F1F4F8" w:val="clear"/>
            <w:tcMar>
              <w:top w:type="dxa" w:w="90"/>
              <w:left w:type="dxa" w:w="140"/>
              <w:bottom w:type="dxa" w:w="90"/>
              <w:right w:type="dxa" w:w="140"/>
            </w:tcMar>
          </w:tcPr>
          <w:p>
            <w:pPr>
              <w:spacing w:line="264"/>
            </w:pPr>
            <w:r>
              <w:rPr>
                <w:b/>
                <w:bCs/>
                <w:color w:val="5A6472"/>
                <w:sz w:val="20"/>
                <w:szCs w:val="20"/>
              </w:rPr>
              <w:t xml:space="preserve">Score</w:t>
            </w:r>
          </w:p>
        </w:tc>
        <w:tc>
          <w:tcPr>
            <w:tcW w:type="dxa" w:w="2100"/>
            <w:shd w:fill="F1F4F8" w:val="clear"/>
            <w:tcMar>
              <w:top w:type="dxa" w:w="90"/>
              <w:left w:type="dxa" w:w="140"/>
              <w:bottom w:type="dxa" w:w="90"/>
              <w:right w:type="dxa" w:w="140"/>
            </w:tcMar>
          </w:tcPr>
          <w:p>
            <w:pPr>
              <w:spacing w:line="264"/>
            </w:pPr>
            <w:r>
              <w:rPr>
                <w:b/>
                <w:bCs/>
                <w:color w:val="5A6472"/>
                <w:sz w:val="20"/>
                <w:szCs w:val="20"/>
              </w:rPr>
              <w:t xml:space="preserve">Window</w:t>
            </w:r>
          </w:p>
        </w:tc>
        <w:tc>
          <w:tcPr>
            <w:tcW w:type="dxa" w:w="5260"/>
            <w:shd w:fill="F1F4F8" w:val="clear"/>
            <w:tcMar>
              <w:top w:type="dxa" w:w="90"/>
              <w:left w:type="dxa" w:w="140"/>
              <w:bottom w:type="dxa" w:w="90"/>
              <w:right w:type="dxa" w:w="140"/>
            </w:tcMar>
          </w:tcPr>
          <w:p>
            <w:pPr>
              <w:spacing w:line="264"/>
            </w:pPr>
            <w:r>
              <w:rPr>
                <w:b/>
                <w:bCs/>
                <w:color w:val="5A6472"/>
                <w:sz w:val="20"/>
                <w:szCs w:val="20"/>
              </w:rPr>
              <w:t xml:space="preserve">What it drives</w:t>
            </w:r>
          </w:p>
        </w:tc>
      </w:tr>
      <w:tr>
        <w:tc>
          <w:tcPr>
            <w:tcW w:type="dxa" w:w="2000"/>
            <w:tcMar>
              <w:top w:type="dxa" w:w="90"/>
              <w:left w:type="dxa" w:w="140"/>
              <w:bottom w:type="dxa" w:w="90"/>
              <w:right w:type="dxa" w:w="140"/>
            </w:tcMar>
          </w:tcPr>
          <w:p>
            <w:pPr>
              <w:spacing w:line="264"/>
            </w:pPr>
            <w:r>
              <w:rPr>
                <w:b/>
                <w:bCs/>
                <w:color w:val="232323"/>
                <w:sz w:val="20"/>
                <w:szCs w:val="20"/>
              </w:rPr>
              <w:t xml:space="preserve">Queue Score</w:t>
            </w:r>
          </w:p>
        </w:tc>
        <w:tc>
          <w:tcPr>
            <w:tcW w:type="dxa" w:w="2100"/>
            <w:tcMar>
              <w:top w:type="dxa" w:w="90"/>
              <w:left w:type="dxa" w:w="140"/>
              <w:bottom w:type="dxa" w:w="90"/>
              <w:right w:type="dxa" w:w="140"/>
            </w:tcMar>
          </w:tcPr>
          <w:p>
            <w:pPr>
              <w:spacing w:line="264"/>
            </w:pPr>
            <w:r>
              <w:rPr>
                <w:color w:val="232323"/>
                <w:sz w:val="20"/>
                <w:szCs w:val="20"/>
              </w:rPr>
              <w:t xml:space="preserve">Last 365 days</w:t>
            </w:r>
          </w:p>
        </w:tc>
        <w:tc>
          <w:tcPr>
            <w:tcW w:type="dxa" w:w="5260"/>
            <w:tcMar>
              <w:top w:type="dxa" w:w="90"/>
              <w:left w:type="dxa" w:w="140"/>
              <w:bottom w:type="dxa" w:w="90"/>
              <w:right w:type="dxa" w:w="140"/>
            </w:tcMar>
          </w:tcPr>
          <w:p>
            <w:pPr>
              <w:spacing w:line="264"/>
            </w:pPr>
            <w:r>
              <w:rPr>
                <w:color w:val="232323"/>
                <w:sz w:val="20"/>
                <w:szCs w:val="20"/>
              </w:rPr>
              <w:t xml:space="preserve">How many slots you hold — how often leads reach you. This is the one that matters day to day.</w:t>
            </w:r>
          </w:p>
        </w:tc>
      </w:tr>
      <w:tr>
        <w:tc>
          <w:tcPr>
            <w:tcW w:type="dxa" w:w="2000"/>
            <w:tcMar>
              <w:top w:type="dxa" w:w="90"/>
              <w:left w:type="dxa" w:w="140"/>
              <w:bottom w:type="dxa" w:w="90"/>
              <w:right w:type="dxa" w:w="140"/>
            </w:tcMar>
          </w:tcPr>
          <w:p>
            <w:pPr>
              <w:spacing w:line="264"/>
            </w:pPr>
            <w:r>
              <w:rPr>
                <w:b/>
                <w:bCs/>
                <w:color w:val="232323"/>
                <w:sz w:val="20"/>
                <w:szCs w:val="20"/>
              </w:rPr>
              <w:t xml:space="preserve">Tier</w:t>
            </w:r>
          </w:p>
        </w:tc>
        <w:tc>
          <w:tcPr>
            <w:tcW w:type="dxa" w:w="2100"/>
            <w:tcMar>
              <w:top w:type="dxa" w:w="90"/>
              <w:left w:type="dxa" w:w="140"/>
              <w:bottom w:type="dxa" w:w="90"/>
              <w:right w:type="dxa" w:w="140"/>
            </w:tcMar>
          </w:tcPr>
          <w:p>
            <w:pPr>
              <w:spacing w:line="264"/>
            </w:pPr>
            <w:r>
              <w:rPr>
                <w:color w:val="232323"/>
                <w:sz w:val="20"/>
                <w:szCs w:val="20"/>
              </w:rPr>
              <w:t xml:space="preserve">Lifetime</w:t>
            </w:r>
          </w:p>
        </w:tc>
        <w:tc>
          <w:tcPr>
            <w:tcW w:type="dxa" w:w="5260"/>
            <w:tcMar>
              <w:top w:type="dxa" w:w="90"/>
              <w:left w:type="dxa" w:w="140"/>
              <w:bottom w:type="dxa" w:w="90"/>
              <w:right w:type="dxa" w:w="140"/>
            </w:tcMar>
          </w:tcPr>
          <w:p>
            <w:pPr>
              <w:spacing w:line="264"/>
            </w:pPr>
            <w:r>
              <w:rPr>
                <w:color w:val="232323"/>
                <w:sz w:val="20"/>
                <w:szCs w:val="20"/>
              </w:rPr>
              <w:t xml:space="preserve">Your standing badge, ranked against the other active agents.</w:t>
            </w:r>
          </w:p>
        </w:tc>
      </w:tr>
      <w:tr>
        <w:tc>
          <w:tcPr>
            <w:tcW w:type="dxa" w:w="2000"/>
            <w:tcMar>
              <w:top w:type="dxa" w:w="90"/>
              <w:left w:type="dxa" w:w="140"/>
              <w:bottom w:type="dxa" w:w="90"/>
              <w:right w:type="dxa" w:w="140"/>
            </w:tcMar>
          </w:tcPr>
          <w:p>
            <w:pPr>
              <w:spacing w:line="264"/>
            </w:pPr>
            <w:r>
              <w:rPr>
                <w:b/>
                <w:bCs/>
                <w:color w:val="232323"/>
                <w:sz w:val="20"/>
                <w:szCs w:val="20"/>
              </w:rPr>
              <w:t xml:space="preserve">This Month</w:t>
            </w:r>
          </w:p>
        </w:tc>
        <w:tc>
          <w:tcPr>
            <w:tcW w:type="dxa" w:w="2100"/>
            <w:tcMar>
              <w:top w:type="dxa" w:w="90"/>
              <w:left w:type="dxa" w:w="140"/>
              <w:bottom w:type="dxa" w:w="90"/>
              <w:right w:type="dxa" w:w="140"/>
            </w:tcMar>
          </w:tcPr>
          <w:p>
            <w:pPr>
              <w:spacing w:line="264"/>
            </w:pPr>
            <w:r>
              <w:rPr>
                <w:color w:val="232323"/>
                <w:sz w:val="20"/>
                <w:szCs w:val="20"/>
              </w:rPr>
              <w:t xml:space="preserve">Resets on the 1st</w:t>
            </w:r>
          </w:p>
        </w:tc>
        <w:tc>
          <w:tcPr>
            <w:tcW w:type="dxa" w:w="5260"/>
            <w:tcMar>
              <w:top w:type="dxa" w:w="90"/>
              <w:left w:type="dxa" w:w="140"/>
              <w:bottom w:type="dxa" w:w="90"/>
              <w:right w:type="dxa" w:w="140"/>
            </w:tcMar>
          </w:tcPr>
          <w:p>
            <w:pPr>
              <w:spacing w:line="264"/>
            </w:pPr>
            <w:r>
              <w:rPr>
                <w:color w:val="232323"/>
                <w:sz w:val="20"/>
                <w:szCs w:val="20"/>
              </w:rPr>
              <w:t xml:space="preserve">The monthly leaderboard.</w:t>
            </w:r>
          </w:p>
        </w:tc>
      </w:tr>
      <w:tr>
        <w:tc>
          <w:tcPr>
            <w:tcW w:type="dxa" w:w="2000"/>
            <w:tcMar>
              <w:top w:type="dxa" w:w="90"/>
              <w:left w:type="dxa" w:w="140"/>
              <w:bottom w:type="dxa" w:w="90"/>
              <w:right w:type="dxa" w:w="140"/>
            </w:tcMar>
          </w:tcPr>
          <w:p>
            <w:pPr>
              <w:spacing w:line="264"/>
            </w:pPr>
            <w:r>
              <w:rPr>
                <w:b/>
                <w:bCs/>
                <w:color w:val="232323"/>
                <w:sz w:val="20"/>
                <w:szCs w:val="20"/>
              </w:rPr>
              <w:t xml:space="preserve">Year to Date</w:t>
            </w:r>
          </w:p>
        </w:tc>
        <w:tc>
          <w:tcPr>
            <w:tcW w:type="dxa" w:w="2100"/>
            <w:tcMar>
              <w:top w:type="dxa" w:w="90"/>
              <w:left w:type="dxa" w:w="140"/>
              <w:bottom w:type="dxa" w:w="90"/>
              <w:right w:type="dxa" w:w="140"/>
            </w:tcMar>
          </w:tcPr>
          <w:p>
            <w:pPr>
              <w:spacing w:line="264"/>
            </w:pPr>
            <w:r>
              <w:rPr>
                <w:color w:val="232323"/>
                <w:sz w:val="20"/>
                <w:szCs w:val="20"/>
              </w:rPr>
              <w:t xml:space="preserve">Resets Jan 1</w:t>
            </w:r>
          </w:p>
        </w:tc>
        <w:tc>
          <w:tcPr>
            <w:tcW w:type="dxa" w:w="5260"/>
            <w:tcMar>
              <w:top w:type="dxa" w:w="90"/>
              <w:left w:type="dxa" w:w="140"/>
              <w:bottom w:type="dxa" w:w="90"/>
              <w:right w:type="dxa" w:w="140"/>
            </w:tcMar>
          </w:tcPr>
          <w:p>
            <w:pPr>
              <w:spacing w:line="264"/>
            </w:pPr>
            <w:r>
              <w:rPr>
                <w:color w:val="232323"/>
                <w:sz w:val="20"/>
                <w:szCs w:val="20"/>
              </w:rPr>
              <w:t xml:space="preserve">The year-to-date leaderboard.</w:t>
            </w:r>
          </w:p>
        </w:tc>
      </w:tr>
    </w:tbl>
    <w:p>
      <w:pPr>
        <w:spacing w:after="180"/>
      </w:pPr>
    </w:p>
    <w:p>
      <w:pPr>
        <w:spacing w:after="140" w:line="288"/>
      </w:pPr>
      <w:r>
        <w:rPr>
          <w:color w:val="232323"/>
          <w:sz w:val="21"/>
          <w:szCs w:val="21"/>
        </w:rPr>
        <w:t xml:space="preserve">Queue Score points age out after a year, so recent activity is what keeps you near the front. That includes your +50 head start, which drops off about a year after you activate.</w:t>
      </w:r>
    </w:p>
    <w:p>
      <w:pPr>
        <w:pStyle w:val="Heading2"/>
        <w:spacing w:after="120" w:before="280"/>
      </w:pPr>
      <w:r>
        <w:rPr>
          <w:b/>
          <w:bCs/>
          <w:color w:val="232323"/>
          <w:sz w:val="25"/>
          <w:szCs w:val="25"/>
        </w:rPr>
        <w:t xml:space="preserve">Queue Score becomes slots</w:t>
      </w:r>
    </w:p>
    <w:tbl>
      <w:tblPr>
        <w:tblW w:type="dxa" w:w="9360"/>
        <w:tblBorders>
          <w:top w:val="single" w:color="D8DEE6" w:sz="4"/>
          <w:left w:val="none"/>
          <w:bottom w:val="single" w:color="D8DEE6" w:sz="4"/>
          <w:right w:val="none"/>
          <w:insideH w:val="single" w:color="D8DEE6" w:sz="2"/>
          <w:insideV w:val="none"/>
        </w:tblBorders>
      </w:tblPr>
      <w:tblGrid>
        <w:gridCol w:w="4680"/>
        <w:gridCol w:w="4680"/>
      </w:tblGrid>
      <w:tr>
        <w:trPr>
          <w:tblHeader/>
        </w:trPr>
        <w:tc>
          <w:tcPr>
            <w:tcW w:type="dxa" w:w="4680"/>
            <w:shd w:fill="F1F4F8" w:val="clear"/>
            <w:tcMar>
              <w:top w:type="dxa" w:w="90"/>
              <w:left w:type="dxa" w:w="140"/>
              <w:bottom w:type="dxa" w:w="90"/>
              <w:right w:type="dxa" w:w="140"/>
            </w:tcMar>
          </w:tcPr>
          <w:p>
            <w:pPr>
              <w:spacing w:line="264"/>
            </w:pPr>
            <w:r>
              <w:rPr>
                <w:b/>
                <w:bCs/>
                <w:color w:val="5A6472"/>
                <w:sz w:val="20"/>
                <w:szCs w:val="20"/>
              </w:rPr>
              <w:t xml:space="preserve">Queue Score</w:t>
            </w:r>
          </w:p>
        </w:tc>
        <w:tc>
          <w:tcPr>
            <w:tcW w:type="dxa" w:w="4680"/>
            <w:shd w:fill="F1F4F8" w:val="clear"/>
            <w:tcMar>
              <w:top w:type="dxa" w:w="90"/>
              <w:left w:type="dxa" w:w="140"/>
              <w:bottom w:type="dxa" w:w="90"/>
              <w:right w:type="dxa" w:w="140"/>
            </w:tcMar>
          </w:tcPr>
          <w:p>
            <w:pPr>
              <w:spacing w:line="264"/>
            </w:pPr>
            <w:r>
              <w:rPr>
                <w:b/>
                <w:bCs/>
                <w:color w:val="5A6472"/>
                <w:sz w:val="20"/>
                <w:szCs w:val="20"/>
              </w:rPr>
              <w:t xml:space="preserve">Slots (turns per lap)</w:t>
            </w:r>
          </w:p>
        </w:tc>
      </w:tr>
      <w:tr>
        <w:tc>
          <w:tcPr>
            <w:tcW w:type="dxa" w:w="4680"/>
            <w:tcMar>
              <w:top w:type="dxa" w:w="90"/>
              <w:left w:type="dxa" w:w="140"/>
              <w:bottom w:type="dxa" w:w="90"/>
              <w:right w:type="dxa" w:w="140"/>
            </w:tcMar>
          </w:tcPr>
          <w:p>
            <w:pPr>
              <w:spacing w:line="264"/>
            </w:pPr>
            <w:r>
              <w:rPr>
                <w:color w:val="232323"/>
                <w:sz w:val="20"/>
                <w:szCs w:val="20"/>
              </w:rPr>
              <w:t xml:space="preserve">0 – 9</w:t>
            </w:r>
          </w:p>
        </w:tc>
        <w:tc>
          <w:tcPr>
            <w:tcW w:type="dxa" w:w="4680"/>
            <w:tcMar>
              <w:top w:type="dxa" w:w="90"/>
              <w:left w:type="dxa" w:w="140"/>
              <w:bottom w:type="dxa" w:w="90"/>
              <w:right w:type="dxa" w:w="140"/>
            </w:tcMar>
          </w:tcPr>
          <w:p>
            <w:pPr>
              <w:spacing w:line="264"/>
            </w:pPr>
            <w:r>
              <w:rPr>
                <w:color w:val="232323"/>
                <w:sz w:val="20"/>
                <w:szCs w:val="20"/>
              </w:rPr>
              <w:t xml:space="preserve">1</w:t>
            </w:r>
          </w:p>
        </w:tc>
      </w:tr>
      <w:tr>
        <w:tc>
          <w:tcPr>
            <w:tcW w:type="dxa" w:w="4680"/>
            <w:tcMar>
              <w:top w:type="dxa" w:w="90"/>
              <w:left w:type="dxa" w:w="140"/>
              <w:bottom w:type="dxa" w:w="90"/>
              <w:right w:type="dxa" w:w="140"/>
            </w:tcMar>
          </w:tcPr>
          <w:p>
            <w:pPr>
              <w:spacing w:line="264"/>
            </w:pPr>
            <w:r>
              <w:rPr>
                <w:color w:val="232323"/>
                <w:sz w:val="20"/>
                <w:szCs w:val="20"/>
              </w:rPr>
              <w:t xml:space="preserve">10 – 39</w:t>
            </w:r>
          </w:p>
        </w:tc>
        <w:tc>
          <w:tcPr>
            <w:tcW w:type="dxa" w:w="4680"/>
            <w:tcMar>
              <w:top w:type="dxa" w:w="90"/>
              <w:left w:type="dxa" w:w="140"/>
              <w:bottom w:type="dxa" w:w="90"/>
              <w:right w:type="dxa" w:w="140"/>
            </w:tcMar>
          </w:tcPr>
          <w:p>
            <w:pPr>
              <w:spacing w:line="264"/>
            </w:pPr>
            <w:r>
              <w:rPr>
                <w:color w:val="232323"/>
                <w:sz w:val="20"/>
                <w:szCs w:val="20"/>
              </w:rPr>
              <w:t xml:space="preserve">2</w:t>
            </w:r>
          </w:p>
        </w:tc>
      </w:tr>
      <w:tr>
        <w:tc>
          <w:tcPr>
            <w:tcW w:type="dxa" w:w="4680"/>
            <w:tcMar>
              <w:top w:type="dxa" w:w="90"/>
              <w:left w:type="dxa" w:w="140"/>
              <w:bottom w:type="dxa" w:w="90"/>
              <w:right w:type="dxa" w:w="140"/>
            </w:tcMar>
          </w:tcPr>
          <w:p>
            <w:pPr>
              <w:spacing w:line="264"/>
            </w:pPr>
            <w:r>
              <w:rPr>
                <w:color w:val="232323"/>
                <w:sz w:val="20"/>
                <w:szCs w:val="20"/>
              </w:rPr>
              <w:t xml:space="preserve">40 – 89</w:t>
            </w:r>
          </w:p>
        </w:tc>
        <w:tc>
          <w:tcPr>
            <w:tcW w:type="dxa" w:w="4680"/>
            <w:tcMar>
              <w:top w:type="dxa" w:w="90"/>
              <w:left w:type="dxa" w:w="140"/>
              <w:bottom w:type="dxa" w:w="90"/>
              <w:right w:type="dxa" w:w="140"/>
            </w:tcMar>
          </w:tcPr>
          <w:p>
            <w:pPr>
              <w:spacing w:line="264"/>
            </w:pPr>
            <w:r>
              <w:rPr>
                <w:color w:val="232323"/>
                <w:sz w:val="20"/>
                <w:szCs w:val="20"/>
              </w:rPr>
              <w:t xml:space="preserve">3</w:t>
            </w:r>
          </w:p>
        </w:tc>
      </w:tr>
      <w:tr>
        <w:tc>
          <w:tcPr>
            <w:tcW w:type="dxa" w:w="4680"/>
            <w:tcMar>
              <w:top w:type="dxa" w:w="90"/>
              <w:left w:type="dxa" w:w="140"/>
              <w:bottom w:type="dxa" w:w="90"/>
              <w:right w:type="dxa" w:w="140"/>
            </w:tcMar>
          </w:tcPr>
          <w:p>
            <w:pPr>
              <w:spacing w:line="264"/>
            </w:pPr>
            <w:r>
              <w:rPr>
                <w:color w:val="232323"/>
                <w:sz w:val="20"/>
                <w:szCs w:val="20"/>
              </w:rPr>
              <w:t xml:space="preserve">90 – 159</w:t>
            </w:r>
          </w:p>
        </w:tc>
        <w:tc>
          <w:tcPr>
            <w:tcW w:type="dxa" w:w="4680"/>
            <w:tcMar>
              <w:top w:type="dxa" w:w="90"/>
              <w:left w:type="dxa" w:w="140"/>
              <w:bottom w:type="dxa" w:w="90"/>
              <w:right w:type="dxa" w:w="140"/>
            </w:tcMar>
          </w:tcPr>
          <w:p>
            <w:pPr>
              <w:spacing w:line="264"/>
            </w:pPr>
            <w:r>
              <w:rPr>
                <w:color w:val="232323"/>
                <w:sz w:val="20"/>
                <w:szCs w:val="20"/>
              </w:rPr>
              <w:t xml:space="preserve">4</w:t>
            </w:r>
          </w:p>
        </w:tc>
      </w:tr>
      <w:tr>
        <w:tc>
          <w:tcPr>
            <w:tcW w:type="dxa" w:w="4680"/>
            <w:tcMar>
              <w:top w:type="dxa" w:w="90"/>
              <w:left w:type="dxa" w:w="140"/>
              <w:bottom w:type="dxa" w:w="90"/>
              <w:right w:type="dxa" w:w="140"/>
            </w:tcMar>
          </w:tcPr>
          <w:p>
            <w:pPr>
              <w:spacing w:line="264"/>
            </w:pPr>
            <w:r>
              <w:rPr>
                <w:color w:val="232323"/>
                <w:sz w:val="20"/>
                <w:szCs w:val="20"/>
              </w:rPr>
              <w:t xml:space="preserve">160 – 249</w:t>
            </w:r>
          </w:p>
        </w:tc>
        <w:tc>
          <w:tcPr>
            <w:tcW w:type="dxa" w:w="4680"/>
            <w:tcMar>
              <w:top w:type="dxa" w:w="90"/>
              <w:left w:type="dxa" w:w="140"/>
              <w:bottom w:type="dxa" w:w="90"/>
              <w:right w:type="dxa" w:w="140"/>
            </w:tcMar>
          </w:tcPr>
          <w:p>
            <w:pPr>
              <w:spacing w:line="264"/>
            </w:pPr>
            <w:r>
              <w:rPr>
                <w:color w:val="232323"/>
                <w:sz w:val="20"/>
                <w:szCs w:val="20"/>
              </w:rPr>
              <w:t xml:space="preserve">5</w:t>
            </w:r>
          </w:p>
        </w:tc>
      </w:tr>
      <w:tr>
        <w:tc>
          <w:tcPr>
            <w:tcW w:type="dxa" w:w="4680"/>
            <w:tcMar>
              <w:top w:type="dxa" w:w="90"/>
              <w:left w:type="dxa" w:w="140"/>
              <w:bottom w:type="dxa" w:w="90"/>
              <w:right w:type="dxa" w:w="140"/>
            </w:tcMar>
          </w:tcPr>
          <w:p>
            <w:pPr>
              <w:spacing w:line="264"/>
            </w:pPr>
            <w:r>
              <w:rPr>
                <w:color w:val="232323"/>
                <w:sz w:val="20"/>
                <w:szCs w:val="20"/>
              </w:rPr>
              <w:t xml:space="preserve">250+</w:t>
            </w:r>
          </w:p>
        </w:tc>
        <w:tc>
          <w:tcPr>
            <w:tcW w:type="dxa" w:w="4680"/>
            <w:tcMar>
              <w:top w:type="dxa" w:w="90"/>
              <w:left w:type="dxa" w:w="140"/>
              <w:bottom w:type="dxa" w:w="90"/>
              <w:right w:type="dxa" w:w="140"/>
            </w:tcMar>
          </w:tcPr>
          <w:p>
            <w:pPr>
              <w:spacing w:line="264"/>
            </w:pPr>
            <w:r>
              <w:rPr>
                <w:color w:val="232323"/>
                <w:sz w:val="20"/>
                <w:szCs w:val="20"/>
              </w:rPr>
              <w:t xml:space="preserve">6 or more</w:t>
            </w:r>
          </w:p>
        </w:tc>
      </w:tr>
    </w:tbl>
    <w:p>
      <w:pPr>
        <w:spacing w:after="160"/>
      </w:pPr>
    </w:p>
    <w:p>
      <w:pPr>
        <w:spacing w:after="140" w:line="288"/>
      </w:pPr>
      <w:r>
        <w:rPr>
          <w:color w:val="232323"/>
          <w:sz w:val="21"/>
          <w:szCs w:val="21"/>
        </w:rPr>
        <w:t xml:space="preserve">Your live Queue Score, your current slots, and how many points until the next one are all on your dashboard and Performance page.</w:t>
      </w:r>
    </w:p>
    <w:p>
      <w:r>
        <w:br w:type="page"/>
      </w:r>
    </w:p>
    <w:p>
      <w:pPr>
        <w:pStyle w:val="Heading2"/>
        <w:spacing w:after="120" w:before="280"/>
      </w:pPr>
      <w:r>
        <w:rPr>
          <w:b/>
          <w:bCs/>
          <w:color w:val="232323"/>
          <w:sz w:val="25"/>
          <w:szCs w:val="25"/>
        </w:rPr>
        <w:t xml:space="preserve">How you earn and lose points</w:t>
      </w:r>
    </w:p>
    <w:p>
      <w:pPr>
        <w:pStyle w:val="Heading3"/>
        <w:spacing w:after="80" w:before="200"/>
      </w:pPr>
      <w:r>
        <w:rPr>
          <w:b/>
          <w:bCs/>
          <w:color w:val="1E3A5F"/>
          <w:sz w:val="22"/>
          <w:szCs w:val="22"/>
        </w:rPr>
        <w:t xml:space="preserve">Responding to an offer</w:t>
      </w:r>
    </w:p>
    <w:tbl>
      <w:tblPr>
        <w:tblW w:type="dxa" w:w="9360"/>
        <w:tblBorders>
          <w:top w:val="single" w:color="D8DEE6" w:sz="4"/>
          <w:left w:val="none"/>
          <w:bottom w:val="single" w:color="D8DEE6" w:sz="4"/>
          <w:right w:val="none"/>
          <w:insideH w:val="single" w:color="D8DEE6" w:sz="2"/>
          <w:insideV w:val="none"/>
        </w:tblBorders>
      </w:tblPr>
      <w:tblGrid>
        <w:gridCol w:w="7060"/>
        <w:gridCol w:w="2300"/>
      </w:tblGrid>
      <w:tr>
        <w:trPr>
          <w:tblHeader/>
        </w:trPr>
        <w:tc>
          <w:tcPr>
            <w:tcW w:type="dxa" w:w="7060"/>
            <w:shd w:fill="F1F4F8" w:val="clear"/>
            <w:tcMar>
              <w:top w:type="dxa" w:w="90"/>
              <w:left w:type="dxa" w:w="140"/>
              <w:bottom w:type="dxa" w:w="90"/>
              <w:right w:type="dxa" w:w="140"/>
            </w:tcMar>
          </w:tcPr>
          <w:p>
            <w:pPr>
              <w:spacing w:line="264"/>
            </w:pPr>
            <w:r>
              <w:rPr>
                <w:b/>
                <w:bCs/>
                <w:color w:val="5A6472"/>
                <w:sz w:val="20"/>
                <w:szCs w:val="20"/>
              </w:rPr>
              <w:t xml:space="preserve">Action</w:t>
            </w:r>
          </w:p>
        </w:tc>
        <w:tc>
          <w:tcPr>
            <w:tcW w:type="dxa" w:w="2300"/>
            <w:shd w:fill="F1F4F8" w:val="clear"/>
            <w:tcMar>
              <w:top w:type="dxa" w:w="90"/>
              <w:left w:type="dxa" w:w="140"/>
              <w:bottom w:type="dxa" w:w="90"/>
              <w:right w:type="dxa" w:w="140"/>
            </w:tcMar>
          </w:tcPr>
          <w:p>
            <w:pPr>
              <w:spacing w:line="264"/>
            </w:pPr>
            <w:r>
              <w:rPr>
                <w:b/>
                <w:bCs/>
                <w:color w:val="5A6472"/>
                <w:sz w:val="20"/>
                <w:szCs w:val="20"/>
              </w:rPr>
              <w:t xml:space="preserve">Points</w:t>
            </w:r>
          </w:p>
        </w:tc>
      </w:tr>
      <w:tr>
        <w:tc>
          <w:tcPr>
            <w:tcW w:type="dxa" w:w="7060"/>
            <w:tcMar>
              <w:top w:type="dxa" w:w="90"/>
              <w:left w:type="dxa" w:w="140"/>
              <w:bottom w:type="dxa" w:w="90"/>
              <w:right w:type="dxa" w:w="140"/>
            </w:tcMar>
          </w:tcPr>
          <w:p>
            <w:pPr>
              <w:spacing w:line="264"/>
            </w:pPr>
            <w:r>
              <w:rPr>
                <w:color w:val="232323"/>
                <w:sz w:val="20"/>
                <w:szCs w:val="20"/>
              </w:rPr>
              <w:t xml:space="preserve">Accept in under 15 minutes</w:t>
            </w:r>
          </w:p>
        </w:tc>
        <w:tc>
          <w:tcPr>
            <w:tcW w:type="dxa" w:w="2300"/>
            <w:tcMar>
              <w:top w:type="dxa" w:w="90"/>
              <w:left w:type="dxa" w:w="140"/>
              <w:bottom w:type="dxa" w:w="90"/>
              <w:right w:type="dxa" w:w="140"/>
            </w:tcMar>
          </w:tcPr>
          <w:p>
            <w:pPr>
              <w:spacing w:line="264"/>
            </w:pPr>
            <w:r>
              <w:rPr>
                <w:b/>
                <w:bCs/>
                <w:color w:val="232323"/>
                <w:sz w:val="20"/>
                <w:szCs w:val="20"/>
              </w:rPr>
              <w:t xml:space="preserve">+4</w:t>
            </w:r>
          </w:p>
        </w:tc>
      </w:tr>
      <w:tr>
        <w:tc>
          <w:tcPr>
            <w:tcW w:type="dxa" w:w="7060"/>
            <w:tcMar>
              <w:top w:type="dxa" w:w="90"/>
              <w:left w:type="dxa" w:w="140"/>
              <w:bottom w:type="dxa" w:w="90"/>
              <w:right w:type="dxa" w:w="140"/>
            </w:tcMar>
          </w:tcPr>
          <w:p>
            <w:pPr>
              <w:spacing w:line="264"/>
            </w:pPr>
            <w:r>
              <w:rPr>
                <w:color w:val="232323"/>
                <w:sz w:val="20"/>
                <w:szCs w:val="20"/>
              </w:rPr>
              <w:t xml:space="preserve">Accept in 15–30 minutes</w:t>
            </w:r>
          </w:p>
        </w:tc>
        <w:tc>
          <w:tcPr>
            <w:tcW w:type="dxa" w:w="2300"/>
            <w:tcMar>
              <w:top w:type="dxa" w:w="90"/>
              <w:left w:type="dxa" w:w="140"/>
              <w:bottom w:type="dxa" w:w="90"/>
              <w:right w:type="dxa" w:w="140"/>
            </w:tcMar>
          </w:tcPr>
          <w:p>
            <w:pPr>
              <w:spacing w:line="264"/>
            </w:pPr>
            <w:r>
              <w:rPr>
                <w:b/>
                <w:bCs/>
                <w:color w:val="232323"/>
                <w:sz w:val="20"/>
                <w:szCs w:val="20"/>
              </w:rPr>
              <w:t xml:space="preserve">+3</w:t>
            </w:r>
          </w:p>
        </w:tc>
      </w:tr>
      <w:tr>
        <w:tc>
          <w:tcPr>
            <w:tcW w:type="dxa" w:w="7060"/>
            <w:tcMar>
              <w:top w:type="dxa" w:w="90"/>
              <w:left w:type="dxa" w:w="140"/>
              <w:bottom w:type="dxa" w:w="90"/>
              <w:right w:type="dxa" w:w="140"/>
            </w:tcMar>
          </w:tcPr>
          <w:p>
            <w:pPr>
              <w:spacing w:line="264"/>
            </w:pPr>
            <w:r>
              <w:rPr>
                <w:color w:val="232323"/>
                <w:sz w:val="20"/>
                <w:szCs w:val="20"/>
              </w:rPr>
              <w:t xml:space="preserve">Accept in 30–60 minutes</w:t>
            </w:r>
          </w:p>
        </w:tc>
        <w:tc>
          <w:tcPr>
            <w:tcW w:type="dxa" w:w="2300"/>
            <w:tcMar>
              <w:top w:type="dxa" w:w="90"/>
              <w:left w:type="dxa" w:w="140"/>
              <w:bottom w:type="dxa" w:w="90"/>
              <w:right w:type="dxa" w:w="140"/>
            </w:tcMar>
          </w:tcPr>
          <w:p>
            <w:pPr>
              <w:spacing w:line="264"/>
            </w:pPr>
            <w:r>
              <w:rPr>
                <w:b/>
                <w:bCs/>
                <w:color w:val="232323"/>
                <w:sz w:val="20"/>
                <w:szCs w:val="20"/>
              </w:rPr>
              <w:t xml:space="preserve">+2</w:t>
            </w:r>
          </w:p>
        </w:tc>
      </w:tr>
      <w:tr>
        <w:tc>
          <w:tcPr>
            <w:tcW w:type="dxa" w:w="7060"/>
            <w:tcMar>
              <w:top w:type="dxa" w:w="90"/>
              <w:left w:type="dxa" w:w="140"/>
              <w:bottom w:type="dxa" w:w="90"/>
              <w:right w:type="dxa" w:w="140"/>
            </w:tcMar>
          </w:tcPr>
          <w:p>
            <w:pPr>
              <w:spacing w:line="264"/>
            </w:pPr>
            <w:r>
              <w:rPr>
                <w:color w:val="232323"/>
                <w:sz w:val="20"/>
                <w:szCs w:val="20"/>
              </w:rPr>
              <w:t xml:space="preserve">Accept in 1–3 hours</w:t>
            </w:r>
          </w:p>
        </w:tc>
        <w:tc>
          <w:tcPr>
            <w:tcW w:type="dxa" w:w="2300"/>
            <w:tcMar>
              <w:top w:type="dxa" w:w="90"/>
              <w:left w:type="dxa" w:w="140"/>
              <w:bottom w:type="dxa" w:w="90"/>
              <w:right w:type="dxa" w:w="140"/>
            </w:tcMar>
          </w:tcPr>
          <w:p>
            <w:pPr>
              <w:spacing w:line="264"/>
            </w:pPr>
            <w:r>
              <w:rPr>
                <w:b/>
                <w:bCs/>
                <w:color w:val="232323"/>
                <w:sz w:val="20"/>
                <w:szCs w:val="20"/>
              </w:rPr>
              <w:t xml:space="preserve">+1</w:t>
            </w:r>
          </w:p>
        </w:tc>
      </w:tr>
      <w:tr>
        <w:tc>
          <w:tcPr>
            <w:tcW w:type="dxa" w:w="7060"/>
            <w:tcMar>
              <w:top w:type="dxa" w:w="90"/>
              <w:left w:type="dxa" w:w="140"/>
              <w:bottom w:type="dxa" w:w="90"/>
              <w:right w:type="dxa" w:w="140"/>
            </w:tcMar>
          </w:tcPr>
          <w:p>
            <w:pPr>
              <w:spacing w:line="264"/>
            </w:pPr>
            <w:r>
              <w:rPr>
                <w:color w:val="232323"/>
                <w:sz w:val="20"/>
                <w:szCs w:val="20"/>
              </w:rPr>
              <w:t xml:space="preserve">Decline</w:t>
            </w:r>
          </w:p>
        </w:tc>
        <w:tc>
          <w:tcPr>
            <w:tcW w:type="dxa" w:w="2300"/>
            <w:tcMar>
              <w:top w:type="dxa" w:w="90"/>
              <w:left w:type="dxa" w:w="140"/>
              <w:bottom w:type="dxa" w:w="90"/>
              <w:right w:type="dxa" w:w="140"/>
            </w:tcMar>
          </w:tcPr>
          <w:p>
            <w:pPr>
              <w:spacing w:line="264"/>
            </w:pPr>
            <w:r>
              <w:rPr>
                <w:b/>
                <w:bCs/>
                <w:color w:val="DC1C2E"/>
                <w:sz w:val="20"/>
                <w:szCs w:val="20"/>
              </w:rPr>
              <w:t xml:space="preserve">−3</w:t>
            </w:r>
          </w:p>
        </w:tc>
      </w:tr>
      <w:tr>
        <w:tc>
          <w:tcPr>
            <w:tcW w:type="dxa" w:w="7060"/>
            <w:tcMar>
              <w:top w:type="dxa" w:w="90"/>
              <w:left w:type="dxa" w:w="140"/>
              <w:bottom w:type="dxa" w:w="90"/>
              <w:right w:type="dxa" w:w="140"/>
            </w:tcMar>
          </w:tcPr>
          <w:p>
            <w:pPr>
              <w:spacing w:line="264"/>
            </w:pPr>
            <w:r>
              <w:rPr>
                <w:color w:val="232323"/>
                <w:sz w:val="20"/>
                <w:szCs w:val="20"/>
              </w:rPr>
              <w:t xml:space="preserve">No response — the offer expires after 3 hours</w:t>
            </w:r>
          </w:p>
        </w:tc>
        <w:tc>
          <w:tcPr>
            <w:tcW w:type="dxa" w:w="2300"/>
            <w:tcMar>
              <w:top w:type="dxa" w:w="90"/>
              <w:left w:type="dxa" w:w="140"/>
              <w:bottom w:type="dxa" w:w="90"/>
              <w:right w:type="dxa" w:w="140"/>
            </w:tcMar>
          </w:tcPr>
          <w:p>
            <w:pPr>
              <w:spacing w:line="264"/>
            </w:pPr>
            <w:r>
              <w:rPr>
                <w:b/>
                <w:bCs/>
                <w:color w:val="DC1C2E"/>
                <w:sz w:val="20"/>
                <w:szCs w:val="20"/>
              </w:rPr>
              <w:t xml:space="preserve">−4</w:t>
            </w:r>
          </w:p>
        </w:tc>
      </w:tr>
    </w:tbl>
    <w:p>
      <w:pPr>
        <w:spacing w:after="160"/>
      </w:pPr>
    </w:p>
    <w:p>
      <w:pPr>
        <w:pStyle w:val="Heading3"/>
        <w:spacing w:after="80" w:before="200"/>
      </w:pPr>
      <w:r>
        <w:rPr>
          <w:b/>
          <w:bCs/>
          <w:color w:val="1E3A5F"/>
          <w:sz w:val="22"/>
          <w:szCs w:val="22"/>
        </w:rPr>
        <w:t xml:space="preserve">Getting started fast — a one-time bonus per lead</w:t>
      </w:r>
    </w:p>
    <w:p>
      <w:pPr>
        <w:spacing w:after="140" w:line="288"/>
      </w:pPr>
      <w:r>
        <w:rPr>
          <w:color w:val="232323"/>
          <w:sz w:val="21"/>
          <w:szCs w:val="21"/>
        </w:rPr>
        <w:t xml:space="preserve">The timer starts the moment you accept. You earn this by logging your first update, moving the lead to Attempted contact or Connected.</w:t>
      </w:r>
    </w:p>
    <w:tbl>
      <w:tblPr>
        <w:tblW w:type="dxa" w:w="9360"/>
        <w:tblBorders>
          <w:top w:val="single" w:color="D8DEE6" w:sz="4"/>
          <w:left w:val="none"/>
          <w:bottom w:val="single" w:color="D8DEE6" w:sz="4"/>
          <w:right w:val="none"/>
          <w:insideH w:val="single" w:color="D8DEE6" w:sz="2"/>
          <w:insideV w:val="none"/>
        </w:tblBorders>
      </w:tblPr>
      <w:tblGrid>
        <w:gridCol w:w="7060"/>
        <w:gridCol w:w="2300"/>
      </w:tblGrid>
      <w:tr>
        <w:trPr>
          <w:tblHeader/>
        </w:trPr>
        <w:tc>
          <w:tcPr>
            <w:tcW w:type="dxa" w:w="7060"/>
            <w:shd w:fill="F1F4F8" w:val="clear"/>
            <w:tcMar>
              <w:top w:type="dxa" w:w="90"/>
              <w:left w:type="dxa" w:w="140"/>
              <w:bottom w:type="dxa" w:w="90"/>
              <w:right w:type="dxa" w:w="140"/>
            </w:tcMar>
          </w:tcPr>
          <w:p>
            <w:pPr>
              <w:spacing w:line="264"/>
            </w:pPr>
            <w:r>
              <w:rPr>
                <w:b/>
                <w:bCs/>
                <w:color w:val="5A6472"/>
                <w:sz w:val="20"/>
                <w:szCs w:val="20"/>
              </w:rPr>
              <w:t xml:space="preserve">First update logged</w:t>
            </w:r>
          </w:p>
        </w:tc>
        <w:tc>
          <w:tcPr>
            <w:tcW w:type="dxa" w:w="2300"/>
            <w:shd w:fill="F1F4F8" w:val="clear"/>
            <w:tcMar>
              <w:top w:type="dxa" w:w="90"/>
              <w:left w:type="dxa" w:w="140"/>
              <w:bottom w:type="dxa" w:w="90"/>
              <w:right w:type="dxa" w:w="140"/>
            </w:tcMar>
          </w:tcPr>
          <w:p>
            <w:pPr>
              <w:spacing w:line="264"/>
            </w:pPr>
            <w:r>
              <w:rPr>
                <w:b/>
                <w:bCs/>
                <w:color w:val="5A6472"/>
                <w:sz w:val="20"/>
                <w:szCs w:val="20"/>
              </w:rPr>
              <w:t xml:space="preserve">Points</w:t>
            </w:r>
          </w:p>
        </w:tc>
      </w:tr>
      <w:tr>
        <w:tc>
          <w:tcPr>
            <w:tcW w:type="dxa" w:w="7060"/>
            <w:tcMar>
              <w:top w:type="dxa" w:w="90"/>
              <w:left w:type="dxa" w:w="140"/>
              <w:bottom w:type="dxa" w:w="90"/>
              <w:right w:type="dxa" w:w="140"/>
            </w:tcMar>
          </w:tcPr>
          <w:p>
            <w:pPr>
              <w:spacing w:line="264"/>
            </w:pPr>
            <w:r>
              <w:rPr>
                <w:color w:val="232323"/>
                <w:sz w:val="20"/>
                <w:szCs w:val="20"/>
              </w:rPr>
              <w:t xml:space="preserve">Within 15 minutes of accepting</w:t>
            </w:r>
          </w:p>
        </w:tc>
        <w:tc>
          <w:tcPr>
            <w:tcW w:type="dxa" w:w="2300"/>
            <w:tcMar>
              <w:top w:type="dxa" w:w="90"/>
              <w:left w:type="dxa" w:w="140"/>
              <w:bottom w:type="dxa" w:w="90"/>
              <w:right w:type="dxa" w:w="140"/>
            </w:tcMar>
          </w:tcPr>
          <w:p>
            <w:pPr>
              <w:spacing w:line="264"/>
            </w:pPr>
            <w:r>
              <w:rPr>
                <w:b/>
                <w:bCs/>
                <w:color w:val="232323"/>
                <w:sz w:val="20"/>
                <w:szCs w:val="20"/>
              </w:rPr>
              <w:t xml:space="preserve">+4</w:t>
            </w:r>
          </w:p>
        </w:tc>
      </w:tr>
      <w:tr>
        <w:tc>
          <w:tcPr>
            <w:tcW w:type="dxa" w:w="7060"/>
            <w:tcMar>
              <w:top w:type="dxa" w:w="90"/>
              <w:left w:type="dxa" w:w="140"/>
              <w:bottom w:type="dxa" w:w="90"/>
              <w:right w:type="dxa" w:w="140"/>
            </w:tcMar>
          </w:tcPr>
          <w:p>
            <w:pPr>
              <w:spacing w:line="264"/>
            </w:pPr>
            <w:r>
              <w:rPr>
                <w:color w:val="232323"/>
                <w:sz w:val="20"/>
                <w:szCs w:val="20"/>
              </w:rPr>
              <w:t xml:space="preserve">Within 15–30 minutes</w:t>
            </w:r>
          </w:p>
        </w:tc>
        <w:tc>
          <w:tcPr>
            <w:tcW w:type="dxa" w:w="2300"/>
            <w:tcMar>
              <w:top w:type="dxa" w:w="90"/>
              <w:left w:type="dxa" w:w="140"/>
              <w:bottom w:type="dxa" w:w="90"/>
              <w:right w:type="dxa" w:w="140"/>
            </w:tcMar>
          </w:tcPr>
          <w:p>
            <w:pPr>
              <w:spacing w:line="264"/>
            </w:pPr>
            <w:r>
              <w:rPr>
                <w:b/>
                <w:bCs/>
                <w:color w:val="232323"/>
                <w:sz w:val="20"/>
                <w:szCs w:val="20"/>
              </w:rPr>
              <w:t xml:space="preserve">+3</w:t>
            </w:r>
          </w:p>
        </w:tc>
      </w:tr>
      <w:tr>
        <w:tc>
          <w:tcPr>
            <w:tcW w:type="dxa" w:w="7060"/>
            <w:tcMar>
              <w:top w:type="dxa" w:w="90"/>
              <w:left w:type="dxa" w:w="140"/>
              <w:bottom w:type="dxa" w:w="90"/>
              <w:right w:type="dxa" w:w="140"/>
            </w:tcMar>
          </w:tcPr>
          <w:p>
            <w:pPr>
              <w:spacing w:line="264"/>
            </w:pPr>
            <w:r>
              <w:rPr>
                <w:color w:val="232323"/>
                <w:sz w:val="20"/>
                <w:szCs w:val="20"/>
              </w:rPr>
              <w:t xml:space="preserve">Within 30–60 minutes</w:t>
            </w:r>
          </w:p>
        </w:tc>
        <w:tc>
          <w:tcPr>
            <w:tcW w:type="dxa" w:w="2300"/>
            <w:tcMar>
              <w:top w:type="dxa" w:w="90"/>
              <w:left w:type="dxa" w:w="140"/>
              <w:bottom w:type="dxa" w:w="90"/>
              <w:right w:type="dxa" w:w="140"/>
            </w:tcMar>
          </w:tcPr>
          <w:p>
            <w:pPr>
              <w:spacing w:line="264"/>
            </w:pPr>
            <w:r>
              <w:rPr>
                <w:b/>
                <w:bCs/>
                <w:color w:val="232323"/>
                <w:sz w:val="20"/>
                <w:szCs w:val="20"/>
              </w:rPr>
              <w:t xml:space="preserve">+2</w:t>
            </w:r>
          </w:p>
        </w:tc>
      </w:tr>
      <w:tr>
        <w:tc>
          <w:tcPr>
            <w:tcW w:type="dxa" w:w="7060"/>
            <w:tcMar>
              <w:top w:type="dxa" w:w="90"/>
              <w:left w:type="dxa" w:w="140"/>
              <w:bottom w:type="dxa" w:w="90"/>
              <w:right w:type="dxa" w:w="140"/>
            </w:tcMar>
          </w:tcPr>
          <w:p>
            <w:pPr>
              <w:spacing w:line="264"/>
            </w:pPr>
            <w:r>
              <w:rPr>
                <w:color w:val="232323"/>
                <w:sz w:val="20"/>
                <w:szCs w:val="20"/>
              </w:rPr>
              <w:t xml:space="preserve">Within 1–3 hours</w:t>
            </w:r>
          </w:p>
        </w:tc>
        <w:tc>
          <w:tcPr>
            <w:tcW w:type="dxa" w:w="2300"/>
            <w:tcMar>
              <w:top w:type="dxa" w:w="90"/>
              <w:left w:type="dxa" w:w="140"/>
              <w:bottom w:type="dxa" w:w="90"/>
              <w:right w:type="dxa" w:w="140"/>
            </w:tcMar>
          </w:tcPr>
          <w:p>
            <w:pPr>
              <w:spacing w:line="264"/>
            </w:pPr>
            <w:r>
              <w:rPr>
                <w:b/>
                <w:bCs/>
                <w:color w:val="232323"/>
                <w:sz w:val="20"/>
                <w:szCs w:val="20"/>
              </w:rPr>
              <w:t xml:space="preserve">+1</w:t>
            </w:r>
          </w:p>
        </w:tc>
      </w:tr>
      <w:tr>
        <w:tc>
          <w:tcPr>
            <w:tcW w:type="dxa" w:w="7060"/>
            <w:tcMar>
              <w:top w:type="dxa" w:w="90"/>
              <w:left w:type="dxa" w:w="140"/>
              <w:bottom w:type="dxa" w:w="90"/>
              <w:right w:type="dxa" w:w="140"/>
            </w:tcMar>
          </w:tcPr>
          <w:p>
            <w:pPr>
              <w:spacing w:line="264"/>
            </w:pPr>
            <w:r>
              <w:rPr>
                <w:color w:val="232323"/>
                <w:sz w:val="20"/>
                <w:szCs w:val="20"/>
              </w:rPr>
              <w:t xml:space="preserve">After 3 hours</w:t>
            </w:r>
          </w:p>
        </w:tc>
        <w:tc>
          <w:tcPr>
            <w:tcW w:type="dxa" w:w="2300"/>
            <w:tcMar>
              <w:top w:type="dxa" w:w="90"/>
              <w:left w:type="dxa" w:w="140"/>
              <w:bottom w:type="dxa" w:w="90"/>
              <w:right w:type="dxa" w:w="140"/>
            </w:tcMar>
          </w:tcPr>
          <w:p>
            <w:pPr>
              <w:spacing w:line="264"/>
            </w:pPr>
            <w:r>
              <w:rPr>
                <w:b/>
                <w:bCs/>
                <w:color w:val="232323"/>
                <w:sz w:val="20"/>
                <w:szCs w:val="20"/>
              </w:rPr>
              <w:t xml:space="preserve">0</w:t>
            </w:r>
          </w:p>
        </w:tc>
      </w:tr>
    </w:tbl>
    <w:p>
      <w:pPr>
        <w:spacing w:after="160"/>
      </w:pPr>
    </w:p>
    <w:p>
      <w:pPr>
        <w:pStyle w:val="Heading3"/>
        <w:spacing w:after="80" w:before="200"/>
      </w:pPr>
      <w:r>
        <w:rPr>
          <w:b/>
          <w:bCs/>
          <w:color w:val="1E3A5F"/>
          <w:sz w:val="22"/>
          <w:szCs w:val="22"/>
        </w:rPr>
        <w:t xml:space="preserve">Moving the lead forward</w:t>
      </w:r>
    </w:p>
    <w:p>
      <w:pPr>
        <w:spacing w:after="140" w:line="288"/>
      </w:pPr>
      <w:r>
        <w:rPr>
          <w:color w:val="232323"/>
          <w:sz w:val="21"/>
          <w:szCs w:val="21"/>
        </w:rPr>
        <w:t xml:space="preserve">Attempted contact +1 · Connected +2 · Nurturing 0 · Appointment set +4 · Signed +10 · Closed +25 · Lost 0. Each pays once per lead.</w:t>
      </w:r>
    </w:p>
    <w:p>
      <w:pPr>
        <w:pStyle w:val="Heading3"/>
        <w:spacing w:after="80" w:before="200"/>
      </w:pPr>
      <w:r>
        <w:rPr>
          <w:b/>
          <w:bCs/>
          <w:color w:val="1E3A5F"/>
          <w:sz w:val="22"/>
          <w:szCs w:val="22"/>
        </w:rPr>
        <w:t xml:space="preserve">Keeping leads updated</w:t>
      </w:r>
    </w:p>
    <w:p>
      <w:pPr>
        <w:spacing w:after="140" w:line="288"/>
      </w:pPr>
      <w:r>
        <w:rPr>
          <w:color w:val="232323"/>
          <w:sz w:val="21"/>
          <w:szCs w:val="21"/>
        </w:rPr>
        <w:t xml:space="preserve">Missing an update check-in costs 2 points and repeats each cycle until you log something.</w:t>
      </w:r>
    </w:p>
    <w:p>
      <w:pPr>
        <w:spacing w:after="60"/>
      </w:pPr>
    </w:p>
    <w:tbl>
      <w:tblPr>
        <w:tblW w:type="dxa" w:w="9360"/>
        <w:tblBorders>
          <w:top w:val="none"/>
          <w:left w:val="single" w:color="1E3A5F" w:sz="18"/>
          <w:bottom w:val="none"/>
          <w:right w:val="none"/>
          <w:insideH w:val="none"/>
          <w:insideV w:val="none"/>
        </w:tblBorders>
      </w:tblPr>
      <w:tblGrid>
        <w:gridCol w:w="9360"/>
      </w:tblGrid>
      <w:tr>
        <w:tc>
          <w:tcPr>
            <w:tcW w:type="dxa" w:w="9360"/>
            <w:shd w:fill="F1F4F8" w:val="clear"/>
            <w:tcMar>
              <w:top w:type="dxa" w:w="160"/>
              <w:left w:type="dxa" w:w="220"/>
              <w:bottom w:type="dxa" w:w="160"/>
              <w:right w:type="dxa" w:w="220"/>
            </w:tcMar>
          </w:tcPr>
          <w:p>
            <w:pPr>
              <w:spacing w:after="70"/>
            </w:pPr>
            <w:r>
              <w:rPr>
                <w:b/>
                <w:bCs/>
                <w:color w:val="1E3A5F"/>
                <w:sz w:val="21"/>
                <w:szCs w:val="21"/>
              </w:rPr>
              <w:t xml:space="preserve">Where the points really are</w:t>
            </w:r>
          </w:p>
          <w:p>
            <w:pPr>
              <w:spacing w:line="288"/>
            </w:pPr>
            <w:r>
              <w:rPr>
                <w:color w:val="232323"/>
                <w:sz w:val="20"/>
                <w:szCs w:val="20"/>
              </w:rPr>
              <w:t xml:space="preserve">Speed early and moving leads forward. Accepting quickly and logging your first contact fast is worth up to 8 points before you have done anything else — and a closing is worth 25.</w:t>
            </w:r>
          </w:p>
        </w:tc>
      </w:tr>
    </w:tbl>
    <w:p>
      <w:r>
        <w:br w:type="page"/>
      </w:r>
    </w:p>
    <w:p>
      <w:pPr>
        <w:pStyle w:val="Heading2"/>
        <w:spacing w:after="120" w:before="280"/>
      </w:pPr>
      <w:r>
        <w:rPr>
          <w:b/>
          <w:bCs/>
          <w:color w:val="232323"/>
          <w:sz w:val="25"/>
          <w:szCs w:val="25"/>
        </w:rPr>
        <w:t xml:space="preserve">Tiers</w:t>
      </w:r>
    </w:p>
    <w:p>
      <w:pPr>
        <w:spacing w:after="140" w:line="288"/>
      </w:pPr>
      <w:r>
        <w:rPr>
          <w:color w:val="232323"/>
          <w:sz w:val="21"/>
          <w:szCs w:val="21"/>
        </w:rPr>
        <w:t xml:space="preserve">Your tier is a ranking against the other active agents, from Top Performer down to At Risk:</w:t>
      </w:r>
    </w:p>
    <w:p>
      <w:pPr>
        <w:spacing w:after="140" w:line="288"/>
      </w:pPr>
      <w:r>
        <w:rPr>
          <w:b/>
          <w:bCs/>
          <w:color w:val="232323"/>
          <w:sz w:val="21"/>
          <w:szCs w:val="21"/>
        </w:rPr>
        <w:t xml:space="preserve">Top Performer · Strong · Good Standing · Average · Needs Improvement · At Risk</w:t>
      </w:r>
    </w:p>
    <w:p>
      <w:pPr>
        <w:spacing w:after="140" w:line="288"/>
      </w:pPr>
      <w:r>
        <w:rPr>
          <w:color w:val="232323"/>
          <w:sz w:val="21"/>
          <w:szCs w:val="21"/>
        </w:rPr>
        <w:t xml:space="preserve">Top Performer is the top 10% by lifetime score; At Risk is the bottom 10%. These are relative — they rank you against each other, not against a fixed target, so the bands always stay filled no matter how well everyone is doing. On a small team a single closing can move you several bands.</w:t>
      </w:r>
    </w:p>
    <w:p>
      <w:pPr>
        <w:spacing w:after="60"/>
      </w:pPr>
    </w:p>
    <w:tbl>
      <w:tblPr>
        <w:tblW w:type="dxa" w:w="9360"/>
        <w:tblBorders>
          <w:top w:val="none"/>
          <w:left w:val="single" w:color="1E3A5F" w:sz="18"/>
          <w:bottom w:val="none"/>
          <w:right w:val="none"/>
          <w:insideH w:val="none"/>
          <w:insideV w:val="none"/>
        </w:tblBorders>
      </w:tblPr>
      <w:tblGrid>
        <w:gridCol w:w="9360"/>
      </w:tblGrid>
      <w:tr>
        <w:tc>
          <w:tcPr>
            <w:tcW w:type="dxa" w:w="9360"/>
            <w:shd w:fill="F1F4F8" w:val="clear"/>
            <w:tcMar>
              <w:top w:type="dxa" w:w="160"/>
              <w:left w:type="dxa" w:w="220"/>
              <w:bottom w:type="dxa" w:w="160"/>
              <w:right w:type="dxa" w:w="220"/>
            </w:tcMar>
          </w:tcPr>
          <w:p>
            <w:pPr>
              <w:spacing w:after="70"/>
            </w:pPr>
            <w:r>
              <w:rPr>
                <w:b/>
                <w:bCs/>
                <w:color w:val="1E3A5F"/>
                <w:sz w:val="21"/>
                <w:szCs w:val="21"/>
              </w:rPr>
              <w:t xml:space="preserve">What your scores read on day one</w:t>
            </w:r>
          </w:p>
          <w:p>
            <w:pPr>
              <w:spacing w:line="288"/>
            </w:pPr>
            <w:r>
              <w:rPr>
                <w:color w:val="232323"/>
                <w:sz w:val="20"/>
                <w:szCs w:val="20"/>
              </w:rPr>
              <w:t xml:space="preserve">Your Queue Score is 50 the moment you go Available — that is the head start, worth 3 slots. This Month and Year to Date both start at 0; the head start deliberately does not touch them, so nobody starts a leaderboard ahead of anyone else. Every agent begins from the same lifetime baseline, so until points are earned the whole roster sits mid-pack at Good Standing. That is a starting position, not a grade.</w:t>
            </w:r>
          </w:p>
        </w:tc>
      </w:tr>
    </w:tbl>
    <w:p>
      <w:pPr>
        <w:spacing w:after="140"/>
      </w:pPr>
    </w:p>
    <w:p>
      <w:pPr>
        <w:pStyle w:val="Heading2"/>
        <w:spacing w:after="120" w:before="280"/>
      </w:pPr>
      <w:r>
        <w:rPr>
          <w:b/>
          <w:bCs/>
          <w:color w:val="232323"/>
          <w:sz w:val="25"/>
          <w:szCs w:val="25"/>
        </w:rPr>
        <w:t xml:space="preserve">Leaderboards</w:t>
      </w:r>
    </w:p>
    <w:p>
      <w:pPr>
        <w:spacing w:after="140" w:line="288"/>
      </w:pPr>
      <w:r>
        <w:rPr>
          <w:color w:val="232323"/>
          <w:sz w:val="21"/>
          <w:szCs w:val="21"/>
        </w:rPr>
        <w:t xml:space="preserve">The monthly and year-to-date leaderboards show the top 20 and your own rank. Your lifetime score and tier stay private — they are on your Performance page and nobody else’s.</w:t>
      </w:r>
    </w:p>
    <w:p>
      <w:r>
        <w:br w:type="page"/>
      </w:r>
    </w:p>
    <w:p>
      <w:pPr>
        <w:pStyle w:val="Heading1"/>
        <w:spacing w:after="160" w:before="360"/>
      </w:pPr>
      <w:r>
        <w:rPr>
          <w:b/>
          <w:bCs/>
          <w:color w:val="1E3A5F"/>
          <w:sz w:val="32"/>
          <w:szCs w:val="32"/>
        </w:rPr>
        <w:t xml:space="preserve">9. Working leads by text</w:t>
      </w:r>
    </w:p>
    <w:p>
      <w:pPr>
        <w:spacing w:after="140" w:line="288"/>
      </w:pPr>
      <w:r>
        <w:rPr>
          <w:color w:val="232323"/>
          <w:sz w:val="21"/>
          <w:szCs w:val="21"/>
        </w:rPr>
        <w:t xml:space="preserve">If you have a mobile number on file, new offers and update reminders also come by text — and you can do almost everything by replying. You never have to open the portal to claim a lead or log an update.</w:t>
      </w:r>
    </w:p>
    <w:tbl>
      <w:tblPr>
        <w:tblW w:type="dxa" w:w="9360"/>
        <w:tblBorders>
          <w:top w:val="single" w:color="D8DEE6" w:sz="4"/>
          <w:left w:val="none"/>
          <w:bottom w:val="single" w:color="D8DEE6" w:sz="4"/>
          <w:right w:val="none"/>
          <w:insideH w:val="single" w:color="D8DEE6" w:sz="2"/>
          <w:insideV w:val="none"/>
        </w:tblBorders>
      </w:tblPr>
      <w:tblGrid>
        <w:gridCol w:w="2500"/>
        <w:gridCol w:w="3100"/>
        <w:gridCol w:w="3760"/>
      </w:tblGrid>
      <w:tr>
        <w:trPr>
          <w:tblHeader/>
        </w:trPr>
        <w:tc>
          <w:tcPr>
            <w:tcW w:type="dxa" w:w="2500"/>
            <w:shd w:fill="F1F4F8" w:val="clear"/>
            <w:tcMar>
              <w:top w:type="dxa" w:w="90"/>
              <w:left w:type="dxa" w:w="140"/>
              <w:bottom w:type="dxa" w:w="90"/>
              <w:right w:type="dxa" w:w="140"/>
            </w:tcMar>
          </w:tcPr>
          <w:p>
            <w:pPr>
              <w:spacing w:line="264"/>
            </w:pPr>
            <w:r>
              <w:rPr>
                <w:b/>
                <w:bCs/>
                <w:color w:val="5A6472"/>
                <w:sz w:val="20"/>
                <w:szCs w:val="20"/>
              </w:rPr>
              <w:t xml:space="preserve">To do this</w:t>
            </w:r>
          </w:p>
        </w:tc>
        <w:tc>
          <w:tcPr>
            <w:tcW w:type="dxa" w:w="3100"/>
            <w:shd w:fill="F1F4F8" w:val="clear"/>
            <w:tcMar>
              <w:top w:type="dxa" w:w="90"/>
              <w:left w:type="dxa" w:w="140"/>
              <w:bottom w:type="dxa" w:w="90"/>
              <w:right w:type="dxa" w:w="140"/>
            </w:tcMar>
          </w:tcPr>
          <w:p>
            <w:pPr>
              <w:spacing w:line="264"/>
            </w:pPr>
            <w:r>
              <w:rPr>
                <w:b/>
                <w:bCs/>
                <w:color w:val="5A6472"/>
                <w:sz w:val="20"/>
                <w:szCs w:val="20"/>
              </w:rPr>
              <w:t xml:space="preserve">Reply with</w:t>
            </w:r>
          </w:p>
        </w:tc>
        <w:tc>
          <w:tcPr>
            <w:tcW w:type="dxa" w:w="3760"/>
            <w:shd w:fill="F1F4F8" w:val="clear"/>
            <w:tcMar>
              <w:top w:type="dxa" w:w="90"/>
              <w:left w:type="dxa" w:w="140"/>
              <w:bottom w:type="dxa" w:w="90"/>
              <w:right w:type="dxa" w:w="140"/>
            </w:tcMar>
          </w:tcPr>
          <w:p>
            <w:pPr>
              <w:spacing w:line="264"/>
            </w:pPr>
            <w:r>
              <w:rPr>
                <w:b/>
                <w:bCs/>
                <w:color w:val="5A6472"/>
                <w:sz w:val="20"/>
                <w:szCs w:val="20"/>
              </w:rPr>
              <w:t xml:space="preserve">Also accepted</w:t>
            </w:r>
          </w:p>
        </w:tc>
      </w:tr>
      <w:tr>
        <w:tc>
          <w:tcPr>
            <w:tcW w:type="dxa" w:w="2500"/>
            <w:tcMar>
              <w:top w:type="dxa" w:w="90"/>
              <w:left w:type="dxa" w:w="140"/>
              <w:bottom w:type="dxa" w:w="90"/>
              <w:right w:type="dxa" w:w="140"/>
            </w:tcMar>
          </w:tcPr>
          <w:p>
            <w:pPr>
              <w:spacing w:line="264"/>
            </w:pPr>
            <w:r>
              <w:rPr>
                <w:color w:val="232323"/>
                <w:sz w:val="20"/>
                <w:szCs w:val="20"/>
              </w:rPr>
              <w:t xml:space="preserve">Take the lead</w:t>
            </w:r>
          </w:p>
        </w:tc>
        <w:tc>
          <w:tcPr>
            <w:tcW w:type="dxa" w:w="3100"/>
            <w:tcMar>
              <w:top w:type="dxa" w:w="90"/>
              <w:left w:type="dxa" w:w="140"/>
              <w:bottom w:type="dxa" w:w="90"/>
              <w:right w:type="dxa" w:w="140"/>
            </w:tcMar>
          </w:tcPr>
          <w:p>
            <w:pPr>
              <w:spacing w:line="264"/>
            </w:pPr>
            <w:r>
              <w:rPr>
                <w:rFonts w:ascii="Consolas" w:cs="Consolas" w:eastAsia="Consolas" w:hAnsi="Consolas"/>
                <w:b/>
                <w:bCs/>
                <w:color w:val="232323"/>
                <w:sz w:val="20"/>
                <w:szCs w:val="20"/>
              </w:rPr>
              <w:t xml:space="preserve">YES</w:t>
            </w:r>
          </w:p>
        </w:tc>
        <w:tc>
          <w:tcPr>
            <w:tcW w:type="dxa" w:w="3760"/>
            <w:tcMar>
              <w:top w:type="dxa" w:w="90"/>
              <w:left w:type="dxa" w:w="140"/>
              <w:bottom w:type="dxa" w:w="90"/>
              <w:right w:type="dxa" w:w="140"/>
            </w:tcMar>
          </w:tcPr>
          <w:p>
            <w:pPr>
              <w:spacing w:line="264"/>
            </w:pPr>
            <w:r>
              <w:rPr>
                <w:rFonts w:ascii="Consolas" w:cs="Consolas" w:eastAsia="Consolas" w:hAnsi="Consolas"/>
                <w:color w:val="232323"/>
                <w:sz w:val="20"/>
                <w:szCs w:val="20"/>
              </w:rPr>
              <w:t xml:space="preserve">Y, ACCEPT</w:t>
            </w:r>
          </w:p>
        </w:tc>
      </w:tr>
      <w:tr>
        <w:tc>
          <w:tcPr>
            <w:tcW w:type="dxa" w:w="2500"/>
            <w:tcMar>
              <w:top w:type="dxa" w:w="90"/>
              <w:left w:type="dxa" w:w="140"/>
              <w:bottom w:type="dxa" w:w="90"/>
              <w:right w:type="dxa" w:w="140"/>
            </w:tcMar>
          </w:tcPr>
          <w:p>
            <w:pPr>
              <w:spacing w:line="264"/>
            </w:pPr>
            <w:r>
              <w:rPr>
                <w:color w:val="232323"/>
                <w:sz w:val="20"/>
                <w:szCs w:val="20"/>
              </w:rPr>
              <w:t xml:space="preserve">Pass on it</w:t>
            </w:r>
          </w:p>
        </w:tc>
        <w:tc>
          <w:tcPr>
            <w:tcW w:type="dxa" w:w="3100"/>
            <w:tcMar>
              <w:top w:type="dxa" w:w="90"/>
              <w:left w:type="dxa" w:w="140"/>
              <w:bottom w:type="dxa" w:w="90"/>
              <w:right w:type="dxa" w:w="140"/>
            </w:tcMar>
          </w:tcPr>
          <w:p>
            <w:pPr>
              <w:spacing w:line="264"/>
            </w:pPr>
            <w:r>
              <w:rPr>
                <w:rFonts w:ascii="Consolas" w:cs="Consolas" w:eastAsia="Consolas" w:hAnsi="Consolas"/>
                <w:b/>
                <w:bCs/>
                <w:color w:val="232323"/>
                <w:sz w:val="20"/>
                <w:szCs w:val="20"/>
              </w:rPr>
              <w:t xml:space="preserve">NO</w:t>
            </w:r>
          </w:p>
        </w:tc>
        <w:tc>
          <w:tcPr>
            <w:tcW w:type="dxa" w:w="3760"/>
            <w:tcMar>
              <w:top w:type="dxa" w:w="90"/>
              <w:left w:type="dxa" w:w="140"/>
              <w:bottom w:type="dxa" w:w="90"/>
              <w:right w:type="dxa" w:w="140"/>
            </w:tcMar>
          </w:tcPr>
          <w:p>
            <w:pPr>
              <w:spacing w:line="264"/>
            </w:pPr>
            <w:r>
              <w:rPr>
                <w:rFonts w:ascii="Consolas" w:cs="Consolas" w:eastAsia="Consolas" w:hAnsi="Consolas"/>
                <w:color w:val="232323"/>
                <w:sz w:val="20"/>
                <w:szCs w:val="20"/>
              </w:rPr>
              <w:t xml:space="preserve">N, PASS, DECLINE</w:t>
            </w:r>
          </w:p>
        </w:tc>
      </w:tr>
      <w:tr>
        <w:tc>
          <w:tcPr>
            <w:tcW w:type="dxa" w:w="2500"/>
            <w:tcMar>
              <w:top w:type="dxa" w:w="90"/>
              <w:left w:type="dxa" w:w="140"/>
              <w:bottom w:type="dxa" w:w="90"/>
              <w:right w:type="dxa" w:w="140"/>
            </w:tcMar>
          </w:tcPr>
          <w:p>
            <w:pPr>
              <w:spacing w:line="264"/>
            </w:pPr>
            <w:r>
              <w:rPr>
                <w:color w:val="232323"/>
                <w:sz w:val="20"/>
                <w:szCs w:val="20"/>
              </w:rPr>
              <w:t xml:space="preserve">Log an attempt</w:t>
            </w:r>
          </w:p>
        </w:tc>
        <w:tc>
          <w:tcPr>
            <w:tcW w:type="dxa" w:w="3100"/>
            <w:tcMar>
              <w:top w:type="dxa" w:w="90"/>
              <w:left w:type="dxa" w:w="140"/>
              <w:bottom w:type="dxa" w:w="90"/>
              <w:right w:type="dxa" w:w="140"/>
            </w:tcMar>
          </w:tcPr>
          <w:p>
            <w:pPr>
              <w:spacing w:line="264"/>
            </w:pPr>
            <w:r>
              <w:rPr>
                <w:rFonts w:ascii="Consolas" w:cs="Consolas" w:eastAsia="Consolas" w:hAnsi="Consolas"/>
                <w:b/>
                <w:bCs/>
                <w:color w:val="232323"/>
                <w:sz w:val="20"/>
                <w:szCs w:val="20"/>
              </w:rPr>
              <w:t xml:space="preserve">LEFT VM 1234</w:t>
            </w:r>
          </w:p>
        </w:tc>
        <w:tc>
          <w:tcPr>
            <w:tcW w:type="dxa" w:w="3760"/>
            <w:tcMar>
              <w:top w:type="dxa" w:w="90"/>
              <w:left w:type="dxa" w:w="140"/>
              <w:bottom w:type="dxa" w:w="90"/>
              <w:right w:type="dxa" w:w="140"/>
            </w:tcMar>
          </w:tcPr>
          <w:p>
            <w:pPr>
              <w:spacing w:line="264"/>
            </w:pPr>
            <w:r>
              <w:rPr>
                <w:rFonts w:ascii="Consolas" w:cs="Consolas" w:eastAsia="Consolas" w:hAnsi="Consolas"/>
                <w:color w:val="232323"/>
                <w:sz w:val="20"/>
                <w:szCs w:val="20"/>
              </w:rPr>
              <w:t xml:space="preserve">CALLED, NO ANSWER, ATTEMPTED CONTACT, VOICEMAIL</w:t>
            </w:r>
          </w:p>
        </w:tc>
      </w:tr>
      <w:tr>
        <w:tc>
          <w:tcPr>
            <w:tcW w:type="dxa" w:w="2500"/>
            <w:tcMar>
              <w:top w:type="dxa" w:w="90"/>
              <w:left w:type="dxa" w:w="140"/>
              <w:bottom w:type="dxa" w:w="90"/>
              <w:right w:type="dxa" w:w="140"/>
            </w:tcMar>
          </w:tcPr>
          <w:p>
            <w:pPr>
              <w:spacing w:line="264"/>
            </w:pPr>
            <w:r>
              <w:rPr>
                <w:color w:val="232323"/>
                <w:sz w:val="20"/>
                <w:szCs w:val="20"/>
              </w:rPr>
              <w:t xml:space="preserve">You spoke with them</w:t>
            </w:r>
          </w:p>
        </w:tc>
        <w:tc>
          <w:tcPr>
            <w:tcW w:type="dxa" w:w="3100"/>
            <w:tcMar>
              <w:top w:type="dxa" w:w="90"/>
              <w:left w:type="dxa" w:w="140"/>
              <w:bottom w:type="dxa" w:w="90"/>
              <w:right w:type="dxa" w:w="140"/>
            </w:tcMar>
          </w:tcPr>
          <w:p>
            <w:pPr>
              <w:spacing w:line="264"/>
            </w:pPr>
            <w:r>
              <w:rPr>
                <w:rFonts w:ascii="Consolas" w:cs="Consolas" w:eastAsia="Consolas" w:hAnsi="Consolas"/>
                <w:b/>
                <w:bCs/>
                <w:color w:val="232323"/>
                <w:sz w:val="20"/>
                <w:szCs w:val="20"/>
              </w:rPr>
              <w:t xml:space="preserve">CONNECTED 1234</w:t>
            </w:r>
          </w:p>
        </w:tc>
        <w:tc>
          <w:tcPr>
            <w:tcW w:type="dxa" w:w="3760"/>
            <w:tcMar>
              <w:top w:type="dxa" w:w="90"/>
              <w:left w:type="dxa" w:w="140"/>
              <w:bottom w:type="dxa" w:w="90"/>
              <w:right w:type="dxa" w:w="140"/>
            </w:tcMar>
          </w:tcPr>
          <w:p>
            <w:pPr>
              <w:spacing w:line="264"/>
            </w:pPr>
            <w:r>
              <w:rPr>
                <w:rFonts w:ascii="Consolas" w:cs="Consolas" w:eastAsia="Consolas" w:hAnsi="Consolas"/>
                <w:color w:val="232323"/>
                <w:sz w:val="20"/>
                <w:szCs w:val="20"/>
              </w:rPr>
              <w:t xml:space="preserve">SPOKE, REACHED, CONTACTED, MADE CONTACT</w:t>
            </w:r>
          </w:p>
        </w:tc>
      </w:tr>
      <w:tr>
        <w:tc>
          <w:tcPr>
            <w:tcW w:type="dxa" w:w="2500"/>
            <w:tcMar>
              <w:top w:type="dxa" w:w="90"/>
              <w:left w:type="dxa" w:w="140"/>
              <w:bottom w:type="dxa" w:w="90"/>
              <w:right w:type="dxa" w:w="140"/>
            </w:tcMar>
          </w:tcPr>
          <w:p>
            <w:pPr>
              <w:spacing w:line="264"/>
            </w:pPr>
            <w:r>
              <w:rPr>
                <w:color w:val="232323"/>
                <w:sz w:val="20"/>
                <w:szCs w:val="20"/>
              </w:rPr>
              <w:t xml:space="preserve">Still working it, no change</w:t>
            </w:r>
          </w:p>
        </w:tc>
        <w:tc>
          <w:tcPr>
            <w:tcW w:type="dxa" w:w="3100"/>
            <w:tcMar>
              <w:top w:type="dxa" w:w="90"/>
              <w:left w:type="dxa" w:w="140"/>
              <w:bottom w:type="dxa" w:w="90"/>
              <w:right w:type="dxa" w:w="140"/>
            </w:tcMar>
          </w:tcPr>
          <w:p>
            <w:pPr>
              <w:spacing w:line="264"/>
            </w:pPr>
            <w:r>
              <w:rPr>
                <w:rFonts w:ascii="Consolas" w:cs="Consolas" w:eastAsia="Consolas" w:hAnsi="Consolas"/>
                <w:b/>
                <w:bCs/>
                <w:color w:val="232323"/>
                <w:sz w:val="20"/>
                <w:szCs w:val="20"/>
              </w:rPr>
              <w:t xml:space="preserve">NURTURE 1234</w:t>
            </w:r>
          </w:p>
        </w:tc>
        <w:tc>
          <w:tcPr>
            <w:tcW w:type="dxa" w:w="3760"/>
            <w:tcMar>
              <w:top w:type="dxa" w:w="90"/>
              <w:left w:type="dxa" w:w="140"/>
              <w:bottom w:type="dxa" w:w="90"/>
              <w:right w:type="dxa" w:w="140"/>
            </w:tcMar>
          </w:tcPr>
          <w:p>
            <w:pPr>
              <w:spacing w:line="264"/>
            </w:pPr>
            <w:r>
              <w:rPr>
                <w:rFonts w:ascii="Consolas" w:cs="Consolas" w:eastAsia="Consolas" w:hAnsi="Consolas"/>
                <w:color w:val="232323"/>
                <w:sz w:val="20"/>
                <w:szCs w:val="20"/>
              </w:rPr>
              <w:t xml:space="preserve">NURTURING</w:t>
            </w:r>
          </w:p>
        </w:tc>
      </w:tr>
      <w:tr>
        <w:tc>
          <w:tcPr>
            <w:tcW w:type="dxa" w:w="2500"/>
            <w:tcMar>
              <w:top w:type="dxa" w:w="90"/>
              <w:left w:type="dxa" w:w="140"/>
              <w:bottom w:type="dxa" w:w="90"/>
              <w:right w:type="dxa" w:w="140"/>
            </w:tcMar>
          </w:tcPr>
          <w:p>
            <w:pPr>
              <w:spacing w:line="264"/>
            </w:pPr>
            <w:r>
              <w:rPr>
                <w:color w:val="232323"/>
                <w:sz w:val="20"/>
                <w:szCs w:val="20"/>
              </w:rPr>
              <w:t xml:space="preserve">Appointment booked</w:t>
            </w:r>
          </w:p>
        </w:tc>
        <w:tc>
          <w:tcPr>
            <w:tcW w:type="dxa" w:w="3100"/>
            <w:tcMar>
              <w:top w:type="dxa" w:w="90"/>
              <w:left w:type="dxa" w:w="140"/>
              <w:bottom w:type="dxa" w:w="90"/>
              <w:right w:type="dxa" w:w="140"/>
            </w:tcMar>
          </w:tcPr>
          <w:p>
            <w:pPr>
              <w:spacing w:line="264"/>
            </w:pPr>
            <w:r>
              <w:rPr>
                <w:rFonts w:ascii="Consolas" w:cs="Consolas" w:eastAsia="Consolas" w:hAnsi="Consolas"/>
                <w:b/>
                <w:bCs/>
                <w:color w:val="232323"/>
                <w:sz w:val="20"/>
                <w:szCs w:val="20"/>
              </w:rPr>
              <w:t xml:space="preserve">APPT SET 1234</w:t>
            </w:r>
          </w:p>
        </w:tc>
        <w:tc>
          <w:tcPr>
            <w:tcW w:type="dxa" w:w="3760"/>
            <w:tcMar>
              <w:top w:type="dxa" w:w="90"/>
              <w:left w:type="dxa" w:w="140"/>
              <w:bottom w:type="dxa" w:w="90"/>
              <w:right w:type="dxa" w:w="140"/>
            </w:tcMar>
          </w:tcPr>
          <w:p>
            <w:pPr>
              <w:spacing w:line="264"/>
            </w:pPr>
            <w:r>
              <w:rPr>
                <w:rFonts w:ascii="Consolas" w:cs="Consolas" w:eastAsia="Consolas" w:hAnsi="Consolas"/>
                <w:color w:val="232323"/>
                <w:sz w:val="20"/>
                <w:szCs w:val="20"/>
              </w:rPr>
              <w:t xml:space="preserve">APPOINTMENT SET</w:t>
            </w:r>
          </w:p>
        </w:tc>
      </w:tr>
      <w:tr>
        <w:tc>
          <w:tcPr>
            <w:tcW w:type="dxa" w:w="2500"/>
            <w:tcMar>
              <w:top w:type="dxa" w:w="90"/>
              <w:left w:type="dxa" w:w="140"/>
              <w:bottom w:type="dxa" w:w="90"/>
              <w:right w:type="dxa" w:w="140"/>
            </w:tcMar>
          </w:tcPr>
          <w:p>
            <w:pPr>
              <w:spacing w:line="264"/>
            </w:pPr>
            <w:r>
              <w:rPr>
                <w:color w:val="232323"/>
                <w:sz w:val="20"/>
                <w:szCs w:val="20"/>
              </w:rPr>
              <w:t xml:space="preserve">Listing signed</w:t>
            </w:r>
          </w:p>
        </w:tc>
        <w:tc>
          <w:tcPr>
            <w:tcW w:type="dxa" w:w="3100"/>
            <w:tcMar>
              <w:top w:type="dxa" w:w="90"/>
              <w:left w:type="dxa" w:w="140"/>
              <w:bottom w:type="dxa" w:w="90"/>
              <w:right w:type="dxa" w:w="140"/>
            </w:tcMar>
          </w:tcPr>
          <w:p>
            <w:pPr>
              <w:spacing w:line="264"/>
            </w:pPr>
            <w:r>
              <w:rPr>
                <w:rFonts w:ascii="Consolas" w:cs="Consolas" w:eastAsia="Consolas" w:hAnsi="Consolas"/>
                <w:b/>
                <w:bCs/>
                <w:color w:val="232323"/>
                <w:sz w:val="20"/>
                <w:szCs w:val="20"/>
              </w:rPr>
              <w:t xml:space="preserve">SIGNED 1234</w:t>
            </w:r>
          </w:p>
        </w:tc>
        <w:tc>
          <w:tcPr>
            <w:tcW w:type="dxa" w:w="3760"/>
            <w:tcMar>
              <w:top w:type="dxa" w:w="90"/>
              <w:left w:type="dxa" w:w="140"/>
              <w:bottom w:type="dxa" w:w="90"/>
              <w:right w:type="dxa" w:w="140"/>
            </w:tcMar>
          </w:tcPr>
          <w:p>
            <w:pPr>
              <w:spacing w:line="264"/>
            </w:pPr>
            <w:r>
              <w:rPr>
                <w:rFonts w:ascii="Consolas" w:cs="Consolas" w:eastAsia="Consolas" w:hAnsi="Consolas"/>
                <w:color w:val="232323"/>
                <w:sz w:val="20"/>
                <w:szCs w:val="20"/>
              </w:rPr>
              <w:t xml:space="preserve">LISTING SIGNED</w:t>
            </w:r>
          </w:p>
        </w:tc>
      </w:tr>
      <w:tr>
        <w:tc>
          <w:tcPr>
            <w:tcW w:type="dxa" w:w="2500"/>
            <w:tcMar>
              <w:top w:type="dxa" w:w="90"/>
              <w:left w:type="dxa" w:w="140"/>
              <w:bottom w:type="dxa" w:w="90"/>
              <w:right w:type="dxa" w:w="140"/>
            </w:tcMar>
          </w:tcPr>
          <w:p>
            <w:pPr>
              <w:spacing w:line="264"/>
            </w:pPr>
            <w:r>
              <w:rPr>
                <w:color w:val="232323"/>
                <w:sz w:val="20"/>
                <w:szCs w:val="20"/>
              </w:rPr>
              <w:t xml:space="preserve">Closed and won</w:t>
            </w:r>
          </w:p>
        </w:tc>
        <w:tc>
          <w:tcPr>
            <w:tcW w:type="dxa" w:w="3100"/>
            <w:tcMar>
              <w:top w:type="dxa" w:w="90"/>
              <w:left w:type="dxa" w:w="140"/>
              <w:bottom w:type="dxa" w:w="90"/>
              <w:right w:type="dxa" w:w="140"/>
            </w:tcMar>
          </w:tcPr>
          <w:p>
            <w:pPr>
              <w:spacing w:line="264"/>
            </w:pPr>
            <w:r>
              <w:rPr>
                <w:rFonts w:ascii="Consolas" w:cs="Consolas" w:eastAsia="Consolas" w:hAnsi="Consolas"/>
                <w:b/>
                <w:bCs/>
                <w:color w:val="232323"/>
                <w:sz w:val="20"/>
                <w:szCs w:val="20"/>
              </w:rPr>
              <w:t xml:space="preserve">CLOSED 1234</w:t>
            </w:r>
          </w:p>
        </w:tc>
        <w:tc>
          <w:tcPr>
            <w:tcW w:type="dxa" w:w="3760"/>
            <w:tcMar>
              <w:top w:type="dxa" w:w="90"/>
              <w:left w:type="dxa" w:w="140"/>
              <w:bottom w:type="dxa" w:w="90"/>
              <w:right w:type="dxa" w:w="140"/>
            </w:tcMar>
          </w:tcPr>
          <w:p>
            <w:pPr>
              <w:spacing w:line="264"/>
            </w:pPr>
            <w:r>
              <w:rPr>
                <w:rFonts w:ascii="Consolas" w:cs="Consolas" w:eastAsia="Consolas" w:hAnsi="Consolas"/>
                <w:color w:val="232323"/>
                <w:sz w:val="20"/>
                <w:szCs w:val="20"/>
              </w:rPr>
              <w:t xml:space="preserve">CLOSED WON, WON</w:t>
            </w:r>
          </w:p>
        </w:tc>
      </w:tr>
      <w:tr>
        <w:tc>
          <w:tcPr>
            <w:tcW w:type="dxa" w:w="2500"/>
            <w:tcMar>
              <w:top w:type="dxa" w:w="90"/>
              <w:left w:type="dxa" w:w="140"/>
              <w:bottom w:type="dxa" w:w="90"/>
              <w:right w:type="dxa" w:w="140"/>
            </w:tcMar>
          </w:tcPr>
          <w:p>
            <w:pPr>
              <w:spacing w:line="264"/>
            </w:pPr>
            <w:r>
              <w:rPr>
                <w:color w:val="232323"/>
                <w:sz w:val="20"/>
                <w:szCs w:val="20"/>
              </w:rPr>
              <w:t xml:space="preserve">Stop all texts</w:t>
            </w:r>
          </w:p>
        </w:tc>
        <w:tc>
          <w:tcPr>
            <w:tcW w:type="dxa" w:w="3100"/>
            <w:tcMar>
              <w:top w:type="dxa" w:w="90"/>
              <w:left w:type="dxa" w:w="140"/>
              <w:bottom w:type="dxa" w:w="90"/>
              <w:right w:type="dxa" w:w="140"/>
            </w:tcMar>
          </w:tcPr>
          <w:p>
            <w:pPr>
              <w:spacing w:line="264"/>
            </w:pPr>
            <w:r>
              <w:rPr>
                <w:rFonts w:ascii="Consolas" w:cs="Consolas" w:eastAsia="Consolas" w:hAnsi="Consolas"/>
                <w:b/>
                <w:bCs/>
                <w:color w:val="232323"/>
                <w:sz w:val="20"/>
                <w:szCs w:val="20"/>
              </w:rPr>
              <w:t xml:space="preserve">STOP</w:t>
            </w:r>
          </w:p>
        </w:tc>
        <w:tc>
          <w:tcPr>
            <w:tcW w:type="dxa" w:w="3760"/>
            <w:tcMar>
              <w:top w:type="dxa" w:w="90"/>
              <w:left w:type="dxa" w:w="140"/>
              <w:bottom w:type="dxa" w:w="90"/>
              <w:right w:type="dxa" w:w="140"/>
            </w:tcMar>
          </w:tcPr>
          <w:p>
            <w:pPr>
              <w:spacing w:line="264"/>
            </w:pPr>
            <w:r>
              <w:rPr>
                <w:rFonts w:ascii="Consolas" w:cs="Consolas" w:eastAsia="Consolas" w:hAnsi="Consolas"/>
                <w:color w:val="232323"/>
                <w:sz w:val="20"/>
                <w:szCs w:val="20"/>
              </w:rPr>
              <w:t xml:space="preserve">START to resume</w:t>
            </w:r>
          </w:p>
        </w:tc>
      </w:tr>
      <w:tr>
        <w:tc>
          <w:tcPr>
            <w:tcW w:type="dxa" w:w="2500"/>
            <w:tcMar>
              <w:top w:type="dxa" w:w="90"/>
              <w:left w:type="dxa" w:w="140"/>
              <w:bottom w:type="dxa" w:w="90"/>
              <w:right w:type="dxa" w:w="140"/>
            </w:tcMar>
          </w:tcPr>
          <w:p>
            <w:pPr>
              <w:spacing w:line="264"/>
            </w:pPr>
            <w:r>
              <w:rPr>
                <w:color w:val="232323"/>
                <w:sz w:val="20"/>
                <w:szCs w:val="20"/>
              </w:rPr>
              <w:t xml:space="preserve">See the command list</w:t>
            </w:r>
          </w:p>
        </w:tc>
        <w:tc>
          <w:tcPr>
            <w:tcW w:type="dxa" w:w="3100"/>
            <w:tcMar>
              <w:top w:type="dxa" w:w="90"/>
              <w:left w:type="dxa" w:w="140"/>
              <w:bottom w:type="dxa" w:w="90"/>
              <w:right w:type="dxa" w:w="140"/>
            </w:tcMar>
          </w:tcPr>
          <w:p>
            <w:pPr>
              <w:spacing w:line="264"/>
            </w:pPr>
            <w:r>
              <w:rPr>
                <w:rFonts w:ascii="Consolas" w:cs="Consolas" w:eastAsia="Consolas" w:hAnsi="Consolas"/>
                <w:b/>
                <w:bCs/>
                <w:color w:val="232323"/>
                <w:sz w:val="20"/>
                <w:szCs w:val="20"/>
              </w:rPr>
              <w:t xml:space="preserve">HELP</w:t>
            </w:r>
          </w:p>
        </w:tc>
        <w:tc>
          <w:tcPr>
            <w:tcW w:type="dxa" w:w="3760"/>
            <w:tcMar>
              <w:top w:type="dxa" w:w="90"/>
              <w:left w:type="dxa" w:w="140"/>
              <w:bottom w:type="dxa" w:w="90"/>
              <w:right w:type="dxa" w:w="140"/>
            </w:tcMar>
          </w:tcPr>
          <w:p>
            <w:pPr>
              <w:spacing w:line="264"/>
            </w:pPr>
            <w:r>
              <w:rPr>
                <w:color w:val="232323"/>
                <w:sz w:val="20"/>
                <w:szCs w:val="20"/>
              </w:rPr>
              <w:t xml:space="preserve"/>
            </w:r>
          </w:p>
        </w:tc>
      </w:tr>
    </w:tbl>
    <w:p>
      <w:pPr>
        <w:spacing w:after="180"/>
      </w:pPr>
    </w:p>
    <w:p>
      <w:pPr>
        <w:pStyle w:val="Heading2"/>
        <w:spacing w:after="120" w:before="280"/>
      </w:pPr>
      <w:r>
        <w:rPr>
          <w:b/>
          <w:bCs/>
          <w:color w:val="232323"/>
          <w:sz w:val="25"/>
          <w:szCs w:val="25"/>
        </w:rPr>
        <w:t xml:space="preserve">Three things worth knowing</w:t>
      </w:r>
    </w:p>
    <w:p>
      <w:pPr>
        <w:pStyle w:val="ListParagraph"/>
        <w:numPr>
          <w:ilvl w:val="0"/>
          <w:numId w:val="2"/>
        </w:numPr>
        <w:spacing w:after="90" w:line="288"/>
      </w:pPr>
      <w:r>
        <w:rPr>
          <w:b/>
          <w:bCs/>
          <w:color w:val="232323"/>
          <w:sz w:val="21"/>
          <w:szCs w:val="21"/>
        </w:rPr>
        <w:t xml:space="preserve">Notes go after the lead number. </w:t>
      </w:r>
      <w:r>
        <w:rPr>
          <w:rFonts w:ascii="Consolas" w:cs="Consolas" w:eastAsia="Consolas" w:hAnsi="Consolas"/>
          <w:color w:val="232323"/>
          <w:sz w:val="21"/>
          <w:szCs w:val="21"/>
        </w:rPr>
        <w:t xml:space="preserve">CONNECTED 1234 wants to list in spring</w:t>
      </w:r>
      <w:r>
        <w:rPr>
          <w:color w:val="232323"/>
          <w:sz w:val="21"/>
          <w:szCs w:val="21"/>
        </w:rPr>
        <w:t xml:space="preserve"> — everything after the number is saved as your note.</w:t>
      </w:r>
    </w:p>
    <w:p>
      <w:pPr>
        <w:pStyle w:val="ListParagraph"/>
        <w:numPr>
          <w:ilvl w:val="0"/>
          <w:numId w:val="2"/>
        </w:numPr>
        <w:spacing w:after="90" w:line="288"/>
      </w:pPr>
      <w:r>
        <w:rPr>
          <w:b/>
          <w:bCs/>
          <w:color w:val="232323"/>
          <w:sz w:val="21"/>
          <w:szCs w:val="21"/>
        </w:rPr>
        <w:t xml:space="preserve">The lead number. </w:t>
      </w:r>
      <w:r>
        <w:rPr>
          <w:color w:val="232323"/>
          <w:sz w:val="21"/>
          <w:szCs w:val="21"/>
        </w:rPr>
        <w:t xml:space="preserve">YES and NO do not need one when you only have one open offer. Status updates need it as soon as you are working more than one lead. It is in every text we send you.</w:t>
      </w:r>
    </w:p>
    <w:p>
      <w:pPr>
        <w:pStyle w:val="ListParagraph"/>
        <w:numPr>
          <w:ilvl w:val="0"/>
          <w:numId w:val="2"/>
        </w:numPr>
        <w:spacing w:after="90" w:line="288"/>
      </w:pPr>
      <w:r>
        <w:rPr>
          <w:b/>
          <w:bCs/>
          <w:color w:val="232323"/>
          <w:sz w:val="21"/>
          <w:szCs w:val="21"/>
        </w:rPr>
        <w:t xml:space="preserve">Lost cannot be done by text. </w:t>
      </w:r>
      <w:r>
        <w:rPr>
          <w:color w:val="232323"/>
          <w:sz w:val="21"/>
          <w:szCs w:val="21"/>
        </w:rPr>
        <w:t xml:space="preserve">It needs a reason that fits the stage, so we will point you to the lead page to pick one.</w:t>
      </w:r>
    </w:p>
    <w:p>
      <w:pPr>
        <w:spacing w:after="60"/>
      </w:pPr>
    </w:p>
    <w:tbl>
      <w:tblPr>
        <w:tblW w:type="dxa" w:w="9360"/>
        <w:tblBorders>
          <w:top w:val="none"/>
          <w:left w:val="single" w:color="DC1C2E" w:sz="18"/>
          <w:bottom w:val="none"/>
          <w:right w:val="none"/>
          <w:insideH w:val="none"/>
          <w:insideV w:val="none"/>
        </w:tblBorders>
      </w:tblPr>
      <w:tblGrid>
        <w:gridCol w:w="9360"/>
      </w:tblGrid>
      <w:tr>
        <w:tc>
          <w:tcPr>
            <w:tcW w:type="dxa" w:w="9360"/>
            <w:shd w:fill="F1F4F8" w:val="clear"/>
            <w:tcMar>
              <w:top w:type="dxa" w:w="160"/>
              <w:left w:type="dxa" w:w="220"/>
              <w:bottom w:type="dxa" w:w="160"/>
              <w:right w:type="dxa" w:w="220"/>
            </w:tcMar>
          </w:tcPr>
          <w:p>
            <w:pPr>
              <w:spacing w:after="70"/>
            </w:pPr>
            <w:r>
              <w:rPr>
                <w:b/>
                <w:bCs/>
                <w:color w:val="DC1C2E"/>
                <w:sz w:val="21"/>
                <w:szCs w:val="21"/>
              </w:rPr>
              <w:t xml:space="preserve">STOP only stops texts</w:t>
            </w:r>
          </w:p>
          <w:p>
            <w:pPr>
              <w:spacing w:line="288"/>
            </w:pPr>
            <w:r>
              <w:rPr>
                <w:color w:val="232323"/>
                <w:sz w:val="20"/>
                <w:szCs w:val="20"/>
              </w:rPr>
              <w:t xml:space="preserve">Replying STOP opts you out of every text from us, including lead offers — but email keeps coming, and your leads and queue position are unaffected. Reply START any time to turn texts back on.</w:t>
            </w:r>
          </w:p>
        </w:tc>
      </w:tr>
    </w:tbl>
    <w:p>
      <w:r>
        <w:br w:type="page"/>
      </w:r>
    </w:p>
    <w:p>
      <w:pPr>
        <w:pStyle w:val="Heading1"/>
        <w:spacing w:after="160" w:before="360"/>
      </w:pPr>
      <w:r>
        <w:rPr>
          <w:b/>
          <w:bCs/>
          <w:color w:val="1E3A5F"/>
          <w:sz w:val="32"/>
          <w:szCs w:val="32"/>
        </w:rPr>
        <w:t xml:space="preserve">10. Available or paused</w:t>
      </w:r>
    </w:p>
    <w:tbl>
      <w:tblPr>
        <w:tblW w:type="dxa" w:w="9360"/>
        <w:tblBorders>
          <w:top w:val="single" w:color="D8DEE6" w:sz="4"/>
          <w:left w:val="none"/>
          <w:bottom w:val="single" w:color="D8DEE6" w:sz="4"/>
          <w:right w:val="none"/>
          <w:insideH w:val="single" w:color="D8DEE6" w:sz="2"/>
          <w:insideV w:val="none"/>
        </w:tblBorders>
      </w:tblPr>
      <w:tblGrid>
        <w:gridCol w:w="1800"/>
        <w:gridCol w:w="7560"/>
      </w:tblGrid>
      <w:tr>
        <w:trPr>
          <w:tblHeader/>
        </w:trPr>
        <w:tc>
          <w:tcPr>
            <w:tcW w:type="dxa" w:w="1800"/>
            <w:shd w:fill="F1F4F8" w:val="clear"/>
            <w:tcMar>
              <w:top w:type="dxa" w:w="90"/>
              <w:left w:type="dxa" w:w="140"/>
              <w:bottom w:type="dxa" w:w="90"/>
              <w:right w:type="dxa" w:w="140"/>
            </w:tcMar>
          </w:tcPr>
          <w:p>
            <w:pPr>
              <w:spacing w:line="264"/>
            </w:pPr>
            <w:r>
              <w:rPr>
                <w:b/>
                <w:bCs/>
                <w:color w:val="5A6472"/>
                <w:sz w:val="20"/>
                <w:szCs w:val="20"/>
              </w:rPr>
              <w:t xml:space="preserve"/>
            </w:r>
          </w:p>
        </w:tc>
        <w:tc>
          <w:tcPr>
            <w:tcW w:type="dxa" w:w="7560"/>
            <w:shd w:fill="F1F4F8" w:val="clear"/>
            <w:tcMar>
              <w:top w:type="dxa" w:w="90"/>
              <w:left w:type="dxa" w:w="140"/>
              <w:bottom w:type="dxa" w:w="90"/>
              <w:right w:type="dxa" w:w="140"/>
            </w:tcMar>
          </w:tcPr>
          <w:p>
            <w:pPr>
              <w:spacing w:line="264"/>
            </w:pPr>
            <w:r>
              <w:rPr>
                <w:b/>
                <w:bCs/>
                <w:color w:val="5A6472"/>
                <w:sz w:val="20"/>
                <w:szCs w:val="20"/>
              </w:rPr>
              <w:t xml:space="preserve">What it means</w:t>
            </w:r>
          </w:p>
        </w:tc>
      </w:tr>
      <w:tr>
        <w:tc>
          <w:tcPr>
            <w:tcW w:type="dxa" w:w="1800"/>
            <w:tcMar>
              <w:top w:type="dxa" w:w="90"/>
              <w:left w:type="dxa" w:w="140"/>
              <w:bottom w:type="dxa" w:w="90"/>
              <w:right w:type="dxa" w:w="140"/>
            </w:tcMar>
          </w:tcPr>
          <w:p>
            <w:pPr>
              <w:spacing w:line="264"/>
            </w:pPr>
            <w:r>
              <w:rPr>
                <w:b/>
                <w:bCs/>
                <w:color w:val="232323"/>
                <w:sz w:val="20"/>
                <w:szCs w:val="20"/>
              </w:rPr>
              <w:t xml:space="preserve">Available</w:t>
            </w:r>
          </w:p>
        </w:tc>
        <w:tc>
          <w:tcPr>
            <w:tcW w:type="dxa" w:w="7560"/>
            <w:tcMar>
              <w:top w:type="dxa" w:w="90"/>
              <w:left w:type="dxa" w:w="140"/>
              <w:bottom w:type="dxa" w:w="90"/>
              <w:right w:type="dxa" w:w="140"/>
            </w:tcMar>
          </w:tcPr>
          <w:p>
            <w:pPr>
              <w:spacing w:line="264"/>
            </w:pPr>
            <w:r>
              <w:rPr>
                <w:color w:val="232323"/>
                <w:sz w:val="20"/>
                <w:szCs w:val="20"/>
              </w:rPr>
              <w:t xml:space="preserve">You are in the rotation and receive new lead offers.</w:t>
            </w:r>
          </w:p>
        </w:tc>
      </w:tr>
      <w:tr>
        <w:tc>
          <w:tcPr>
            <w:tcW w:type="dxa" w:w="1800"/>
            <w:tcMar>
              <w:top w:type="dxa" w:w="90"/>
              <w:left w:type="dxa" w:w="140"/>
              <w:bottom w:type="dxa" w:w="90"/>
              <w:right w:type="dxa" w:w="140"/>
            </w:tcMar>
          </w:tcPr>
          <w:p>
            <w:pPr>
              <w:spacing w:line="264"/>
            </w:pPr>
            <w:r>
              <w:rPr>
                <w:b/>
                <w:bCs/>
                <w:color w:val="232323"/>
                <w:sz w:val="20"/>
                <w:szCs w:val="20"/>
              </w:rPr>
              <w:t xml:space="preserve">Paused</w:t>
            </w:r>
          </w:p>
        </w:tc>
        <w:tc>
          <w:tcPr>
            <w:tcW w:type="dxa" w:w="7560"/>
            <w:tcMar>
              <w:top w:type="dxa" w:w="90"/>
              <w:left w:type="dxa" w:w="140"/>
              <w:bottom w:type="dxa" w:w="90"/>
              <w:right w:type="dxa" w:w="140"/>
            </w:tcMar>
          </w:tcPr>
          <w:p>
            <w:pPr>
              <w:spacing w:line="264"/>
            </w:pPr>
            <w:r>
              <w:rPr>
                <w:color w:val="232323"/>
                <w:sz w:val="20"/>
                <w:szCs w:val="20"/>
              </w:rPr>
              <w:t xml:space="preserve">You keep every lead you already have but receive no new offers until you switch back on. Good for vacations, or a full plate.</w:t>
            </w:r>
          </w:p>
        </w:tc>
      </w:tr>
    </w:tbl>
    <w:p>
      <w:pPr>
        <w:spacing w:after="180"/>
      </w:pPr>
    </w:p>
    <w:p>
      <w:pPr>
        <w:spacing w:after="140" w:line="288"/>
      </w:pPr>
      <w:r>
        <w:rPr>
          <w:color w:val="232323"/>
          <w:sz w:val="21"/>
          <w:szCs w:val="21"/>
        </w:rPr>
        <w:t xml:space="preserve">Toggle it any time from your dashboard or Settings, where you also set your coverage area and radius.</w:t>
      </w:r>
    </w:p>
    <w:p>
      <w:pPr>
        <w:spacing w:after="60"/>
      </w:pPr>
    </w:p>
    <w:tbl>
      <w:tblPr>
        <w:tblW w:type="dxa" w:w="9360"/>
        <w:tblBorders>
          <w:top w:val="none"/>
          <w:left w:val="single" w:color="1E3A5F" w:sz="18"/>
          <w:bottom w:val="none"/>
          <w:right w:val="none"/>
          <w:insideH w:val="none"/>
          <w:insideV w:val="none"/>
        </w:tblBorders>
      </w:tblPr>
      <w:tblGrid>
        <w:gridCol w:w="9360"/>
      </w:tblGrid>
      <w:tr>
        <w:tc>
          <w:tcPr>
            <w:tcW w:type="dxa" w:w="9360"/>
            <w:shd w:fill="F1F4F8" w:val="clear"/>
            <w:tcMar>
              <w:top w:type="dxa" w:w="160"/>
              <w:left w:type="dxa" w:w="220"/>
              <w:bottom w:type="dxa" w:w="160"/>
              <w:right w:type="dxa" w:w="220"/>
            </w:tcMar>
          </w:tcPr>
          <w:p>
            <w:pPr>
              <w:spacing w:after="70"/>
            </w:pPr>
            <w:r>
              <w:rPr>
                <w:b/>
                <w:bCs/>
                <w:color w:val="1E3A5F"/>
                <w:sz w:val="21"/>
                <w:szCs w:val="21"/>
              </w:rPr>
              <w:t xml:space="preserve">Pausing does not cost you your place</w:t>
            </w:r>
          </w:p>
          <w:p>
            <w:pPr>
              <w:spacing w:line="288"/>
            </w:pPr>
            <w:r>
              <w:rPr>
                <w:color w:val="232323"/>
                <w:sz w:val="20"/>
                <w:szCs w:val="20"/>
              </w:rPr>
              <w:t xml:space="preserve">You keep your slots and your standing the whole time. If one of your turns comes up while you are paused you forfeit that turn — it passes to the next agent and yours rotates around as normal. Switching back on does not move you forward either, so there is no advantage to toggling.</w:t>
            </w:r>
          </w:p>
        </w:tc>
      </w:tr>
    </w:tbl>
    <w:p>
      <w:pPr>
        <w:spacing w:after="200"/>
      </w:pPr>
    </w:p>
    <w:p>
      <w:pPr>
        <w:pStyle w:val="Heading1"/>
        <w:spacing w:after="160" w:before="360"/>
      </w:pPr>
      <w:r>
        <w:rPr>
          <w:b/>
          <w:bCs/>
          <w:color w:val="1E3A5F"/>
          <w:sz w:val="32"/>
          <w:szCs w:val="32"/>
        </w:rPr>
        <w:t xml:space="preserve">11. Quick reference</w:t>
      </w:r>
    </w:p>
    <w:tbl>
      <w:tblPr>
        <w:tblW w:type="dxa" w:w="9360"/>
        <w:tblBorders>
          <w:top w:val="single" w:color="D8DEE6" w:sz="4"/>
          <w:left w:val="none"/>
          <w:bottom w:val="single" w:color="D8DEE6" w:sz="4"/>
          <w:right w:val="none"/>
          <w:insideH w:val="single" w:color="D8DEE6" w:sz="2"/>
          <w:insideV w:val="none"/>
        </w:tblBorders>
      </w:tblPr>
      <w:tblGrid>
        <w:gridCol w:w="3400"/>
        <w:gridCol w:w="5960"/>
      </w:tblGrid>
      <w:tr>
        <w:trPr>
          <w:tblHeader/>
        </w:trPr>
        <w:tc>
          <w:tcPr>
            <w:tcW w:type="dxa" w:w="3400"/>
            <w:shd w:fill="F1F4F8" w:val="clear"/>
            <w:tcMar>
              <w:top w:type="dxa" w:w="90"/>
              <w:left w:type="dxa" w:w="140"/>
              <w:bottom w:type="dxa" w:w="90"/>
              <w:right w:type="dxa" w:w="140"/>
            </w:tcMar>
          </w:tcPr>
          <w:p>
            <w:pPr>
              <w:spacing w:line="264"/>
            </w:pPr>
            <w:r>
              <w:rPr>
                <w:b/>
                <w:bCs/>
                <w:color w:val="5A6472"/>
                <w:sz w:val="20"/>
                <w:szCs w:val="20"/>
              </w:rPr>
              <w:t xml:space="preserve"/>
            </w:r>
          </w:p>
        </w:tc>
        <w:tc>
          <w:tcPr>
            <w:tcW w:type="dxa" w:w="5960"/>
            <w:shd w:fill="F1F4F8" w:val="clear"/>
            <w:tcMar>
              <w:top w:type="dxa" w:w="90"/>
              <w:left w:type="dxa" w:w="140"/>
              <w:bottom w:type="dxa" w:w="90"/>
              <w:right w:type="dxa" w:w="140"/>
            </w:tcMar>
          </w:tcPr>
          <w:p>
            <w:pPr>
              <w:spacing w:line="264"/>
            </w:pPr>
            <w:r>
              <w:rPr>
                <w:b/>
                <w:bCs/>
                <w:color w:val="5A6472"/>
                <w:sz w:val="20"/>
                <w:szCs w:val="20"/>
              </w:rPr>
              <w:t xml:space="preserve"/>
            </w:r>
          </w:p>
        </w:tc>
      </w:tr>
      <w:tr>
        <w:tc>
          <w:tcPr>
            <w:tcW w:type="dxa" w:w="3400"/>
            <w:tcMar>
              <w:top w:type="dxa" w:w="90"/>
              <w:left w:type="dxa" w:w="140"/>
              <w:bottom w:type="dxa" w:w="90"/>
              <w:right w:type="dxa" w:w="140"/>
            </w:tcMar>
          </w:tcPr>
          <w:p>
            <w:pPr>
              <w:spacing w:line="264"/>
            </w:pPr>
            <w:r>
              <w:rPr>
                <w:color w:val="232323"/>
                <w:sz w:val="20"/>
                <w:szCs w:val="20"/>
              </w:rPr>
              <w:t xml:space="preserve">Time to accept an offer</w:t>
            </w:r>
          </w:p>
        </w:tc>
        <w:tc>
          <w:tcPr>
            <w:tcW w:type="dxa" w:w="5960"/>
            <w:tcMar>
              <w:top w:type="dxa" w:w="90"/>
              <w:left w:type="dxa" w:w="140"/>
              <w:bottom w:type="dxa" w:w="90"/>
              <w:right w:type="dxa" w:w="140"/>
            </w:tcMar>
          </w:tcPr>
          <w:p>
            <w:pPr>
              <w:spacing w:line="264"/>
            </w:pPr>
            <w:r>
              <w:rPr>
                <w:color w:val="232323"/>
                <w:sz w:val="20"/>
                <w:szCs w:val="20"/>
              </w:rPr>
              <w:t xml:space="preserve">3 hours</w:t>
            </w:r>
          </w:p>
        </w:tc>
      </w:tr>
      <w:tr>
        <w:tc>
          <w:tcPr>
            <w:tcW w:type="dxa" w:w="3400"/>
            <w:tcMar>
              <w:top w:type="dxa" w:w="90"/>
              <w:left w:type="dxa" w:w="140"/>
              <w:bottom w:type="dxa" w:w="90"/>
              <w:right w:type="dxa" w:w="140"/>
            </w:tcMar>
          </w:tcPr>
          <w:p>
            <w:pPr>
              <w:spacing w:line="264"/>
            </w:pPr>
            <w:r>
              <w:rPr>
                <w:color w:val="232323"/>
                <w:sz w:val="20"/>
                <w:szCs w:val="20"/>
              </w:rPr>
              <w:t xml:space="preserve">Offer sending hours</w:t>
            </w:r>
          </w:p>
        </w:tc>
        <w:tc>
          <w:tcPr>
            <w:tcW w:type="dxa" w:w="5960"/>
            <w:tcMar>
              <w:top w:type="dxa" w:w="90"/>
              <w:left w:type="dxa" w:w="140"/>
              <w:bottom w:type="dxa" w:w="90"/>
              <w:right w:type="dxa" w:w="140"/>
            </w:tcMar>
          </w:tcPr>
          <w:p>
            <w:pPr>
              <w:spacing w:line="264"/>
            </w:pPr>
            <w:r>
              <w:rPr>
                <w:color w:val="232323"/>
                <w:sz w:val="20"/>
                <w:szCs w:val="20"/>
              </w:rPr>
              <w:t xml:space="preserve">7am – 8pm ET</w:t>
            </w:r>
          </w:p>
        </w:tc>
      </w:tr>
      <w:tr>
        <w:tc>
          <w:tcPr>
            <w:tcW w:type="dxa" w:w="3400"/>
            <w:tcMar>
              <w:top w:type="dxa" w:w="90"/>
              <w:left w:type="dxa" w:w="140"/>
              <w:bottom w:type="dxa" w:w="90"/>
              <w:right w:type="dxa" w:w="140"/>
            </w:tcMar>
          </w:tcPr>
          <w:p>
            <w:pPr>
              <w:spacing w:line="264"/>
            </w:pPr>
            <w:r>
              <w:rPr>
                <w:color w:val="232323"/>
                <w:sz w:val="20"/>
                <w:szCs w:val="20"/>
              </w:rPr>
              <w:t xml:space="preserve">First update due</w:t>
            </w:r>
          </w:p>
        </w:tc>
        <w:tc>
          <w:tcPr>
            <w:tcW w:type="dxa" w:w="5960"/>
            <w:tcMar>
              <w:top w:type="dxa" w:w="90"/>
              <w:left w:type="dxa" w:w="140"/>
              <w:bottom w:type="dxa" w:w="90"/>
              <w:right w:type="dxa" w:w="140"/>
            </w:tcMar>
          </w:tcPr>
          <w:p>
            <w:pPr>
              <w:spacing w:line="264"/>
            </w:pPr>
            <w:r>
              <w:rPr>
                <w:color w:val="232323"/>
                <w:sz w:val="20"/>
                <w:szCs w:val="20"/>
              </w:rPr>
              <w:t xml:space="preserve">24 hours after you accept</w:t>
            </w:r>
          </w:p>
        </w:tc>
      </w:tr>
      <w:tr>
        <w:tc>
          <w:tcPr>
            <w:tcW w:type="dxa" w:w="3400"/>
            <w:tcMar>
              <w:top w:type="dxa" w:w="90"/>
              <w:left w:type="dxa" w:w="140"/>
              <w:bottom w:type="dxa" w:w="90"/>
              <w:right w:type="dxa" w:w="140"/>
            </w:tcMar>
          </w:tcPr>
          <w:p>
            <w:pPr>
              <w:spacing w:line="264"/>
            </w:pPr>
            <w:r>
              <w:rPr>
                <w:color w:val="232323"/>
                <w:sz w:val="20"/>
                <w:szCs w:val="20"/>
              </w:rPr>
              <w:t xml:space="preserve">Updates after that</w:t>
            </w:r>
          </w:p>
        </w:tc>
        <w:tc>
          <w:tcPr>
            <w:tcW w:type="dxa" w:w="5960"/>
            <w:tcMar>
              <w:top w:type="dxa" w:w="90"/>
              <w:left w:type="dxa" w:w="140"/>
              <w:bottom w:type="dxa" w:w="90"/>
              <w:right w:type="dxa" w:w="140"/>
            </w:tcMar>
          </w:tcPr>
          <w:p>
            <w:pPr>
              <w:spacing w:line="264"/>
            </w:pPr>
            <w:r>
              <w:rPr>
                <w:color w:val="232323"/>
                <w:sz w:val="20"/>
                <w:szCs w:val="20"/>
              </w:rPr>
              <w:t xml:space="preserve">Every 7 days · every 14 days once Signed</w:t>
            </w:r>
          </w:p>
        </w:tc>
      </w:tr>
      <w:tr>
        <w:tc>
          <w:tcPr>
            <w:tcW w:type="dxa" w:w="3400"/>
            <w:tcMar>
              <w:top w:type="dxa" w:w="90"/>
              <w:left w:type="dxa" w:w="140"/>
              <w:bottom w:type="dxa" w:w="90"/>
              <w:right w:type="dxa" w:w="140"/>
            </w:tcMar>
          </w:tcPr>
          <w:p>
            <w:pPr>
              <w:spacing w:line="264"/>
            </w:pPr>
            <w:r>
              <w:rPr>
                <w:color w:val="232323"/>
                <w:sz w:val="20"/>
                <w:szCs w:val="20"/>
              </w:rPr>
              <w:t xml:space="preserve">Missed check-in</w:t>
            </w:r>
          </w:p>
        </w:tc>
        <w:tc>
          <w:tcPr>
            <w:tcW w:type="dxa" w:w="5960"/>
            <w:tcMar>
              <w:top w:type="dxa" w:w="90"/>
              <w:left w:type="dxa" w:w="140"/>
              <w:bottom w:type="dxa" w:w="90"/>
              <w:right w:type="dxa" w:w="140"/>
            </w:tcMar>
          </w:tcPr>
          <w:p>
            <w:pPr>
              <w:spacing w:line="264"/>
            </w:pPr>
            <w:r>
              <w:rPr>
                <w:color w:val="232323"/>
                <w:sz w:val="20"/>
                <w:szCs w:val="20"/>
              </w:rPr>
              <w:t xml:space="preserve">−2 points, repeating</w:t>
            </w:r>
          </w:p>
        </w:tc>
      </w:tr>
      <w:tr>
        <w:tc>
          <w:tcPr>
            <w:tcW w:type="dxa" w:w="3400"/>
            <w:tcMar>
              <w:top w:type="dxa" w:w="90"/>
              <w:left w:type="dxa" w:w="140"/>
              <w:bottom w:type="dxa" w:w="90"/>
              <w:right w:type="dxa" w:w="140"/>
            </w:tcMar>
          </w:tcPr>
          <w:p>
            <w:pPr>
              <w:spacing w:line="264"/>
            </w:pPr>
            <w:r>
              <w:rPr>
                <w:color w:val="232323"/>
                <w:sz w:val="20"/>
                <w:szCs w:val="20"/>
              </w:rPr>
              <w:t xml:space="preserve">Default coverage radius</w:t>
            </w:r>
          </w:p>
        </w:tc>
        <w:tc>
          <w:tcPr>
            <w:tcW w:type="dxa" w:w="5960"/>
            <w:tcMar>
              <w:top w:type="dxa" w:w="90"/>
              <w:left w:type="dxa" w:w="140"/>
              <w:bottom w:type="dxa" w:w="90"/>
              <w:right w:type="dxa" w:w="140"/>
            </w:tcMar>
          </w:tcPr>
          <w:p>
            <w:pPr>
              <w:spacing w:line="264"/>
            </w:pPr>
            <w:r>
              <w:rPr>
                <w:color w:val="232323"/>
                <w:sz w:val="20"/>
                <w:szCs w:val="20"/>
              </w:rPr>
              <w:t xml:space="preserve">20 miles (yours is adjustable, max 250)</w:t>
            </w:r>
          </w:p>
        </w:tc>
      </w:tr>
      <w:tr>
        <w:tc>
          <w:tcPr>
            <w:tcW w:type="dxa" w:w="3400"/>
            <w:tcMar>
              <w:top w:type="dxa" w:w="90"/>
              <w:left w:type="dxa" w:w="140"/>
              <w:bottom w:type="dxa" w:w="90"/>
              <w:right w:type="dxa" w:w="140"/>
            </w:tcMar>
          </w:tcPr>
          <w:p>
            <w:pPr>
              <w:spacing w:line="264"/>
            </w:pPr>
            <w:r>
              <w:rPr>
                <w:color w:val="232323"/>
                <w:sz w:val="20"/>
                <w:szCs w:val="20"/>
              </w:rPr>
              <w:t xml:space="preserve">New-agent head start</w:t>
            </w:r>
          </w:p>
        </w:tc>
        <w:tc>
          <w:tcPr>
            <w:tcW w:type="dxa" w:w="5960"/>
            <w:tcMar>
              <w:top w:type="dxa" w:w="90"/>
              <w:left w:type="dxa" w:w="140"/>
              <w:bottom w:type="dxa" w:w="90"/>
              <w:right w:type="dxa" w:w="140"/>
            </w:tcMar>
          </w:tcPr>
          <w:p>
            <w:pPr>
              <w:spacing w:line="264"/>
            </w:pPr>
            <w:r>
              <w:rPr>
                <w:color w:val="232323"/>
                <w:sz w:val="20"/>
                <w:szCs w:val="20"/>
              </w:rPr>
              <w:t xml:space="preserve">+50 Queue Score — 3 slots</w:t>
            </w:r>
          </w:p>
        </w:tc>
      </w:tr>
      <w:tr>
        <w:tc>
          <w:tcPr>
            <w:tcW w:type="dxa" w:w="3400"/>
            <w:tcMar>
              <w:top w:type="dxa" w:w="90"/>
              <w:left w:type="dxa" w:w="140"/>
              <w:bottom w:type="dxa" w:w="90"/>
              <w:right w:type="dxa" w:w="140"/>
            </w:tcMar>
          </w:tcPr>
          <w:p>
            <w:pPr>
              <w:spacing w:line="264"/>
            </w:pPr>
            <w:r>
              <w:rPr>
                <w:color w:val="232323"/>
                <w:sz w:val="20"/>
                <w:szCs w:val="20"/>
              </w:rPr>
              <w:t xml:space="preserve">Setup link</w:t>
            </w:r>
          </w:p>
        </w:tc>
        <w:tc>
          <w:tcPr>
            <w:tcW w:type="dxa" w:w="5960"/>
            <w:tcMar>
              <w:top w:type="dxa" w:w="90"/>
              <w:left w:type="dxa" w:w="140"/>
              <w:bottom w:type="dxa" w:w="90"/>
              <w:right w:type="dxa" w:w="140"/>
            </w:tcMar>
          </w:tcPr>
          <w:p>
            <w:pPr>
              <w:spacing w:line="264"/>
            </w:pPr>
            <w:r>
              <w:rPr>
                <w:color w:val="232323"/>
                <w:sz w:val="20"/>
                <w:szCs w:val="20"/>
              </w:rPr>
              <w:t xml:space="preserve">Single use, expires after 7 days</w:t>
            </w:r>
          </w:p>
        </w:tc>
      </w:tr>
      <w:tr>
        <w:tc>
          <w:tcPr>
            <w:tcW w:type="dxa" w:w="3400"/>
            <w:tcMar>
              <w:top w:type="dxa" w:w="90"/>
              <w:left w:type="dxa" w:w="140"/>
              <w:bottom w:type="dxa" w:w="90"/>
              <w:right w:type="dxa" w:w="140"/>
            </w:tcMar>
          </w:tcPr>
          <w:p>
            <w:pPr>
              <w:spacing w:line="264"/>
            </w:pPr>
            <w:r>
              <w:rPr>
                <w:color w:val="232323"/>
                <w:sz w:val="20"/>
                <w:szCs w:val="20"/>
              </w:rPr>
              <w:t xml:space="preserve">Password reset link</w:t>
            </w:r>
          </w:p>
        </w:tc>
        <w:tc>
          <w:tcPr>
            <w:tcW w:type="dxa" w:w="5960"/>
            <w:tcMar>
              <w:top w:type="dxa" w:w="90"/>
              <w:left w:type="dxa" w:w="140"/>
              <w:bottom w:type="dxa" w:w="90"/>
              <w:right w:type="dxa" w:w="140"/>
            </w:tcMar>
          </w:tcPr>
          <w:p>
            <w:pPr>
              <w:spacing w:line="264"/>
            </w:pPr>
            <w:r>
              <w:rPr>
                <w:color w:val="232323"/>
                <w:sz w:val="20"/>
                <w:szCs w:val="20"/>
              </w:rPr>
              <w:t xml:space="preserve">Expires after 2 hours</w:t>
            </w:r>
          </w:p>
        </w:tc>
      </w:tr>
      <w:tr>
        <w:tc>
          <w:tcPr>
            <w:tcW w:type="dxa" w:w="3400"/>
            <w:tcMar>
              <w:top w:type="dxa" w:w="90"/>
              <w:left w:type="dxa" w:w="140"/>
              <w:bottom w:type="dxa" w:w="90"/>
              <w:right w:type="dxa" w:w="140"/>
            </w:tcMar>
          </w:tcPr>
          <w:p>
            <w:pPr>
              <w:spacing w:line="264"/>
            </w:pPr>
            <w:r>
              <w:rPr>
                <w:color w:val="232323"/>
                <w:sz w:val="20"/>
                <w:szCs w:val="20"/>
              </w:rPr>
              <w:t xml:space="preserve">Stay signed in</w:t>
            </w:r>
          </w:p>
        </w:tc>
        <w:tc>
          <w:tcPr>
            <w:tcW w:type="dxa" w:w="5960"/>
            <w:tcMar>
              <w:top w:type="dxa" w:w="90"/>
              <w:left w:type="dxa" w:w="140"/>
              <w:bottom w:type="dxa" w:w="90"/>
              <w:right w:type="dxa" w:w="140"/>
            </w:tcMar>
          </w:tcPr>
          <w:p>
            <w:pPr>
              <w:spacing w:line="264"/>
            </w:pPr>
            <w:r>
              <w:rPr>
                <w:color w:val="232323"/>
                <w:sz w:val="20"/>
                <w:szCs w:val="20"/>
              </w:rPr>
              <w:t xml:space="preserve">7 days per device</w:t>
            </w:r>
          </w:p>
        </w:tc>
      </w:tr>
      <w:tr>
        <w:tc>
          <w:tcPr>
            <w:tcW w:type="dxa" w:w="3400"/>
            <w:tcMar>
              <w:top w:type="dxa" w:w="90"/>
              <w:left w:type="dxa" w:w="140"/>
              <w:bottom w:type="dxa" w:w="90"/>
              <w:right w:type="dxa" w:w="140"/>
            </w:tcMar>
          </w:tcPr>
          <w:p>
            <w:pPr>
              <w:spacing w:line="264"/>
            </w:pPr>
            <w:r>
              <w:rPr>
                <w:color w:val="232323"/>
                <w:sz w:val="20"/>
                <w:szCs w:val="20"/>
              </w:rPr>
              <w:t xml:space="preserve">Referral</w:t>
            </w:r>
          </w:p>
        </w:tc>
        <w:tc>
          <w:tcPr>
            <w:tcW w:type="dxa" w:w="5960"/>
            <w:tcMar>
              <w:top w:type="dxa" w:w="90"/>
              <w:left w:type="dxa" w:w="140"/>
              <w:bottom w:type="dxa" w:w="90"/>
              <w:right w:type="dxa" w:w="140"/>
            </w:tcMar>
          </w:tcPr>
          <w:p>
            <w:pPr>
              <w:spacing w:line="264"/>
            </w:pPr>
            <w:r>
              <w:rPr>
                <w:color w:val="232323"/>
                <w:sz w:val="20"/>
                <w:szCs w:val="20"/>
              </w:rPr>
              <w:t xml:space="preserve">30% of gross commission, at closing</w:t>
            </w:r>
          </w:p>
        </w:tc>
      </w:tr>
      <w:tr>
        <w:tc>
          <w:tcPr>
            <w:tcW w:type="dxa" w:w="3400"/>
            <w:tcMar>
              <w:top w:type="dxa" w:w="90"/>
              <w:left w:type="dxa" w:w="140"/>
              <w:bottom w:type="dxa" w:w="90"/>
              <w:right w:type="dxa" w:w="140"/>
            </w:tcMar>
          </w:tcPr>
          <w:p>
            <w:pPr>
              <w:spacing w:line="264"/>
            </w:pPr>
            <w:r>
              <w:rPr>
                <w:color w:val="232323"/>
                <w:sz w:val="20"/>
                <w:szCs w:val="20"/>
              </w:rPr>
              <w:t xml:space="preserve">Lead cap</w:t>
            </w:r>
          </w:p>
        </w:tc>
        <w:tc>
          <w:tcPr>
            <w:tcW w:type="dxa" w:w="5960"/>
            <w:tcMar>
              <w:top w:type="dxa" w:w="90"/>
              <w:left w:type="dxa" w:w="140"/>
              <w:bottom w:type="dxa" w:w="90"/>
              <w:right w:type="dxa" w:w="140"/>
            </w:tcMar>
          </w:tcPr>
          <w:p>
            <w:pPr>
              <w:spacing w:line="264"/>
            </w:pPr>
            <w:r>
              <w:rPr>
                <w:color w:val="232323"/>
                <w:sz w:val="20"/>
                <w:szCs w:val="20"/>
              </w:rPr>
              <w:t xml:space="preserve">None</w:t>
            </w:r>
          </w:p>
        </w:tc>
      </w:tr>
    </w:tbl>
    <w:p>
      <w:pPr>
        <w:spacing w:after="220"/>
      </w:pPr>
    </w:p>
    <w:tbl>
      <w:tblPr>
        <w:tblW w:type="dxa" w:w="9360"/>
        <w:tblBorders>
          <w:top w:val="none"/>
          <w:left w:val="single" w:color="1E3A5F" w:sz="18"/>
          <w:bottom w:val="none"/>
          <w:right w:val="none"/>
          <w:insideH w:val="none"/>
          <w:insideV w:val="none"/>
        </w:tblBorders>
      </w:tblPr>
      <w:tblGrid>
        <w:gridCol w:w="9360"/>
      </w:tblGrid>
      <w:tr>
        <w:tc>
          <w:tcPr>
            <w:tcW w:type="dxa" w:w="9360"/>
            <w:shd w:fill="F1F4F8" w:val="clear"/>
            <w:tcMar>
              <w:top w:type="dxa" w:w="160"/>
              <w:left w:type="dxa" w:w="220"/>
              <w:bottom w:type="dxa" w:w="160"/>
              <w:right w:type="dxa" w:w="220"/>
            </w:tcMar>
          </w:tcPr>
          <w:p>
            <w:pPr>
              <w:spacing w:after="70"/>
            </w:pPr>
            <w:r>
              <w:rPr>
                <w:b/>
                <w:bCs/>
                <w:color w:val="1E3A5F"/>
                <w:sz w:val="21"/>
                <w:szCs w:val="21"/>
              </w:rPr>
              <w:t xml:space="preserve">Questions</w:t>
            </w:r>
          </w:p>
          <w:p>
            <w:pPr>
              <w:spacing w:line="288"/>
            </w:pPr>
            <w:r>
              <w:rPr>
                <w:color w:val="232323"/>
                <w:sz w:val="20"/>
                <w:szCs w:val="20"/>
              </w:rPr>
              <w:t xml:space="preserve">Anything this guide does not answer — including how the referral applies to a specific deal — goes to your broker or the Platinum admin team. There is also a Help page inside the portal with the same information, kept up to date as the system changes.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RE/MAX Platinum Lead Program — Agent Guide</w:t>
    </w:r>
    <w:r>
      <w:rPr>
        <w:color w:val="D8DEE6"/>
        <w:sz w:val="16"/>
        <w:szCs w:val="16"/>
      </w:rPr>
      <w:t xml:space="preserve">    ·    </w:t>
    </w:r>
    <w:r>
      <w:rPr>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3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RE/MAX Platinum Lead Program — Agent Guide</dc:title>
  <dc:creator>RE/MAX Platinum</dc:creator>
  <dc:description>How seller leads are generated, routed, worked and scored.</dc:description>
  <cp:lastModifiedBy>Un-named</cp:lastModifiedBy>
  <cp:revision>1</cp:revision>
  <dcterms:created xsi:type="dcterms:W3CDTF">2026-08-05T18:56:26.109Z</dcterms:created>
  <dcterms:modified xsi:type="dcterms:W3CDTF">2026-08-05T18:56:26.110Z</dcterms:modified>
</cp:coreProperties>
</file>

<file path=docProps/custom.xml><?xml version="1.0" encoding="utf-8"?>
<Properties xmlns="http://schemas.openxmlformats.org/officeDocument/2006/custom-properties" xmlns:vt="http://schemas.openxmlformats.org/officeDocument/2006/docPropsVTypes"/>
</file>