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COOPERATION AND REINFORCER EFFECTIVENESS</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Take reinforcer when offered</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offered a known reinforcing item or activity, the student will take/ use the item or activity.</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you hold out and offer a known reinforcer, will the student take the reinforcer?</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 &amp; M taken and eaten</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takes within 3 seconds all the time, 1= either not all the time or takes more than 3 seconds to respond</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2</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Take a reinforcer from two choices of items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offered one reinforcing item or activity and another non-reinforcing item or activity, the student will select the reinforcing item or activity.</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you hold out and offer a reinforcer and a non-reinforcing item, will the student take the reinforcer?</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 &amp; M vs. shoe, will take M&amp;M</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takes within 3 seconds all the time, 1= either not all the time or takes more than 3 seconds to respond</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3</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Look at a non- reinforcing item</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Student will look at and track changes in location of a non- reinforcing item presented by an instructor.</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If you hold up a non- reinforcing item, will the student look at it and watch it as you move it to different locations in front of the student?</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you hold up a shoe and ask the student to look at the shoe, student will look at it and watch it as you move it to a variety of positions in front of him (e.g., up/ down/left/right)</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will track the movement of the item to 6 different positions in a 10 second period, 3= will track the movement of the item to 4 positions in 10 seconds, 2= finds it in any position (up/down/left/ right) within 3 seconds, 1= will look at item but requires an additional prompt to look or takes more than 3 seconds to respond</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4</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Take a common object when offered</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offered a common object, the student will take the item.</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you hold out and offer an item, will the student take the object?</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you hold out a shoe, student will take it</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takes within 3 seconds all the time, 1= either not all the time or takes more than 3 seconds to respond</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Modified</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5</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Approaches when a response is required for reinforcement</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a specific tangible reinforcer is available and there is a clearly identified requirement for a known response to be performed, the student will approach the instructor and perform the required response (i.e., the student knows that there is a reinforcer available but that he will need to approach the instructor and do a simple task to get the reinforcer).</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one of the child's reinforcers is available but the child must engage in a known response to receive the reinforcer, does the student approach and perform the response being requested? Do reinforcers maintain their value when simple responses (beyond approach and taking) are required?</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Instructor has raisins that the student enjoys (and student is hungry), the student walks across the room and performs an imitative response to get a raisin from the instructor</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will approach and sit a table and perform multiple responses to get reinforcers (each response is reinforced), 3= will approach and perform multiple responses (each response is reinforced), 2= will readily and repeatedly approach and perform a variety of known single responses, 1= will occasionally approach and perform at least one response for the reinforcer</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bl>
    <w:p>
      <w:pPr>
        <w:spacing w:after="0"/>
      </w:pPr>
      <w:r>
        <w:br w:type="page"/>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COOPERATION AND REINFORCER EFFECTIVENESS (Continued)</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6</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Responds to instructor controlled reinforcers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will work for instructor controlled reinforcement.</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Do edible and other tangible items maintain their reinforcing value when delivered several times following requested responses?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given three pieces of a puzzle, one at a time, the student will put the pieces into a puzzle frame to get a raisin (a reinforcer) for each response</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engages in 5 acquisition responses for at least 5 presentations of a particular reinforcer, 3= 2 acquisition &amp; 3 maintenance responses for 5 presentations , 2= 5 maintenance responses for 5 presentations, 1= 3 maintenance responses for 3 presentations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7</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Responds for multiple instructors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will be able to demonstrate and use skills learned with one instructor when working with other instructors.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Does the student demonstrate and use skills learned with one instructor when working with other instructors?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Student learns to imitate clapping hands and touching his nose with one instructor and then will do those same responses for other instructors</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works readily with 3 or more instructors and with novel instructors at about the same rate and quality of responding demonstrated with familiar instructors, 1= works readily with 3 or more instructors at about the same rate and quality of responding</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8</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Waits without touching stimuli</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an instructor is attempting to engage the student in learning activities (at a table, while seated on the floor, or standing near materials for an activity), the student will wait calmly, remain generally oriented towards the instructor and materials, and will keep his hands away from the instructional materials until an instruction is presented.</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the student is participating in learning activities, will he sit calmly, wait for the instructor to ask him to do a task, and keep his hands off the materials until he is told what to do?</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Sit calmly with hands on the table in front of, but not touching the materials, waiting to be asked to do a task, as opposed to requiring numerous prompts to "sit nicely," "keep hands back," etc.</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While sitting or standing in front of task materials the student consistently waits calmly orienting towards the materials without requiring prompts to leave the materials alone, 1= requires only one prompt to sit/stand nicely or keep hands off the materials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9</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Looks to instructor for instruction</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engaged in an obvious series of learning tasks, the student will scan the materials and look at the instructor to seek the instruction for the next task.</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student is participating in a learning activity, does he scan the materials and then look at the instructor to see what he should do next?</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After scanning task pictures on the table, student looks at the instructor for the next instruction without having to be told to "Look."</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after scanning materials, student consistently looks to the instructor for the next instruction, 1= after scanning materials, student requires only one prompt to orient to the instructor for an instruction to be presented</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bl>
    <w:p>
      <w:pPr>
        <w:spacing w:after="0"/>
      </w:pPr>
      <w:r>
        <w:br w:type="page"/>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COOPERATION AND REINFORCER EFFECTIVENESS (Continued)</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10</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Scans items in array before responding</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an instruction is presented during a series of learning tasks that involve instructional materials, the student will attend to the instruction then scan the materials prior to responding to the instruction.</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student is participating in a learning activity that involves instructional materials, does the student scan the materials prior to responding to instructions?</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instructed to "give me shoe," the student will scan all the items in the immediate area until he locates the shoe.</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can consistently scan up to 6 task-related items within 3 seconds (prior to responding), 1= can consistently scan up to 3 task-related items within 3 seconds (prior to responding)</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11</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Responds quickly when given an instruction</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engaged in a series of learning tasks, the student will respond quickly when an instruction is presented.</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student is given an instruction while participating in a learning activity, does he follow the instruction immediately after it is given?</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asked to point to a picture of a bird, the student immediately begins to reach toward and then point to the bird.</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consistently responds within 3 seconds when instructions are presented, 1= consistently responds within 5 seconds when instructions are presented</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12</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Variation in reinforcement (non-edible)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A variety of items and activities serve as reinforcers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Will the student work for a variety of items and activities as reinforcement?</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Actions: tickle, pick-up, visual- toy that spins, Auditory: music, Tactile: rubs &amp; tickles, Social: claps, praise, Toys: specific ones, Activities: puzzles, computer</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at least 10 separate instructor controllable items or activities are effective as reinforcers for learning behaviors, 1=at least 5 items or activities are effective as reinforcers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13</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 xml:space="preserve">Intermittent </w:t>
            </w:r>
            <w:r>
              <w:rPr>
                <w:rFonts w:ascii="Arial" w:hAnsi="Arial"/>
                <w:b/>
                <w:color w:val="000000"/>
                <w:sz w:val="12"/>
              </w:rPr>
              <w:t>tangible</w:t>
            </w:r>
            <w:r>
              <w:rPr>
                <w:rFonts w:ascii="Arial" w:hAnsi="Arial"/>
                <w:color w:val="000000"/>
                <w:sz w:val="12"/>
              </w:rPr>
              <w:t xml:space="preserve"> reinforcement</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will work for intermittent reinforcement.</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Will the student work for intermittent (occasionally delivered) reinforcement?</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Student will label picture cards when he is occasionally given a raisin after (a reinforcer) an average of about 4 responses</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engages in 5 acquisition responses for an edible or tangible reinforcer, 3=2 acquisition &amp; 3 maintenance responses for a reinforcer 2=4 maintenance responses for an edible or tangible reinforcer 1=2 maintenance responses for an edible or tangible reinforcer</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14</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 xml:space="preserve">Instructor </w:t>
            </w:r>
            <w:r>
              <w:rPr>
                <w:rFonts w:ascii="Arial" w:hAnsi="Arial"/>
                <w:b/>
                <w:color w:val="000000"/>
                <w:sz w:val="12"/>
              </w:rPr>
              <w:t>interaction</w:t>
            </w:r>
            <w:r>
              <w:rPr>
                <w:rFonts w:ascii="Arial" w:hAnsi="Arial"/>
                <w:color w:val="000000"/>
                <w:sz w:val="12"/>
              </w:rPr>
              <w:t xml:space="preserve"> reinforcement</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will work for reinforcement that involves fun interaction with the instructor.</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Will the student work to get to do a fun activity (reinforcement) with the instructor?</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performs tasks to get to play "Ring Around the Rosie" with the instructor</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engages in 5 acquisition responses for instructor interaction reinforcer, 3=2 acquisition &amp; 3 maintenance responses for instructor interaction 2= 4 maintenance responses for instructor interaction, 1=2 maintenance responses for instructor interaction reinforcer</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bl>
    <w:p>
      <w:pPr>
        <w:spacing w:after="0"/>
      </w:pPr>
      <w:r>
        <w:br w:type="page"/>
      </w:r>
    </w:p>
    <w:tbl>
      <w:tblPr>
        <w:tblW w:type="auto" w:w="0"/>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Pr>
      <w:tblGrid>
        <w:gridCol w:w="1865"/>
        <w:gridCol w:w="1865"/>
        <w:gridCol w:w="1865"/>
        <w:gridCol w:w="1865"/>
        <w:gridCol w:w="1865"/>
        <w:gridCol w:w="1865"/>
        <w:gridCol w:w="1865"/>
        <w:gridCol w:w="1865"/>
      </w:tblGrid>
      <w:tr>
        <w:tc>
          <w:tcPr>
            <w:tcW w:type="dxa" w:w="14920"/>
            <w:gridSpan w:val="8"/>
            <w:tcBorders>
              <w:top w:val="nil"/>
              <w:left w:val="nil"/>
              <w:bottom w:val="nil"/>
              <w:right w:val="nil"/>
              <w:insideH w:val="nil"/>
              <w:insideV w:val="nil"/>
            </w:tcBorders>
            <w:tcMar>
              <w:top w:w="10" w:type="dxa"/>
              <w:start w:w="0" w:type="dxa"/>
              <w:bottom w:w="40" w:type="dxa"/>
              <w:end w:w="0" w:type="dxa"/>
            </w:tcMar>
          </w:tcPr>
          <w:p>
            <w:pPr>
              <w:spacing w:before="0" w:after="0" w:line="240" w:lineRule="auto"/>
              <w:jc w:val="center"/>
            </w:pPr>
            <w:r>
              <w:rPr>
                <w:rFonts w:ascii="Arial" w:hAnsi="Arial"/>
                <w:b/>
                <w:color w:val="000000"/>
                <w:sz w:val="22"/>
              </w:rPr>
            </w:r>
            <w:r>
              <w:rPr>
                <w:rFonts w:ascii="Arial" w:hAnsi="Arial"/>
                <w:color w:val="000000"/>
                <w:sz w:val="12"/>
              </w:rPr>
              <w:t>Assessment of Basic Language and Learning Skills - Revised</w:t>
            </w:r>
          </w:p>
        </w:tc>
      </w:tr>
      <w:tr>
        <w:tc>
          <w:tcPr>
            <w:tcW w:type="dxa" w:w="14920"/>
            <w:gridSpan w:val="8"/>
            <w:tcBorders>
              <w:top w:val="nil"/>
              <w:left w:val="nil"/>
              <w:bottom w:val="nil"/>
              <w:right w:val="nil"/>
              <w:insideH w:val="nil"/>
              <w:insideV w:val="nil"/>
            </w:tcBorders>
            <w:tcMar>
              <w:top w:w="0" w:type="dxa"/>
              <w:start w:w="0" w:type="dxa"/>
              <w:bottom w:w="50" w:type="dxa"/>
              <w:end w:w="0" w:type="dxa"/>
            </w:tcMar>
          </w:tcPr>
          <w:p>
            <w:pPr>
              <w:spacing w:before="0" w:after="0" w:line="240" w:lineRule="auto"/>
            </w:pPr>
            <w:r>
              <w:rPr>
                <w:rFonts w:ascii="Arial" w:hAnsi="Arial"/>
                <w:b/>
                <w:color w:val="000000"/>
                <w:sz w:val="17"/>
              </w:rPr>
            </w:r>
            <w:r>
              <w:rPr>
                <w:rFonts w:ascii="Arial" w:hAnsi="Arial"/>
                <w:color w:val="000000"/>
                <w:sz w:val="12"/>
              </w:rPr>
              <w:t>COOPERATION AND REINFORCER EFFECTIVENESS (Continued)</w:t>
            </w:r>
          </w:p>
        </w:tc>
      </w:tr>
      <w:tr>
        <w:trPr>
          <w:tblHeader w:val="true"/>
        </w:trPr>
        <w:tc>
          <w:tcPr>
            <w:tcW w:type="dxa" w:w="56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w:t>
            </w:r>
          </w:p>
        </w:tc>
        <w:tc>
          <w:tcPr>
            <w:tcW w:type="dxa" w:w="80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SCORE</w:t>
            </w:r>
          </w:p>
        </w:tc>
        <w:tc>
          <w:tcPr>
            <w:tcW w:type="dxa" w:w="128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NAME</w:t>
            </w:r>
          </w:p>
        </w:tc>
        <w:tc>
          <w:tcPr>
            <w:tcW w:type="dxa" w:w="2290"/>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TASK OBJECTIVE</w:t>
            </w:r>
          </w:p>
        </w:tc>
        <w:tc>
          <w:tcPr>
            <w:tcW w:type="dxa" w:w="1944"/>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QUESTION</w:t>
            </w:r>
          </w:p>
        </w:tc>
        <w:tc>
          <w:tcPr>
            <w:tcW w:type="dxa" w:w="1886"/>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EXAMPLES</w:t>
            </w:r>
          </w:p>
        </w:tc>
        <w:tc>
          <w:tcPr>
            <w:tcW w:type="dxa" w:w="2592"/>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CRITERIA</w:t>
            </w:r>
          </w:p>
        </w:tc>
        <w:tc>
          <w:tcPr>
            <w:tcW w:type="dxa" w:w="3557"/>
            <w:tcMar>
              <w:top w:w="10" w:type="dxa"/>
              <w:start w:w="18" w:type="dxa"/>
              <w:bottom w:w="10" w:type="dxa"/>
              <w:end w:w="18" w:type="dxa"/>
            </w:tcMar>
            <w:vAlign w:val="center"/>
          </w:tcPr>
          <w:p>
            <w:pPr>
              <w:spacing w:before="0" w:after="0" w:line="240" w:lineRule="auto"/>
              <w:jc w:val="center"/>
            </w:pPr>
            <w:r>
              <w:rPr>
                <w:rFonts w:ascii="Arial" w:hAnsi="Arial"/>
                <w:b/>
                <w:color w:val="000000"/>
                <w:sz w:val="12"/>
              </w:rPr>
            </w:r>
            <w:r>
              <w:rPr>
                <w:rFonts w:ascii="Arial" w:hAnsi="Arial"/>
                <w:color w:val="000000"/>
                <w:sz w:val="12"/>
              </w:rPr>
              <w:t>NOTES</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15</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Looks for instructor's change in facial expression and voice</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After completing a task, when engaged in a series of learning activities, the student will orient to the instructor such as to observe the changes in instructor's facial expression and voice that provide feedback regarding the correctness of the response.</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When student is participating in a learning activity, does he look for changes in instructor's facial expression and voice that provide feedback regarding the correctness of the response?</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Looks to see if the instructor is smiling, listens to the change in inflection in the instructor's voice as praise is being delivered</w:t>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looks at instructors to seek feedback when finished responding at least 70% of the time, 1= occasionally looks at instructors to seek feedback when finished responding (without the instructor using highly exaggerated changes in behavior to get the student to notice)</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New</w:t>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16</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 xml:space="preserve">Responds to </w:t>
            </w:r>
            <w:r>
              <w:rPr>
                <w:rFonts w:ascii="Arial" w:hAnsi="Arial"/>
                <w:b/>
                <w:color w:val="000000"/>
                <w:sz w:val="12"/>
              </w:rPr>
              <w:t>social</w:t>
            </w:r>
            <w:r>
              <w:rPr>
                <w:rFonts w:ascii="Arial" w:hAnsi="Arial"/>
                <w:color w:val="000000"/>
                <w:sz w:val="12"/>
              </w:rPr>
              <w:t xml:space="preserve"> reinforcers</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Praise will serve as an effective reinforcer for the student.</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Does praise serve as an effective reinforcer?</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works for 15 minutes for only praise, 3= works for praise for 15 min. with a back-up reinforcer, 2= works for praise for 5 min. with back-up reinforcer, 1= works for praise for 3 responses prior to receiving a back-up reinforcer</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17</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p>
            <w:pPr>
              <w:spacing w:before="0" w:after="0" w:line="240" w:lineRule="auto"/>
            </w:pPr>
            <w:r>
              <w:rPr>
                <w:rFonts w:ascii="Arial" w:hAnsi="Arial"/>
                <w:color w:val="000000"/>
                <w:sz w:val="12"/>
              </w:rPr>
              <w:t>0 1 2 3 4</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Waits appropriately if reinforcer delivery is delayed</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will be able to wait appropriately if a reinforcer is not delivered immediately following a behavior.</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Does the student wait appropriately if a reinforcer is not delivered immediately following a behavior?</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4= waits 5 minutes, 3=1 minute, 2=10 seconds, 1=5 seconds</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18</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Seeks approval for task completion</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The student will seek recognition for his accomplishments.</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Does the student seek approval for work which he has done well or completed?</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asks others to see what they have done, 1= looks to see if others have noticed what they have done</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r>
        <w:trPr>
          <w:trHeight w:hRule="atLeast"/>
        </w:trPr>
        <w:tc>
          <w:tcPr>
            <w:tcW w:type="dxa" w:w="562"/>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A 19</w:t>
            </w:r>
          </w:p>
        </w:tc>
        <w:tc>
          <w:tcPr>
            <w:tcW w:type="dxa" w:w="806"/>
            <w:tcMar>
              <w:top w:w="20" w:type="dxa"/>
              <w:start w:w="28" w:type="dxa"/>
              <w:bottom w:w="20" w:type="dxa"/>
              <w:end w:w="28" w:type="dxa"/>
            </w:tcMar>
            <w:vAlign w:val="top"/>
          </w:tcPr>
          <w:p>
            <w:pPr>
              <w:spacing w:before="0" w:after="0" w:line="240" w:lineRule="auto"/>
              <w:jc w:val="center"/>
            </w:pPr>
            <w:r>
              <w:rPr>
                <w:rFonts w:ascii="Arial" w:hAnsi="Arial"/>
                <w:color w:val="000000"/>
                <w:sz w:val="12"/>
              </w:rPr>
            </w: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p>
            <w:pPr>
              <w:spacing w:before="0" w:after="0" w:line="240" w:lineRule="auto"/>
            </w:pPr>
            <w:r>
              <w:rPr>
                <w:rFonts w:ascii="Arial" w:hAnsi="Arial"/>
                <w:color w:val="000000"/>
                <w:sz w:val="12"/>
              </w:rPr>
              <w:t>0   1   2</w:t>
            </w:r>
          </w:p>
        </w:tc>
        <w:tc>
          <w:tcPr>
            <w:tcW w:type="dxa" w:w="128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Task completion serves as reinforcer</w:t>
            </w:r>
          </w:p>
        </w:tc>
        <w:tc>
          <w:tcPr>
            <w:tcW w:type="dxa" w:w="2290"/>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Completion of a task serves as an effective reinforcer for the student.</w:t>
            </w:r>
          </w:p>
        </w:tc>
        <w:tc>
          <w:tcPr>
            <w:tcW w:type="dxa" w:w="1944"/>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Does the completion of a task serve as an effective reinforcer?</w:t>
            </w:r>
          </w:p>
        </w:tc>
        <w:tc>
          <w:tcPr>
            <w:tcW w:type="dxa" w:w="1886"/>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c>
          <w:tcPr>
            <w:tcW w:type="dxa" w:w="2592"/>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t>2= works independently 10 minutes to complete task for recognition of task completion, 1= works independently for 5 minutes to complete a task with only praise as the reinforcer</w:t>
            </w:r>
          </w:p>
        </w:tc>
        <w:tc>
          <w:tcPr>
            <w:tcW w:type="dxa" w:w="3557"/>
            <w:tcMar>
              <w:top w:w="20" w:type="dxa"/>
              <w:start w:w="28" w:type="dxa"/>
              <w:bottom w:w="20" w:type="dxa"/>
              <w:end w:w="28" w:type="dxa"/>
            </w:tcMar>
            <w:vAlign w:val="top"/>
          </w:tcPr>
          <w:p>
            <w:pPr>
              <w:spacing w:before="0" w:after="0" w:line="240" w:lineRule="auto"/>
            </w:pPr>
            <w:r>
              <w:rPr>
                <w:rFonts w:ascii="Arial" w:hAnsi="Arial"/>
                <w:color w:val="000000"/>
                <w:sz w:val="12"/>
              </w:rPr>
            </w:r>
            <w:r>
              <w:rPr>
                <w:rFonts w:ascii="Arial" w:hAnsi="Arial"/>
                <w:color w:val="000000"/>
                <w:sz w:val="12"/>
              </w:rPr>
            </w:r>
          </w:p>
        </w:tc>
      </w:tr>
    </w:tbl>
    <w:sectPr w:rsidR="00FC693F" w:rsidRPr="0006063C" w:rsidSect="00034616">
      <w:footerReference w:type="default" r:id="rId9"/>
      <w:pgSz w:w="15840" w:h="12240" w:orient="landscape"/>
      <w:pgMar w:top="432" w:right="461" w:bottom="547" w:left="461" w:header="173"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3"/>
      </w:rPr>
      <w:t xml:space="preserve">Copyright © 1994-2010 By Behavior Analysts, Inc.                                      Page </w:t>
    </w:r>
    <w:fldSimple w:instr="PAGE"/>
    <w:r>
      <w:rPr>
        <w:rFonts w:ascii="Arial" w:hAnsi="Arial"/>
        <w:sz w:val="13"/>
      </w:rPr>
      <w:t xml:space="preserve">                                      The ABLLS-R® Protocol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