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 xml:space="preserve">Graphical abstract </w:t>
      </w:r>
      <w:r>
        <w:rPr>
          <w:b/>
          <w:bCs/>
        </w:rPr>
        <w:t>caption</w:t>
      </w:r>
      <w:r>
        <w:rPr/>
        <w:t>: Two theoretical scoring functions can be equally apt at scoring a protein-ligand complex, but only the capacities of the scoring function which was trained in a self-consistent manner would be expected to be generalizable.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37</Words>
  <Characters>214</Characters>
  <CharactersWithSpaces>250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2024-06-27T09:06:36Z</dcterms:created>
  <dc:creator/>
  <dc:description/>
  <dc:language>en-US</dc:language>
  <cp:lastModifiedBy/>
  <dcterms:modified xsi:type="dcterms:W3CDTF">2024-06-27T09:06:51Z</dcterms:modified>
  <cp:revision>1</cp:revision>
  <dc:subject/>
  <dc:title/>
</cp:coreProperties>
</file>