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9F" w:rsidRDefault="00E236C6" w:rsidP="00E236C6">
      <w:pPr>
        <w:pStyle w:val="Heading1"/>
        <w:jc w:val="center"/>
      </w:pPr>
      <w:r>
        <w:t xml:space="preserve">BNP Paribas </w:t>
      </w:r>
      <w:proofErr w:type="spellStart"/>
      <w:r>
        <w:t>Cardif</w:t>
      </w:r>
      <w:proofErr w:type="spellEnd"/>
      <w:r>
        <w:t xml:space="preserve"> Claims Management</w:t>
      </w:r>
    </w:p>
    <w:p w:rsidR="00E236C6" w:rsidRDefault="00E236C6" w:rsidP="00E236C6">
      <w:pPr>
        <w:pStyle w:val="Heading2"/>
        <w:jc w:val="center"/>
      </w:pPr>
      <w:r>
        <w:t xml:space="preserve">A Data Story </w:t>
      </w:r>
      <w:r w:rsidRPr="00E236C6">
        <w:rPr>
          <w:i/>
        </w:rPr>
        <w:t>for</w:t>
      </w:r>
      <w:r>
        <w:t xml:space="preserve"> Data Science Intensive</w:t>
      </w:r>
    </w:p>
    <w:p w:rsidR="00E236C6" w:rsidRDefault="00E236C6" w:rsidP="00E236C6">
      <w:pPr>
        <w:pStyle w:val="Heading2"/>
        <w:jc w:val="center"/>
      </w:pPr>
    </w:p>
    <w:p w:rsidR="00E236C6" w:rsidRDefault="00E236C6" w:rsidP="00E236C6">
      <w:pPr>
        <w:pStyle w:val="Heading3"/>
      </w:pPr>
      <w:r>
        <w:t>Introduction</w:t>
      </w:r>
    </w:p>
    <w:p w:rsidR="00E236C6" w:rsidRDefault="00E236C6" w:rsidP="00E236C6">
      <w:r>
        <w:t xml:space="preserve">For my Springboard Data Science Intensive Capstone project, I selected a recently concluded </w:t>
      </w:r>
      <w:proofErr w:type="spellStart"/>
      <w:r>
        <w:t>Kaggle</w:t>
      </w:r>
      <w:proofErr w:type="spellEnd"/>
      <w:r>
        <w:t xml:space="preserve"> competition, sponsored by BNP Paribas </w:t>
      </w:r>
      <w:proofErr w:type="spellStart"/>
      <w:r>
        <w:t>Cardif</w:t>
      </w:r>
      <w:proofErr w:type="spellEnd"/>
      <w:r>
        <w:t xml:space="preserve">, which is the insurance arm of BNP Paribas. This competition, titled </w:t>
      </w:r>
      <w:hyperlink r:id="rId6" w:history="1">
        <w:r w:rsidRPr="00E236C6">
          <w:rPr>
            <w:rStyle w:val="Hyperlink"/>
          </w:rPr>
          <w:t xml:space="preserve">BNP Paribas </w:t>
        </w:r>
        <w:proofErr w:type="spellStart"/>
        <w:r w:rsidRPr="00E236C6">
          <w:rPr>
            <w:rStyle w:val="Hyperlink"/>
          </w:rPr>
          <w:t>Cardif</w:t>
        </w:r>
        <w:proofErr w:type="spellEnd"/>
        <w:r w:rsidRPr="00E236C6">
          <w:rPr>
            <w:rStyle w:val="Hyperlink"/>
          </w:rPr>
          <w:t xml:space="preserve"> Claims Management</w:t>
        </w:r>
      </w:hyperlink>
      <w:r>
        <w:t xml:space="preserve">, challenged </w:t>
      </w:r>
      <w:proofErr w:type="spellStart"/>
      <w:r>
        <w:t>Kaggle</w:t>
      </w:r>
      <w:proofErr w:type="spellEnd"/>
      <w:r>
        <w:t xml:space="preserve"> members to accelerate their claims management process by predicting if a claim:</w:t>
      </w:r>
    </w:p>
    <w:p w:rsidR="00E236C6" w:rsidRDefault="00E236C6" w:rsidP="00E236C6">
      <w:pPr>
        <w:pStyle w:val="ListParagraph"/>
        <w:numPr>
          <w:ilvl w:val="0"/>
          <w:numId w:val="1"/>
        </w:numPr>
      </w:pPr>
      <w:r>
        <w:t>Could be accelerated for approval leading to faster payments, or</w:t>
      </w:r>
    </w:p>
    <w:p w:rsidR="00E236C6" w:rsidRDefault="00E236C6" w:rsidP="00E236C6">
      <w:pPr>
        <w:pStyle w:val="ListParagraph"/>
        <w:numPr>
          <w:ilvl w:val="0"/>
          <w:numId w:val="1"/>
        </w:numPr>
      </w:pPr>
      <w:r>
        <w:t>Requires additional information before approval is made</w:t>
      </w:r>
    </w:p>
    <w:p w:rsidR="00E236C6" w:rsidRDefault="00E236C6" w:rsidP="00E236C6">
      <w:r>
        <w:t xml:space="preserve">In </w:t>
      </w:r>
      <w:proofErr w:type="gramStart"/>
      <w:r>
        <w:t>their own</w:t>
      </w:r>
      <w:proofErr w:type="gramEnd"/>
      <w:r>
        <w:t xml:space="preserve"> words, this is an important problem to solve because:</w:t>
      </w:r>
    </w:p>
    <w:p w:rsidR="00E236C6" w:rsidRDefault="00E236C6" w:rsidP="00E236C6">
      <w:pPr>
        <w:rPr>
          <w:i/>
        </w:rPr>
      </w:pPr>
      <w:r w:rsidRPr="00067DA4">
        <w:rPr>
          <w:i/>
        </w:rPr>
        <w:t>“</w:t>
      </w:r>
      <w:r w:rsidR="00067DA4" w:rsidRPr="00067DA4">
        <w:rPr>
          <w:i/>
        </w:rPr>
        <w:t>In a world shaped by the emergence of new uses and lifestyles, everything is going faster and faster. When facing unexpected events, customers expect their insurer to support them as soon as possible.”</w:t>
      </w:r>
    </w:p>
    <w:p w:rsidR="00067DA4" w:rsidRDefault="00067DA4" w:rsidP="00067DA4">
      <w:pPr>
        <w:pStyle w:val="Heading3"/>
      </w:pPr>
      <w:r>
        <w:t>Provided Data</w:t>
      </w:r>
    </w:p>
    <w:p w:rsidR="00067DA4" w:rsidRDefault="00067DA4" w:rsidP="00067DA4">
      <w:r>
        <w:t xml:space="preserve">The organizers provided two datasets: </w:t>
      </w:r>
    </w:p>
    <w:p w:rsidR="00067DA4" w:rsidRDefault="00067DA4" w:rsidP="00067DA4">
      <w:pPr>
        <w:pStyle w:val="ListParagraph"/>
        <w:numPr>
          <w:ilvl w:val="0"/>
          <w:numId w:val="2"/>
        </w:numPr>
      </w:pPr>
      <w:r>
        <w:t>Training data with a binary target (0/1 where 1 indicates that the claim is suitable for accelerated approval)</w:t>
      </w:r>
    </w:p>
    <w:p w:rsidR="00067DA4" w:rsidRDefault="00067DA4" w:rsidP="00067DA4">
      <w:pPr>
        <w:pStyle w:val="ListParagraph"/>
        <w:numPr>
          <w:ilvl w:val="0"/>
          <w:numId w:val="2"/>
        </w:numPr>
      </w:pPr>
      <w:r>
        <w:t>Test data of the same form, obviously without target values</w:t>
      </w:r>
    </w:p>
    <w:p w:rsidR="00067DA4" w:rsidRDefault="00067DA4" w:rsidP="00067DA4">
      <w:r>
        <w:t xml:space="preserve">Both datasets have ~114,000 rows, where each row corresponds to a claim, and both have 131 features/predictors. The features are both numerical and categorical, </w:t>
      </w:r>
      <w:r w:rsidRPr="00067DA4">
        <w:rPr>
          <w:b/>
        </w:rPr>
        <w:t xml:space="preserve">and they contain the information available to BNP Paribas </w:t>
      </w:r>
      <w:proofErr w:type="spellStart"/>
      <w:r w:rsidRPr="00067DA4">
        <w:rPr>
          <w:b/>
        </w:rPr>
        <w:t>Cardif</w:t>
      </w:r>
      <w:proofErr w:type="spellEnd"/>
      <w:r w:rsidRPr="00067DA4">
        <w:rPr>
          <w:b/>
        </w:rPr>
        <w:t xml:space="preserve"> when the claims were received</w:t>
      </w:r>
      <w:r>
        <w:t>. Also, there are no ordinal variables, meaning that none of the categorical variables have an order embedded in the values taken by that variable.</w:t>
      </w:r>
    </w:p>
    <w:p w:rsidR="00067DA4" w:rsidRDefault="00067DA4" w:rsidP="00067DA4">
      <w:r>
        <w:t>Finally, a unique feature of the datasets is that all of the 131 features are anonymized, i.e. we have no information about what they represent. The features are numbered v1 through v131.</w:t>
      </w:r>
    </w:p>
    <w:p w:rsidR="00067DA4" w:rsidRDefault="00067DA4" w:rsidP="00067DA4">
      <w:pPr>
        <w:pStyle w:val="Heading3"/>
      </w:pPr>
      <w:r>
        <w:t>The Challenge</w:t>
      </w:r>
    </w:p>
    <w:p w:rsidR="00067DA4" w:rsidRDefault="00067DA4" w:rsidP="00067DA4">
      <w:r>
        <w:t xml:space="preserve">Submissions to the competition were judged based on the Log Loss of the </w:t>
      </w:r>
      <w:r w:rsidR="00FF5BDE">
        <w:t>model on the test dataset:</w:t>
      </w:r>
    </w:p>
    <w:p w:rsidR="00FF5BDE" w:rsidRDefault="00FF5BDE" w:rsidP="00FF5BDE">
      <w:pPr>
        <w:jc w:val="center"/>
      </w:pPr>
      <w:r>
        <w:rPr>
          <w:noProof/>
        </w:rPr>
        <w:drawing>
          <wp:inline distT="0" distB="0" distL="0" distR="0">
            <wp:extent cx="3801005"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ss.PNG"/>
                    <pic:cNvPicPr/>
                  </pic:nvPicPr>
                  <pic:blipFill>
                    <a:blip r:embed="rId7">
                      <a:extLst>
                        <a:ext uri="{28A0092B-C50C-407E-A947-70E740481C1C}">
                          <a14:useLocalDpi xmlns:a14="http://schemas.microsoft.com/office/drawing/2010/main" val="0"/>
                        </a:ext>
                      </a:extLst>
                    </a:blip>
                    <a:stretch>
                      <a:fillRect/>
                    </a:stretch>
                  </pic:blipFill>
                  <pic:spPr>
                    <a:xfrm>
                      <a:off x="0" y="0"/>
                      <a:ext cx="3801005" cy="666843"/>
                    </a:xfrm>
                    <a:prstGeom prst="rect">
                      <a:avLst/>
                    </a:prstGeom>
                  </pic:spPr>
                </pic:pic>
              </a:graphicData>
            </a:graphic>
          </wp:inline>
        </w:drawing>
      </w:r>
    </w:p>
    <w:p w:rsidR="00FF5BDE" w:rsidRDefault="00FF5BDE" w:rsidP="00FF5BDE">
      <w:proofErr w:type="gramStart"/>
      <w:r>
        <w:lastRenderedPageBreak/>
        <w:t>where</w:t>
      </w:r>
      <w:proofErr w:type="gramEnd"/>
      <w:r>
        <w:t xml:space="preserve"> </w:t>
      </w:r>
      <w:r w:rsidRPr="00FF5BDE">
        <w:rPr>
          <w:i/>
        </w:rPr>
        <w:t>N</w:t>
      </w:r>
      <w:r>
        <w:t xml:space="preserve"> is the number of observations, </w:t>
      </w:r>
      <w:r>
        <w:rPr>
          <w:i/>
        </w:rPr>
        <w:t>log</w:t>
      </w:r>
      <w:r>
        <w:t xml:space="preserve"> is the natural logarithm, </w:t>
      </w:r>
      <w:proofErr w:type="spellStart"/>
      <w:r w:rsidRPr="00FF5BDE">
        <w:rPr>
          <w:i/>
        </w:rPr>
        <w:t>y</w:t>
      </w:r>
      <w:r w:rsidRPr="00FF5BDE">
        <w:rPr>
          <w:i/>
          <w:vertAlign w:val="subscript"/>
        </w:rPr>
        <w:t>i</w:t>
      </w:r>
      <w:proofErr w:type="spellEnd"/>
      <w:r>
        <w:rPr>
          <w:vertAlign w:val="subscript"/>
        </w:rPr>
        <w:t xml:space="preserve"> </w:t>
      </w:r>
      <w:r>
        <w:t xml:space="preserve">is the binary target and </w:t>
      </w:r>
      <w:r w:rsidRPr="00FF5BDE">
        <w:rPr>
          <w:i/>
        </w:rPr>
        <w:t>p</w:t>
      </w:r>
      <w:r w:rsidRPr="00FF5BDE">
        <w:rPr>
          <w:i/>
          <w:vertAlign w:val="subscript"/>
        </w:rPr>
        <w:t>i</w:t>
      </w:r>
      <w:r>
        <w:t xml:space="preserve"> is the predicted probability that </w:t>
      </w:r>
      <w:proofErr w:type="spellStart"/>
      <w:r w:rsidRPr="00FF5BDE">
        <w:rPr>
          <w:i/>
        </w:rPr>
        <w:t>y</w:t>
      </w:r>
      <w:r w:rsidRPr="00FF5BDE">
        <w:rPr>
          <w:i/>
          <w:vertAlign w:val="subscript"/>
        </w:rPr>
        <w:t>i</w:t>
      </w:r>
      <w:proofErr w:type="spellEnd"/>
      <w:r>
        <w:rPr>
          <w:vertAlign w:val="subscript"/>
        </w:rPr>
        <w:t xml:space="preserve"> </w:t>
      </w:r>
      <w:r>
        <w:t>is equal to 1.</w:t>
      </w:r>
    </w:p>
    <w:p w:rsidR="00FF5BDE" w:rsidRDefault="00FF5BDE" w:rsidP="00FF5BDE">
      <w:pPr>
        <w:pStyle w:val="Heading3"/>
      </w:pPr>
      <w:r>
        <w:t>Exploratory Data Analysis</w:t>
      </w:r>
    </w:p>
    <w:p w:rsidR="00FF5BDE" w:rsidRDefault="00FF5BDE" w:rsidP="00FF5BDE">
      <w:r>
        <w:t xml:space="preserve">I used </w:t>
      </w:r>
      <w:proofErr w:type="spellStart"/>
      <w:r>
        <w:t>IPython</w:t>
      </w:r>
      <w:proofErr w:type="spellEnd"/>
      <w:r>
        <w:t xml:space="preserve"> notebooks for my analysis. The notebook with the code and comments is available in the </w:t>
      </w:r>
      <w:proofErr w:type="spellStart"/>
      <w:r>
        <w:t>Github</w:t>
      </w:r>
      <w:proofErr w:type="spellEnd"/>
      <w:r>
        <w:t xml:space="preserve"> folder where all the other DSI documents are located (</w:t>
      </w:r>
      <w:hyperlink r:id="rId8" w:history="1">
        <w:r w:rsidRPr="00D9600A">
          <w:rPr>
            <w:rStyle w:val="Hyperlink"/>
          </w:rPr>
          <w:t>https://github.com/rr2/DSI</w:t>
        </w:r>
      </w:hyperlink>
      <w:r>
        <w:t>).</w:t>
      </w:r>
    </w:p>
    <w:p w:rsidR="00FF5BDE" w:rsidRDefault="00FF5BDE" w:rsidP="00FF5BDE"/>
    <w:p w:rsidR="00FF5BDE" w:rsidRDefault="00FF5BDE" w:rsidP="00FF5BDE">
      <w:bookmarkStart w:id="0" w:name="_GoBack"/>
      <w:bookmarkEnd w:id="0"/>
    </w:p>
    <w:p w:rsidR="00FF5BDE" w:rsidRPr="00FF5BDE" w:rsidRDefault="00FF5BDE" w:rsidP="00FF5BDE"/>
    <w:sectPr w:rsidR="00FF5BDE" w:rsidRPr="00FF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1476"/>
    <w:multiLevelType w:val="hybridMultilevel"/>
    <w:tmpl w:val="BEC4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C7B5C"/>
    <w:multiLevelType w:val="hybridMultilevel"/>
    <w:tmpl w:val="0F1AA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C6"/>
    <w:rsid w:val="00067DA4"/>
    <w:rsid w:val="002952E7"/>
    <w:rsid w:val="0044659F"/>
    <w:rsid w:val="00B55E76"/>
    <w:rsid w:val="00E236C6"/>
    <w:rsid w:val="00FF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3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6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3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6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236C6"/>
    <w:rPr>
      <w:color w:val="0000FF" w:themeColor="hyperlink"/>
      <w:u w:val="single"/>
    </w:rPr>
  </w:style>
  <w:style w:type="paragraph" w:styleId="ListParagraph">
    <w:name w:val="List Paragraph"/>
    <w:basedOn w:val="Normal"/>
    <w:uiPriority w:val="34"/>
    <w:qFormat/>
    <w:rsid w:val="00E236C6"/>
    <w:pPr>
      <w:ind w:left="720"/>
      <w:contextualSpacing/>
    </w:pPr>
  </w:style>
  <w:style w:type="paragraph" w:styleId="BalloonText">
    <w:name w:val="Balloon Text"/>
    <w:basedOn w:val="Normal"/>
    <w:link w:val="BalloonTextChar"/>
    <w:uiPriority w:val="99"/>
    <w:semiHidden/>
    <w:unhideWhenUsed/>
    <w:rsid w:val="00FF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3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6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3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6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236C6"/>
    <w:rPr>
      <w:color w:val="0000FF" w:themeColor="hyperlink"/>
      <w:u w:val="single"/>
    </w:rPr>
  </w:style>
  <w:style w:type="paragraph" w:styleId="ListParagraph">
    <w:name w:val="List Paragraph"/>
    <w:basedOn w:val="Normal"/>
    <w:uiPriority w:val="34"/>
    <w:qFormat/>
    <w:rsid w:val="00E236C6"/>
    <w:pPr>
      <w:ind w:left="720"/>
      <w:contextualSpacing/>
    </w:pPr>
  </w:style>
  <w:style w:type="paragraph" w:styleId="BalloonText">
    <w:name w:val="Balloon Text"/>
    <w:basedOn w:val="Normal"/>
    <w:link w:val="BalloonTextChar"/>
    <w:uiPriority w:val="99"/>
    <w:semiHidden/>
    <w:unhideWhenUsed/>
    <w:rsid w:val="00FF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2/DSI"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bnp-paribas-cardif-claims-manag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RR</cp:lastModifiedBy>
  <cp:revision>1</cp:revision>
  <dcterms:created xsi:type="dcterms:W3CDTF">2016-08-16T20:22:00Z</dcterms:created>
  <dcterms:modified xsi:type="dcterms:W3CDTF">2016-08-16T22:53:00Z</dcterms:modified>
</cp:coreProperties>
</file>