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0CD" w:rsidRPr="00835410" w:rsidRDefault="00337B89" w:rsidP="00D72A81">
      <w:pPr>
        <w:pStyle w:val="Rubrik"/>
        <w:jc w:val="center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>Blackboxtextning av triangel.exe</w:t>
      </w:r>
    </w:p>
    <w:p w:rsidR="00337B89" w:rsidRPr="00835410" w:rsidRDefault="00337B89" w:rsidP="00C025DD">
      <w:pPr>
        <w:spacing w:line="276" w:lineRule="auto"/>
        <w:rPr>
          <w:rFonts w:ascii="Times New Roman" w:hAnsi="Times New Roman" w:cs="Times New Roman"/>
        </w:rPr>
      </w:pPr>
    </w:p>
    <w:p w:rsidR="00337B89" w:rsidRPr="00835410" w:rsidRDefault="00FB62BF" w:rsidP="00D72A81">
      <w:pPr>
        <w:pStyle w:val="Rubrik1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>1.1 Applikations</w:t>
      </w:r>
      <w:r w:rsidR="00C025DD" w:rsidRPr="00835410">
        <w:rPr>
          <w:rFonts w:ascii="Times New Roman" w:hAnsi="Times New Roman" w:cs="Times New Roman"/>
        </w:rPr>
        <w:t>specifikation</w:t>
      </w:r>
    </w:p>
    <w:p w:rsidR="00FB62BF" w:rsidRPr="00835410" w:rsidRDefault="00FB62BF" w:rsidP="00C025DD">
      <w:pPr>
        <w:spacing w:line="276" w:lineRule="auto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>Programmet triangel.exe läser in tre sidor hos en giltig triangel och avgör om den är liksidig (</w:t>
      </w:r>
      <w:proofErr w:type="spellStart"/>
      <w:r w:rsidRPr="00835410">
        <w:rPr>
          <w:rFonts w:ascii="Times New Roman" w:hAnsi="Times New Roman" w:cs="Times New Roman"/>
        </w:rPr>
        <w:t>Equilateral</w:t>
      </w:r>
      <w:proofErr w:type="spellEnd"/>
      <w:r w:rsidRPr="00835410">
        <w:rPr>
          <w:rFonts w:ascii="Times New Roman" w:hAnsi="Times New Roman" w:cs="Times New Roman"/>
        </w:rPr>
        <w:t xml:space="preserve">), </w:t>
      </w:r>
    </w:p>
    <w:p w:rsidR="00FB62BF" w:rsidRPr="00835410" w:rsidRDefault="00FB62BF" w:rsidP="00C025DD">
      <w:pPr>
        <w:spacing w:line="276" w:lineRule="auto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>likbent (</w:t>
      </w:r>
      <w:proofErr w:type="spellStart"/>
      <w:r w:rsidRPr="00835410">
        <w:rPr>
          <w:rFonts w:ascii="Times New Roman" w:hAnsi="Times New Roman" w:cs="Times New Roman"/>
        </w:rPr>
        <w:t>Isosceles</w:t>
      </w:r>
      <w:proofErr w:type="spellEnd"/>
      <w:r w:rsidRPr="00835410">
        <w:rPr>
          <w:rFonts w:ascii="Times New Roman" w:hAnsi="Times New Roman" w:cs="Times New Roman"/>
        </w:rPr>
        <w:t>) eller om den inte har några lika sidor (</w:t>
      </w:r>
      <w:proofErr w:type="spellStart"/>
      <w:r w:rsidRPr="00835410">
        <w:rPr>
          <w:rFonts w:ascii="Times New Roman" w:hAnsi="Times New Roman" w:cs="Times New Roman"/>
        </w:rPr>
        <w:t>Scalene</w:t>
      </w:r>
      <w:proofErr w:type="spellEnd"/>
      <w:r w:rsidRPr="00835410">
        <w:rPr>
          <w:rFonts w:ascii="Times New Roman" w:hAnsi="Times New Roman" w:cs="Times New Roman"/>
        </w:rPr>
        <w:t>). Sidorna an</w:t>
      </w:r>
      <w:r w:rsidR="00C025DD" w:rsidRPr="00835410">
        <w:rPr>
          <w:rFonts w:ascii="Times New Roman" w:hAnsi="Times New Roman" w:cs="Times New Roman"/>
        </w:rPr>
        <w:t xml:space="preserve">ges som decimaltal (double) på </w:t>
      </w:r>
      <w:proofErr w:type="spellStart"/>
      <w:r w:rsidRPr="00835410">
        <w:rPr>
          <w:rFonts w:ascii="Times New Roman" w:hAnsi="Times New Roman" w:cs="Times New Roman"/>
        </w:rPr>
        <w:t>kommandoraden</w:t>
      </w:r>
      <w:proofErr w:type="spellEnd"/>
      <w:r w:rsidRPr="00835410">
        <w:rPr>
          <w:rFonts w:ascii="Times New Roman" w:hAnsi="Times New Roman" w:cs="Times New Roman"/>
        </w:rPr>
        <w:t>. Programmet skriver ut vilken typ av triangel sidorna bildar.</w:t>
      </w:r>
    </w:p>
    <w:p w:rsidR="00FB62BF" w:rsidRPr="00835410" w:rsidRDefault="00FB62BF" w:rsidP="00D72A81">
      <w:pPr>
        <w:pStyle w:val="Rubrik1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 xml:space="preserve">2.1 </w:t>
      </w:r>
      <w:r w:rsidR="00697A27" w:rsidRPr="00835410">
        <w:rPr>
          <w:rFonts w:ascii="Times New Roman" w:hAnsi="Times New Roman" w:cs="Times New Roman"/>
        </w:rPr>
        <w:t>Förklaring av blackboxtestning</w:t>
      </w:r>
    </w:p>
    <w:p w:rsidR="00697A27" w:rsidRDefault="00697A27" w:rsidP="00C025DD">
      <w:pPr>
        <w:spacing w:line="276" w:lineRule="auto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>För att testa att ovanstående applikationsspecifikation överensstämmer med verkligheten kommer ett antal test att utföras för att bekräfta detta. Dessa test utförs utan kunskap och insikt i applikationens källkod, så kallad blackboxtestning.</w:t>
      </w:r>
    </w:p>
    <w:p w:rsidR="00835410" w:rsidRPr="00835410" w:rsidRDefault="00835410" w:rsidP="0083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Testningen fungerar på så sä</w:t>
      </w:r>
      <w:r>
        <w:rPr>
          <w:rFonts w:ascii="Times New Roman" w:hAnsi="Times New Roman" w:cs="Times New Roman"/>
        </w:rPr>
        <w:t xml:space="preserve">tt att en given input anges tillsammans med en förväntad output och faktisk output. </w:t>
      </w:r>
      <w:r w:rsidR="00ED146B">
        <w:rPr>
          <w:rFonts w:ascii="Times New Roman" w:hAnsi="Times New Roman" w:cs="Times New Roman"/>
        </w:rPr>
        <w:t xml:space="preserve">Grön text symboliserar ett lyckat test, </w:t>
      </w:r>
      <w:proofErr w:type="gramStart"/>
      <w:r w:rsidR="00ED146B">
        <w:rPr>
          <w:rFonts w:ascii="Times New Roman" w:hAnsi="Times New Roman" w:cs="Times New Roman"/>
        </w:rPr>
        <w:t>dvs</w:t>
      </w:r>
      <w:proofErr w:type="gramEnd"/>
      <w:r w:rsidR="00ED146B">
        <w:rPr>
          <w:rFonts w:ascii="Times New Roman" w:hAnsi="Times New Roman" w:cs="Times New Roman"/>
        </w:rPr>
        <w:t xml:space="preserve"> där programmet körs och levererar förväntat resultat, röd text symboliserar det motsatta.</w:t>
      </w:r>
    </w:p>
    <w:p w:rsidR="00697A27" w:rsidRPr="00835410" w:rsidRDefault="00697A27" w:rsidP="00D72A81">
      <w:pPr>
        <w:pStyle w:val="Rubrik1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>2.2 Blackboxtestning</w:t>
      </w:r>
    </w:p>
    <w:tbl>
      <w:tblPr>
        <w:tblStyle w:val="Oformateradtabell1"/>
        <w:tblW w:w="9222" w:type="dxa"/>
        <w:tblLook w:val="04A0" w:firstRow="1" w:lastRow="0" w:firstColumn="1" w:lastColumn="0" w:noHBand="0" w:noVBand="1"/>
      </w:tblPr>
      <w:tblGrid>
        <w:gridCol w:w="2785"/>
        <w:gridCol w:w="2645"/>
        <w:gridCol w:w="2406"/>
        <w:gridCol w:w="1386"/>
      </w:tblGrid>
      <w:tr w:rsidR="00B15EDE" w:rsidTr="00663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15EDE" w:rsidRDefault="00B15EDE" w:rsidP="00C025D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796" w:type="dxa"/>
          </w:tcPr>
          <w:p w:rsidR="00B15EDE" w:rsidRDefault="00B15EDE" w:rsidP="00C025D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FÖRVÄNTAD OUTPUT</w:t>
            </w:r>
          </w:p>
        </w:tc>
        <w:tc>
          <w:tcPr>
            <w:tcW w:w="2550" w:type="dxa"/>
          </w:tcPr>
          <w:p w:rsidR="00B15EDE" w:rsidRDefault="00B15EDE" w:rsidP="00C025D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FAKTISKT OUTPUT</w:t>
            </w:r>
          </w:p>
        </w:tc>
        <w:tc>
          <w:tcPr>
            <w:tcW w:w="1511" w:type="dxa"/>
          </w:tcPr>
          <w:p w:rsidR="00B15EDE" w:rsidRDefault="00B15EDE" w:rsidP="00C025D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</w:t>
            </w:r>
          </w:p>
        </w:tc>
      </w:tr>
      <w:tr w:rsidR="00B15EDE" w:rsidTr="0066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15EDE" w:rsidRPr="00CB13D9" w:rsidRDefault="00B15EDE" w:rsidP="00C025D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1,1,1</w:t>
            </w:r>
          </w:p>
        </w:tc>
        <w:tc>
          <w:tcPr>
            <w:tcW w:w="2796" w:type="dxa"/>
          </w:tcPr>
          <w:p w:rsidR="00B15EDE" w:rsidRPr="00E97588" w:rsidRDefault="00B15EDE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E97588">
              <w:rPr>
                <w:rFonts w:ascii="Times New Roman" w:hAnsi="Times New Roman" w:cs="Times New Roman"/>
                <w:color w:val="00B050"/>
              </w:rPr>
              <w:t>TRUE – Liksidig triangel</w:t>
            </w:r>
          </w:p>
        </w:tc>
        <w:tc>
          <w:tcPr>
            <w:tcW w:w="2550" w:type="dxa"/>
          </w:tcPr>
          <w:p w:rsidR="00B15EDE" w:rsidRPr="00E97588" w:rsidRDefault="00B15EDE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E97588">
              <w:rPr>
                <w:rFonts w:ascii="Times New Roman" w:hAnsi="Times New Roman" w:cs="Times New Roman"/>
                <w:color w:val="00B050"/>
              </w:rPr>
              <w:t>TRUE – Liksidig triangel</w:t>
            </w:r>
          </w:p>
        </w:tc>
        <w:tc>
          <w:tcPr>
            <w:tcW w:w="1511" w:type="dxa"/>
          </w:tcPr>
          <w:p w:rsidR="00B15EDE" w:rsidRPr="00E97588" w:rsidRDefault="00B15EDE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Nej</w:t>
            </w:r>
          </w:p>
        </w:tc>
      </w:tr>
      <w:tr w:rsidR="00B15EDE" w:rsidTr="00663ADA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15EDE" w:rsidRPr="005B7E1F" w:rsidRDefault="00B15EDE" w:rsidP="00C025D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5B7E1F">
              <w:rPr>
                <w:rFonts w:ascii="Times New Roman" w:hAnsi="Times New Roman" w:cs="Times New Roman"/>
                <w:b w:val="0"/>
              </w:rPr>
              <w:t>0,0,0</w:t>
            </w:r>
          </w:p>
        </w:tc>
        <w:tc>
          <w:tcPr>
            <w:tcW w:w="2796" w:type="dxa"/>
          </w:tcPr>
          <w:p w:rsidR="00B15EDE" w:rsidRDefault="00B15EDE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7E1F">
              <w:rPr>
                <w:rFonts w:ascii="Times New Roman" w:hAnsi="Times New Roman" w:cs="Times New Roman"/>
                <w:color w:val="FF0000"/>
              </w:rPr>
              <w:t>FALSE – Ogiltigt värde</w:t>
            </w:r>
          </w:p>
        </w:tc>
        <w:tc>
          <w:tcPr>
            <w:tcW w:w="2550" w:type="dxa"/>
          </w:tcPr>
          <w:p w:rsidR="00B15EDE" w:rsidRDefault="00B15EDE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7E1F">
              <w:rPr>
                <w:rFonts w:ascii="Times New Roman" w:hAnsi="Times New Roman" w:cs="Times New Roman"/>
                <w:color w:val="00B050"/>
              </w:rPr>
              <w:t>TRUE – Liksidig triangel</w:t>
            </w:r>
          </w:p>
        </w:tc>
        <w:tc>
          <w:tcPr>
            <w:tcW w:w="1511" w:type="dxa"/>
          </w:tcPr>
          <w:p w:rsidR="00B15EDE" w:rsidRPr="005B7E1F" w:rsidRDefault="00B15EDE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B15EDE">
              <w:rPr>
                <w:rFonts w:ascii="Times New Roman" w:hAnsi="Times New Roman" w:cs="Times New Roman"/>
                <w:color w:val="FF0000"/>
              </w:rPr>
              <w:t>Ja</w:t>
            </w:r>
          </w:p>
        </w:tc>
      </w:tr>
      <w:tr w:rsidR="00B15EDE" w:rsidTr="0066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15EDE" w:rsidRPr="0072016F" w:rsidRDefault="00B15EDE" w:rsidP="00C025D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</w:rPr>
              <w:t>-</w:t>
            </w:r>
            <w:proofErr w:type="gramEnd"/>
            <w:r>
              <w:rPr>
                <w:rFonts w:ascii="Times New Roman" w:hAnsi="Times New Roman" w:cs="Times New Roman"/>
                <w:b w:val="0"/>
              </w:rPr>
              <w:t>1,-1,-1</w:t>
            </w:r>
          </w:p>
        </w:tc>
        <w:tc>
          <w:tcPr>
            <w:tcW w:w="2796" w:type="dxa"/>
          </w:tcPr>
          <w:p w:rsidR="00B15EDE" w:rsidRDefault="00B15EDE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016F">
              <w:rPr>
                <w:rFonts w:ascii="Times New Roman" w:hAnsi="Times New Roman" w:cs="Times New Roman"/>
                <w:color w:val="FF0000"/>
              </w:rPr>
              <w:t>FALSE – Ogiltigt värde</w:t>
            </w:r>
          </w:p>
        </w:tc>
        <w:tc>
          <w:tcPr>
            <w:tcW w:w="2550" w:type="dxa"/>
          </w:tcPr>
          <w:p w:rsidR="00B15EDE" w:rsidRDefault="00B15EDE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016F">
              <w:rPr>
                <w:rFonts w:ascii="Times New Roman" w:hAnsi="Times New Roman" w:cs="Times New Roman"/>
                <w:color w:val="00B050"/>
              </w:rPr>
              <w:t>TRUE – Liksidig triangel</w:t>
            </w:r>
          </w:p>
        </w:tc>
        <w:tc>
          <w:tcPr>
            <w:tcW w:w="1511" w:type="dxa"/>
          </w:tcPr>
          <w:p w:rsidR="00B15EDE" w:rsidRPr="0072016F" w:rsidRDefault="00B15EDE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B15EDE">
              <w:rPr>
                <w:rFonts w:ascii="Times New Roman" w:hAnsi="Times New Roman" w:cs="Times New Roman"/>
                <w:color w:val="FF0000"/>
              </w:rPr>
              <w:t>Ja</w:t>
            </w:r>
          </w:p>
        </w:tc>
      </w:tr>
      <w:tr w:rsidR="00B15EDE" w:rsidTr="00663ADA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15EDE" w:rsidRDefault="00B15EDE" w:rsidP="00C025D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1.0,1.0,1.0</w:t>
            </w:r>
          </w:p>
        </w:tc>
        <w:tc>
          <w:tcPr>
            <w:tcW w:w="2796" w:type="dxa"/>
          </w:tcPr>
          <w:p w:rsidR="00B15EDE" w:rsidRPr="0072016F" w:rsidRDefault="00B15EDE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FALSE – Formatfel, testa igen</w:t>
            </w:r>
          </w:p>
        </w:tc>
        <w:tc>
          <w:tcPr>
            <w:tcW w:w="2550" w:type="dxa"/>
          </w:tcPr>
          <w:p w:rsidR="00B15EDE" w:rsidRPr="0072016F" w:rsidRDefault="00B15EDE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TRUE – Kan </w:t>
            </w:r>
            <w:proofErr w:type="gramStart"/>
            <w:r>
              <w:rPr>
                <w:rFonts w:ascii="Times New Roman" w:hAnsi="Times New Roman" w:cs="Times New Roman"/>
                <w:color w:val="00B050"/>
              </w:rPr>
              <w:t>ej</w:t>
            </w:r>
            <w:proofErr w:type="gramEnd"/>
            <w:r>
              <w:rPr>
                <w:rFonts w:ascii="Times New Roman" w:hAnsi="Times New Roman" w:cs="Times New Roman"/>
                <w:color w:val="00B050"/>
              </w:rPr>
              <w:t xml:space="preserve"> hanteras, </w:t>
            </w:r>
            <w:proofErr w:type="spellStart"/>
            <w:r>
              <w:rPr>
                <w:rFonts w:ascii="Times New Roman" w:hAnsi="Times New Roman" w:cs="Times New Roman"/>
                <w:color w:val="00B050"/>
              </w:rPr>
              <w:t>crash</w:t>
            </w:r>
            <w:r w:rsidR="00663ADA">
              <w:rPr>
                <w:rFonts w:ascii="Times New Roman" w:hAnsi="Times New Roman" w:cs="Times New Roman"/>
                <w:color w:val="00B050"/>
              </w:rPr>
              <w:t>ar</w:t>
            </w:r>
            <w:proofErr w:type="spellEnd"/>
            <w:r w:rsidR="00663ADA">
              <w:rPr>
                <w:rFonts w:ascii="Times New Roman" w:hAnsi="Times New Roman" w:cs="Times New Roman"/>
                <w:color w:val="00B050"/>
              </w:rPr>
              <w:t xml:space="preserve"> applikationen</w:t>
            </w:r>
          </w:p>
        </w:tc>
        <w:tc>
          <w:tcPr>
            <w:tcW w:w="1511" w:type="dxa"/>
          </w:tcPr>
          <w:p w:rsidR="00B15EDE" w:rsidRDefault="00B15EDE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B15EDE">
              <w:rPr>
                <w:rFonts w:ascii="Times New Roman" w:hAnsi="Times New Roman" w:cs="Times New Roman"/>
                <w:color w:val="FF0000"/>
              </w:rPr>
              <w:t>Ja</w:t>
            </w:r>
          </w:p>
        </w:tc>
      </w:tr>
      <w:tr w:rsidR="00B15EDE" w:rsidTr="0066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15EDE" w:rsidRDefault="00B15EDE" w:rsidP="00C025D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1,0,1,0,1,0</w:t>
            </w:r>
          </w:p>
        </w:tc>
        <w:tc>
          <w:tcPr>
            <w:tcW w:w="2796" w:type="dxa"/>
          </w:tcPr>
          <w:p w:rsidR="00B15EDE" w:rsidRPr="00B40A71" w:rsidRDefault="00B15EDE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TRUE – Liksidig triangel</w:t>
            </w:r>
          </w:p>
        </w:tc>
        <w:tc>
          <w:tcPr>
            <w:tcW w:w="2550" w:type="dxa"/>
          </w:tcPr>
          <w:p w:rsidR="00B15EDE" w:rsidRPr="0072016F" w:rsidRDefault="00B15EDE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TRUE – Liksidig triangel</w:t>
            </w:r>
          </w:p>
        </w:tc>
        <w:tc>
          <w:tcPr>
            <w:tcW w:w="1511" w:type="dxa"/>
          </w:tcPr>
          <w:p w:rsidR="00B15EDE" w:rsidRDefault="00B15EDE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Nej</w:t>
            </w:r>
          </w:p>
        </w:tc>
      </w:tr>
      <w:tr w:rsidR="00B15EDE" w:rsidTr="00663A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18734D" w:rsidRDefault="0018734D" w:rsidP="00C025D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18734D">
              <w:rPr>
                <w:rFonts w:ascii="Times New Roman" w:hAnsi="Times New Roman" w:cs="Times New Roman"/>
                <w:b w:val="0"/>
              </w:rPr>
              <w:t>1,7976931348623157E+309</w:t>
            </w:r>
            <w:r>
              <w:rPr>
                <w:rFonts w:ascii="Times New Roman" w:hAnsi="Times New Roman" w:cs="Times New Roman"/>
                <w:b w:val="0"/>
              </w:rPr>
              <w:t>,</w:t>
            </w:r>
          </w:p>
          <w:p w:rsidR="0018734D" w:rsidRDefault="0018734D" w:rsidP="00C025D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18734D">
              <w:rPr>
                <w:rFonts w:ascii="Times New Roman" w:hAnsi="Times New Roman" w:cs="Times New Roman"/>
                <w:b w:val="0"/>
              </w:rPr>
              <w:t>1,7976931348623157E+309</w:t>
            </w:r>
            <w:r>
              <w:rPr>
                <w:rFonts w:ascii="Times New Roman" w:hAnsi="Times New Roman" w:cs="Times New Roman"/>
                <w:b w:val="0"/>
              </w:rPr>
              <w:t>,</w:t>
            </w:r>
          </w:p>
          <w:p w:rsidR="0018734D" w:rsidRDefault="0018734D" w:rsidP="00C025D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18734D">
              <w:rPr>
                <w:rFonts w:ascii="Times New Roman" w:hAnsi="Times New Roman" w:cs="Times New Roman"/>
                <w:b w:val="0"/>
              </w:rPr>
              <w:t>1,7976931348623157E+309</w:t>
            </w:r>
          </w:p>
        </w:tc>
        <w:tc>
          <w:tcPr>
            <w:tcW w:w="2796" w:type="dxa"/>
          </w:tcPr>
          <w:p w:rsidR="00B15EDE" w:rsidRPr="0072016F" w:rsidRDefault="0018734D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FALSE – Större värde än double tillåter</w:t>
            </w:r>
          </w:p>
        </w:tc>
        <w:tc>
          <w:tcPr>
            <w:tcW w:w="2550" w:type="dxa"/>
          </w:tcPr>
          <w:p w:rsidR="00B15EDE" w:rsidRPr="0072016F" w:rsidRDefault="0018734D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FALSE – Större värde än double tillåter, samt </w:t>
            </w:r>
            <w:proofErr w:type="spellStart"/>
            <w:r>
              <w:rPr>
                <w:rFonts w:ascii="Times New Roman" w:hAnsi="Times New Roman" w:cs="Times New Roman"/>
                <w:color w:val="00B050"/>
              </w:rPr>
              <w:t>programcrash</w:t>
            </w:r>
            <w:proofErr w:type="spellEnd"/>
          </w:p>
        </w:tc>
        <w:tc>
          <w:tcPr>
            <w:tcW w:w="1511" w:type="dxa"/>
          </w:tcPr>
          <w:p w:rsidR="00B15EDE" w:rsidRPr="0072016F" w:rsidRDefault="0018734D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18734D">
              <w:rPr>
                <w:rFonts w:ascii="Times New Roman" w:hAnsi="Times New Roman" w:cs="Times New Roman"/>
                <w:color w:val="FF0000"/>
              </w:rPr>
              <w:t>Ja</w:t>
            </w:r>
          </w:p>
        </w:tc>
      </w:tr>
      <w:tr w:rsidR="00B15EDE" w:rsidTr="0066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18734D" w:rsidRDefault="0018734D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1,7976931348623157E+308</w:t>
            </w:r>
            <w:r>
              <w:rPr>
                <w:rFonts w:ascii="Times New Roman" w:hAnsi="Times New Roman" w:cs="Times New Roman"/>
                <w:b w:val="0"/>
              </w:rPr>
              <w:t>,</w:t>
            </w:r>
          </w:p>
          <w:p w:rsidR="0018734D" w:rsidRDefault="0018734D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1,7976931348623157E+308</w:t>
            </w:r>
            <w:r>
              <w:rPr>
                <w:rFonts w:ascii="Times New Roman" w:hAnsi="Times New Roman" w:cs="Times New Roman"/>
                <w:b w:val="0"/>
              </w:rPr>
              <w:t>,</w:t>
            </w:r>
          </w:p>
          <w:p w:rsidR="00B15EDE" w:rsidRDefault="00712676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159</w:t>
            </w:r>
          </w:p>
        </w:tc>
        <w:tc>
          <w:tcPr>
            <w:tcW w:w="2796" w:type="dxa"/>
          </w:tcPr>
          <w:p w:rsidR="00B15EDE" w:rsidRPr="0072016F" w:rsidRDefault="0018734D" w:rsidP="007126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00B050"/>
              </w:rPr>
              <w:t>TRUE – Lik</w:t>
            </w:r>
            <w:r w:rsidR="00712676">
              <w:rPr>
                <w:rFonts w:ascii="Times New Roman" w:hAnsi="Times New Roman" w:cs="Times New Roman"/>
                <w:color w:val="00B050"/>
              </w:rPr>
              <w:t>bent</w:t>
            </w:r>
            <w:r>
              <w:rPr>
                <w:rFonts w:ascii="Times New Roman" w:hAnsi="Times New Roman" w:cs="Times New Roman"/>
                <w:color w:val="00B050"/>
              </w:rPr>
              <w:t xml:space="preserve"> triangel</w:t>
            </w:r>
          </w:p>
        </w:tc>
        <w:tc>
          <w:tcPr>
            <w:tcW w:w="2550" w:type="dxa"/>
          </w:tcPr>
          <w:p w:rsidR="00B15EDE" w:rsidRPr="0072016F" w:rsidRDefault="0018734D" w:rsidP="007126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TRUE – Lik</w:t>
            </w:r>
            <w:r w:rsidR="00712676">
              <w:rPr>
                <w:rFonts w:ascii="Times New Roman" w:hAnsi="Times New Roman" w:cs="Times New Roman"/>
                <w:color w:val="00B050"/>
              </w:rPr>
              <w:t>bent</w:t>
            </w:r>
            <w:r>
              <w:rPr>
                <w:rFonts w:ascii="Times New Roman" w:hAnsi="Times New Roman" w:cs="Times New Roman"/>
                <w:color w:val="00B050"/>
              </w:rPr>
              <w:t xml:space="preserve"> triangel</w:t>
            </w:r>
          </w:p>
        </w:tc>
        <w:tc>
          <w:tcPr>
            <w:tcW w:w="1511" w:type="dxa"/>
          </w:tcPr>
          <w:p w:rsidR="00B15EDE" w:rsidRPr="0072016F" w:rsidRDefault="0018734D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Nej</w:t>
            </w:r>
          </w:p>
        </w:tc>
      </w:tr>
      <w:tr w:rsidR="00712676" w:rsidTr="00663A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12676" w:rsidRDefault="00150303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1,0,1</w:t>
            </w:r>
          </w:p>
        </w:tc>
        <w:tc>
          <w:tcPr>
            <w:tcW w:w="2796" w:type="dxa"/>
          </w:tcPr>
          <w:p w:rsidR="00712676" w:rsidRDefault="00150303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150303">
              <w:rPr>
                <w:rFonts w:ascii="Times New Roman" w:hAnsi="Times New Roman" w:cs="Times New Roman"/>
                <w:color w:val="FF0000"/>
              </w:rPr>
              <w:t>FALSE – Formatfel, testa igen</w:t>
            </w:r>
          </w:p>
        </w:tc>
        <w:tc>
          <w:tcPr>
            <w:tcW w:w="2550" w:type="dxa"/>
          </w:tcPr>
          <w:p w:rsidR="00712676" w:rsidRDefault="00150303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TRUE – Likbent triangel</w:t>
            </w:r>
          </w:p>
        </w:tc>
        <w:tc>
          <w:tcPr>
            <w:tcW w:w="1511" w:type="dxa"/>
          </w:tcPr>
          <w:p w:rsidR="00712676" w:rsidRPr="00150303" w:rsidRDefault="00150303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150303">
              <w:rPr>
                <w:rFonts w:ascii="Times New Roman" w:hAnsi="Times New Roman" w:cs="Times New Roman"/>
                <w:color w:val="FF0000"/>
              </w:rPr>
              <w:t>Ja</w:t>
            </w:r>
          </w:p>
        </w:tc>
      </w:tr>
      <w:tr w:rsidR="00712676" w:rsidTr="0066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12676" w:rsidRDefault="00712676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bookmarkStart w:id="0" w:name="_GoBack"/>
            <w:bookmarkEnd w:id="0"/>
          </w:p>
        </w:tc>
        <w:tc>
          <w:tcPr>
            <w:tcW w:w="2796" w:type="dxa"/>
          </w:tcPr>
          <w:p w:rsidR="00712676" w:rsidRDefault="00712676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2550" w:type="dxa"/>
          </w:tcPr>
          <w:p w:rsidR="00712676" w:rsidRDefault="00712676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1511" w:type="dxa"/>
          </w:tcPr>
          <w:p w:rsidR="00712676" w:rsidRDefault="00712676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12676" w:rsidTr="00663A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12676" w:rsidRDefault="00712676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796" w:type="dxa"/>
          </w:tcPr>
          <w:p w:rsidR="00712676" w:rsidRDefault="00712676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2550" w:type="dxa"/>
          </w:tcPr>
          <w:p w:rsidR="00712676" w:rsidRDefault="00712676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1511" w:type="dxa"/>
          </w:tcPr>
          <w:p w:rsidR="00712676" w:rsidRDefault="00712676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12676" w:rsidTr="0066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12676" w:rsidRDefault="00712676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796" w:type="dxa"/>
          </w:tcPr>
          <w:p w:rsidR="00712676" w:rsidRDefault="00712676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2550" w:type="dxa"/>
          </w:tcPr>
          <w:p w:rsidR="00712676" w:rsidRDefault="00712676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1511" w:type="dxa"/>
          </w:tcPr>
          <w:p w:rsidR="00712676" w:rsidRDefault="00712676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12676" w:rsidTr="00663A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12676" w:rsidRDefault="00712676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796" w:type="dxa"/>
          </w:tcPr>
          <w:p w:rsidR="00712676" w:rsidRDefault="00712676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2550" w:type="dxa"/>
          </w:tcPr>
          <w:p w:rsidR="00712676" w:rsidRDefault="00712676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1511" w:type="dxa"/>
          </w:tcPr>
          <w:p w:rsidR="00712676" w:rsidRDefault="00712676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12676" w:rsidTr="0066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12676" w:rsidRDefault="00712676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796" w:type="dxa"/>
          </w:tcPr>
          <w:p w:rsidR="00712676" w:rsidRDefault="00712676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2550" w:type="dxa"/>
          </w:tcPr>
          <w:p w:rsidR="00712676" w:rsidRDefault="00712676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1511" w:type="dxa"/>
          </w:tcPr>
          <w:p w:rsidR="00712676" w:rsidRDefault="00712676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12676" w:rsidTr="00663A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12676" w:rsidRDefault="00712676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796" w:type="dxa"/>
          </w:tcPr>
          <w:p w:rsidR="00712676" w:rsidRDefault="00712676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2550" w:type="dxa"/>
          </w:tcPr>
          <w:p w:rsidR="00712676" w:rsidRDefault="00712676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1511" w:type="dxa"/>
          </w:tcPr>
          <w:p w:rsidR="00712676" w:rsidRDefault="00712676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12676" w:rsidTr="0066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12676" w:rsidRDefault="00712676" w:rsidP="0018734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796" w:type="dxa"/>
          </w:tcPr>
          <w:p w:rsidR="00712676" w:rsidRDefault="00712676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2550" w:type="dxa"/>
          </w:tcPr>
          <w:p w:rsidR="00712676" w:rsidRDefault="00712676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1511" w:type="dxa"/>
          </w:tcPr>
          <w:p w:rsidR="00712676" w:rsidRDefault="00712676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</w:p>
        </w:tc>
      </w:tr>
    </w:tbl>
    <w:p w:rsidR="00697A27" w:rsidRPr="00835410" w:rsidRDefault="00697A27" w:rsidP="00C025DD">
      <w:pPr>
        <w:spacing w:line="276" w:lineRule="auto"/>
        <w:rPr>
          <w:rFonts w:ascii="Times New Roman" w:hAnsi="Times New Roman" w:cs="Times New Roman"/>
        </w:rPr>
      </w:pPr>
    </w:p>
    <w:p w:rsidR="00FB62BF" w:rsidRPr="00835410" w:rsidRDefault="00FB62BF" w:rsidP="00C025DD">
      <w:pPr>
        <w:spacing w:line="276" w:lineRule="auto"/>
        <w:rPr>
          <w:rFonts w:ascii="Times New Roman" w:hAnsi="Times New Roman" w:cs="Times New Roman"/>
        </w:rPr>
      </w:pPr>
    </w:p>
    <w:p w:rsidR="00FB62BF" w:rsidRPr="00835410" w:rsidRDefault="00FB62BF" w:rsidP="00C025DD">
      <w:pPr>
        <w:spacing w:line="276" w:lineRule="auto"/>
        <w:rPr>
          <w:rFonts w:ascii="Times New Roman" w:hAnsi="Times New Roman" w:cs="Times New Roman"/>
        </w:rPr>
      </w:pPr>
    </w:p>
    <w:sectPr w:rsidR="00FB62BF" w:rsidRPr="00835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41"/>
    <w:rsid w:val="00150303"/>
    <w:rsid w:val="0018734D"/>
    <w:rsid w:val="00280E41"/>
    <w:rsid w:val="00337B89"/>
    <w:rsid w:val="005B7E1F"/>
    <w:rsid w:val="00663ADA"/>
    <w:rsid w:val="00697A27"/>
    <w:rsid w:val="00712676"/>
    <w:rsid w:val="0072016F"/>
    <w:rsid w:val="00835410"/>
    <w:rsid w:val="00B15EDE"/>
    <w:rsid w:val="00B350CD"/>
    <w:rsid w:val="00B40A71"/>
    <w:rsid w:val="00C025DD"/>
    <w:rsid w:val="00CB13D9"/>
    <w:rsid w:val="00D72A81"/>
    <w:rsid w:val="00E97588"/>
    <w:rsid w:val="00ED146B"/>
    <w:rsid w:val="00FB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EF39D-ED08-4689-8590-CEC24603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3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B6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37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B62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D72A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72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CB1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formateradtabell1">
    <w:name w:val="Plain Table 1"/>
    <w:basedOn w:val="Normaltabell"/>
    <w:uiPriority w:val="41"/>
    <w:rsid w:val="00CB1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265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Roos</dc:creator>
  <cp:keywords/>
  <dc:description/>
  <cp:lastModifiedBy>Robert Roos</cp:lastModifiedBy>
  <cp:revision>18</cp:revision>
  <dcterms:created xsi:type="dcterms:W3CDTF">2013-11-28T09:47:00Z</dcterms:created>
  <dcterms:modified xsi:type="dcterms:W3CDTF">2013-11-28T12:21:00Z</dcterms:modified>
</cp:coreProperties>
</file>