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contextualSpacing w:val="false"/>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bookmarkStart w:id="8" w:name="__DdeLink__226_327176666"/>
      <w:bookmarkEnd w:id="8"/>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bookmarkStart w:id="9" w:name="__DdeLink__200_89097532"/>
      <w:r>
        <w:rPr>
          <w:b/>
        </w:rPr>
        <w:t>camera.connectTimeOut:</w:t>
      </w:r>
      <w:bookmarkEnd w:id="9"/>
      <w:r>
        <w:rPr/>
        <w:t xml:space="preserve"> Timeout para la conexión con la camara, en  milisegundos</w:t>
      </w:r>
    </w:p>
    <w:p>
      <w:pPr>
        <w:pStyle w:val="style26"/>
      </w:pPr>
      <w:bookmarkStart w:id="10" w:name="__DdeLink__159_1590380414"/>
      <w:r>
        <w:rPr>
          <w:b/>
        </w:rPr>
        <w:t>camera.readTimeOut</w:t>
      </w:r>
      <w:bookmarkEnd w:id="10"/>
      <w:r>
        <w:rPr>
          <w:b/>
        </w:rPr>
        <w:t>: Timeout para la lectura de la camara, en  milisegundos</w:t>
      </w:r>
    </w:p>
    <w:p>
      <w:pPr>
        <w:pStyle w:val="style26"/>
      </w:pPr>
      <w:bookmarkStart w:id="11" w:name="__DdeLink__208_1300099415"/>
      <w:r>
        <w:rPr>
          <w:b/>
        </w:rPr>
        <w:t>camera.cache:</w:t>
      </w:r>
      <w:bookmarkEnd w:id="11"/>
      <w:r>
        <w:rPr/>
        <w:t xml:space="preserve"> Tiempo durante el cual el front cachea las imagenes y devuelve la misma sin acceder a la camara, en  milisegundos</w:t>
      </w:r>
    </w:p>
    <w:p>
      <w:pPr>
        <w:pStyle w:val="style26"/>
      </w:pPr>
      <w:r>
        <w:rPr>
          <w:b/>
        </w:rPr>
        <w:t>camera.cacheSize:</w:t>
      </w:r>
      <w:r>
        <w:rPr/>
        <w:t xml:space="preserve"> Tamaño maximo del cache de imagenes, se cachea una imagen por url de camara</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12" w:name="__DdeLink__123_1607959166"/>
      <w:r>
        <w:rPr>
          <w:b/>
        </w:rPr>
        <w:t>video.car:</w:t>
      </w:r>
      <w:bookmarkEnd w:id="12"/>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3" w:name="__DdeLink__123_16079591661"/>
      <w:r>
        <w:rPr>
          <w:b/>
        </w:rPr>
        <w:t>video.mobile.car:</w:t>
      </w:r>
      <w:bookmarkEnd w:id="13"/>
      <w:r>
        <w:rPr/>
        <w:t xml:space="preserve"> URL de youtube del video de car </w:t>
      </w:r>
      <w:bookmarkStart w:id="14" w:name="__DdeLink__136_513437761"/>
      <w:bookmarkEnd w:id="14"/>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6"/>
      </w:pPr>
      <w:r>
        <w:rPr/>
      </w:r>
    </w:p>
    <w:p>
      <w:pPr>
        <w:pStyle w:val="style26"/>
      </w:pPr>
      <w:r>
        <w:rPr>
          <w:b/>
        </w:rPr>
        <w:t>camera.native.refreshTime</w:t>
      </w:r>
      <w:bookmarkStart w:id="15" w:name="__DdeLink__123_160795916611"/>
      <w:r>
        <w:rPr>
          <w:b/>
        </w:rPr>
        <w:t>:</w:t>
      </w:r>
      <w:bookmarkEnd w:id="15"/>
      <w:r>
        <w:rPr/>
        <w:t xml:space="preserve"> Frecuencia de refresco de la camara para las apps nativas</w:t>
      </w:r>
    </w:p>
    <w:p>
      <w:pPr>
        <w:pStyle w:val="style26"/>
      </w:pPr>
      <w:r>
        <w:rPr>
          <w:b/>
        </w:rPr>
        <w:t>video.car.native:</w:t>
      </w:r>
      <w:r>
        <w:rPr/>
        <w:t xml:space="preserve"> Id del video de cars de youtube para las apps nativas</w:t>
      </w:r>
    </w:p>
    <w:p>
      <w:pPr>
        <w:pStyle w:val="style26"/>
      </w:pPr>
      <w:r>
        <w:rPr>
          <w:b/>
        </w:rPr>
        <w:t>video.pets.native:</w:t>
      </w:r>
      <w:r>
        <w:rPr/>
        <w:t xml:space="preserve"> Id del video de pets de youtube para las apps nativas</w:t>
      </w:r>
    </w:p>
    <w:p>
      <w:pPr>
        <w:pStyle w:val="style26"/>
      </w:pPr>
      <w:r>
        <w:rPr>
          <w:b/>
        </w:rPr>
        <w:t>prevent.native.url:</w:t>
      </w:r>
      <w:r>
        <w:rPr/>
        <w:t xml:space="preserve"> URL de redireccion si el usuario es usuario de prevent</w:t>
      </w:r>
    </w:p>
    <w:p>
      <w:pPr>
        <w:pStyle w:val="style26"/>
      </w:pPr>
      <w:r>
        <w:rPr>
          <w:b/>
        </w:rPr>
        <w:t>pets.native.url:</w:t>
      </w:r>
      <w:r>
        <w:rPr/>
        <w:t xml:space="preserve"> URL de redireccion si el usuario es usuario de prevent</w:t>
      </w:r>
    </w:p>
    <w:p>
      <w:pPr>
        <w:pStyle w:val="style26"/>
      </w:pPr>
      <w:r>
        <w:rPr/>
      </w:r>
    </w:p>
    <w:p>
      <w:pPr>
        <w:pStyle w:val="style26"/>
      </w:pPr>
      <w:bookmarkStart w:id="16" w:name="__DdeLink__231_35676987"/>
      <w:r>
        <w:rPr>
          <w:b/>
        </w:rPr>
        <w:t>clubLoJack.url:</w:t>
      </w:r>
      <w:bookmarkEnd w:id="16"/>
      <w:r>
        <w:rPr/>
        <w:t xml:space="preserve"> URL de redireccion para ver los beneficios del club lo jack</w:t>
      </w:r>
    </w:p>
    <w:p>
      <w:pPr>
        <w:pStyle w:val="style26"/>
      </w:pPr>
      <w:r>
        <w:rPr>
          <w:b/>
        </w:rPr>
        <w:t>clubLoJack.show:</w:t>
      </w:r>
      <w:r>
        <w:rPr/>
        <w:t xml:space="preserve"> Si tiene el valor true activa la funcionalidad de club lo jack</w:t>
      </w:r>
    </w:p>
    <w:p>
      <w:pPr>
        <w:pStyle w:val="style26"/>
      </w:pPr>
      <w:r>
        <w:rPr>
          <w:b/>
        </w:rPr>
        <w:t>maps</w:t>
      </w:r>
      <w:r>
        <w:rPr>
          <w:b/>
        </w:rPr>
        <w:t>.url:</w:t>
      </w:r>
      <w:r>
        <w:rPr/>
        <w:t xml:space="preserve"> URL de </w:t>
      </w:r>
      <w:r>
        <w:rPr/>
        <w:t>los tiles de open street</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sectPr>
          <w:type w:val="nextPage"/>
          <w:pgSz w:h="15840" w:w="12240"/>
          <w:pgMar w:bottom="1440" w:footer="0" w:gutter="0" w:header="0" w:left="1440" w:right="1440" w:top="1440"/>
          <w:pgNumType w:fmt="decimal"/>
          <w:formProt w:val="false"/>
          <w:textDirection w:val="lrTb"/>
          <w:docGrid w:charSpace="77824" w:linePitch="600" w:type="default"/>
        </w:sect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7" w:name="_GoBack"/>
      <w:bookmarkEnd w:id="17"/>
      <w:r>
        <w:rPr/>
        <w:t>roductivo.</w:t>
      </w:r>
    </w:p>
    <w:p>
      <w:pPr>
        <w:pStyle w:val="style1"/>
        <w:pageBreakBefore/>
        <w:numPr>
          <w:ilvl w:val="0"/>
          <w:numId w:val="2"/>
        </w:numPr>
        <w:spacing w:after="0" w:before="480"/>
        <w:contextualSpacing w:val="false"/>
      </w:pPr>
      <w:r>
        <w:rPr/>
        <w:t>CameraServer</w:t>
      </w:r>
    </w:p>
    <w:p>
      <w:pPr>
        <w:pStyle w:val="style26"/>
        <w:spacing w:after="0" w:before="480"/>
        <w:contextualSpacing w:val="false"/>
      </w:pPr>
      <w:r>
        <w:rPr/>
        <w:t>Camera server es la aplicación java stand alone que funciona de intermediario entre la web app y las cámaras.</w:t>
      </w:r>
    </w:p>
    <w:p>
      <w:pPr>
        <w:pStyle w:val="style26"/>
        <w:spacing w:after="0" w:before="480"/>
        <w:contextualSpacing w:val="false"/>
      </w:pPr>
      <w:r>
        <w:rPr/>
        <w:t>Esta aplicación abre un socket al cual la web app se conecta y ejecuta los comandos, ya sea de pedido de imagen como de movimiento. Cada comando ejecuta en un thread independiente en camera server.</w:t>
      </w:r>
    </w:p>
    <w:p>
      <w:pPr>
        <w:pStyle w:val="style26"/>
        <w:spacing w:after="0" w:before="480"/>
        <w:contextualSpacing w:val="false"/>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contextualSpacing w:val="false"/>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77824" w:linePitch="600" w:type="default"/>
        </w:sectPr>
        <w:pStyle w:val="style26"/>
      </w:pPr>
      <w:r>
        <w:rPr/>
        <w:t>No se provee la funcionalidad de bajar la app, se deberá ejecutar un kill al proceso.</w:t>
      </w:r>
    </w:p>
    <w:p>
      <w:pPr>
        <w:pStyle w:val="style1"/>
        <w:numPr>
          <w:ilvl w:val="0"/>
          <w:numId w:val="2"/>
        </w:numPr>
        <w:spacing w:after="0" w:before="480"/>
        <w:contextualSpacing w:val="false"/>
      </w:pPr>
      <w:r>
        <w:rPr/>
        <w:t>Administracion</w:t>
      </w:r>
    </w:p>
    <w:p>
      <w:pPr>
        <w:pStyle w:val="style26"/>
        <w:spacing w:after="0" w:before="480"/>
        <w:contextualSpacing w:val="false"/>
      </w:pPr>
      <w:r>
        <w:rPr/>
        <w:t>La web app expone casos de uso de administrarla desde el website.</w:t>
      </w:r>
    </w:p>
    <w:p>
      <w:pPr>
        <w:pStyle w:val="style26"/>
        <w:spacing w:after="0" w:before="480"/>
        <w:contextualSpacing w:val="false"/>
      </w:pPr>
      <w:r>
        <w:rPr/>
        <w:t>El acceso a la misma es traves de la pagina /admin/login.jsp</w:t>
      </w:r>
    </w:p>
    <w:p>
      <w:pPr>
        <w:pStyle w:val="style26"/>
        <w:spacing w:after="0" w:before="480"/>
        <w:contextualSpacing w:val="false"/>
      </w:pPr>
      <w:r>
        <w:rPr/>
        <w:t>Desde esta pagina, dado un usuario autorizado, se puede acceder a ver, modificar y recargar las sys properties asi como a la configuracion del sistema de logging y bajado del log completo.</w:t>
      </w:r>
    </w:p>
    <w:p>
      <w:pPr>
        <w:pStyle w:val="style26"/>
        <w:spacing w:after="0" w:before="480"/>
        <w:contextualSpacing w:val="false"/>
      </w:pPr>
      <w:r>
        <w:rPr/>
        <w:t>Los usuarios de estas funcionalidades de administracion residen en la tabla SYSTEMUSER.</w:t>
      </w:r>
    </w:p>
    <w:p>
      <w:pPr>
        <w:pStyle w:val="style26"/>
        <w:spacing w:after="0" w:before="480"/>
        <w:contextualSpacing w:val="false"/>
      </w:pPr>
      <w:r>
        <w:rPr/>
        <w:t>Dicha tabla debe ser mantenida por fuera del sistema.</w:t>
      </w:r>
    </w:p>
    <w:p>
      <w:pPr>
        <w:pStyle w:val="style26"/>
        <w:spacing w:after="0" w:before="480"/>
        <w:contextualSpacing w:val="false"/>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contextualSpacing w:val="false"/>
      </w:pPr>
      <w:r>
        <w:rPr/>
        <w:t>Pantallas</w:t>
      </w:r>
    </w:p>
    <w:p>
      <w:pPr>
        <w:pStyle w:val="style26"/>
        <w:spacing w:after="0" w:before="480"/>
        <w:contextualSpacing w:val="false"/>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1"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contextualSpacing w:val="false"/>
      </w:pPr>
      <w:r>
        <w:rPr/>
      </w:r>
    </w:p>
    <w:p>
      <w:pPr>
        <w:pStyle w:val="style26"/>
        <w:spacing w:after="0" w:before="480"/>
        <w:contextualSpacing w:val="false"/>
      </w:pPr>
      <w:r>
        <w:rPr/>
      </w:r>
    </w:p>
    <w:p>
      <w:pPr>
        <w:pStyle w:val="style26"/>
        <w:spacing w:after="0" w:before="480"/>
        <w:contextualSpacing w:val="false"/>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5943600" cy="2393315"/>
            <wp:effectExtent b="0" l="0" r="0" t="0"/>
            <wp:wrapSquare wrapText="largest"/>
            <wp:docPr descr="A description..."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2"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contextualSpacing w:val="false"/>
      </w:pPr>
      <w:r>
        <w:rPr/>
        <w:drawing>
          <wp:anchor allowOverlap="1" behindDoc="0" distB="0" distL="0" distR="0" distT="0" layoutInCell="1" locked="0" relativeHeight="3" simplePos="0">
            <wp:simplePos x="0" y="0"/>
            <wp:positionH relativeFrom="character">
              <wp:posOffset>15240</wp:posOffset>
            </wp:positionH>
            <wp:positionV relativeFrom="line">
              <wp:posOffset>167640</wp:posOffset>
            </wp:positionV>
            <wp:extent cx="4517390" cy="4288790"/>
            <wp:effectExtent b="0" l="0" r="0" t="0"/>
            <wp:wrapSquare wrapText="largest"/>
            <wp:docPr descr="A description..."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3"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77824" w:linePitch="6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contextualSpacing w:val="false"/>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contextualSpacing w:val="false"/>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contextualSpacing w:val="false"/>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contextualSpacing w:val="false"/>
    </w:pPr>
    <w:rPr>
      <w:rFonts w:ascii="Arial" w:cs="Lohit Hindi" w:eastAsia="Droid Sans"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contextualSpacing w:val="false"/>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