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№15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Раббимов</w:t>
      </w:r>
      <w:r>
        <w:t xml:space="preserve"> </w:t>
      </w:r>
      <w:r>
        <w:t xml:space="preserve">Рузимурод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499591"/>
            <wp:effectExtent b="0" l="0" r="0" t="0"/>
            <wp:docPr descr="Figure 1: Запуск клиента и сервер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Запуск клиента и сервера</w:t>
      </w:r>
    </w:p>
    <w:bookmarkEnd w:id="0"/>
    <w:bookmarkEnd w:id="25"/>
    <w:bookmarkStart w:id="2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6"/>
    <w:bookmarkStart w:id="2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creator>Раббимов Рузимурод</dc:creator>
  <dc:language>ru-RU</dc:language>
  <cp:keywords/>
  <dcterms:created xsi:type="dcterms:W3CDTF">2023-06-07T13:39:18Z</dcterms:created>
  <dcterms:modified xsi:type="dcterms:W3CDTF">2023-06-07T13:39:18Z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Именованные каналы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