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9B7F5C7" w14:textId="77777777" w:rsidR="00AC2600" w:rsidRPr="001F35ED" w:rsidRDefault="00AC2600">
      <w:pPr>
        <w:spacing w:after="200" w:line="276" w:lineRule="auto"/>
        <w:rPr>
          <w:rFonts w:asciiTheme="majorHAnsi" w:eastAsia="Calibri" w:hAnsiTheme="majorHAnsi" w:cstheme="majorHAnsi"/>
          <w:color w:val="00000A"/>
          <w:sz w:val="22"/>
          <w:szCs w:val="22"/>
        </w:rPr>
      </w:pPr>
      <w:bookmarkStart w:id="0" w:name="_GoBack"/>
      <w:bookmarkEnd w:id="0"/>
    </w:p>
    <w:p w14:paraId="415CA078" w14:textId="77777777" w:rsidR="00AC2600" w:rsidRPr="001F35ED" w:rsidRDefault="00AF735C">
      <w:pPr>
        <w:jc w:val="center"/>
        <w:rPr>
          <w:rFonts w:asciiTheme="majorHAnsi" w:hAnsiTheme="majorHAnsi" w:cstheme="majorHAnsi"/>
        </w:rPr>
      </w:pPr>
      <w:r w:rsidRPr="001F35ED">
        <w:rPr>
          <w:rFonts w:asciiTheme="majorHAnsi" w:eastAsia="Calibri" w:hAnsiTheme="majorHAnsi" w:cstheme="majorHAnsi"/>
          <w:b/>
          <w:sz w:val="40"/>
          <w:szCs w:val="40"/>
        </w:rPr>
        <w:t>D10.4 Report on Use Cases, Requirements, Metadata and Interoperability of WP 10</w:t>
      </w:r>
    </w:p>
    <w:p w14:paraId="1984F8E2" w14:textId="77777777" w:rsidR="00AC2600" w:rsidRPr="001F35ED" w:rsidRDefault="00AC2600">
      <w:pPr>
        <w:spacing w:after="120" w:line="276" w:lineRule="auto"/>
        <w:jc w:val="both"/>
        <w:rPr>
          <w:rFonts w:asciiTheme="majorHAnsi" w:hAnsiTheme="majorHAnsi" w:cstheme="majorHAnsi"/>
        </w:rPr>
      </w:pPr>
    </w:p>
    <w:p w14:paraId="1D4CAF0D" w14:textId="77777777" w:rsidR="00AC2600" w:rsidRPr="001F35ED" w:rsidRDefault="00AC2600">
      <w:pPr>
        <w:spacing w:after="120" w:line="276" w:lineRule="auto"/>
        <w:jc w:val="both"/>
        <w:rPr>
          <w:rFonts w:asciiTheme="majorHAnsi" w:hAnsiTheme="majorHAnsi" w:cstheme="majorHAnsi"/>
        </w:rPr>
      </w:pPr>
    </w:p>
    <w:p w14:paraId="21E43B00" w14:textId="77777777" w:rsidR="00AC2600" w:rsidRPr="001F35ED" w:rsidRDefault="00AC2600">
      <w:pPr>
        <w:spacing w:after="120" w:line="276" w:lineRule="auto"/>
        <w:jc w:val="both"/>
        <w:rPr>
          <w:rFonts w:asciiTheme="majorHAnsi" w:hAnsiTheme="majorHAnsi" w:cstheme="majorHAnsi"/>
        </w:rPr>
      </w:pPr>
    </w:p>
    <w:p w14:paraId="4BB82818" w14:textId="77777777" w:rsidR="00AC2600" w:rsidRPr="001F35ED" w:rsidRDefault="00AF735C">
      <w:pPr>
        <w:jc w:val="center"/>
        <w:rPr>
          <w:rFonts w:asciiTheme="majorHAnsi" w:hAnsiTheme="majorHAnsi" w:cstheme="majorHAnsi"/>
        </w:rPr>
      </w:pPr>
      <w:r w:rsidRPr="001F35ED">
        <w:rPr>
          <w:rFonts w:asciiTheme="majorHAnsi" w:eastAsia="Calibri" w:hAnsiTheme="majorHAnsi" w:cstheme="majorHAnsi"/>
          <w:b/>
          <w:sz w:val="24"/>
          <w:szCs w:val="24"/>
        </w:rPr>
        <w:t>Document information Summary</w:t>
      </w:r>
    </w:p>
    <w:p w14:paraId="72E70A4A" w14:textId="77777777" w:rsidR="00AC2600" w:rsidRPr="001F35ED" w:rsidRDefault="00AC2600">
      <w:pPr>
        <w:jc w:val="center"/>
        <w:rPr>
          <w:rFonts w:asciiTheme="majorHAnsi" w:hAnsiTheme="majorHAnsi" w:cstheme="majorHAnsi"/>
        </w:rPr>
      </w:pPr>
    </w:p>
    <w:tbl>
      <w:tblPr>
        <w:tblStyle w:val="a"/>
        <w:tblW w:w="9085" w:type="dxa"/>
        <w:jc w:val="center"/>
        <w:tblLayout w:type="fixed"/>
        <w:tblLook w:val="0000" w:firstRow="0" w:lastRow="0" w:firstColumn="0" w:lastColumn="0" w:noHBand="0" w:noVBand="0"/>
      </w:tblPr>
      <w:tblGrid>
        <w:gridCol w:w="2422"/>
        <w:gridCol w:w="6663"/>
      </w:tblGrid>
      <w:tr w:rsidR="00AC2600" w:rsidRPr="001F35ED" w14:paraId="74E6A2F9"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2482B677"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Date</w:t>
            </w:r>
          </w:p>
        </w:tc>
        <w:tc>
          <w:tcPr>
            <w:tcW w:w="6663" w:type="dxa"/>
            <w:tcBorders>
              <w:top w:val="single" w:sz="4" w:space="0" w:color="00000A"/>
              <w:left w:val="single" w:sz="4" w:space="0" w:color="00000A"/>
              <w:bottom w:val="single" w:sz="4" w:space="0" w:color="00000A"/>
              <w:right w:val="single" w:sz="4" w:space="0" w:color="00000A"/>
            </w:tcBorders>
            <w:vAlign w:val="center"/>
          </w:tcPr>
          <w:p w14:paraId="459EB731" w14:textId="77777777" w:rsidR="00AC2600" w:rsidRPr="001F35ED" w:rsidRDefault="001F35ED">
            <w:pPr>
              <w:spacing w:line="276" w:lineRule="auto"/>
              <w:contextualSpacing w:val="0"/>
              <w:rPr>
                <w:rFonts w:asciiTheme="majorHAnsi" w:hAnsiTheme="majorHAnsi" w:cstheme="majorHAnsi"/>
              </w:rPr>
            </w:pPr>
            <w:r w:rsidRPr="001F35ED">
              <w:rPr>
                <w:rFonts w:asciiTheme="majorHAnsi" w:hAnsiTheme="majorHAnsi" w:cstheme="majorHAnsi"/>
              </w:rPr>
              <w:t>31 March</w:t>
            </w:r>
            <w:r w:rsidR="00AF735C" w:rsidRPr="001F35ED">
              <w:rPr>
                <w:rFonts w:asciiTheme="majorHAnsi" w:hAnsiTheme="majorHAnsi" w:cstheme="majorHAnsi"/>
              </w:rPr>
              <w:t xml:space="preserve"> 2018</w:t>
            </w:r>
          </w:p>
        </w:tc>
      </w:tr>
      <w:tr w:rsidR="00AC2600" w:rsidRPr="001F35ED" w14:paraId="27493085"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4F0711EF"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Document title: </w:t>
            </w:r>
          </w:p>
        </w:tc>
        <w:tc>
          <w:tcPr>
            <w:tcW w:w="6663" w:type="dxa"/>
            <w:tcBorders>
              <w:top w:val="single" w:sz="4" w:space="0" w:color="00000A"/>
              <w:left w:val="single" w:sz="4" w:space="0" w:color="00000A"/>
              <w:bottom w:val="single" w:sz="4" w:space="0" w:color="00000A"/>
              <w:right w:val="single" w:sz="4" w:space="0" w:color="00000A"/>
            </w:tcBorders>
            <w:vAlign w:val="center"/>
          </w:tcPr>
          <w:p w14:paraId="5D47D1D1"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Report on Use Cases, Requirements, Metadata and Interoperability of WP 10</w:t>
            </w:r>
          </w:p>
        </w:tc>
      </w:tr>
      <w:tr w:rsidR="00AC2600" w:rsidRPr="001F35ED" w14:paraId="64FF27B4"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3DD71FE1"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Leader Partner</w:t>
            </w:r>
          </w:p>
        </w:tc>
        <w:tc>
          <w:tcPr>
            <w:tcW w:w="6663" w:type="dxa"/>
            <w:tcBorders>
              <w:top w:val="single" w:sz="4" w:space="0" w:color="00000A"/>
              <w:left w:val="single" w:sz="4" w:space="0" w:color="00000A"/>
              <w:bottom w:val="single" w:sz="4" w:space="0" w:color="00000A"/>
              <w:right w:val="single" w:sz="4" w:space="0" w:color="00000A"/>
            </w:tcBorders>
            <w:vAlign w:val="center"/>
          </w:tcPr>
          <w:p w14:paraId="00EED21C"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UBI</w:t>
            </w:r>
          </w:p>
        </w:tc>
      </w:tr>
      <w:tr w:rsidR="00AC2600" w:rsidRPr="001F35ED" w14:paraId="5E537090"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2BA312B0"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Main Author(s): </w:t>
            </w:r>
          </w:p>
        </w:tc>
        <w:tc>
          <w:tcPr>
            <w:tcW w:w="6663" w:type="dxa"/>
            <w:tcBorders>
              <w:top w:val="single" w:sz="4" w:space="0" w:color="00000A"/>
              <w:left w:val="single" w:sz="4" w:space="0" w:color="00000A"/>
              <w:bottom w:val="single" w:sz="4" w:space="0" w:color="00000A"/>
              <w:right w:val="single" w:sz="4" w:space="0" w:color="00000A"/>
            </w:tcBorders>
            <w:vAlign w:val="center"/>
          </w:tcPr>
          <w:p w14:paraId="2A10B744"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Paul Crocker</w:t>
            </w:r>
          </w:p>
        </w:tc>
      </w:tr>
      <w:tr w:rsidR="00AC2600" w:rsidRPr="001F35ED" w14:paraId="683CB68A"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42121B61"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Contributing author(s): </w:t>
            </w:r>
          </w:p>
        </w:tc>
        <w:tc>
          <w:tcPr>
            <w:tcW w:w="6663" w:type="dxa"/>
            <w:tcBorders>
              <w:top w:val="single" w:sz="4" w:space="0" w:color="00000A"/>
              <w:left w:val="single" w:sz="4" w:space="0" w:color="00000A"/>
              <w:bottom w:val="single" w:sz="4" w:space="0" w:color="00000A"/>
              <w:right w:val="single" w:sz="4" w:space="0" w:color="00000A"/>
            </w:tcBorders>
            <w:vAlign w:val="center"/>
          </w:tcPr>
          <w:p w14:paraId="4BB134A0" w14:textId="77777777" w:rsidR="00AC2600" w:rsidRPr="001F35ED" w:rsidRDefault="00AF735C">
            <w:pPr>
              <w:spacing w:line="276" w:lineRule="auto"/>
              <w:contextualSpacing w:val="0"/>
              <w:rPr>
                <w:rFonts w:asciiTheme="majorHAnsi" w:hAnsiTheme="majorHAnsi" w:cstheme="majorHAnsi"/>
                <w:lang w:val="pt-PT"/>
              </w:rPr>
            </w:pPr>
            <w:r w:rsidRPr="001F35ED">
              <w:rPr>
                <w:rFonts w:asciiTheme="majorHAnsi" w:hAnsiTheme="majorHAnsi" w:cstheme="majorHAnsi"/>
                <w:lang w:val="pt-PT"/>
              </w:rPr>
              <w:t>UBI, ROB, IMO, CNRS, INGV, GOP, NOA</w:t>
            </w:r>
          </w:p>
        </w:tc>
      </w:tr>
      <w:tr w:rsidR="00AC2600" w:rsidRPr="001F35ED" w14:paraId="4500D7B9" w14:textId="77777777">
        <w:trPr>
          <w:trHeight w:val="24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7C33B2DB"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Reviewer(s): </w:t>
            </w:r>
          </w:p>
        </w:tc>
        <w:tc>
          <w:tcPr>
            <w:tcW w:w="6663" w:type="dxa"/>
            <w:tcBorders>
              <w:top w:val="single" w:sz="4" w:space="0" w:color="00000A"/>
              <w:left w:val="single" w:sz="4" w:space="0" w:color="00000A"/>
              <w:bottom w:val="single" w:sz="4" w:space="0" w:color="00000A"/>
              <w:right w:val="single" w:sz="4" w:space="0" w:color="00000A"/>
            </w:tcBorders>
            <w:vAlign w:val="center"/>
          </w:tcPr>
          <w:p w14:paraId="66617CE2"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 xml:space="preserve"> </w:t>
            </w:r>
          </w:p>
        </w:tc>
      </w:tr>
      <w:tr w:rsidR="00AC2600" w:rsidRPr="001F35ED" w14:paraId="7A9B0CD6"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4C60A415"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Approved by:</w:t>
            </w:r>
          </w:p>
        </w:tc>
        <w:tc>
          <w:tcPr>
            <w:tcW w:w="6663" w:type="dxa"/>
            <w:tcBorders>
              <w:top w:val="single" w:sz="4" w:space="0" w:color="00000A"/>
              <w:left w:val="single" w:sz="4" w:space="0" w:color="00000A"/>
              <w:bottom w:val="single" w:sz="4" w:space="0" w:color="00000A"/>
              <w:right w:val="single" w:sz="4" w:space="0" w:color="00000A"/>
            </w:tcBorders>
            <w:vAlign w:val="center"/>
          </w:tcPr>
          <w:p w14:paraId="3283853C" w14:textId="77777777" w:rsidR="00AC2600" w:rsidRPr="001F35ED" w:rsidRDefault="00AC2600">
            <w:pPr>
              <w:spacing w:line="276" w:lineRule="auto"/>
              <w:contextualSpacing w:val="0"/>
              <w:rPr>
                <w:rFonts w:asciiTheme="majorHAnsi" w:hAnsiTheme="majorHAnsi" w:cstheme="majorHAnsi"/>
              </w:rPr>
            </w:pPr>
          </w:p>
        </w:tc>
      </w:tr>
      <w:tr w:rsidR="00AC2600" w:rsidRPr="001F35ED" w14:paraId="4DB8036D" w14:textId="77777777">
        <w:trPr>
          <w:trHeight w:val="26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294856DE"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Target audiences: </w:t>
            </w:r>
          </w:p>
        </w:tc>
        <w:tc>
          <w:tcPr>
            <w:tcW w:w="6663" w:type="dxa"/>
            <w:tcBorders>
              <w:top w:val="single" w:sz="4" w:space="0" w:color="00000A"/>
              <w:left w:val="single" w:sz="4" w:space="0" w:color="00000A"/>
              <w:bottom w:val="single" w:sz="4" w:space="0" w:color="00000A"/>
              <w:right w:val="single" w:sz="4" w:space="0" w:color="00000A"/>
            </w:tcBorders>
            <w:vAlign w:val="center"/>
          </w:tcPr>
          <w:p w14:paraId="5739567E"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EPOS</w:t>
            </w:r>
          </w:p>
        </w:tc>
      </w:tr>
      <w:tr w:rsidR="00AC2600" w:rsidRPr="001F35ED" w14:paraId="5E3BCE3A" w14:textId="77777777">
        <w:trPr>
          <w:trHeight w:val="24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27685CC4"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Keywords: </w:t>
            </w:r>
          </w:p>
        </w:tc>
        <w:tc>
          <w:tcPr>
            <w:tcW w:w="6663" w:type="dxa"/>
            <w:tcBorders>
              <w:top w:val="single" w:sz="4" w:space="0" w:color="00000A"/>
              <w:left w:val="single" w:sz="4" w:space="0" w:color="00000A"/>
              <w:bottom w:val="single" w:sz="4" w:space="0" w:color="00000A"/>
              <w:right w:val="single" w:sz="4" w:space="0" w:color="00000A"/>
            </w:tcBorders>
            <w:vAlign w:val="center"/>
          </w:tcPr>
          <w:p w14:paraId="69BBA1D1" w14:textId="77777777" w:rsidR="00AC2600" w:rsidRPr="001F35ED" w:rsidRDefault="00AC2600">
            <w:pPr>
              <w:spacing w:line="276" w:lineRule="auto"/>
              <w:contextualSpacing w:val="0"/>
              <w:rPr>
                <w:rFonts w:asciiTheme="majorHAnsi" w:hAnsiTheme="majorHAnsi" w:cstheme="majorHAnsi"/>
              </w:rPr>
            </w:pPr>
          </w:p>
        </w:tc>
      </w:tr>
      <w:tr w:rsidR="00AC2600" w:rsidRPr="001F35ED" w14:paraId="03C94CD1"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37637836"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Deliverable nature: </w:t>
            </w:r>
          </w:p>
        </w:tc>
        <w:tc>
          <w:tcPr>
            <w:tcW w:w="6663" w:type="dxa"/>
            <w:tcBorders>
              <w:top w:val="single" w:sz="4" w:space="0" w:color="00000A"/>
              <w:left w:val="single" w:sz="4" w:space="0" w:color="00000A"/>
              <w:bottom w:val="single" w:sz="4" w:space="0" w:color="00000A"/>
              <w:right w:val="single" w:sz="4" w:space="0" w:color="00000A"/>
            </w:tcBorders>
            <w:vAlign w:val="center"/>
          </w:tcPr>
          <w:p w14:paraId="7E079418" w14:textId="77777777" w:rsidR="00AC2600" w:rsidRPr="001F35ED" w:rsidRDefault="00AC2600">
            <w:pPr>
              <w:spacing w:line="276" w:lineRule="auto"/>
              <w:contextualSpacing w:val="0"/>
              <w:rPr>
                <w:rFonts w:asciiTheme="majorHAnsi" w:hAnsiTheme="majorHAnsi" w:cstheme="majorHAnsi"/>
              </w:rPr>
            </w:pPr>
          </w:p>
        </w:tc>
      </w:tr>
      <w:tr w:rsidR="00AC2600" w:rsidRPr="001F35ED" w14:paraId="1B21109E" w14:textId="77777777">
        <w:trPr>
          <w:trHeight w:val="24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5C949736"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Dissemination level: </w:t>
            </w:r>
          </w:p>
        </w:tc>
        <w:tc>
          <w:tcPr>
            <w:tcW w:w="6663" w:type="dxa"/>
            <w:tcBorders>
              <w:top w:val="single" w:sz="4" w:space="0" w:color="00000A"/>
              <w:left w:val="single" w:sz="4" w:space="0" w:color="00000A"/>
              <w:bottom w:val="single" w:sz="4" w:space="0" w:color="00000A"/>
              <w:right w:val="single" w:sz="4" w:space="0" w:color="00000A"/>
            </w:tcBorders>
            <w:vAlign w:val="center"/>
          </w:tcPr>
          <w:p w14:paraId="4B79CFAE" w14:textId="77777777" w:rsidR="00AC2600" w:rsidRPr="001F35ED" w:rsidRDefault="00AC2600">
            <w:pPr>
              <w:spacing w:line="276" w:lineRule="auto"/>
              <w:contextualSpacing w:val="0"/>
              <w:rPr>
                <w:rFonts w:asciiTheme="majorHAnsi" w:hAnsiTheme="majorHAnsi" w:cstheme="majorHAnsi"/>
              </w:rPr>
            </w:pPr>
          </w:p>
        </w:tc>
      </w:tr>
      <w:tr w:rsidR="00AC2600" w:rsidRPr="001F35ED" w14:paraId="1E2B7A16"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5E873F09"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Delivery date: </w:t>
            </w:r>
          </w:p>
        </w:tc>
        <w:tc>
          <w:tcPr>
            <w:tcW w:w="6663" w:type="dxa"/>
            <w:tcBorders>
              <w:top w:val="single" w:sz="4" w:space="0" w:color="00000A"/>
              <w:left w:val="single" w:sz="4" w:space="0" w:color="00000A"/>
              <w:bottom w:val="single" w:sz="4" w:space="0" w:color="00000A"/>
              <w:right w:val="single" w:sz="4" w:space="0" w:color="00000A"/>
            </w:tcBorders>
            <w:vAlign w:val="center"/>
          </w:tcPr>
          <w:p w14:paraId="058A1A9C"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31-03-201</w:t>
            </w:r>
            <w:r w:rsidR="001F35ED" w:rsidRPr="001F35ED">
              <w:rPr>
                <w:rFonts w:asciiTheme="majorHAnsi" w:hAnsiTheme="majorHAnsi" w:cstheme="majorHAnsi"/>
              </w:rPr>
              <w:t>8</w:t>
            </w:r>
          </w:p>
        </w:tc>
      </w:tr>
      <w:tr w:rsidR="00AC2600" w:rsidRPr="001F35ED" w14:paraId="342819B3" w14:textId="77777777">
        <w:trPr>
          <w:trHeight w:val="100"/>
          <w:jc w:val="center"/>
        </w:trPr>
        <w:tc>
          <w:tcPr>
            <w:tcW w:w="2422" w:type="dxa"/>
            <w:tcBorders>
              <w:top w:val="single" w:sz="4" w:space="0" w:color="00000A"/>
              <w:left w:val="single" w:sz="4" w:space="0" w:color="00000A"/>
              <w:bottom w:val="single" w:sz="4" w:space="0" w:color="00000A"/>
              <w:right w:val="single" w:sz="4" w:space="0" w:color="00000A"/>
            </w:tcBorders>
            <w:vAlign w:val="center"/>
          </w:tcPr>
          <w:p w14:paraId="04F7664D"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b/>
              </w:rPr>
              <w:t xml:space="preserve">Version: </w:t>
            </w:r>
          </w:p>
        </w:tc>
        <w:tc>
          <w:tcPr>
            <w:tcW w:w="6663" w:type="dxa"/>
            <w:tcBorders>
              <w:top w:val="single" w:sz="4" w:space="0" w:color="00000A"/>
              <w:left w:val="single" w:sz="4" w:space="0" w:color="00000A"/>
              <w:bottom w:val="single" w:sz="4" w:space="0" w:color="00000A"/>
              <w:right w:val="single" w:sz="4" w:space="0" w:color="00000A"/>
            </w:tcBorders>
            <w:vAlign w:val="center"/>
          </w:tcPr>
          <w:p w14:paraId="221C5651" w14:textId="77777777" w:rsidR="00AC2600" w:rsidRPr="001F35ED" w:rsidRDefault="00AF735C">
            <w:pPr>
              <w:spacing w:line="276" w:lineRule="auto"/>
              <w:contextualSpacing w:val="0"/>
              <w:rPr>
                <w:rFonts w:asciiTheme="majorHAnsi" w:hAnsiTheme="majorHAnsi" w:cstheme="majorHAnsi"/>
              </w:rPr>
            </w:pPr>
            <w:r w:rsidRPr="001F35ED">
              <w:rPr>
                <w:rFonts w:asciiTheme="majorHAnsi" w:hAnsiTheme="majorHAnsi" w:cstheme="majorHAnsi"/>
              </w:rPr>
              <w:t>1.0</w:t>
            </w:r>
          </w:p>
        </w:tc>
      </w:tr>
    </w:tbl>
    <w:p w14:paraId="016EAB51" w14:textId="77777777" w:rsidR="00AC2600" w:rsidRPr="001F35ED" w:rsidRDefault="00AF735C">
      <w:pPr>
        <w:spacing w:after="120" w:line="276" w:lineRule="auto"/>
        <w:jc w:val="both"/>
        <w:rPr>
          <w:rFonts w:asciiTheme="majorHAnsi" w:hAnsiTheme="majorHAnsi" w:cstheme="majorHAnsi"/>
        </w:rPr>
      </w:pPr>
      <w:r w:rsidRPr="001F35ED">
        <w:rPr>
          <w:rFonts w:asciiTheme="majorHAnsi" w:eastAsia="Calibri" w:hAnsiTheme="majorHAnsi" w:cstheme="majorHAnsi"/>
        </w:rPr>
        <w:t xml:space="preserve"> </w:t>
      </w:r>
    </w:p>
    <w:p w14:paraId="0DAEFA40" w14:textId="77777777" w:rsidR="00AC2600" w:rsidRPr="001F35ED" w:rsidRDefault="00AC2600">
      <w:pPr>
        <w:spacing w:line="276" w:lineRule="auto"/>
        <w:rPr>
          <w:rFonts w:asciiTheme="majorHAnsi" w:hAnsiTheme="majorHAnsi" w:cstheme="majorHAnsi"/>
        </w:rPr>
      </w:pPr>
    </w:p>
    <w:p w14:paraId="0CC32918" w14:textId="77777777" w:rsidR="00AC2600" w:rsidRPr="001F35ED" w:rsidRDefault="00AF735C">
      <w:pPr>
        <w:rPr>
          <w:rFonts w:asciiTheme="majorHAnsi" w:hAnsiTheme="majorHAnsi" w:cstheme="majorHAnsi"/>
        </w:rPr>
      </w:pPr>
      <w:r w:rsidRPr="001F35ED">
        <w:rPr>
          <w:rFonts w:asciiTheme="majorHAnsi" w:hAnsiTheme="majorHAnsi" w:cstheme="majorHAnsi"/>
        </w:rPr>
        <w:br w:type="page"/>
      </w:r>
    </w:p>
    <w:p w14:paraId="360C3368" w14:textId="77777777" w:rsidR="00AC2600" w:rsidRPr="001F35ED" w:rsidRDefault="00AC2600">
      <w:pPr>
        <w:rPr>
          <w:rFonts w:asciiTheme="majorHAnsi" w:hAnsiTheme="majorHAnsi" w:cstheme="majorHAnsi"/>
        </w:rPr>
      </w:pPr>
    </w:p>
    <w:p w14:paraId="0D1CE906" w14:textId="77777777" w:rsidR="00AC2600" w:rsidRPr="001F35ED" w:rsidRDefault="00AC2600">
      <w:pPr>
        <w:spacing w:before="120" w:after="120" w:line="276" w:lineRule="auto"/>
        <w:jc w:val="both"/>
        <w:rPr>
          <w:rFonts w:asciiTheme="majorHAnsi" w:hAnsiTheme="majorHAnsi" w:cstheme="majorHAnsi"/>
        </w:rPr>
      </w:pPr>
    </w:p>
    <w:p w14:paraId="29244ADF" w14:textId="77777777" w:rsidR="00AC2600" w:rsidRPr="001F35ED" w:rsidRDefault="00AF735C">
      <w:pPr>
        <w:spacing w:before="120" w:after="120" w:line="276" w:lineRule="auto"/>
        <w:jc w:val="both"/>
        <w:rPr>
          <w:rFonts w:asciiTheme="majorHAnsi" w:hAnsiTheme="majorHAnsi" w:cstheme="majorHAnsi"/>
          <w:sz w:val="32"/>
          <w:szCs w:val="32"/>
        </w:rPr>
      </w:pPr>
      <w:r w:rsidRPr="001F35ED">
        <w:rPr>
          <w:rFonts w:asciiTheme="majorHAnsi" w:eastAsia="Calibri" w:hAnsiTheme="majorHAnsi" w:cstheme="majorHAnsi"/>
          <w:b/>
          <w:sz w:val="32"/>
          <w:szCs w:val="32"/>
        </w:rPr>
        <w:t>TABLE OF CONTENTS</w:t>
      </w:r>
    </w:p>
    <w:sdt>
      <w:sdtPr>
        <w:rPr>
          <w:rFonts w:asciiTheme="majorHAnsi" w:hAnsiTheme="majorHAnsi" w:cstheme="majorHAnsi"/>
        </w:rPr>
        <w:id w:val="-1794512089"/>
        <w:docPartObj>
          <w:docPartGallery w:val="Table of Contents"/>
          <w:docPartUnique/>
        </w:docPartObj>
      </w:sdtPr>
      <w:sdtEndPr/>
      <w:sdtContent>
        <w:p w14:paraId="70590F9F" w14:textId="77777777" w:rsidR="00595BD8" w:rsidRDefault="00AF735C">
          <w:pPr>
            <w:pStyle w:val="Sommario1"/>
            <w:rPr>
              <w:rFonts w:asciiTheme="minorHAnsi" w:eastAsiaTheme="minorEastAsia" w:hAnsiTheme="minorHAnsi" w:cstheme="minorBidi"/>
              <w:noProof/>
              <w:color w:val="auto"/>
              <w:sz w:val="24"/>
              <w:szCs w:val="24"/>
              <w:lang w:val="en-US" w:eastAsia="en-US"/>
            </w:rPr>
          </w:pPr>
          <w:r w:rsidRPr="001F35ED">
            <w:rPr>
              <w:rFonts w:asciiTheme="majorHAnsi" w:hAnsiTheme="majorHAnsi" w:cstheme="majorHAnsi"/>
            </w:rPr>
            <w:fldChar w:fldCharType="begin"/>
          </w:r>
          <w:r w:rsidRPr="001F35ED">
            <w:rPr>
              <w:rFonts w:asciiTheme="majorHAnsi" w:hAnsiTheme="majorHAnsi" w:cstheme="majorHAnsi"/>
            </w:rPr>
            <w:instrText xml:space="preserve"> TOC \h \u \z </w:instrText>
          </w:r>
          <w:r w:rsidRPr="001F35ED">
            <w:rPr>
              <w:rFonts w:asciiTheme="majorHAnsi" w:hAnsiTheme="majorHAnsi" w:cstheme="majorHAnsi"/>
            </w:rPr>
            <w:fldChar w:fldCharType="separate"/>
          </w:r>
          <w:hyperlink w:anchor="_Toc510566053" w:history="1">
            <w:r w:rsidR="00595BD8" w:rsidRPr="00147B64">
              <w:rPr>
                <w:rStyle w:val="Collegamentoipertestuale"/>
                <w:rFonts w:asciiTheme="majorHAnsi" w:hAnsiTheme="majorHAnsi" w:cstheme="majorHAnsi"/>
                <w:noProof/>
              </w:rPr>
              <w:t>1. Introduction</w:t>
            </w:r>
            <w:r w:rsidR="00595BD8">
              <w:rPr>
                <w:noProof/>
                <w:webHidden/>
              </w:rPr>
              <w:tab/>
            </w:r>
            <w:r w:rsidR="00595BD8">
              <w:rPr>
                <w:noProof/>
                <w:webHidden/>
              </w:rPr>
              <w:fldChar w:fldCharType="begin"/>
            </w:r>
            <w:r w:rsidR="00595BD8">
              <w:rPr>
                <w:noProof/>
                <w:webHidden/>
              </w:rPr>
              <w:instrText xml:space="preserve"> PAGEREF _Toc510566053 \h </w:instrText>
            </w:r>
            <w:r w:rsidR="00595BD8">
              <w:rPr>
                <w:noProof/>
                <w:webHidden/>
              </w:rPr>
            </w:r>
            <w:r w:rsidR="00595BD8">
              <w:rPr>
                <w:noProof/>
                <w:webHidden/>
              </w:rPr>
              <w:fldChar w:fldCharType="separate"/>
            </w:r>
            <w:r w:rsidR="00595BD8">
              <w:rPr>
                <w:noProof/>
                <w:webHidden/>
              </w:rPr>
              <w:t>3</w:t>
            </w:r>
            <w:r w:rsidR="00595BD8">
              <w:rPr>
                <w:noProof/>
                <w:webHidden/>
              </w:rPr>
              <w:fldChar w:fldCharType="end"/>
            </w:r>
          </w:hyperlink>
        </w:p>
        <w:p w14:paraId="23B932F6"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4" w:history="1">
            <w:r w:rsidR="00595BD8" w:rsidRPr="00147B64">
              <w:rPr>
                <w:rStyle w:val="Collegamentoipertestuale"/>
                <w:rFonts w:asciiTheme="majorHAnsi" w:hAnsiTheme="majorHAnsi" w:cstheme="majorHAnsi"/>
                <w:noProof/>
              </w:rPr>
              <w:t>2. Priority List of DDSS’s</w:t>
            </w:r>
            <w:r w:rsidR="00595BD8">
              <w:rPr>
                <w:noProof/>
                <w:webHidden/>
              </w:rPr>
              <w:tab/>
            </w:r>
            <w:r w:rsidR="00595BD8">
              <w:rPr>
                <w:noProof/>
                <w:webHidden/>
              </w:rPr>
              <w:fldChar w:fldCharType="begin"/>
            </w:r>
            <w:r w:rsidR="00595BD8">
              <w:rPr>
                <w:noProof/>
                <w:webHidden/>
              </w:rPr>
              <w:instrText xml:space="preserve"> PAGEREF _Toc510566054 \h </w:instrText>
            </w:r>
            <w:r w:rsidR="00595BD8">
              <w:rPr>
                <w:noProof/>
                <w:webHidden/>
              </w:rPr>
            </w:r>
            <w:r w:rsidR="00595BD8">
              <w:rPr>
                <w:noProof/>
                <w:webHidden/>
              </w:rPr>
              <w:fldChar w:fldCharType="separate"/>
            </w:r>
            <w:r w:rsidR="00595BD8">
              <w:rPr>
                <w:noProof/>
                <w:webHidden/>
              </w:rPr>
              <w:t>4</w:t>
            </w:r>
            <w:r w:rsidR="00595BD8">
              <w:rPr>
                <w:noProof/>
                <w:webHidden/>
              </w:rPr>
              <w:fldChar w:fldCharType="end"/>
            </w:r>
          </w:hyperlink>
        </w:p>
        <w:p w14:paraId="12E4C5EF"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5" w:history="1">
            <w:r w:rsidR="00595BD8" w:rsidRPr="00147B64">
              <w:rPr>
                <w:rStyle w:val="Collegamentoipertestuale"/>
                <w:rFonts w:asciiTheme="majorHAnsi" w:hAnsiTheme="majorHAnsi" w:cstheme="majorHAnsi"/>
                <w:noProof/>
              </w:rPr>
              <w:t>2.1. Data and Metadata Categories</w:t>
            </w:r>
            <w:r w:rsidR="00595BD8">
              <w:rPr>
                <w:noProof/>
                <w:webHidden/>
              </w:rPr>
              <w:tab/>
            </w:r>
            <w:r w:rsidR="00595BD8">
              <w:rPr>
                <w:noProof/>
                <w:webHidden/>
              </w:rPr>
              <w:fldChar w:fldCharType="begin"/>
            </w:r>
            <w:r w:rsidR="00595BD8">
              <w:rPr>
                <w:noProof/>
                <w:webHidden/>
              </w:rPr>
              <w:instrText xml:space="preserve"> PAGEREF _Toc510566055 \h </w:instrText>
            </w:r>
            <w:r w:rsidR="00595BD8">
              <w:rPr>
                <w:noProof/>
                <w:webHidden/>
              </w:rPr>
            </w:r>
            <w:r w:rsidR="00595BD8">
              <w:rPr>
                <w:noProof/>
                <w:webHidden/>
              </w:rPr>
              <w:fldChar w:fldCharType="separate"/>
            </w:r>
            <w:r w:rsidR="00595BD8">
              <w:rPr>
                <w:noProof/>
                <w:webHidden/>
              </w:rPr>
              <w:t>7</w:t>
            </w:r>
            <w:r w:rsidR="00595BD8">
              <w:rPr>
                <w:noProof/>
                <w:webHidden/>
              </w:rPr>
              <w:fldChar w:fldCharType="end"/>
            </w:r>
          </w:hyperlink>
        </w:p>
        <w:p w14:paraId="6D8A2EFF"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6" w:history="1">
            <w:r w:rsidR="00595BD8" w:rsidRPr="00147B64">
              <w:rPr>
                <w:rStyle w:val="Collegamentoipertestuale"/>
                <w:rFonts w:asciiTheme="majorHAnsi" w:hAnsiTheme="majorHAnsi" w:cstheme="majorHAnsi"/>
                <w:noProof/>
              </w:rPr>
              <w:t>2.2 Short description of TCS services and their current status</w:t>
            </w:r>
            <w:r w:rsidR="00595BD8">
              <w:rPr>
                <w:noProof/>
                <w:webHidden/>
              </w:rPr>
              <w:tab/>
            </w:r>
            <w:r w:rsidR="00595BD8">
              <w:rPr>
                <w:noProof/>
                <w:webHidden/>
              </w:rPr>
              <w:fldChar w:fldCharType="begin"/>
            </w:r>
            <w:r w:rsidR="00595BD8">
              <w:rPr>
                <w:noProof/>
                <w:webHidden/>
              </w:rPr>
              <w:instrText xml:space="preserve"> PAGEREF _Toc510566056 \h </w:instrText>
            </w:r>
            <w:r w:rsidR="00595BD8">
              <w:rPr>
                <w:noProof/>
                <w:webHidden/>
              </w:rPr>
            </w:r>
            <w:r w:rsidR="00595BD8">
              <w:rPr>
                <w:noProof/>
                <w:webHidden/>
              </w:rPr>
              <w:fldChar w:fldCharType="separate"/>
            </w:r>
            <w:r w:rsidR="00595BD8">
              <w:rPr>
                <w:noProof/>
                <w:webHidden/>
              </w:rPr>
              <w:t>8</w:t>
            </w:r>
            <w:r w:rsidR="00595BD8">
              <w:rPr>
                <w:noProof/>
                <w:webHidden/>
              </w:rPr>
              <w:fldChar w:fldCharType="end"/>
            </w:r>
          </w:hyperlink>
        </w:p>
        <w:p w14:paraId="6939F049"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7" w:history="1">
            <w:r w:rsidR="00595BD8" w:rsidRPr="00147B64">
              <w:rPr>
                <w:rStyle w:val="Collegamentoipertestuale"/>
                <w:rFonts w:asciiTheme="majorHAnsi" w:hAnsiTheme="majorHAnsi" w:cstheme="majorHAnsi"/>
                <w:noProof/>
              </w:rPr>
              <w:t>2.3 The Database Scheme</w:t>
            </w:r>
            <w:r w:rsidR="00595BD8">
              <w:rPr>
                <w:noProof/>
                <w:webHidden/>
              </w:rPr>
              <w:tab/>
            </w:r>
            <w:r w:rsidR="00595BD8">
              <w:rPr>
                <w:noProof/>
                <w:webHidden/>
              </w:rPr>
              <w:fldChar w:fldCharType="begin"/>
            </w:r>
            <w:r w:rsidR="00595BD8">
              <w:rPr>
                <w:noProof/>
                <w:webHidden/>
              </w:rPr>
              <w:instrText xml:space="preserve"> PAGEREF _Toc510566057 \h </w:instrText>
            </w:r>
            <w:r w:rsidR="00595BD8">
              <w:rPr>
                <w:noProof/>
                <w:webHidden/>
              </w:rPr>
            </w:r>
            <w:r w:rsidR="00595BD8">
              <w:rPr>
                <w:noProof/>
                <w:webHidden/>
              </w:rPr>
              <w:fldChar w:fldCharType="separate"/>
            </w:r>
            <w:r w:rsidR="00595BD8">
              <w:rPr>
                <w:noProof/>
                <w:webHidden/>
              </w:rPr>
              <w:t>10</w:t>
            </w:r>
            <w:r w:rsidR="00595BD8">
              <w:rPr>
                <w:noProof/>
                <w:webHidden/>
              </w:rPr>
              <w:fldChar w:fldCharType="end"/>
            </w:r>
          </w:hyperlink>
        </w:p>
        <w:p w14:paraId="6EC3FFE7"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8" w:history="1">
            <w:r w:rsidR="00595BD8" w:rsidRPr="00147B64">
              <w:rPr>
                <w:rStyle w:val="Collegamentoipertestuale"/>
                <w:rFonts w:asciiTheme="majorHAnsi" w:hAnsiTheme="majorHAnsi" w:cstheme="majorHAnsi"/>
                <w:noProof/>
              </w:rPr>
              <w:t>3. Data Management Plan (DMP)</w:t>
            </w:r>
            <w:r w:rsidR="00595BD8">
              <w:rPr>
                <w:noProof/>
                <w:webHidden/>
              </w:rPr>
              <w:tab/>
            </w:r>
            <w:r w:rsidR="00595BD8">
              <w:rPr>
                <w:noProof/>
                <w:webHidden/>
              </w:rPr>
              <w:fldChar w:fldCharType="begin"/>
            </w:r>
            <w:r w:rsidR="00595BD8">
              <w:rPr>
                <w:noProof/>
                <w:webHidden/>
              </w:rPr>
              <w:instrText xml:space="preserve"> PAGEREF _Toc510566058 \h </w:instrText>
            </w:r>
            <w:r w:rsidR="00595BD8">
              <w:rPr>
                <w:noProof/>
                <w:webHidden/>
              </w:rPr>
            </w:r>
            <w:r w:rsidR="00595BD8">
              <w:rPr>
                <w:noProof/>
                <w:webHidden/>
              </w:rPr>
              <w:fldChar w:fldCharType="separate"/>
            </w:r>
            <w:r w:rsidR="00595BD8">
              <w:rPr>
                <w:noProof/>
                <w:webHidden/>
              </w:rPr>
              <w:t>11</w:t>
            </w:r>
            <w:r w:rsidR="00595BD8">
              <w:rPr>
                <w:noProof/>
                <w:webHidden/>
              </w:rPr>
              <w:fldChar w:fldCharType="end"/>
            </w:r>
          </w:hyperlink>
        </w:p>
        <w:p w14:paraId="703D2385"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59" w:history="1">
            <w:r w:rsidR="00595BD8" w:rsidRPr="00147B64">
              <w:rPr>
                <w:rStyle w:val="Collegamentoipertestuale"/>
                <w:rFonts w:asciiTheme="majorHAnsi" w:hAnsiTheme="majorHAnsi" w:cstheme="majorHAnsi"/>
                <w:noProof/>
              </w:rPr>
              <w:t>4. Use cases</w:t>
            </w:r>
            <w:r w:rsidR="00595BD8">
              <w:rPr>
                <w:noProof/>
                <w:webHidden/>
              </w:rPr>
              <w:tab/>
            </w:r>
            <w:r w:rsidR="00595BD8">
              <w:rPr>
                <w:noProof/>
                <w:webHidden/>
              </w:rPr>
              <w:fldChar w:fldCharType="begin"/>
            </w:r>
            <w:r w:rsidR="00595BD8">
              <w:rPr>
                <w:noProof/>
                <w:webHidden/>
              </w:rPr>
              <w:instrText xml:space="preserve"> PAGEREF _Toc510566059 \h </w:instrText>
            </w:r>
            <w:r w:rsidR="00595BD8">
              <w:rPr>
                <w:noProof/>
                <w:webHidden/>
              </w:rPr>
            </w:r>
            <w:r w:rsidR="00595BD8">
              <w:rPr>
                <w:noProof/>
                <w:webHidden/>
              </w:rPr>
              <w:fldChar w:fldCharType="separate"/>
            </w:r>
            <w:r w:rsidR="00595BD8">
              <w:rPr>
                <w:noProof/>
                <w:webHidden/>
              </w:rPr>
              <w:t>12</w:t>
            </w:r>
            <w:r w:rsidR="00595BD8">
              <w:rPr>
                <w:noProof/>
                <w:webHidden/>
              </w:rPr>
              <w:fldChar w:fldCharType="end"/>
            </w:r>
          </w:hyperlink>
        </w:p>
        <w:p w14:paraId="7488A704"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60" w:history="1">
            <w:r w:rsidR="00595BD8" w:rsidRPr="00147B64">
              <w:rPr>
                <w:rStyle w:val="Collegamentoipertestuale"/>
                <w:rFonts w:asciiTheme="majorHAnsi" w:hAnsiTheme="majorHAnsi" w:cstheme="majorHAnsi"/>
                <w:noProof/>
              </w:rPr>
              <w:t>5 Interoperability</w:t>
            </w:r>
            <w:r w:rsidR="00595BD8">
              <w:rPr>
                <w:noProof/>
                <w:webHidden/>
              </w:rPr>
              <w:tab/>
            </w:r>
            <w:r w:rsidR="00595BD8">
              <w:rPr>
                <w:noProof/>
                <w:webHidden/>
              </w:rPr>
              <w:fldChar w:fldCharType="begin"/>
            </w:r>
            <w:r w:rsidR="00595BD8">
              <w:rPr>
                <w:noProof/>
                <w:webHidden/>
              </w:rPr>
              <w:instrText xml:space="preserve"> PAGEREF _Toc510566060 \h </w:instrText>
            </w:r>
            <w:r w:rsidR="00595BD8">
              <w:rPr>
                <w:noProof/>
                <w:webHidden/>
              </w:rPr>
            </w:r>
            <w:r w:rsidR="00595BD8">
              <w:rPr>
                <w:noProof/>
                <w:webHidden/>
              </w:rPr>
              <w:fldChar w:fldCharType="separate"/>
            </w:r>
            <w:r w:rsidR="00595BD8">
              <w:rPr>
                <w:noProof/>
                <w:webHidden/>
              </w:rPr>
              <w:t>27</w:t>
            </w:r>
            <w:r w:rsidR="00595BD8">
              <w:rPr>
                <w:noProof/>
                <w:webHidden/>
              </w:rPr>
              <w:fldChar w:fldCharType="end"/>
            </w:r>
          </w:hyperlink>
        </w:p>
        <w:p w14:paraId="397C2E7A" w14:textId="77777777" w:rsidR="00595BD8" w:rsidRDefault="00952530">
          <w:pPr>
            <w:pStyle w:val="Sommario1"/>
            <w:rPr>
              <w:rFonts w:asciiTheme="minorHAnsi" w:eastAsiaTheme="minorEastAsia" w:hAnsiTheme="minorHAnsi" w:cstheme="minorBidi"/>
              <w:noProof/>
              <w:color w:val="auto"/>
              <w:sz w:val="24"/>
              <w:szCs w:val="24"/>
              <w:lang w:val="en-US" w:eastAsia="en-US"/>
            </w:rPr>
          </w:pPr>
          <w:hyperlink w:anchor="_Toc510566061" w:history="1">
            <w:r w:rsidR="00595BD8" w:rsidRPr="00147B64">
              <w:rPr>
                <w:rStyle w:val="Collegamentoipertestuale"/>
                <w:rFonts w:asciiTheme="majorHAnsi" w:hAnsiTheme="majorHAnsi" w:cstheme="majorHAnsi"/>
                <w:noProof/>
              </w:rPr>
              <w:t>6. Conclusion</w:t>
            </w:r>
            <w:r w:rsidR="00595BD8">
              <w:rPr>
                <w:noProof/>
                <w:webHidden/>
              </w:rPr>
              <w:tab/>
            </w:r>
            <w:r w:rsidR="00595BD8">
              <w:rPr>
                <w:noProof/>
                <w:webHidden/>
              </w:rPr>
              <w:fldChar w:fldCharType="begin"/>
            </w:r>
            <w:r w:rsidR="00595BD8">
              <w:rPr>
                <w:noProof/>
                <w:webHidden/>
              </w:rPr>
              <w:instrText xml:space="preserve"> PAGEREF _Toc510566061 \h </w:instrText>
            </w:r>
            <w:r w:rsidR="00595BD8">
              <w:rPr>
                <w:noProof/>
                <w:webHidden/>
              </w:rPr>
            </w:r>
            <w:r w:rsidR="00595BD8">
              <w:rPr>
                <w:noProof/>
                <w:webHidden/>
              </w:rPr>
              <w:fldChar w:fldCharType="separate"/>
            </w:r>
            <w:r w:rsidR="00595BD8">
              <w:rPr>
                <w:noProof/>
                <w:webHidden/>
              </w:rPr>
              <w:t>30</w:t>
            </w:r>
            <w:r w:rsidR="00595BD8">
              <w:rPr>
                <w:noProof/>
                <w:webHidden/>
              </w:rPr>
              <w:fldChar w:fldCharType="end"/>
            </w:r>
          </w:hyperlink>
        </w:p>
        <w:p w14:paraId="6C0FD90E" w14:textId="77777777" w:rsidR="001F35ED" w:rsidRPr="001F35ED" w:rsidRDefault="00AF735C" w:rsidP="001F35ED">
          <w:pPr>
            <w:spacing w:before="120"/>
            <w:rPr>
              <w:rFonts w:asciiTheme="majorHAnsi" w:hAnsiTheme="majorHAnsi" w:cstheme="majorHAnsi"/>
            </w:rPr>
          </w:pPr>
          <w:r w:rsidRPr="001F35ED">
            <w:rPr>
              <w:rFonts w:asciiTheme="majorHAnsi" w:hAnsiTheme="majorHAnsi" w:cstheme="majorHAnsi"/>
            </w:rPr>
            <w:fldChar w:fldCharType="end"/>
          </w:r>
        </w:p>
      </w:sdtContent>
    </w:sdt>
    <w:bookmarkStart w:id="1" w:name="30j0zll" w:colFirst="0" w:colLast="0" w:displacedByCustomXml="prev"/>
    <w:bookmarkEnd w:id="1" w:displacedByCustomXml="prev"/>
    <w:p w14:paraId="3706ED04" w14:textId="77777777" w:rsidR="00AC2600" w:rsidRPr="001F35ED" w:rsidRDefault="00AF735C" w:rsidP="001F35ED">
      <w:pPr>
        <w:spacing w:before="120"/>
        <w:rPr>
          <w:rFonts w:asciiTheme="majorHAnsi" w:eastAsia="Cambria" w:hAnsiTheme="majorHAnsi" w:cstheme="majorHAnsi"/>
          <w:b/>
          <w:sz w:val="24"/>
          <w:szCs w:val="24"/>
        </w:rPr>
      </w:pPr>
      <w:r w:rsidRPr="001F35ED">
        <w:rPr>
          <w:rFonts w:asciiTheme="majorHAnsi" w:hAnsiTheme="majorHAnsi" w:cstheme="majorHAnsi"/>
        </w:rPr>
        <w:br w:type="page"/>
      </w:r>
    </w:p>
    <w:p w14:paraId="1FBF80E8" w14:textId="77777777" w:rsidR="00AC2600" w:rsidRPr="001F35ED" w:rsidRDefault="00AC2600">
      <w:pPr>
        <w:rPr>
          <w:rFonts w:asciiTheme="majorHAnsi" w:hAnsiTheme="majorHAnsi" w:cstheme="majorHAnsi"/>
        </w:rPr>
      </w:pPr>
    </w:p>
    <w:p w14:paraId="10C0FE94" w14:textId="77777777" w:rsidR="00AC2600" w:rsidRPr="001F35ED" w:rsidRDefault="00AF735C">
      <w:pPr>
        <w:pStyle w:val="Titolo1"/>
        <w:spacing w:before="120" w:after="120" w:line="276" w:lineRule="auto"/>
        <w:rPr>
          <w:rFonts w:asciiTheme="majorHAnsi" w:hAnsiTheme="majorHAnsi" w:cstheme="majorHAnsi"/>
        </w:rPr>
      </w:pPr>
      <w:bookmarkStart w:id="2" w:name="_Toc510566053"/>
      <w:r w:rsidRPr="001F35ED">
        <w:rPr>
          <w:rFonts w:asciiTheme="majorHAnsi" w:hAnsiTheme="majorHAnsi" w:cstheme="majorHAnsi"/>
        </w:rPr>
        <w:t>1. Introduction</w:t>
      </w:r>
      <w:bookmarkEnd w:id="2"/>
    </w:p>
    <w:p w14:paraId="56F33361" w14:textId="77777777" w:rsidR="00AC2600" w:rsidRPr="001F35ED" w:rsidRDefault="00AF735C" w:rsidP="001F35ED">
      <w:pPr>
        <w:jc w:val="both"/>
        <w:rPr>
          <w:rFonts w:asciiTheme="majorHAnsi" w:hAnsiTheme="majorHAnsi" w:cstheme="majorHAnsi"/>
          <w:sz w:val="24"/>
          <w:szCs w:val="24"/>
        </w:rPr>
      </w:pPr>
      <w:r w:rsidRPr="001F35ED">
        <w:rPr>
          <w:rFonts w:asciiTheme="majorHAnsi" w:hAnsiTheme="majorHAnsi" w:cstheme="majorHAnsi"/>
          <w:sz w:val="24"/>
          <w:szCs w:val="24"/>
        </w:rPr>
        <w:t>The GNSS EPOS-TCS will be composed of distinct services that will permit the access to GNSS data and data products by the different stakeholders (scientific community, technical users). Besides the dedicated services being implemented, GNSS TCS will rely on the EUREF Permanent Network (EPN) contribution that will also provide data, data products and the definition of a consistent reference frame. Each service will be available through a dedicated portal with whom the end user interacts directly, or via the EPOS-ICS. The two dedicated EPOS portals each give access to data (products) through a distributed set of data (products) centers and link to the ICS. EPN data and products are integrated as data (products) nodes interfacing with the dedicated data and product portals as well as the ICS. A dedicated software package (GLASS) is being developed to manage the consistent access to the data and products.</w:t>
      </w:r>
    </w:p>
    <w:p w14:paraId="4B06F23E" w14:textId="77777777" w:rsidR="00AC2600" w:rsidRPr="001F35ED" w:rsidRDefault="00AC2600">
      <w:pPr>
        <w:rPr>
          <w:rFonts w:asciiTheme="majorHAnsi" w:hAnsiTheme="majorHAnsi" w:cstheme="majorHAnsi"/>
          <w:sz w:val="24"/>
          <w:szCs w:val="24"/>
        </w:rPr>
      </w:pPr>
    </w:p>
    <w:p w14:paraId="648824D7" w14:textId="77777777" w:rsidR="00AC2600" w:rsidRPr="001F35ED" w:rsidRDefault="00AF735C">
      <w:pPr>
        <w:widowControl/>
        <w:spacing w:line="259" w:lineRule="auto"/>
        <w:jc w:val="both"/>
        <w:rPr>
          <w:rFonts w:asciiTheme="majorHAnsi" w:hAnsiTheme="majorHAnsi" w:cstheme="majorHAnsi"/>
          <w:sz w:val="24"/>
          <w:szCs w:val="24"/>
        </w:rPr>
      </w:pPr>
      <w:r w:rsidRPr="001F35ED">
        <w:rPr>
          <w:rFonts w:asciiTheme="majorHAnsi" w:eastAsia="Calibri" w:hAnsiTheme="majorHAnsi" w:cstheme="majorHAnsi"/>
          <w:noProof/>
          <w:sz w:val="22"/>
          <w:szCs w:val="22"/>
          <w:lang w:val="it-IT" w:eastAsia="it-IT"/>
        </w:rPr>
        <w:drawing>
          <wp:inline distT="114300" distB="114300" distL="114300" distR="114300" wp14:anchorId="52CBF9AF" wp14:editId="76369AD8">
            <wp:extent cx="6122670" cy="3263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22670" cy="3263900"/>
                    </a:xfrm>
                    <a:prstGeom prst="rect">
                      <a:avLst/>
                    </a:prstGeom>
                    <a:ln/>
                  </pic:spPr>
                </pic:pic>
              </a:graphicData>
            </a:graphic>
          </wp:inline>
        </w:drawing>
      </w:r>
    </w:p>
    <w:p w14:paraId="55FA30A9" w14:textId="77777777" w:rsidR="00AC2600" w:rsidRPr="001F35ED" w:rsidRDefault="00AF735C">
      <w:pPr>
        <w:widowControl/>
        <w:spacing w:line="259" w:lineRule="auto"/>
        <w:jc w:val="both"/>
        <w:rPr>
          <w:rFonts w:asciiTheme="majorHAnsi" w:hAnsiTheme="majorHAnsi" w:cstheme="majorHAnsi"/>
          <w:sz w:val="24"/>
          <w:szCs w:val="24"/>
        </w:rPr>
      </w:pPr>
      <w:r w:rsidRPr="001F35ED">
        <w:rPr>
          <w:rFonts w:asciiTheme="majorHAnsi" w:eastAsia="Calibri" w:hAnsiTheme="majorHAnsi" w:cstheme="majorHAnsi"/>
          <w:i/>
          <w:sz w:val="22"/>
          <w:szCs w:val="22"/>
        </w:rPr>
        <w:t>Figure 1. The parts that form TCS GNSS Data &amp; Products together with their interactions.</w:t>
      </w:r>
    </w:p>
    <w:p w14:paraId="7A299417" w14:textId="77777777" w:rsidR="00AC2600" w:rsidRPr="001F35ED" w:rsidRDefault="00AC2600">
      <w:pPr>
        <w:rPr>
          <w:rFonts w:asciiTheme="majorHAnsi" w:eastAsia="Calibri" w:hAnsiTheme="majorHAnsi" w:cstheme="majorHAnsi"/>
          <w:i/>
          <w:color w:val="4472C4"/>
          <w:sz w:val="22"/>
          <w:szCs w:val="22"/>
        </w:rPr>
      </w:pPr>
    </w:p>
    <w:p w14:paraId="28232840" w14:textId="77777777" w:rsidR="00AC2600" w:rsidRPr="001F35ED" w:rsidRDefault="00AC2600">
      <w:pPr>
        <w:widowControl/>
        <w:spacing w:line="259" w:lineRule="auto"/>
        <w:jc w:val="both"/>
        <w:rPr>
          <w:rFonts w:asciiTheme="majorHAnsi" w:eastAsia="Calibri" w:hAnsiTheme="majorHAnsi" w:cstheme="majorHAnsi"/>
          <w:i/>
          <w:color w:val="4472C4"/>
          <w:sz w:val="22"/>
          <w:szCs w:val="22"/>
        </w:rPr>
      </w:pPr>
    </w:p>
    <w:p w14:paraId="67CBD652" w14:textId="77777777" w:rsidR="00AC2600" w:rsidRPr="001F35ED" w:rsidRDefault="00AF735C" w:rsidP="001F35ED">
      <w:pPr>
        <w:pStyle w:val="Titolo1"/>
        <w:rPr>
          <w:rFonts w:asciiTheme="majorHAnsi" w:hAnsiTheme="majorHAnsi" w:cstheme="majorHAnsi"/>
        </w:rPr>
      </w:pPr>
      <w:bookmarkStart w:id="3" w:name="_3znysh7" w:colFirst="0" w:colLast="0"/>
      <w:bookmarkStart w:id="4" w:name="_Toc510566054"/>
      <w:bookmarkEnd w:id="3"/>
      <w:r w:rsidRPr="001F35ED">
        <w:rPr>
          <w:rFonts w:asciiTheme="majorHAnsi" w:hAnsiTheme="majorHAnsi" w:cstheme="majorHAnsi"/>
        </w:rPr>
        <w:lastRenderedPageBreak/>
        <w:t>2. Priority List of DDSS’s</w:t>
      </w:r>
      <w:bookmarkEnd w:id="4"/>
    </w:p>
    <w:tbl>
      <w:tblPr>
        <w:tblStyle w:val="a0"/>
        <w:tblW w:w="964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0"/>
      </w:tblGrid>
      <w:tr w:rsidR="00AC2600" w:rsidRPr="001F35ED" w14:paraId="1F66B2F8" w14:textId="77777777">
        <w:tc>
          <w:tcPr>
            <w:tcW w:w="9640" w:type="dxa"/>
          </w:tcPr>
          <w:p w14:paraId="11E9F50A"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DDSS type</w:t>
            </w:r>
          </w:p>
          <w:p w14:paraId="576A2DAA"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Data</w:t>
            </w:r>
            <w:r w:rsidRPr="001F35ED">
              <w:rPr>
                <w:rFonts w:asciiTheme="majorHAnsi" w:hAnsiTheme="majorHAnsi" w:cstheme="majorHAnsi"/>
                <w:b/>
              </w:rPr>
              <w:br/>
            </w:r>
            <w:r w:rsidRPr="001F35ED">
              <w:rPr>
                <w:rFonts w:asciiTheme="majorHAnsi" w:hAnsiTheme="majorHAnsi" w:cstheme="majorHAnsi"/>
              </w:rPr>
              <w:t>Dissemination of GNSS Data (standard software / meta-data submission center / dissemination of data / data validation &amp; monitoring)</w:t>
            </w:r>
          </w:p>
        </w:tc>
      </w:tr>
      <w:tr w:rsidR="00AC2600" w:rsidRPr="001F35ED" w14:paraId="091C51B3" w14:textId="77777777">
        <w:tc>
          <w:tcPr>
            <w:tcW w:w="9640" w:type="dxa"/>
          </w:tcPr>
          <w:p w14:paraId="41EC9043"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Format(s) of the data / data products (if applicable)</w:t>
            </w:r>
          </w:p>
          <w:p w14:paraId="2B672EB6" w14:textId="77777777" w:rsidR="00AC2600" w:rsidRPr="001F35ED" w:rsidRDefault="00AF735C">
            <w:pPr>
              <w:numPr>
                <w:ilvl w:val="0"/>
                <w:numId w:val="1"/>
              </w:numPr>
              <w:ind w:hanging="360"/>
              <w:contextualSpacing w:val="0"/>
              <w:rPr>
                <w:rFonts w:asciiTheme="majorHAnsi" w:hAnsiTheme="majorHAnsi" w:cstheme="majorHAnsi"/>
              </w:rPr>
            </w:pPr>
            <w:r w:rsidRPr="001F35ED">
              <w:rPr>
                <w:rFonts w:asciiTheme="majorHAnsi" w:hAnsiTheme="majorHAnsi" w:cstheme="majorHAnsi"/>
              </w:rPr>
              <w:t>RINEX 30 sec daily data</w:t>
            </w:r>
          </w:p>
          <w:p w14:paraId="3077C3D3" w14:textId="77777777" w:rsidR="00AC2600" w:rsidRPr="001F35ED" w:rsidRDefault="00AF735C">
            <w:pPr>
              <w:numPr>
                <w:ilvl w:val="0"/>
                <w:numId w:val="1"/>
              </w:numPr>
              <w:ind w:hanging="360"/>
              <w:contextualSpacing w:val="0"/>
              <w:rPr>
                <w:rFonts w:asciiTheme="majorHAnsi" w:hAnsiTheme="majorHAnsi" w:cstheme="majorHAnsi"/>
              </w:rPr>
            </w:pPr>
            <w:r w:rsidRPr="001F35ED">
              <w:rPr>
                <w:rFonts w:asciiTheme="majorHAnsi" w:hAnsiTheme="majorHAnsi" w:cstheme="majorHAnsi"/>
              </w:rPr>
              <w:t>RINEX 1 sec hourly data</w:t>
            </w:r>
          </w:p>
          <w:p w14:paraId="7DA048F8" w14:textId="77777777" w:rsidR="00AC2600" w:rsidRPr="001F35ED" w:rsidRDefault="00AF735C">
            <w:pPr>
              <w:numPr>
                <w:ilvl w:val="0"/>
                <w:numId w:val="1"/>
              </w:numPr>
              <w:ind w:hanging="360"/>
              <w:contextualSpacing w:val="0"/>
              <w:rPr>
                <w:rFonts w:asciiTheme="majorHAnsi" w:hAnsiTheme="majorHAnsi" w:cstheme="majorHAnsi"/>
              </w:rPr>
            </w:pPr>
            <w:r w:rsidRPr="001F35ED">
              <w:rPr>
                <w:rFonts w:asciiTheme="majorHAnsi" w:hAnsiTheme="majorHAnsi" w:cstheme="majorHAnsi"/>
              </w:rPr>
              <w:t>METADATA (T1 - relative to station attributes; T2 - relative to data location , T3 - relative to data quality)</w:t>
            </w:r>
          </w:p>
        </w:tc>
      </w:tr>
      <w:tr w:rsidR="00AC2600" w:rsidRPr="001F35ED" w14:paraId="5355A7FF" w14:textId="77777777">
        <w:tc>
          <w:tcPr>
            <w:tcW w:w="9640" w:type="dxa"/>
          </w:tcPr>
          <w:p w14:paraId="1E770065"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 xml:space="preserve">Metadata standard used </w:t>
            </w:r>
          </w:p>
          <w:p w14:paraId="5656D74A"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Database (binary) for metadata maintenance</w:t>
            </w:r>
          </w:p>
          <w:p w14:paraId="5C8E1F5A"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XML for metadata transference</w:t>
            </w:r>
          </w:p>
        </w:tc>
      </w:tr>
      <w:tr w:rsidR="00AC2600" w:rsidRPr="001F35ED" w14:paraId="66A86ACD" w14:textId="77777777">
        <w:tc>
          <w:tcPr>
            <w:tcW w:w="9640" w:type="dxa"/>
          </w:tcPr>
          <w:p w14:paraId="181AB57C"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APIs used to provide discovery and access to the DDSS</w:t>
            </w:r>
          </w:p>
          <w:p w14:paraId="53B11356" w14:textId="77777777" w:rsidR="00AC2600" w:rsidRPr="001F35ED" w:rsidRDefault="00AF735C">
            <w:pPr>
              <w:numPr>
                <w:ilvl w:val="0"/>
                <w:numId w:val="4"/>
              </w:numPr>
              <w:ind w:hanging="360"/>
              <w:contextualSpacing w:val="0"/>
              <w:rPr>
                <w:rFonts w:asciiTheme="majorHAnsi" w:hAnsiTheme="majorHAnsi" w:cstheme="majorHAnsi"/>
              </w:rPr>
            </w:pPr>
            <w:r w:rsidRPr="001F35ED">
              <w:rPr>
                <w:rFonts w:asciiTheme="majorHAnsi" w:hAnsiTheme="majorHAnsi" w:cstheme="majorHAnsi"/>
              </w:rPr>
              <w:t>web browser-based user interface for searching stations and data files</w:t>
            </w:r>
          </w:p>
          <w:p w14:paraId="4B3FBA69"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site (monument and/or station) and instrument metadata, in a variety of formats</w:t>
            </w:r>
          </w:p>
          <w:p w14:paraId="66DF24C2"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URLs to download data files</w:t>
            </w:r>
          </w:p>
          <w:p w14:paraId="199225C8"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web services to allow access to all services from the command line, or with a browser, or batch jobs</w:t>
            </w:r>
          </w:p>
          <w:p w14:paraId="16C03470"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client program for programmatic interaction with a repository, typically to download multiple RINEX files</w:t>
            </w:r>
          </w:p>
        </w:tc>
      </w:tr>
      <w:tr w:rsidR="00AC2600" w:rsidRPr="001F35ED" w14:paraId="718A6936" w14:textId="77777777">
        <w:tc>
          <w:tcPr>
            <w:tcW w:w="9640" w:type="dxa"/>
          </w:tcPr>
          <w:p w14:paraId="66162A90"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Authentication, Authorization, Accounting Infrastructure (AAAI)</w:t>
            </w:r>
          </w:p>
          <w:p w14:paraId="7B6BCC52"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We consider that AAAI policy is necessary. We intend to follow the EPOS general approach for ICS such as UNITY-IDM.</w:t>
            </w:r>
          </w:p>
        </w:tc>
      </w:tr>
      <w:tr w:rsidR="00AC2600" w:rsidRPr="001F35ED" w14:paraId="104AD5EF" w14:textId="77777777">
        <w:tc>
          <w:tcPr>
            <w:tcW w:w="9640" w:type="dxa"/>
          </w:tcPr>
          <w:p w14:paraId="65F32D88"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Data policy</w:t>
            </w:r>
          </w:p>
          <w:p w14:paraId="3D26B06B"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The normal policy will be that data will be available as soon as the files are uploaded to the system after validation. Grace periods can be considered for very special cases (e.g., dedicated projects).</w:t>
            </w:r>
          </w:p>
        </w:tc>
      </w:tr>
      <w:tr w:rsidR="00AC2600" w:rsidRPr="001F35ED" w14:paraId="5E1501DF" w14:textId="77777777">
        <w:tc>
          <w:tcPr>
            <w:tcW w:w="9640" w:type="dxa"/>
          </w:tcPr>
          <w:p w14:paraId="21FDFC3B"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Other technical details</w:t>
            </w:r>
          </w:p>
          <w:p w14:paraId="27C22513"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A dedicated consistent software package (GLASS) is being developed and it will be implemented to manage all different aspects of data access, storage, validation and dissemination.</w:t>
            </w:r>
          </w:p>
        </w:tc>
      </w:tr>
      <w:tr w:rsidR="00AC2600" w:rsidRPr="001F35ED" w14:paraId="32009FFD" w14:textId="77777777">
        <w:tc>
          <w:tcPr>
            <w:tcW w:w="9640" w:type="dxa"/>
          </w:tcPr>
          <w:p w14:paraId="66F5BC26"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Roadmap for implementation</w:t>
            </w:r>
          </w:p>
          <w:p w14:paraId="7C3FEC78" w14:textId="77777777" w:rsidR="00AC2600" w:rsidRPr="001F35ED" w:rsidRDefault="00AF735C" w:rsidP="0034524F">
            <w:pPr>
              <w:numPr>
                <w:ilvl w:val="0"/>
                <w:numId w:val="28"/>
              </w:numPr>
              <w:ind w:hanging="360"/>
              <w:contextualSpacing w:val="0"/>
              <w:rPr>
                <w:rFonts w:asciiTheme="majorHAnsi" w:hAnsiTheme="majorHAnsi" w:cstheme="majorHAnsi"/>
              </w:rPr>
            </w:pPr>
            <w:r w:rsidRPr="001F35ED">
              <w:rPr>
                <w:rFonts w:asciiTheme="majorHAnsi" w:hAnsiTheme="majorHAnsi" w:cstheme="majorHAnsi"/>
              </w:rPr>
              <w:t>GLASS standard software prototype - 06-2016</w:t>
            </w:r>
          </w:p>
          <w:p w14:paraId="3B5FC2A9" w14:textId="77777777" w:rsidR="00AC2600" w:rsidRPr="001F35ED" w:rsidRDefault="00AF735C" w:rsidP="0034524F">
            <w:pPr>
              <w:numPr>
                <w:ilvl w:val="0"/>
                <w:numId w:val="28"/>
              </w:numPr>
              <w:ind w:hanging="360"/>
              <w:contextualSpacing w:val="0"/>
              <w:rPr>
                <w:rFonts w:asciiTheme="majorHAnsi" w:hAnsiTheme="majorHAnsi" w:cstheme="majorHAnsi"/>
              </w:rPr>
            </w:pPr>
            <w:r w:rsidRPr="001F35ED">
              <w:rPr>
                <w:rFonts w:asciiTheme="majorHAnsi" w:hAnsiTheme="majorHAnsi" w:cstheme="majorHAnsi"/>
              </w:rPr>
              <w:t>T1 (site log) metadata submission center - 03-2017</w:t>
            </w:r>
          </w:p>
          <w:p w14:paraId="63BBAC07" w14:textId="77777777" w:rsidR="00AC2600" w:rsidRPr="001F35ED" w:rsidRDefault="00AF735C" w:rsidP="0034524F">
            <w:pPr>
              <w:numPr>
                <w:ilvl w:val="0"/>
                <w:numId w:val="28"/>
              </w:numPr>
              <w:ind w:hanging="360"/>
              <w:contextualSpacing w:val="0"/>
              <w:rPr>
                <w:rFonts w:asciiTheme="majorHAnsi" w:hAnsiTheme="majorHAnsi" w:cstheme="majorHAnsi"/>
              </w:rPr>
            </w:pPr>
            <w:r w:rsidRPr="001F35ED">
              <w:rPr>
                <w:rFonts w:asciiTheme="majorHAnsi" w:hAnsiTheme="majorHAnsi" w:cstheme="majorHAnsi"/>
              </w:rPr>
              <w:t>dissemination of data - 12-2016</w:t>
            </w:r>
          </w:p>
          <w:p w14:paraId="31C37231" w14:textId="77777777" w:rsidR="00AC2600" w:rsidRPr="001F35ED" w:rsidRDefault="00AF735C" w:rsidP="0034524F">
            <w:pPr>
              <w:numPr>
                <w:ilvl w:val="0"/>
                <w:numId w:val="28"/>
              </w:numPr>
              <w:ind w:hanging="360"/>
              <w:contextualSpacing w:val="0"/>
              <w:rPr>
                <w:rFonts w:asciiTheme="majorHAnsi" w:hAnsiTheme="majorHAnsi" w:cstheme="majorHAnsi"/>
              </w:rPr>
            </w:pPr>
            <w:r w:rsidRPr="001F35ED">
              <w:rPr>
                <w:rFonts w:asciiTheme="majorHAnsi" w:hAnsiTheme="majorHAnsi" w:cstheme="majorHAnsi"/>
              </w:rPr>
              <w:t>data validation &amp; monitoring - 06-2018</w:t>
            </w:r>
          </w:p>
        </w:tc>
      </w:tr>
    </w:tbl>
    <w:p w14:paraId="5D066CBF" w14:textId="77777777" w:rsidR="00AC2600" w:rsidRPr="001F35ED" w:rsidRDefault="00AC2600">
      <w:pPr>
        <w:rPr>
          <w:rFonts w:asciiTheme="majorHAnsi" w:hAnsiTheme="majorHAnsi" w:cstheme="majorHAnsi"/>
        </w:rPr>
      </w:pPr>
    </w:p>
    <w:p w14:paraId="5A86D24C" w14:textId="77777777" w:rsidR="00AC2600" w:rsidRPr="001F35ED" w:rsidRDefault="00AC2600">
      <w:pPr>
        <w:rPr>
          <w:rFonts w:asciiTheme="majorHAnsi" w:hAnsiTheme="majorHAnsi" w:cstheme="majorHAnsi"/>
        </w:rPr>
      </w:pPr>
    </w:p>
    <w:tbl>
      <w:tblPr>
        <w:tblStyle w:val="a1"/>
        <w:tblW w:w="964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0"/>
      </w:tblGrid>
      <w:tr w:rsidR="00AC2600" w:rsidRPr="001F35ED" w14:paraId="6EDBA468" w14:textId="77777777">
        <w:tc>
          <w:tcPr>
            <w:tcW w:w="9640" w:type="dxa"/>
          </w:tcPr>
          <w:p w14:paraId="013E9191"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DDSS type</w:t>
            </w:r>
          </w:p>
          <w:p w14:paraId="586326FD"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lastRenderedPageBreak/>
              <w:t>Products</w:t>
            </w:r>
            <w:r w:rsidRPr="001F35ED">
              <w:rPr>
                <w:rFonts w:asciiTheme="majorHAnsi" w:hAnsiTheme="majorHAnsi" w:cstheme="majorHAnsi"/>
                <w:b/>
              </w:rPr>
              <w:br/>
            </w:r>
            <w:r w:rsidRPr="001F35ED">
              <w:rPr>
                <w:rFonts w:asciiTheme="majorHAnsi" w:hAnsiTheme="majorHAnsi" w:cstheme="majorHAnsi"/>
              </w:rPr>
              <w:t>Dissemination of GNSS Products (GNSS observations - consistent daily, weekly positions solutions / consistent daily, weekly positions solutions - stations positions, velocities and time series / GNSS station positions, velocities and time series - strain rate maps / dissemination of products)</w:t>
            </w:r>
          </w:p>
        </w:tc>
      </w:tr>
      <w:tr w:rsidR="00AC2600" w:rsidRPr="001F35ED" w14:paraId="1E09776C" w14:textId="77777777">
        <w:tc>
          <w:tcPr>
            <w:tcW w:w="9640" w:type="dxa"/>
          </w:tcPr>
          <w:p w14:paraId="7B3F0FAE"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lastRenderedPageBreak/>
              <w:t>Format(s) of the data / data products (if applicable)</w:t>
            </w:r>
          </w:p>
          <w:p w14:paraId="3D49879D"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SINEX - Daily solutions for PPP, DD and densified solutions</w:t>
            </w:r>
          </w:p>
          <w:p w14:paraId="48E4602F"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TINEX, STCD, PBO,MIDAS - Time Series for PPP, DD and densified solutions</w:t>
            </w:r>
          </w:p>
          <w:p w14:paraId="7C4AD638"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SINEX and SSC file - Velocity files for PPP, DD and densified solutions</w:t>
            </w:r>
          </w:p>
          <w:p w14:paraId="5E0918CE"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ASCII format including uncertainties and two binary files (grd Global Mapping Tools file), one for Exx and one for Eyy for Strain-rate maps.</w:t>
            </w:r>
          </w:p>
        </w:tc>
      </w:tr>
      <w:tr w:rsidR="00AC2600" w:rsidRPr="001F35ED" w14:paraId="6FCEC94D" w14:textId="77777777">
        <w:tc>
          <w:tcPr>
            <w:tcW w:w="9640" w:type="dxa"/>
          </w:tcPr>
          <w:p w14:paraId="6C3722E1"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 xml:space="preserve">Metadata standard used </w:t>
            </w:r>
            <w:r w:rsidRPr="001F35ED">
              <w:rPr>
                <w:rFonts w:asciiTheme="majorHAnsi" w:hAnsiTheme="majorHAnsi" w:cstheme="majorHAnsi"/>
                <w:b/>
              </w:rPr>
              <w:br/>
            </w:r>
            <w:r w:rsidRPr="001F35ED">
              <w:rPr>
                <w:rFonts w:asciiTheme="majorHAnsi" w:hAnsiTheme="majorHAnsi" w:cstheme="majorHAnsi"/>
              </w:rPr>
              <w:t>Database (binary) for metadata maintenance.</w:t>
            </w:r>
          </w:p>
          <w:p w14:paraId="1A41F7DE" w14:textId="77777777" w:rsidR="00AC2600" w:rsidRPr="001F35ED" w:rsidRDefault="00AF735C">
            <w:pPr>
              <w:contextualSpacing w:val="0"/>
              <w:rPr>
                <w:rFonts w:asciiTheme="majorHAnsi" w:hAnsiTheme="majorHAnsi" w:cstheme="majorHAnsi"/>
                <w:lang w:val="pt-PT"/>
              </w:rPr>
            </w:pPr>
            <w:r w:rsidRPr="001F35ED">
              <w:rPr>
                <w:rFonts w:asciiTheme="majorHAnsi" w:hAnsiTheme="majorHAnsi" w:cstheme="majorHAnsi"/>
                <w:lang w:val="pt-PT"/>
              </w:rPr>
              <w:t>JSON/XML for metadata transference.</w:t>
            </w:r>
          </w:p>
        </w:tc>
      </w:tr>
      <w:tr w:rsidR="00AC2600" w:rsidRPr="001F35ED" w14:paraId="524BC78B" w14:textId="77777777">
        <w:tc>
          <w:tcPr>
            <w:tcW w:w="9640" w:type="dxa"/>
          </w:tcPr>
          <w:p w14:paraId="6B0D7E04"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APIs used to provide discovery and access to the DDSS</w:t>
            </w:r>
            <w:r w:rsidRPr="001F35ED">
              <w:rPr>
                <w:rFonts w:asciiTheme="majorHAnsi" w:hAnsiTheme="majorHAnsi" w:cstheme="majorHAnsi"/>
              </w:rPr>
              <w:br/>
              <w:t>web browser-based user interface for searching product files</w:t>
            </w:r>
          </w:p>
          <w:p w14:paraId="7FA840C8"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coordinates and velocities for stations in a variety of formats</w:t>
            </w:r>
          </w:p>
          <w:p w14:paraId="74CA370F"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velocity and strain rate fields in a variety of formats</w:t>
            </w:r>
          </w:p>
          <w:p w14:paraId="0CAF24C7"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URLs to download data files</w:t>
            </w:r>
          </w:p>
          <w:p w14:paraId="3622902E"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web services to allow access to all services from the command line, or with a browser, or batch jobs</w:t>
            </w:r>
          </w:p>
          <w:p w14:paraId="6701FCCA" w14:textId="77777777" w:rsidR="00AC2600" w:rsidRPr="001F35ED" w:rsidRDefault="00AF735C" w:rsidP="0034524F">
            <w:pPr>
              <w:numPr>
                <w:ilvl w:val="0"/>
                <w:numId w:val="37"/>
              </w:numPr>
              <w:ind w:hanging="360"/>
              <w:contextualSpacing w:val="0"/>
              <w:rPr>
                <w:rFonts w:asciiTheme="majorHAnsi" w:hAnsiTheme="majorHAnsi" w:cstheme="majorHAnsi"/>
              </w:rPr>
            </w:pPr>
            <w:r w:rsidRPr="001F35ED">
              <w:rPr>
                <w:rFonts w:asciiTheme="majorHAnsi" w:hAnsiTheme="majorHAnsi" w:cstheme="majorHAnsi"/>
              </w:rPr>
              <w:t>client program for programmatic interaction with a repository, typically to download multiple Product files</w:t>
            </w:r>
          </w:p>
        </w:tc>
      </w:tr>
      <w:tr w:rsidR="00AC2600" w:rsidRPr="001F35ED" w14:paraId="3A15885C" w14:textId="77777777">
        <w:tc>
          <w:tcPr>
            <w:tcW w:w="9640" w:type="dxa"/>
          </w:tcPr>
          <w:p w14:paraId="40330A7E"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Authentication, Authorization, Accounting Infrastructure (AAAI)</w:t>
            </w:r>
          </w:p>
          <w:p w14:paraId="01266C4D"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We consider that AAAI policy is necessary. We intend to follow the EPOS general approach for ICS such as UNITY-IDM.</w:t>
            </w:r>
          </w:p>
        </w:tc>
      </w:tr>
      <w:tr w:rsidR="00AC2600" w:rsidRPr="001F35ED" w14:paraId="4F4D9769" w14:textId="77777777">
        <w:tc>
          <w:tcPr>
            <w:tcW w:w="9640" w:type="dxa"/>
          </w:tcPr>
          <w:p w14:paraId="671D08B6"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Data policy</w:t>
            </w:r>
          </w:p>
          <w:p w14:paraId="5FE42ADF"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The normal policy will be that all products produced by EPOS will be available as soon as the files are uploaded to the system after validation.</w:t>
            </w:r>
          </w:p>
        </w:tc>
      </w:tr>
      <w:tr w:rsidR="00AC2600" w:rsidRPr="001F35ED" w14:paraId="2A9A6AD2" w14:textId="77777777">
        <w:tc>
          <w:tcPr>
            <w:tcW w:w="9640" w:type="dxa"/>
          </w:tcPr>
          <w:p w14:paraId="6EB66E49"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Other technical details</w:t>
            </w:r>
          </w:p>
          <w:p w14:paraId="67B1C9DF"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A dedicated consistent software package (GLASS) is being developed and it will be implemented to manage all different aspects of data access, storage, validation and dissemination.</w:t>
            </w:r>
          </w:p>
        </w:tc>
      </w:tr>
      <w:tr w:rsidR="00AC2600" w:rsidRPr="001F35ED" w14:paraId="78B38588" w14:textId="77777777">
        <w:tc>
          <w:tcPr>
            <w:tcW w:w="9640" w:type="dxa"/>
          </w:tcPr>
          <w:p w14:paraId="0100C8F8"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Roadmap for implementation</w:t>
            </w:r>
          </w:p>
          <w:p w14:paraId="162A7AEF" w14:textId="77777777" w:rsidR="00AC2600" w:rsidRPr="001F35ED" w:rsidRDefault="00AF735C" w:rsidP="0034524F">
            <w:pPr>
              <w:numPr>
                <w:ilvl w:val="0"/>
                <w:numId w:val="33"/>
              </w:numPr>
              <w:ind w:hanging="360"/>
              <w:contextualSpacing w:val="0"/>
              <w:rPr>
                <w:rFonts w:asciiTheme="majorHAnsi" w:hAnsiTheme="majorHAnsi" w:cstheme="majorHAnsi"/>
              </w:rPr>
            </w:pPr>
            <w:r w:rsidRPr="001F35ED">
              <w:rPr>
                <w:rFonts w:asciiTheme="majorHAnsi" w:hAnsiTheme="majorHAnsi" w:cstheme="majorHAnsi"/>
              </w:rPr>
              <w:t>Station positions, velocities and time series - 12-2017</w:t>
            </w:r>
          </w:p>
          <w:p w14:paraId="76BAD613" w14:textId="77777777" w:rsidR="00AC2600" w:rsidRPr="001F35ED" w:rsidRDefault="00AF735C" w:rsidP="0034524F">
            <w:pPr>
              <w:numPr>
                <w:ilvl w:val="0"/>
                <w:numId w:val="33"/>
              </w:numPr>
              <w:ind w:hanging="360"/>
              <w:contextualSpacing w:val="0"/>
              <w:rPr>
                <w:rFonts w:asciiTheme="majorHAnsi" w:hAnsiTheme="majorHAnsi" w:cstheme="majorHAnsi"/>
              </w:rPr>
            </w:pPr>
            <w:r w:rsidRPr="001F35ED">
              <w:rPr>
                <w:rFonts w:asciiTheme="majorHAnsi" w:hAnsiTheme="majorHAnsi" w:cstheme="majorHAnsi"/>
              </w:rPr>
              <w:t>Velocity and strain rate maps - 02-2018</w:t>
            </w:r>
          </w:p>
        </w:tc>
      </w:tr>
    </w:tbl>
    <w:p w14:paraId="1A16A6EC" w14:textId="77777777" w:rsidR="00AC2600" w:rsidRPr="001F35ED" w:rsidRDefault="00AF735C">
      <w:pPr>
        <w:rPr>
          <w:rFonts w:asciiTheme="majorHAnsi" w:hAnsiTheme="majorHAnsi" w:cstheme="majorHAnsi"/>
        </w:rPr>
      </w:pPr>
      <w:r w:rsidRPr="001F35ED">
        <w:rPr>
          <w:rFonts w:asciiTheme="majorHAnsi" w:hAnsiTheme="majorHAnsi" w:cstheme="majorHAnsi"/>
        </w:rPr>
        <w:br w:type="page"/>
      </w:r>
    </w:p>
    <w:tbl>
      <w:tblPr>
        <w:tblStyle w:val="a2"/>
        <w:tblW w:w="964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0"/>
      </w:tblGrid>
      <w:tr w:rsidR="00AC2600" w:rsidRPr="001F35ED" w14:paraId="0682230F" w14:textId="77777777">
        <w:tc>
          <w:tcPr>
            <w:tcW w:w="9640" w:type="dxa"/>
          </w:tcPr>
          <w:p w14:paraId="720E7097"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lastRenderedPageBreak/>
              <w:t>DDSS type</w:t>
            </w:r>
          </w:p>
          <w:p w14:paraId="2F024E49"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EUREF (EPN)</w:t>
            </w:r>
            <w:r w:rsidRPr="001F35ED">
              <w:rPr>
                <w:rFonts w:asciiTheme="majorHAnsi" w:hAnsiTheme="majorHAnsi" w:cstheme="majorHAnsi"/>
                <w:b/>
              </w:rPr>
              <w:br/>
            </w:r>
            <w:r w:rsidRPr="001F35ED">
              <w:rPr>
                <w:rFonts w:asciiTheme="majorHAnsi" w:hAnsiTheme="majorHAnsi" w:cstheme="majorHAnsi"/>
              </w:rPr>
              <w:t>Dissemination of GNSS Data &amp; Products (see previous tables). Realization of the Reference Frame.</w:t>
            </w:r>
          </w:p>
        </w:tc>
      </w:tr>
      <w:tr w:rsidR="00AC2600" w:rsidRPr="001F35ED" w14:paraId="13B40718" w14:textId="77777777">
        <w:tc>
          <w:tcPr>
            <w:tcW w:w="9640" w:type="dxa"/>
          </w:tcPr>
          <w:p w14:paraId="4987B670"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Format(s) of the data / data products (if applicable)</w:t>
            </w:r>
          </w:p>
          <w:p w14:paraId="766EC52B"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Data &amp; Data Products (see previous tables)</w:t>
            </w:r>
          </w:p>
          <w:p w14:paraId="128F04B3" w14:textId="77777777" w:rsidR="00AC2600" w:rsidRPr="001F35ED" w:rsidRDefault="00AF735C">
            <w:pPr>
              <w:numPr>
                <w:ilvl w:val="0"/>
                <w:numId w:val="12"/>
              </w:numPr>
              <w:ind w:hanging="360"/>
              <w:contextualSpacing w:val="0"/>
              <w:rPr>
                <w:rFonts w:asciiTheme="majorHAnsi" w:hAnsiTheme="majorHAnsi" w:cstheme="majorHAnsi"/>
              </w:rPr>
            </w:pPr>
            <w:r w:rsidRPr="001F35ED">
              <w:rPr>
                <w:rFonts w:asciiTheme="majorHAnsi" w:hAnsiTheme="majorHAnsi" w:cstheme="majorHAnsi"/>
              </w:rPr>
              <w:t>SINEX - Reference Frame realization</w:t>
            </w:r>
          </w:p>
        </w:tc>
      </w:tr>
      <w:tr w:rsidR="00AC2600" w:rsidRPr="001F35ED" w14:paraId="02CD8A43" w14:textId="77777777">
        <w:tc>
          <w:tcPr>
            <w:tcW w:w="9640" w:type="dxa"/>
          </w:tcPr>
          <w:p w14:paraId="7C80E2CE"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 xml:space="preserve">Metadata standard used </w:t>
            </w:r>
            <w:r w:rsidRPr="001F35ED">
              <w:rPr>
                <w:rFonts w:asciiTheme="majorHAnsi" w:hAnsiTheme="majorHAnsi" w:cstheme="majorHAnsi"/>
                <w:b/>
              </w:rPr>
              <w:br/>
            </w:r>
            <w:r w:rsidRPr="001F35ED">
              <w:rPr>
                <w:rFonts w:asciiTheme="majorHAnsi" w:hAnsiTheme="majorHAnsi" w:cstheme="majorHAnsi"/>
              </w:rPr>
              <w:t>Database (binary) for metadata maintenance</w:t>
            </w:r>
          </w:p>
          <w:p w14:paraId="7789F6CA"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JSON/XML for metadata transfer (new GML standard is under development at IGS)</w:t>
            </w:r>
          </w:p>
        </w:tc>
      </w:tr>
      <w:tr w:rsidR="00AC2600" w:rsidRPr="001F35ED" w14:paraId="3D04CC7A" w14:textId="77777777">
        <w:tc>
          <w:tcPr>
            <w:tcW w:w="9640" w:type="dxa"/>
          </w:tcPr>
          <w:p w14:paraId="223DEEF4"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APIs used to provide discovery and access to the DDSS</w:t>
            </w:r>
            <w:r w:rsidRPr="001F35ED">
              <w:rPr>
                <w:rFonts w:asciiTheme="majorHAnsi" w:hAnsiTheme="majorHAnsi" w:cstheme="majorHAnsi"/>
              </w:rPr>
              <w:br/>
              <w:t>(see previous tables)</w:t>
            </w:r>
          </w:p>
        </w:tc>
      </w:tr>
      <w:tr w:rsidR="00AC2600" w:rsidRPr="001F35ED" w14:paraId="6DE00C5F" w14:textId="77777777">
        <w:tc>
          <w:tcPr>
            <w:tcW w:w="9640" w:type="dxa"/>
          </w:tcPr>
          <w:p w14:paraId="7C2539E3"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Authentication, Authorization, Accounting Infrastructure (AAAI)</w:t>
            </w:r>
          </w:p>
          <w:p w14:paraId="3B2AA3F0"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 xml:space="preserve">Open access </w:t>
            </w:r>
          </w:p>
        </w:tc>
      </w:tr>
      <w:tr w:rsidR="00AC2600" w:rsidRPr="001F35ED" w14:paraId="1CD50308" w14:textId="77777777">
        <w:tc>
          <w:tcPr>
            <w:tcW w:w="9640" w:type="dxa"/>
          </w:tcPr>
          <w:p w14:paraId="47477EB7"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Data policy</w:t>
            </w:r>
            <w:r w:rsidRPr="001F35ED">
              <w:rPr>
                <w:rFonts w:asciiTheme="majorHAnsi" w:hAnsiTheme="majorHAnsi" w:cstheme="majorHAnsi"/>
              </w:rPr>
              <w:t xml:space="preserve">  Open access </w:t>
            </w:r>
          </w:p>
        </w:tc>
      </w:tr>
      <w:tr w:rsidR="00AC2600" w:rsidRPr="001F35ED" w14:paraId="3E95B00F" w14:textId="77777777">
        <w:trPr>
          <w:trHeight w:val="500"/>
        </w:trPr>
        <w:tc>
          <w:tcPr>
            <w:tcW w:w="9640" w:type="dxa"/>
          </w:tcPr>
          <w:p w14:paraId="32E20780"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Other technical details</w:t>
            </w:r>
          </w:p>
          <w:p w14:paraId="244678D1"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The adoption of GLASS is being considered, but unsure. Probably dedicated software will have to be developed due to the fact that the EPN structure is different from the underlying structure of GLASS.</w:t>
            </w:r>
          </w:p>
        </w:tc>
      </w:tr>
      <w:tr w:rsidR="00AC2600" w:rsidRPr="001F35ED" w14:paraId="3730C91A" w14:textId="77777777">
        <w:tc>
          <w:tcPr>
            <w:tcW w:w="9640" w:type="dxa"/>
          </w:tcPr>
          <w:p w14:paraId="0F9009E4"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Roadmap for implementation</w:t>
            </w:r>
          </w:p>
          <w:p w14:paraId="23D82C86" w14:textId="77777777" w:rsidR="00AC2600" w:rsidRPr="001F35ED" w:rsidRDefault="00AF735C" w:rsidP="0034524F">
            <w:pPr>
              <w:numPr>
                <w:ilvl w:val="0"/>
                <w:numId w:val="33"/>
              </w:numPr>
              <w:ind w:hanging="360"/>
              <w:contextualSpacing w:val="0"/>
              <w:rPr>
                <w:rFonts w:asciiTheme="majorHAnsi" w:hAnsiTheme="majorHAnsi" w:cstheme="majorHAnsi"/>
              </w:rPr>
            </w:pPr>
            <w:r w:rsidRPr="001F35ED">
              <w:rPr>
                <w:rFonts w:asciiTheme="majorHAnsi" w:hAnsiTheme="majorHAnsi" w:cstheme="majorHAnsi"/>
              </w:rPr>
              <w:t>EPN - already implemented, interface with data and product gateway and ICS not yet implemented</w:t>
            </w:r>
          </w:p>
        </w:tc>
      </w:tr>
    </w:tbl>
    <w:p w14:paraId="659FBBAA" w14:textId="77777777" w:rsidR="00AC2600" w:rsidRPr="001F35ED" w:rsidRDefault="00AC2600">
      <w:pPr>
        <w:rPr>
          <w:rFonts w:asciiTheme="majorHAnsi" w:hAnsiTheme="majorHAnsi" w:cstheme="majorHAnsi"/>
        </w:rPr>
      </w:pPr>
    </w:p>
    <w:tbl>
      <w:tblPr>
        <w:tblStyle w:val="a3"/>
        <w:tblW w:w="964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0"/>
      </w:tblGrid>
      <w:tr w:rsidR="00AC2600" w:rsidRPr="001F35ED" w14:paraId="6A04FDC3" w14:textId="77777777">
        <w:tc>
          <w:tcPr>
            <w:tcW w:w="9640" w:type="dxa"/>
          </w:tcPr>
          <w:p w14:paraId="3BEF6510"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DDSS type</w:t>
            </w:r>
            <w:r w:rsidRPr="001F35ED">
              <w:rPr>
                <w:rFonts w:asciiTheme="majorHAnsi" w:hAnsiTheme="majorHAnsi" w:cstheme="majorHAnsi"/>
                <w:b/>
              </w:rPr>
              <w:br/>
            </w:r>
            <w:r w:rsidRPr="001F35ED">
              <w:rPr>
                <w:rFonts w:asciiTheme="majorHAnsi" w:hAnsiTheme="majorHAnsi" w:cstheme="majorHAnsi"/>
              </w:rPr>
              <w:t>GLASS (Software package)</w:t>
            </w:r>
          </w:p>
        </w:tc>
      </w:tr>
      <w:tr w:rsidR="00AC2600" w:rsidRPr="001F35ED" w14:paraId="6B1C2DDC" w14:textId="77777777">
        <w:tc>
          <w:tcPr>
            <w:tcW w:w="9640" w:type="dxa"/>
          </w:tcPr>
          <w:p w14:paraId="5C8811B5"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Format(s) of the data / data products (if applicable)</w:t>
            </w:r>
            <w:r w:rsidRPr="001F35ED">
              <w:rPr>
                <w:rFonts w:asciiTheme="majorHAnsi" w:hAnsiTheme="majorHAnsi" w:cstheme="majorHAnsi"/>
                <w:b/>
              </w:rPr>
              <w:br/>
            </w:r>
          </w:p>
        </w:tc>
      </w:tr>
      <w:tr w:rsidR="00AC2600" w:rsidRPr="001F35ED" w14:paraId="438331B0" w14:textId="77777777">
        <w:tc>
          <w:tcPr>
            <w:tcW w:w="9640" w:type="dxa"/>
          </w:tcPr>
          <w:p w14:paraId="33183A59"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 xml:space="preserve">Metadata standard used </w:t>
            </w:r>
            <w:r w:rsidRPr="001F35ED">
              <w:rPr>
                <w:rFonts w:asciiTheme="majorHAnsi" w:hAnsiTheme="majorHAnsi" w:cstheme="majorHAnsi"/>
                <w:b/>
              </w:rPr>
              <w:br/>
            </w:r>
          </w:p>
        </w:tc>
      </w:tr>
      <w:tr w:rsidR="00AC2600" w:rsidRPr="001F35ED" w14:paraId="781EF9D9" w14:textId="77777777">
        <w:tc>
          <w:tcPr>
            <w:tcW w:w="9640" w:type="dxa"/>
          </w:tcPr>
          <w:p w14:paraId="1B16001C" w14:textId="77777777" w:rsidR="00AC2600" w:rsidRPr="001F35ED" w:rsidRDefault="00AF735C">
            <w:pPr>
              <w:contextualSpacing w:val="0"/>
              <w:jc w:val="both"/>
              <w:rPr>
                <w:rFonts w:asciiTheme="majorHAnsi" w:hAnsiTheme="majorHAnsi" w:cstheme="majorHAnsi"/>
                <w:b/>
              </w:rPr>
            </w:pPr>
            <w:r w:rsidRPr="001F35ED">
              <w:rPr>
                <w:rFonts w:asciiTheme="majorHAnsi" w:hAnsiTheme="majorHAnsi" w:cstheme="majorHAnsi"/>
                <w:b/>
              </w:rPr>
              <w:t>APIs used to provide discovery and access to the DDSS</w:t>
            </w:r>
          </w:p>
          <w:p w14:paraId="360EFD7A" w14:textId="77777777" w:rsidR="00AC2600" w:rsidRPr="001F35ED" w:rsidRDefault="00AF735C">
            <w:pPr>
              <w:contextualSpacing w:val="0"/>
              <w:jc w:val="both"/>
              <w:rPr>
                <w:rFonts w:asciiTheme="majorHAnsi" w:hAnsiTheme="majorHAnsi" w:cstheme="majorHAnsi"/>
              </w:rPr>
            </w:pPr>
            <w:r w:rsidRPr="001F35ED">
              <w:rPr>
                <w:rFonts w:asciiTheme="majorHAnsi" w:hAnsiTheme="majorHAnsi" w:cstheme="majorHAnsi"/>
              </w:rPr>
              <w:t>Package integrating different computational applications (database, web-services, scripting, independent software)</w:t>
            </w:r>
          </w:p>
        </w:tc>
      </w:tr>
      <w:tr w:rsidR="00AC2600" w:rsidRPr="001F35ED" w14:paraId="1471FC6F" w14:textId="77777777">
        <w:tc>
          <w:tcPr>
            <w:tcW w:w="9640" w:type="dxa"/>
          </w:tcPr>
          <w:p w14:paraId="5763F371"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Authentication, Authorization, Accounting Infrastructure (AAAI)</w:t>
            </w:r>
          </w:p>
          <w:p w14:paraId="307F0866"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We intend to follow the EPOS general approach for ICS. Unity, NGINX Proxy etc.</w:t>
            </w:r>
          </w:p>
        </w:tc>
      </w:tr>
      <w:tr w:rsidR="00AC2600" w:rsidRPr="001F35ED" w14:paraId="0F20E2F1" w14:textId="77777777">
        <w:tc>
          <w:tcPr>
            <w:tcW w:w="9640" w:type="dxa"/>
          </w:tcPr>
          <w:p w14:paraId="73EDFDD2"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Data policy</w:t>
            </w:r>
          </w:p>
          <w:p w14:paraId="0C2F56C8"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rPr>
              <w:t>Registered user.</w:t>
            </w:r>
          </w:p>
        </w:tc>
      </w:tr>
      <w:tr w:rsidR="00AC2600" w:rsidRPr="001F35ED" w14:paraId="2E244AE0" w14:textId="77777777">
        <w:tc>
          <w:tcPr>
            <w:tcW w:w="9640" w:type="dxa"/>
          </w:tcPr>
          <w:p w14:paraId="7BAEF86F"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Other technical details</w:t>
            </w:r>
          </w:p>
          <w:p w14:paraId="027DC612" w14:textId="77777777" w:rsidR="00AC2600" w:rsidRPr="001F35ED" w:rsidRDefault="00AC2600">
            <w:pPr>
              <w:contextualSpacing w:val="0"/>
              <w:rPr>
                <w:rFonts w:asciiTheme="majorHAnsi" w:hAnsiTheme="majorHAnsi" w:cstheme="majorHAnsi"/>
              </w:rPr>
            </w:pPr>
          </w:p>
        </w:tc>
      </w:tr>
      <w:tr w:rsidR="00AC2600" w:rsidRPr="001F35ED" w14:paraId="7EE63F3C" w14:textId="77777777">
        <w:tc>
          <w:tcPr>
            <w:tcW w:w="9640" w:type="dxa"/>
          </w:tcPr>
          <w:p w14:paraId="41593EE8" w14:textId="77777777" w:rsidR="00AC2600" w:rsidRPr="001F35ED" w:rsidRDefault="00AF735C">
            <w:pPr>
              <w:contextualSpacing w:val="0"/>
              <w:rPr>
                <w:rFonts w:asciiTheme="majorHAnsi" w:hAnsiTheme="majorHAnsi" w:cstheme="majorHAnsi"/>
              </w:rPr>
            </w:pPr>
            <w:r w:rsidRPr="001F35ED">
              <w:rPr>
                <w:rFonts w:asciiTheme="majorHAnsi" w:hAnsiTheme="majorHAnsi" w:cstheme="majorHAnsi"/>
                <w:b/>
              </w:rPr>
              <w:t>Roadmap for implementation</w:t>
            </w:r>
          </w:p>
          <w:p w14:paraId="17CF185C" w14:textId="77777777" w:rsidR="00AC2600" w:rsidRPr="001F35ED" w:rsidRDefault="00AF735C">
            <w:pPr>
              <w:numPr>
                <w:ilvl w:val="0"/>
                <w:numId w:val="15"/>
              </w:numPr>
              <w:rPr>
                <w:rFonts w:asciiTheme="majorHAnsi" w:hAnsiTheme="majorHAnsi" w:cstheme="majorHAnsi"/>
              </w:rPr>
            </w:pPr>
            <w:r w:rsidRPr="001F35ED">
              <w:rPr>
                <w:rFonts w:asciiTheme="majorHAnsi" w:hAnsiTheme="majorHAnsi" w:cstheme="majorHAnsi"/>
              </w:rPr>
              <w:t>GLASS Prototype Implementation currently developed and being tested</w:t>
            </w:r>
          </w:p>
        </w:tc>
      </w:tr>
    </w:tbl>
    <w:p w14:paraId="6214DB61" w14:textId="77777777" w:rsidR="00AC2600" w:rsidRPr="001F35ED" w:rsidRDefault="00AC2600">
      <w:pPr>
        <w:rPr>
          <w:rFonts w:asciiTheme="majorHAnsi" w:hAnsiTheme="majorHAnsi" w:cstheme="majorHAnsi"/>
        </w:rPr>
      </w:pPr>
    </w:p>
    <w:p w14:paraId="5530F85F" w14:textId="77777777" w:rsidR="00AC2600" w:rsidRPr="001F35ED" w:rsidRDefault="00AF735C">
      <w:pPr>
        <w:rPr>
          <w:rFonts w:asciiTheme="majorHAnsi" w:hAnsiTheme="majorHAnsi" w:cstheme="majorHAnsi"/>
          <w:sz w:val="24"/>
        </w:rPr>
      </w:pPr>
      <w:r w:rsidRPr="001F35ED">
        <w:rPr>
          <w:rFonts w:asciiTheme="majorHAnsi" w:hAnsiTheme="majorHAnsi" w:cstheme="majorHAnsi"/>
          <w:sz w:val="24"/>
        </w:rPr>
        <w:lastRenderedPageBreak/>
        <w:t>In order to be able to identify more precisely the individual priority DDSS elements the following table is presented:</w:t>
      </w:r>
    </w:p>
    <w:p w14:paraId="52B53013" w14:textId="77777777" w:rsidR="008A3801" w:rsidRPr="001F35ED" w:rsidRDefault="008A3801">
      <w:pPr>
        <w:rPr>
          <w:rFonts w:asciiTheme="majorHAnsi" w:hAnsiTheme="majorHAnsi" w:cstheme="majorHAnsi"/>
        </w:rPr>
      </w:pPr>
    </w:p>
    <w:p w14:paraId="0C022165" w14:textId="77777777" w:rsidR="008A3801" w:rsidRPr="001F35ED" w:rsidRDefault="001F35ED" w:rsidP="008A3801">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Table 1: C</w:t>
      </w:r>
      <w:r w:rsidR="008A3801" w:rsidRPr="001F35ED">
        <w:rPr>
          <w:rFonts w:asciiTheme="majorHAnsi" w:eastAsia="Calibri" w:hAnsiTheme="majorHAnsi" w:cstheme="majorHAnsi"/>
          <w:color w:val="auto"/>
          <w:sz w:val="22"/>
          <w:szCs w:val="20"/>
          <w:lang w:eastAsia="en-US"/>
        </w:rPr>
        <w:t>urrent list of priority DDSS’s</w:t>
      </w:r>
    </w:p>
    <w:tbl>
      <w:tblPr>
        <w:tblStyle w:val="Grigliatabella"/>
        <w:tblW w:w="0" w:type="auto"/>
        <w:tblLayout w:type="fixed"/>
        <w:tblLook w:val="04A0" w:firstRow="1" w:lastRow="0" w:firstColumn="1" w:lastColumn="0" w:noHBand="0" w:noVBand="1"/>
      </w:tblPr>
      <w:tblGrid>
        <w:gridCol w:w="2349"/>
        <w:gridCol w:w="3682"/>
        <w:gridCol w:w="2245"/>
      </w:tblGrid>
      <w:tr w:rsidR="001F35ED" w:rsidRPr="001F35ED" w14:paraId="597DF92C" w14:textId="77777777" w:rsidTr="001F35ED">
        <w:tc>
          <w:tcPr>
            <w:tcW w:w="2349" w:type="dxa"/>
          </w:tcPr>
          <w:p w14:paraId="48C7E706"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b/>
                <w:color w:val="auto"/>
                <w:sz w:val="22"/>
                <w:szCs w:val="20"/>
                <w:lang w:eastAsia="en-US"/>
              </w:rPr>
            </w:pPr>
            <w:r w:rsidRPr="001F35ED">
              <w:rPr>
                <w:rFonts w:asciiTheme="majorHAnsi" w:eastAsia="Calibri" w:hAnsiTheme="majorHAnsi" w:cstheme="majorHAnsi"/>
                <w:b/>
                <w:color w:val="auto"/>
                <w:sz w:val="22"/>
                <w:szCs w:val="20"/>
                <w:lang w:eastAsia="en-US"/>
              </w:rPr>
              <w:t>DDSS identifier</w:t>
            </w:r>
          </w:p>
        </w:tc>
        <w:tc>
          <w:tcPr>
            <w:tcW w:w="3682" w:type="dxa"/>
          </w:tcPr>
          <w:p w14:paraId="37F6A806"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b/>
                <w:color w:val="auto"/>
                <w:sz w:val="22"/>
                <w:szCs w:val="20"/>
                <w:lang w:eastAsia="en-US"/>
              </w:rPr>
            </w:pPr>
            <w:r w:rsidRPr="001F35ED">
              <w:rPr>
                <w:rFonts w:asciiTheme="majorHAnsi" w:eastAsia="Calibri" w:hAnsiTheme="majorHAnsi" w:cstheme="majorHAnsi"/>
                <w:b/>
                <w:color w:val="auto"/>
                <w:sz w:val="22"/>
                <w:szCs w:val="20"/>
                <w:lang w:eastAsia="en-US"/>
              </w:rPr>
              <w:t>Service Description</w:t>
            </w:r>
          </w:p>
        </w:tc>
        <w:tc>
          <w:tcPr>
            <w:tcW w:w="2245" w:type="dxa"/>
          </w:tcPr>
          <w:p w14:paraId="0C98B5AA"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b/>
                <w:color w:val="auto"/>
                <w:sz w:val="22"/>
                <w:szCs w:val="20"/>
                <w:lang w:eastAsia="en-US"/>
              </w:rPr>
            </w:pPr>
            <w:r w:rsidRPr="001F35ED">
              <w:rPr>
                <w:rFonts w:asciiTheme="majorHAnsi" w:eastAsia="Calibri" w:hAnsiTheme="majorHAnsi" w:cstheme="majorHAnsi"/>
                <w:b/>
                <w:color w:val="auto"/>
                <w:sz w:val="22"/>
                <w:szCs w:val="20"/>
                <w:lang w:eastAsia="en-US"/>
              </w:rPr>
              <w:t>Remark/Description</w:t>
            </w:r>
          </w:p>
        </w:tc>
      </w:tr>
      <w:tr w:rsidR="001F35ED" w:rsidRPr="001F35ED" w14:paraId="2838C58F" w14:textId="77777777" w:rsidTr="001F35ED">
        <w:tc>
          <w:tcPr>
            <w:tcW w:w="2349" w:type="dxa"/>
          </w:tcPr>
          <w:p w14:paraId="50CCF296"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r w:rsidRPr="001F35ED">
              <w:rPr>
                <w:rFonts w:asciiTheme="majorHAnsi" w:eastAsia="Calibri" w:hAnsiTheme="majorHAnsi" w:cstheme="majorHAnsi"/>
                <w:i/>
                <w:color w:val="auto"/>
                <w:sz w:val="22"/>
                <w:szCs w:val="20"/>
                <w:lang w:eastAsia="en-US"/>
              </w:rPr>
              <w:t xml:space="preserve">Data Dissemination </w:t>
            </w:r>
          </w:p>
        </w:tc>
        <w:tc>
          <w:tcPr>
            <w:tcW w:w="3682" w:type="dxa"/>
          </w:tcPr>
          <w:p w14:paraId="61834A05"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c>
          <w:tcPr>
            <w:tcW w:w="2245" w:type="dxa"/>
          </w:tcPr>
          <w:p w14:paraId="04BB8061"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r>
      <w:tr w:rsidR="001F35ED" w:rsidRPr="001F35ED" w14:paraId="731746A4" w14:textId="77777777" w:rsidTr="001F35ED">
        <w:tc>
          <w:tcPr>
            <w:tcW w:w="2349" w:type="dxa"/>
          </w:tcPr>
          <w:p w14:paraId="24FFBAE5"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WP10-DDSS-001</w:t>
            </w:r>
          </w:p>
        </w:tc>
        <w:tc>
          <w:tcPr>
            <w:tcW w:w="3682" w:type="dxa"/>
          </w:tcPr>
          <w:p w14:paraId="01B1A2A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Data.GNSS.Gateway</w:t>
            </w:r>
          </w:p>
        </w:tc>
        <w:tc>
          <w:tcPr>
            <w:tcW w:w="2245" w:type="dxa"/>
          </w:tcPr>
          <w:p w14:paraId="16B9DB1B"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Portal</w:t>
            </w:r>
          </w:p>
        </w:tc>
      </w:tr>
      <w:tr w:rsidR="001F35ED" w:rsidRPr="001F35ED" w14:paraId="7B2F5FCB" w14:textId="77777777" w:rsidTr="001F35ED">
        <w:tc>
          <w:tcPr>
            <w:tcW w:w="2349" w:type="dxa"/>
          </w:tcPr>
          <w:p w14:paraId="5EFDFC62"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WP10-DDSS-002</w:t>
            </w:r>
          </w:p>
        </w:tc>
        <w:tc>
          <w:tcPr>
            <w:tcW w:w="3682" w:type="dxa"/>
          </w:tcPr>
          <w:p w14:paraId="50C830B7"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Data.GNSS.SiteMetadataSubmission</w:t>
            </w:r>
          </w:p>
        </w:tc>
        <w:tc>
          <w:tcPr>
            <w:tcW w:w="2245" w:type="dxa"/>
          </w:tcPr>
          <w:p w14:paraId="2B01B2A6"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QC Meta Data</w:t>
            </w:r>
          </w:p>
        </w:tc>
      </w:tr>
      <w:tr w:rsidR="001F35ED" w:rsidRPr="001F35ED" w14:paraId="51FF28A7" w14:textId="77777777" w:rsidTr="001F35ED">
        <w:tc>
          <w:tcPr>
            <w:tcW w:w="2349" w:type="dxa"/>
          </w:tcPr>
          <w:p w14:paraId="637AF89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WP10-DDSS-004</w:t>
            </w:r>
          </w:p>
        </w:tc>
        <w:tc>
          <w:tcPr>
            <w:tcW w:w="3682" w:type="dxa"/>
          </w:tcPr>
          <w:p w14:paraId="7FA08143"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Data.GNSS.PanEur.Repositories</w:t>
            </w:r>
          </w:p>
        </w:tc>
        <w:tc>
          <w:tcPr>
            <w:tcW w:w="2245" w:type="dxa"/>
          </w:tcPr>
          <w:p w14:paraId="4B8BEC90"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Data Repository</w:t>
            </w:r>
          </w:p>
        </w:tc>
      </w:tr>
      <w:tr w:rsidR="001F35ED" w:rsidRPr="001F35ED" w14:paraId="376A9629" w14:textId="77777777" w:rsidTr="001F35ED">
        <w:tc>
          <w:tcPr>
            <w:tcW w:w="2349" w:type="dxa"/>
          </w:tcPr>
          <w:p w14:paraId="44C76E6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WP10-DDSS-020</w:t>
            </w:r>
          </w:p>
        </w:tc>
        <w:tc>
          <w:tcPr>
            <w:tcW w:w="3682" w:type="dxa"/>
          </w:tcPr>
          <w:p w14:paraId="31E42AAF"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Data.GNSS.QualityMonitoring</w:t>
            </w:r>
          </w:p>
        </w:tc>
        <w:tc>
          <w:tcPr>
            <w:tcW w:w="2245" w:type="dxa"/>
          </w:tcPr>
          <w:p w14:paraId="1946424F"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Portal / QC</w:t>
            </w:r>
          </w:p>
        </w:tc>
      </w:tr>
      <w:tr w:rsidR="001F35ED" w:rsidRPr="001F35ED" w14:paraId="44623AFF" w14:textId="77777777" w:rsidTr="001F35ED">
        <w:tc>
          <w:tcPr>
            <w:tcW w:w="2349" w:type="dxa"/>
          </w:tcPr>
          <w:p w14:paraId="0F0F64FC"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r w:rsidRPr="001F35ED">
              <w:rPr>
                <w:rFonts w:asciiTheme="majorHAnsi" w:eastAsia="Calibri" w:hAnsiTheme="majorHAnsi" w:cstheme="majorHAnsi"/>
                <w:i/>
                <w:color w:val="auto"/>
                <w:sz w:val="22"/>
                <w:szCs w:val="20"/>
                <w:lang w:eastAsia="en-US"/>
              </w:rPr>
              <w:t>Product Dissemination</w:t>
            </w:r>
          </w:p>
        </w:tc>
        <w:tc>
          <w:tcPr>
            <w:tcW w:w="3682" w:type="dxa"/>
          </w:tcPr>
          <w:p w14:paraId="5CA1D2F7"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c>
          <w:tcPr>
            <w:tcW w:w="2245" w:type="dxa"/>
          </w:tcPr>
          <w:p w14:paraId="47272925"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r>
      <w:tr w:rsidR="001F35ED" w:rsidRPr="001F35ED" w14:paraId="654A4C34" w14:textId="77777777" w:rsidTr="001F35ED">
        <w:tc>
          <w:tcPr>
            <w:tcW w:w="2349" w:type="dxa"/>
          </w:tcPr>
          <w:p w14:paraId="077E1837"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WP10-DDSS-006</w:t>
            </w:r>
          </w:p>
        </w:tc>
        <w:tc>
          <w:tcPr>
            <w:tcW w:w="3682" w:type="dxa"/>
          </w:tcPr>
          <w:p w14:paraId="0B73A5B7"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Products.GNSS.Gateway</w:t>
            </w:r>
          </w:p>
        </w:tc>
        <w:tc>
          <w:tcPr>
            <w:tcW w:w="2245" w:type="dxa"/>
          </w:tcPr>
          <w:p w14:paraId="6EA905A4"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Portal</w:t>
            </w:r>
          </w:p>
        </w:tc>
      </w:tr>
      <w:tr w:rsidR="001F35ED" w:rsidRPr="001F35ED" w14:paraId="02DB2CE6" w14:textId="77777777" w:rsidTr="001F35ED">
        <w:tc>
          <w:tcPr>
            <w:tcW w:w="2349" w:type="dxa"/>
          </w:tcPr>
          <w:p w14:paraId="6E5A48D2"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WP10-DDSS-007</w:t>
            </w:r>
          </w:p>
        </w:tc>
        <w:tc>
          <w:tcPr>
            <w:tcW w:w="3682" w:type="dxa"/>
          </w:tcPr>
          <w:p w14:paraId="18A889A4"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Products.GNSS.PPP.Position</w:t>
            </w:r>
          </w:p>
        </w:tc>
        <w:tc>
          <w:tcPr>
            <w:tcW w:w="2245" w:type="dxa"/>
          </w:tcPr>
          <w:p w14:paraId="14B51B0B"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50AD238D" w14:textId="77777777" w:rsidTr="001F35ED">
        <w:tc>
          <w:tcPr>
            <w:tcW w:w="2349" w:type="dxa"/>
          </w:tcPr>
          <w:p w14:paraId="2D561400"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WP10-DDSS-008</w:t>
            </w:r>
          </w:p>
        </w:tc>
        <w:tc>
          <w:tcPr>
            <w:tcW w:w="3682" w:type="dxa"/>
          </w:tcPr>
          <w:p w14:paraId="5A4A106E"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Products.GNSS.DD.Position</w:t>
            </w:r>
          </w:p>
        </w:tc>
        <w:tc>
          <w:tcPr>
            <w:tcW w:w="2245" w:type="dxa"/>
          </w:tcPr>
          <w:p w14:paraId="666520E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4D2182DF" w14:textId="77777777" w:rsidTr="001F35ED">
        <w:tc>
          <w:tcPr>
            <w:tcW w:w="2349" w:type="dxa"/>
          </w:tcPr>
          <w:p w14:paraId="1D39B0F1"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WP10-DDSS-009</w:t>
            </w:r>
          </w:p>
        </w:tc>
        <w:tc>
          <w:tcPr>
            <w:tcW w:w="3682" w:type="dxa"/>
          </w:tcPr>
          <w:p w14:paraId="4945C36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Products.GNSS.PPP.TimeSeries</w:t>
            </w:r>
          </w:p>
        </w:tc>
        <w:tc>
          <w:tcPr>
            <w:tcW w:w="2245" w:type="dxa"/>
          </w:tcPr>
          <w:p w14:paraId="1466F714"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3FB396DF" w14:textId="77777777" w:rsidTr="001F35ED">
        <w:tc>
          <w:tcPr>
            <w:tcW w:w="2349" w:type="dxa"/>
          </w:tcPr>
          <w:p w14:paraId="19A67F3A"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WP10-DDSS-010</w:t>
            </w:r>
          </w:p>
        </w:tc>
        <w:tc>
          <w:tcPr>
            <w:tcW w:w="3682" w:type="dxa"/>
          </w:tcPr>
          <w:p w14:paraId="236BA23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Products.GNSS.DD.TimeSeries</w:t>
            </w:r>
          </w:p>
        </w:tc>
        <w:tc>
          <w:tcPr>
            <w:tcW w:w="2245" w:type="dxa"/>
          </w:tcPr>
          <w:p w14:paraId="733B297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27588C1C" w14:textId="77777777" w:rsidTr="001F35ED">
        <w:tc>
          <w:tcPr>
            <w:tcW w:w="2349" w:type="dxa"/>
          </w:tcPr>
          <w:p w14:paraId="67AFC998"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WP10-DDSS-011</w:t>
            </w:r>
          </w:p>
        </w:tc>
        <w:tc>
          <w:tcPr>
            <w:tcW w:w="3682" w:type="dxa"/>
          </w:tcPr>
          <w:p w14:paraId="5DD5AB3A"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Products.GNSS.Combined.Position</w:t>
            </w:r>
          </w:p>
        </w:tc>
        <w:tc>
          <w:tcPr>
            <w:tcW w:w="2245" w:type="dxa"/>
          </w:tcPr>
          <w:p w14:paraId="6916B632"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52FF3A5E" w14:textId="77777777" w:rsidTr="001F35ED">
        <w:tc>
          <w:tcPr>
            <w:tcW w:w="2349" w:type="dxa"/>
          </w:tcPr>
          <w:p w14:paraId="0B03CFE3"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WP10-DDSS-012</w:t>
            </w:r>
          </w:p>
        </w:tc>
        <w:tc>
          <w:tcPr>
            <w:tcW w:w="3682" w:type="dxa"/>
          </w:tcPr>
          <w:p w14:paraId="2C4AF668"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Products.GNSS.DD.Velocity</w:t>
            </w:r>
          </w:p>
        </w:tc>
        <w:tc>
          <w:tcPr>
            <w:tcW w:w="2245" w:type="dxa"/>
          </w:tcPr>
          <w:p w14:paraId="52DBBD6F"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08A3A16B" w14:textId="77777777" w:rsidTr="001F35ED">
        <w:tc>
          <w:tcPr>
            <w:tcW w:w="2349" w:type="dxa"/>
          </w:tcPr>
          <w:p w14:paraId="246F0955"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WP10-DDSS-013</w:t>
            </w:r>
          </w:p>
        </w:tc>
        <w:tc>
          <w:tcPr>
            <w:tcW w:w="3682" w:type="dxa"/>
          </w:tcPr>
          <w:p w14:paraId="52C5CBE8"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Products.GNSS.PPP.Velocity</w:t>
            </w:r>
          </w:p>
        </w:tc>
        <w:tc>
          <w:tcPr>
            <w:tcW w:w="2245" w:type="dxa"/>
          </w:tcPr>
          <w:p w14:paraId="092C6ECF"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58289CB3" w14:textId="77777777" w:rsidTr="001F35ED">
        <w:tc>
          <w:tcPr>
            <w:tcW w:w="2349" w:type="dxa"/>
          </w:tcPr>
          <w:p w14:paraId="08742B6A"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WP10-DDSS-014</w:t>
            </w:r>
          </w:p>
        </w:tc>
        <w:tc>
          <w:tcPr>
            <w:tcW w:w="3682" w:type="dxa"/>
          </w:tcPr>
          <w:p w14:paraId="6BB2350E"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Products.GNSS.Combined.Velocity</w:t>
            </w:r>
          </w:p>
        </w:tc>
        <w:tc>
          <w:tcPr>
            <w:tcW w:w="2245" w:type="dxa"/>
          </w:tcPr>
          <w:p w14:paraId="2EAA5917"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53E88C61" w14:textId="77777777" w:rsidTr="001F35ED">
        <w:tc>
          <w:tcPr>
            <w:tcW w:w="2349" w:type="dxa"/>
          </w:tcPr>
          <w:p w14:paraId="2910549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WP10-DDSS-015</w:t>
            </w:r>
          </w:p>
        </w:tc>
        <w:tc>
          <w:tcPr>
            <w:tcW w:w="3682" w:type="dxa"/>
          </w:tcPr>
          <w:p w14:paraId="728A35B0"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Products.GNSS.Validation.Pos_Vel</w:t>
            </w:r>
          </w:p>
        </w:tc>
        <w:tc>
          <w:tcPr>
            <w:tcW w:w="2245" w:type="dxa"/>
          </w:tcPr>
          <w:p w14:paraId="3B3AA56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Quality Control</w:t>
            </w:r>
          </w:p>
        </w:tc>
      </w:tr>
      <w:tr w:rsidR="001F35ED" w:rsidRPr="001F35ED" w14:paraId="0A367901" w14:textId="77777777" w:rsidTr="001F35ED">
        <w:tc>
          <w:tcPr>
            <w:tcW w:w="2349" w:type="dxa"/>
          </w:tcPr>
          <w:p w14:paraId="1B5E39E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r w:rsidRPr="001F35ED">
              <w:rPr>
                <w:rFonts w:asciiTheme="majorHAnsi" w:eastAsia="Calibri" w:hAnsiTheme="majorHAnsi" w:cstheme="majorHAnsi"/>
                <w:i/>
                <w:color w:val="auto"/>
                <w:sz w:val="22"/>
                <w:szCs w:val="20"/>
                <w:lang w:eastAsia="en-US"/>
              </w:rPr>
              <w:t>EUREF Dissemination</w:t>
            </w:r>
          </w:p>
        </w:tc>
        <w:tc>
          <w:tcPr>
            <w:tcW w:w="3682" w:type="dxa"/>
          </w:tcPr>
          <w:p w14:paraId="08E05CDD"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c>
          <w:tcPr>
            <w:tcW w:w="2245" w:type="dxa"/>
          </w:tcPr>
          <w:p w14:paraId="22574D20"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r>
      <w:tr w:rsidR="001F35ED" w:rsidRPr="001F35ED" w14:paraId="30E8EA5B" w14:textId="77777777" w:rsidTr="001F35ED">
        <w:tc>
          <w:tcPr>
            <w:tcW w:w="2349" w:type="dxa"/>
          </w:tcPr>
          <w:p w14:paraId="66CCCD90"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WP10-DDSS-016</w:t>
            </w:r>
          </w:p>
        </w:tc>
        <w:tc>
          <w:tcPr>
            <w:tcW w:w="3682" w:type="dxa"/>
          </w:tcPr>
          <w:p w14:paraId="59F701F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Products.EUREF.Combined.Positions</w:t>
            </w:r>
          </w:p>
        </w:tc>
        <w:tc>
          <w:tcPr>
            <w:tcW w:w="2245" w:type="dxa"/>
          </w:tcPr>
          <w:p w14:paraId="7413A68A"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5E59124B" w14:textId="77777777" w:rsidTr="001F35ED">
        <w:tc>
          <w:tcPr>
            <w:tcW w:w="2349" w:type="dxa"/>
          </w:tcPr>
          <w:p w14:paraId="72736006"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WP10-DDSS-018</w:t>
            </w:r>
          </w:p>
        </w:tc>
        <w:tc>
          <w:tcPr>
            <w:tcW w:w="3682" w:type="dxa"/>
          </w:tcPr>
          <w:p w14:paraId="4F37C482"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Products.EUREF.ReferenceFrame</w:t>
            </w:r>
          </w:p>
        </w:tc>
        <w:tc>
          <w:tcPr>
            <w:tcW w:w="2245" w:type="dxa"/>
          </w:tcPr>
          <w:p w14:paraId="297A92A8"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6E24C9C4" w14:textId="77777777" w:rsidTr="001F35ED">
        <w:tc>
          <w:tcPr>
            <w:tcW w:w="2349" w:type="dxa"/>
          </w:tcPr>
          <w:p w14:paraId="1A1FAA3B"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WP10-DDSS-022</w:t>
            </w:r>
          </w:p>
        </w:tc>
        <w:tc>
          <w:tcPr>
            <w:tcW w:w="3682" w:type="dxa"/>
          </w:tcPr>
          <w:p w14:paraId="4BD24AE3"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Products.EUREF.Densification</w:t>
            </w:r>
          </w:p>
        </w:tc>
        <w:tc>
          <w:tcPr>
            <w:tcW w:w="2245" w:type="dxa"/>
          </w:tcPr>
          <w:p w14:paraId="5D8FBBCF"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Analysis Centre</w:t>
            </w:r>
          </w:p>
        </w:tc>
      </w:tr>
      <w:tr w:rsidR="001F35ED" w:rsidRPr="001F35ED" w14:paraId="05FD00B9" w14:textId="77777777" w:rsidTr="001F35ED">
        <w:tc>
          <w:tcPr>
            <w:tcW w:w="2349" w:type="dxa"/>
          </w:tcPr>
          <w:p w14:paraId="145D4EAE"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r w:rsidRPr="001F35ED">
              <w:rPr>
                <w:rFonts w:asciiTheme="majorHAnsi" w:eastAsia="Calibri" w:hAnsiTheme="majorHAnsi" w:cstheme="majorHAnsi"/>
                <w:i/>
                <w:color w:val="auto"/>
                <w:sz w:val="22"/>
                <w:szCs w:val="20"/>
                <w:lang w:eastAsia="en-US"/>
              </w:rPr>
              <w:t>Software</w:t>
            </w:r>
          </w:p>
        </w:tc>
        <w:tc>
          <w:tcPr>
            <w:tcW w:w="3682" w:type="dxa"/>
          </w:tcPr>
          <w:p w14:paraId="5AA02108"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c>
          <w:tcPr>
            <w:tcW w:w="2245" w:type="dxa"/>
          </w:tcPr>
          <w:p w14:paraId="4C20161C"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i/>
                <w:color w:val="auto"/>
                <w:sz w:val="22"/>
                <w:szCs w:val="20"/>
                <w:lang w:eastAsia="en-US"/>
              </w:rPr>
            </w:pPr>
          </w:p>
        </w:tc>
      </w:tr>
      <w:tr w:rsidR="001F35ED" w:rsidRPr="001F35ED" w14:paraId="26E85E65" w14:textId="77777777" w:rsidTr="001F35ED">
        <w:tc>
          <w:tcPr>
            <w:tcW w:w="2349" w:type="dxa"/>
          </w:tcPr>
          <w:p w14:paraId="561176CC"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WP10-DDSS-019</w:t>
            </w:r>
          </w:p>
        </w:tc>
        <w:tc>
          <w:tcPr>
            <w:tcW w:w="3682" w:type="dxa"/>
          </w:tcPr>
          <w:p w14:paraId="770755C9"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Software.GNSS</w:t>
            </w:r>
          </w:p>
        </w:tc>
        <w:tc>
          <w:tcPr>
            <w:tcW w:w="2245" w:type="dxa"/>
          </w:tcPr>
          <w:p w14:paraId="6F72EC83" w14:textId="77777777" w:rsidR="001F35ED" w:rsidRPr="001F35ED" w:rsidRDefault="001F35ED" w:rsidP="001F35ED">
            <w:pPr>
              <w:widowControl/>
              <w:pBdr>
                <w:top w:val="none" w:sz="0" w:space="0" w:color="auto"/>
                <w:left w:val="none" w:sz="0" w:space="0" w:color="auto"/>
                <w:bottom w:val="none" w:sz="0" w:space="0" w:color="auto"/>
                <w:right w:val="none" w:sz="0" w:space="0" w:color="auto"/>
                <w:between w:val="none" w:sz="0" w:space="0" w:color="auto"/>
              </w:pBdr>
              <w:tabs>
                <w:tab w:val="clear" w:pos="9628"/>
              </w:tabs>
              <w:spacing w:line="259" w:lineRule="auto"/>
              <w:rPr>
                <w:rFonts w:asciiTheme="majorHAnsi" w:eastAsia="Calibri" w:hAnsiTheme="majorHAnsi" w:cstheme="majorHAnsi"/>
                <w:color w:val="auto"/>
                <w:sz w:val="22"/>
                <w:szCs w:val="20"/>
                <w:lang w:eastAsia="en-US"/>
              </w:rPr>
            </w:pPr>
            <w:r w:rsidRPr="001F35ED">
              <w:rPr>
                <w:rFonts w:asciiTheme="majorHAnsi" w:eastAsia="Calibri" w:hAnsiTheme="majorHAnsi" w:cstheme="majorHAnsi"/>
                <w:color w:val="auto"/>
                <w:sz w:val="22"/>
                <w:szCs w:val="20"/>
                <w:lang w:eastAsia="en-US"/>
              </w:rPr>
              <w:t>Software</w:t>
            </w:r>
          </w:p>
        </w:tc>
      </w:tr>
    </w:tbl>
    <w:p w14:paraId="3B7A0575" w14:textId="77777777" w:rsidR="00AC2600" w:rsidRPr="001F35ED" w:rsidRDefault="00AC2600">
      <w:pPr>
        <w:widowControl/>
        <w:jc w:val="both"/>
        <w:rPr>
          <w:rFonts w:asciiTheme="majorHAnsi" w:eastAsia="Calibri" w:hAnsiTheme="majorHAnsi" w:cstheme="majorHAnsi"/>
          <w:i/>
          <w:color w:val="4472C4"/>
          <w:sz w:val="22"/>
          <w:szCs w:val="22"/>
        </w:rPr>
      </w:pPr>
    </w:p>
    <w:p w14:paraId="53303F41" w14:textId="77777777" w:rsidR="00AC2600" w:rsidRPr="001F35ED" w:rsidRDefault="00AF735C">
      <w:pPr>
        <w:pStyle w:val="Titolo1"/>
        <w:rPr>
          <w:rFonts w:asciiTheme="majorHAnsi" w:hAnsiTheme="majorHAnsi" w:cstheme="majorHAnsi"/>
        </w:rPr>
      </w:pPr>
      <w:bookmarkStart w:id="5" w:name="_Toc510566055"/>
      <w:r w:rsidRPr="001F35ED">
        <w:rPr>
          <w:rFonts w:asciiTheme="majorHAnsi" w:hAnsiTheme="majorHAnsi" w:cstheme="majorHAnsi"/>
        </w:rPr>
        <w:t>2.1. Data and Metadata Categories</w:t>
      </w:r>
      <w:bookmarkEnd w:id="5"/>
    </w:p>
    <w:p w14:paraId="7CF79413" w14:textId="77777777" w:rsidR="00AC2600" w:rsidRPr="001F35ED" w:rsidRDefault="00AF735C">
      <w:pPr>
        <w:rPr>
          <w:rFonts w:asciiTheme="majorHAnsi" w:hAnsiTheme="majorHAnsi" w:cstheme="majorHAnsi"/>
          <w:sz w:val="24"/>
        </w:rPr>
      </w:pPr>
      <w:r w:rsidRPr="001F35ED">
        <w:rPr>
          <w:rFonts w:asciiTheme="majorHAnsi" w:hAnsiTheme="majorHAnsi" w:cstheme="majorHAnsi"/>
          <w:sz w:val="24"/>
        </w:rPr>
        <w:t>WP10 has categorized its data and metadata into the following categories:</w:t>
      </w:r>
    </w:p>
    <w:p w14:paraId="40F89995" w14:textId="77777777" w:rsidR="00AC2600" w:rsidRPr="001F35ED" w:rsidRDefault="00AF735C" w:rsidP="0034524F">
      <w:pPr>
        <w:pStyle w:val="Paragrafoelenco"/>
        <w:numPr>
          <w:ilvl w:val="0"/>
          <w:numId w:val="43"/>
        </w:numPr>
        <w:rPr>
          <w:rFonts w:asciiTheme="majorHAnsi" w:hAnsiTheme="majorHAnsi" w:cstheme="majorHAnsi"/>
          <w:sz w:val="24"/>
        </w:rPr>
      </w:pPr>
      <w:bookmarkStart w:id="6" w:name="_tyjcwt" w:colFirst="0" w:colLast="0"/>
      <w:bookmarkEnd w:id="6"/>
      <w:r w:rsidRPr="001F35ED">
        <w:rPr>
          <w:rFonts w:asciiTheme="majorHAnsi" w:hAnsiTheme="majorHAnsi" w:cstheme="majorHAnsi"/>
          <w:sz w:val="24"/>
        </w:rPr>
        <w:t>Type 0 Definition of the Topology of the EPOS-GLASS network system (Nodes and data Centers)</w:t>
      </w:r>
    </w:p>
    <w:p w14:paraId="1C28CC90"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t>Type 1 GNSS Station and Site Information</w:t>
      </w:r>
    </w:p>
    <w:p w14:paraId="643C6536"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lastRenderedPageBreak/>
        <w:t>Type 2 GNSS RINEX File Information</w:t>
      </w:r>
    </w:p>
    <w:p w14:paraId="7C03AB98"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t>Type 3 Data quality control metrics.</w:t>
      </w:r>
    </w:p>
    <w:p w14:paraId="33DAE466"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t>Type 4 GNSS Time Series Products</w:t>
      </w:r>
    </w:p>
    <w:p w14:paraId="6F78F265"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t>Type 5 GNSS Velocity Field Products</w:t>
      </w:r>
    </w:p>
    <w:p w14:paraId="0DF808A0" w14:textId="77777777" w:rsidR="00AC2600" w:rsidRPr="001F35ED" w:rsidRDefault="00AF735C" w:rsidP="0034524F">
      <w:pPr>
        <w:pStyle w:val="Paragrafoelenco"/>
        <w:numPr>
          <w:ilvl w:val="0"/>
          <w:numId w:val="43"/>
        </w:numPr>
        <w:rPr>
          <w:rFonts w:asciiTheme="majorHAnsi" w:hAnsiTheme="majorHAnsi" w:cstheme="majorHAnsi"/>
          <w:sz w:val="24"/>
        </w:rPr>
      </w:pPr>
      <w:r w:rsidRPr="001F35ED">
        <w:rPr>
          <w:rFonts w:asciiTheme="majorHAnsi" w:hAnsiTheme="majorHAnsi" w:cstheme="majorHAnsi"/>
          <w:sz w:val="24"/>
        </w:rPr>
        <w:t>Type 6 GNSS Strain Rate Map products</w:t>
      </w:r>
    </w:p>
    <w:p w14:paraId="7F6FA662" w14:textId="77777777" w:rsidR="00AC2600" w:rsidRPr="001F35ED" w:rsidRDefault="00AC2600" w:rsidP="008A3801">
      <w:pPr>
        <w:widowControl/>
        <w:jc w:val="both"/>
        <w:rPr>
          <w:rFonts w:asciiTheme="majorHAnsi" w:eastAsia="Calibri" w:hAnsiTheme="majorHAnsi" w:cstheme="majorHAnsi"/>
          <w:i/>
          <w:color w:val="4472C4"/>
          <w:sz w:val="22"/>
          <w:szCs w:val="22"/>
        </w:rPr>
      </w:pPr>
    </w:p>
    <w:p w14:paraId="794EE9A5" w14:textId="77777777" w:rsidR="00AC2600" w:rsidRPr="001F35ED" w:rsidRDefault="008A3801" w:rsidP="008A3801">
      <w:pPr>
        <w:pStyle w:val="Titolo1"/>
        <w:rPr>
          <w:rFonts w:asciiTheme="majorHAnsi" w:hAnsiTheme="majorHAnsi" w:cstheme="majorHAnsi"/>
        </w:rPr>
      </w:pPr>
      <w:bookmarkStart w:id="7" w:name="_Toc510566056"/>
      <w:r w:rsidRPr="001F35ED">
        <w:rPr>
          <w:rFonts w:asciiTheme="majorHAnsi" w:hAnsiTheme="majorHAnsi" w:cstheme="majorHAnsi"/>
        </w:rPr>
        <w:t xml:space="preserve">2.2 </w:t>
      </w:r>
      <w:r w:rsidR="00AF735C" w:rsidRPr="001F35ED">
        <w:rPr>
          <w:rFonts w:asciiTheme="majorHAnsi" w:hAnsiTheme="majorHAnsi" w:cstheme="majorHAnsi"/>
        </w:rPr>
        <w:t>Short description of TCS services and their current status</w:t>
      </w:r>
      <w:bookmarkEnd w:id="7"/>
    </w:p>
    <w:p w14:paraId="63665C72" w14:textId="77777777" w:rsidR="00AC2600" w:rsidRPr="001F35ED" w:rsidRDefault="00AF735C" w:rsidP="008A3801">
      <w:pPr>
        <w:widowControl/>
        <w:spacing w:line="259" w:lineRule="auto"/>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WP10 contains two DDSS (</w:t>
      </w:r>
      <w:r w:rsidRPr="001F35ED">
        <w:rPr>
          <w:rFonts w:asciiTheme="majorHAnsi" w:eastAsia="Calibri" w:hAnsiTheme="majorHAnsi" w:cstheme="majorHAnsi"/>
          <w:b/>
          <w:sz w:val="24"/>
          <w:szCs w:val="24"/>
        </w:rPr>
        <w:t>WP10-DDSS-001</w:t>
      </w:r>
      <w:r w:rsidRPr="001F35ED">
        <w:rPr>
          <w:rFonts w:asciiTheme="majorHAnsi" w:eastAsia="Calibri" w:hAnsiTheme="majorHAnsi" w:cstheme="majorHAnsi"/>
          <w:sz w:val="24"/>
          <w:szCs w:val="24"/>
        </w:rPr>
        <w:t xml:space="preserve"> and </w:t>
      </w:r>
      <w:r w:rsidRPr="001F35ED">
        <w:rPr>
          <w:rFonts w:asciiTheme="majorHAnsi" w:eastAsia="Calibri" w:hAnsiTheme="majorHAnsi" w:cstheme="majorHAnsi"/>
          <w:b/>
          <w:sz w:val="24"/>
          <w:szCs w:val="24"/>
        </w:rPr>
        <w:t>WP10-DDSS-006</w:t>
      </w:r>
      <w:r w:rsidRPr="001F35ED">
        <w:rPr>
          <w:rFonts w:asciiTheme="majorHAnsi" w:eastAsia="Calibri" w:hAnsiTheme="majorHAnsi" w:cstheme="majorHAnsi"/>
          <w:sz w:val="24"/>
          <w:szCs w:val="24"/>
        </w:rPr>
        <w:t xml:space="preserve">) that represent deployed Web Portals that contain GUI’s for accessing the underlying data and products as well as the Rest Web Services that enable programmatic interaction of the ICS with WP10 data and products. </w:t>
      </w:r>
      <w:r w:rsidRPr="001F35ED">
        <w:rPr>
          <w:rFonts w:asciiTheme="majorHAnsi" w:eastAsia="Calibri" w:hAnsiTheme="majorHAnsi" w:cstheme="majorHAnsi"/>
          <w:b/>
          <w:sz w:val="24"/>
          <w:szCs w:val="24"/>
        </w:rPr>
        <w:t>WP10-DDSS-001</w:t>
      </w:r>
      <w:r w:rsidRPr="001F35ED">
        <w:rPr>
          <w:rFonts w:asciiTheme="majorHAnsi" w:eastAsia="Calibri" w:hAnsiTheme="majorHAnsi" w:cstheme="majorHAnsi"/>
          <w:sz w:val="24"/>
          <w:szCs w:val="24"/>
        </w:rPr>
        <w:t xml:space="preserve"> and </w:t>
      </w:r>
      <w:r w:rsidRPr="001F35ED">
        <w:rPr>
          <w:rFonts w:asciiTheme="majorHAnsi" w:eastAsia="Calibri" w:hAnsiTheme="majorHAnsi" w:cstheme="majorHAnsi"/>
          <w:b/>
          <w:sz w:val="24"/>
          <w:szCs w:val="24"/>
        </w:rPr>
        <w:t>WP10-DDSS-006</w:t>
      </w:r>
      <w:r w:rsidRPr="001F35ED">
        <w:rPr>
          <w:rFonts w:asciiTheme="majorHAnsi" w:eastAsia="Calibri" w:hAnsiTheme="majorHAnsi" w:cstheme="majorHAnsi"/>
          <w:sz w:val="24"/>
          <w:szCs w:val="24"/>
        </w:rPr>
        <w:t xml:space="preserve"> will run the web services that make all WP10 data and products (generated by other DDSS) available to the ICS. </w:t>
      </w:r>
      <w:r w:rsidRPr="001F35ED">
        <w:rPr>
          <w:rFonts w:asciiTheme="majorHAnsi" w:eastAsia="Calibri" w:hAnsiTheme="majorHAnsi" w:cstheme="majorHAnsi"/>
          <w:b/>
          <w:sz w:val="24"/>
          <w:szCs w:val="24"/>
        </w:rPr>
        <w:t>WP10-DDSS-002</w:t>
      </w:r>
      <w:r w:rsidRPr="001F35ED">
        <w:rPr>
          <w:rFonts w:asciiTheme="majorHAnsi" w:eastAsia="Calibri" w:hAnsiTheme="majorHAnsi" w:cstheme="majorHAnsi"/>
          <w:sz w:val="24"/>
          <w:szCs w:val="24"/>
        </w:rPr>
        <w:t xml:space="preserve"> is the other Web Portal where all new information concerning all new EPOS Sites/Stations is entered and validated as well as all underlying guidelines for station managers.</w:t>
      </w:r>
    </w:p>
    <w:p w14:paraId="68F564D7" w14:textId="77777777" w:rsidR="00AC2600" w:rsidRPr="006A3585" w:rsidRDefault="00AF735C" w:rsidP="006A3585">
      <w:pPr>
        <w:widowControl/>
        <w:spacing w:before="240" w:line="259" w:lineRule="auto"/>
        <w:jc w:val="both"/>
        <w:rPr>
          <w:rFonts w:asciiTheme="majorHAnsi" w:eastAsia="Calibri" w:hAnsiTheme="majorHAnsi" w:cstheme="majorHAnsi"/>
          <w:b/>
          <w:i/>
          <w:szCs w:val="22"/>
        </w:rPr>
      </w:pPr>
      <w:r w:rsidRPr="006A3585">
        <w:rPr>
          <w:rFonts w:asciiTheme="majorHAnsi" w:eastAsia="Calibri" w:hAnsiTheme="majorHAnsi" w:cstheme="majorHAnsi"/>
          <w:b/>
          <w:i/>
          <w:szCs w:val="22"/>
        </w:rPr>
        <w:t>READY</w:t>
      </w:r>
    </w:p>
    <w:p w14:paraId="292A8DBC"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 xml:space="preserve">WP10-DDSS-001 </w:t>
      </w:r>
      <w:r w:rsidRPr="001F35ED">
        <w:rPr>
          <w:rFonts w:asciiTheme="majorHAnsi" w:eastAsia="Calibri" w:hAnsiTheme="majorHAnsi" w:cstheme="majorHAnsi"/>
          <w:sz w:val="22"/>
          <w:szCs w:val="22"/>
        </w:rPr>
        <w:t>Data Portal</w:t>
      </w:r>
    </w:p>
    <w:p w14:paraId="608C21EA"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 xml:space="preserve">WP10-DDSS-002 </w:t>
      </w:r>
      <w:r w:rsidRPr="001F35ED">
        <w:rPr>
          <w:rFonts w:asciiTheme="majorHAnsi" w:eastAsia="Calibri" w:hAnsiTheme="majorHAnsi" w:cstheme="majorHAnsi"/>
          <w:sz w:val="22"/>
          <w:szCs w:val="22"/>
        </w:rPr>
        <w:t>Station Metadata Management Portal</w:t>
      </w:r>
    </w:p>
    <w:p w14:paraId="7AFDE5D2"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 xml:space="preserve">WP10-DDSS-006 </w:t>
      </w:r>
      <w:r w:rsidRPr="001F35ED">
        <w:rPr>
          <w:rFonts w:asciiTheme="majorHAnsi" w:eastAsia="Calibri" w:hAnsiTheme="majorHAnsi" w:cstheme="majorHAnsi"/>
          <w:sz w:val="22"/>
          <w:szCs w:val="22"/>
        </w:rPr>
        <w:t>Products Portal</w:t>
      </w:r>
    </w:p>
    <w:p w14:paraId="7966A4FE" w14:textId="77777777" w:rsidR="00AC2600" w:rsidRPr="001F35ED" w:rsidRDefault="00AC2600" w:rsidP="008A3801">
      <w:pPr>
        <w:widowControl/>
        <w:spacing w:line="259" w:lineRule="auto"/>
        <w:jc w:val="both"/>
        <w:rPr>
          <w:rFonts w:asciiTheme="majorHAnsi" w:eastAsia="Calibri" w:hAnsiTheme="majorHAnsi" w:cstheme="majorHAnsi"/>
          <w:sz w:val="22"/>
          <w:szCs w:val="22"/>
        </w:rPr>
      </w:pPr>
    </w:p>
    <w:p w14:paraId="71D4A047"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WP10-DDSS-004</w:t>
      </w:r>
      <w:r w:rsidRPr="001F35ED">
        <w:rPr>
          <w:rFonts w:asciiTheme="majorHAnsi" w:eastAsia="Calibri" w:hAnsiTheme="majorHAnsi" w:cstheme="majorHAnsi"/>
          <w:b/>
          <w:sz w:val="22"/>
          <w:szCs w:val="22"/>
          <w:vertAlign w:val="superscript"/>
        </w:rPr>
        <w:footnoteReference w:id="1"/>
      </w:r>
      <w:r w:rsidRPr="001F35ED">
        <w:rPr>
          <w:rFonts w:asciiTheme="majorHAnsi" w:eastAsia="Calibri" w:hAnsiTheme="majorHAnsi" w:cstheme="majorHAnsi"/>
          <w:sz w:val="22"/>
          <w:szCs w:val="22"/>
        </w:rPr>
        <w:t xml:space="preserve"> Pan-European data repositories for raw GNSS data.</w:t>
      </w:r>
    </w:p>
    <w:p w14:paraId="0515B550"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WP10-DDSS-007</w:t>
      </w:r>
      <w:r w:rsidRPr="001F35ED">
        <w:rPr>
          <w:rFonts w:asciiTheme="majorHAnsi" w:eastAsia="Calibri" w:hAnsiTheme="majorHAnsi" w:cstheme="majorHAnsi"/>
          <w:sz w:val="22"/>
          <w:szCs w:val="22"/>
        </w:rPr>
        <w:t xml:space="preserve"> </w:t>
      </w:r>
      <w:r w:rsidRPr="001F35ED">
        <w:rPr>
          <w:rFonts w:asciiTheme="majorHAnsi" w:eastAsia="Calibri" w:hAnsiTheme="majorHAnsi" w:cstheme="majorHAnsi"/>
          <w:b/>
          <w:sz w:val="22"/>
          <w:szCs w:val="22"/>
        </w:rPr>
        <w:t>and</w:t>
      </w:r>
      <w:r w:rsidRPr="001F35ED">
        <w:rPr>
          <w:rFonts w:asciiTheme="majorHAnsi" w:eastAsia="Calibri" w:hAnsiTheme="majorHAnsi" w:cstheme="majorHAnsi"/>
          <w:sz w:val="22"/>
          <w:szCs w:val="22"/>
        </w:rPr>
        <w:t xml:space="preserve"> </w:t>
      </w:r>
      <w:r w:rsidRPr="001F35ED">
        <w:rPr>
          <w:rFonts w:asciiTheme="majorHAnsi" w:eastAsia="Calibri" w:hAnsiTheme="majorHAnsi" w:cstheme="majorHAnsi"/>
          <w:b/>
          <w:sz w:val="22"/>
          <w:szCs w:val="22"/>
        </w:rPr>
        <w:t>08</w:t>
      </w:r>
      <w:r w:rsidRPr="001F35ED">
        <w:rPr>
          <w:rFonts w:asciiTheme="majorHAnsi" w:eastAsia="Calibri" w:hAnsiTheme="majorHAnsi" w:cstheme="majorHAnsi"/>
          <w:sz w:val="22"/>
          <w:szCs w:val="22"/>
        </w:rPr>
        <w:t xml:space="preserve"> represent daily positions of GNSS stations using two different calculation mechanisms (PPP and DD, respectively)</w:t>
      </w:r>
    </w:p>
    <w:p w14:paraId="2CD978BC"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WP10-DDSS-009, 10 and 11</w:t>
      </w:r>
      <w:r w:rsidRPr="001F35ED">
        <w:rPr>
          <w:rFonts w:asciiTheme="majorHAnsi" w:eastAsia="Calibri" w:hAnsiTheme="majorHAnsi" w:cstheme="majorHAnsi"/>
          <w:sz w:val="22"/>
          <w:szCs w:val="22"/>
        </w:rPr>
        <w:t xml:space="preserve"> represent dedicated time series products for GNSS stations using different calculation mechanisms and agencies.</w:t>
      </w:r>
    </w:p>
    <w:p w14:paraId="2DF98064"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WP10-DDSS-012, 13 and 14</w:t>
      </w:r>
      <w:r w:rsidRPr="001F35ED">
        <w:rPr>
          <w:rFonts w:asciiTheme="majorHAnsi" w:eastAsia="Calibri" w:hAnsiTheme="majorHAnsi" w:cstheme="majorHAnsi"/>
          <w:sz w:val="22"/>
          <w:szCs w:val="22"/>
        </w:rPr>
        <w:t xml:space="preserve"> represent dedicated velocity products for GNSS stations using different calculation mechanisms and agencies.</w:t>
      </w:r>
    </w:p>
    <w:p w14:paraId="57BF49BA"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WP10-DDSS-015</w:t>
      </w:r>
      <w:r w:rsidRPr="001F35ED">
        <w:rPr>
          <w:rFonts w:asciiTheme="majorHAnsi" w:eastAsia="Calibri" w:hAnsiTheme="majorHAnsi" w:cstheme="majorHAnsi"/>
          <w:sz w:val="22"/>
          <w:szCs w:val="22"/>
        </w:rPr>
        <w:t xml:space="preserve"> tasks related to GNSS positions and velocities Quality Monitoring</w:t>
      </w:r>
    </w:p>
    <w:p w14:paraId="607C56C2"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WP10-DDSS-016</w:t>
      </w:r>
      <w:r w:rsidRPr="001F35ED">
        <w:rPr>
          <w:rFonts w:asciiTheme="majorHAnsi" w:eastAsia="Calibri" w:hAnsiTheme="majorHAnsi" w:cstheme="majorHAnsi"/>
          <w:sz w:val="22"/>
          <w:szCs w:val="22"/>
        </w:rPr>
        <w:t xml:space="preserve"> this is the GNSS Products (weekly-comb.positions) from EUREF</w:t>
      </w:r>
    </w:p>
    <w:p w14:paraId="1D1949CA"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WP10-DDSS-018</w:t>
      </w:r>
      <w:r w:rsidRPr="001F35ED">
        <w:rPr>
          <w:rFonts w:asciiTheme="majorHAnsi" w:eastAsia="Calibri" w:hAnsiTheme="majorHAnsi" w:cstheme="majorHAnsi"/>
          <w:sz w:val="22"/>
          <w:szCs w:val="22"/>
        </w:rPr>
        <w:t xml:space="preserve"> This is the EUREF Reference Frame Service, which includes time-series, reference positions and velocities.</w:t>
      </w:r>
    </w:p>
    <w:p w14:paraId="6E3080C7"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lastRenderedPageBreak/>
        <w:t>WP10-DDSS-019</w:t>
      </w:r>
      <w:r w:rsidRPr="001F35ED">
        <w:rPr>
          <w:rFonts w:asciiTheme="majorHAnsi" w:eastAsia="Calibri" w:hAnsiTheme="majorHAnsi" w:cstheme="majorHAnsi"/>
          <w:b/>
          <w:sz w:val="22"/>
          <w:szCs w:val="22"/>
          <w:vertAlign w:val="superscript"/>
        </w:rPr>
        <w:footnoteReference w:id="2"/>
      </w:r>
      <w:r w:rsidRPr="001F35ED">
        <w:rPr>
          <w:rFonts w:asciiTheme="majorHAnsi" w:eastAsia="Calibri" w:hAnsiTheme="majorHAnsi" w:cstheme="majorHAnsi"/>
          <w:sz w:val="22"/>
          <w:szCs w:val="22"/>
        </w:rPr>
        <w:t xml:space="preserve"> This task relates to all the WP10 Software to Access to data/products (GLASS)</w:t>
      </w:r>
    </w:p>
    <w:p w14:paraId="55C94D8D" w14:textId="77777777" w:rsidR="00AC2600" w:rsidRPr="006A3585" w:rsidRDefault="00AF735C" w:rsidP="006A3585">
      <w:pPr>
        <w:widowControl/>
        <w:spacing w:before="240" w:line="259" w:lineRule="auto"/>
        <w:jc w:val="both"/>
        <w:rPr>
          <w:rFonts w:asciiTheme="majorHAnsi" w:eastAsia="Calibri" w:hAnsiTheme="majorHAnsi" w:cstheme="majorHAnsi"/>
          <w:b/>
          <w:i/>
          <w:szCs w:val="22"/>
        </w:rPr>
      </w:pPr>
      <w:bookmarkStart w:id="8" w:name="_3dy6vkm" w:colFirst="0" w:colLast="0"/>
      <w:bookmarkEnd w:id="8"/>
      <w:r w:rsidRPr="006A3585">
        <w:rPr>
          <w:rFonts w:asciiTheme="majorHAnsi" w:eastAsia="Calibri" w:hAnsiTheme="majorHAnsi" w:cstheme="majorHAnsi"/>
          <w:b/>
          <w:i/>
          <w:szCs w:val="22"/>
        </w:rPr>
        <w:t>IN DEVELOPMENT</w:t>
      </w:r>
    </w:p>
    <w:p w14:paraId="26B0EC6C"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WP10-DDSS-017</w:t>
      </w:r>
      <w:r w:rsidRPr="001F35ED">
        <w:rPr>
          <w:rFonts w:asciiTheme="majorHAnsi" w:eastAsia="Calibri" w:hAnsiTheme="majorHAnsi" w:cstheme="majorHAnsi"/>
          <w:sz w:val="22"/>
          <w:szCs w:val="22"/>
        </w:rPr>
        <w:t xml:space="preserve"> Tasks related to the computation of GNSS Strain Rate Maps products</w:t>
      </w:r>
    </w:p>
    <w:p w14:paraId="6C6AA8AC"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WP10-DDSS-020</w:t>
      </w:r>
      <w:r w:rsidRPr="001F35ED">
        <w:rPr>
          <w:rFonts w:asciiTheme="majorHAnsi" w:eastAsia="Calibri" w:hAnsiTheme="majorHAnsi" w:cstheme="majorHAnsi"/>
          <w:sz w:val="22"/>
          <w:szCs w:val="22"/>
        </w:rPr>
        <w:t xml:space="preserve"> Tasks related to the future Data Quality Monitoring service</w:t>
      </w:r>
    </w:p>
    <w:p w14:paraId="52D5CC96" w14:textId="77777777" w:rsidR="00AC2600" w:rsidRPr="001F35ED" w:rsidRDefault="00AF735C" w:rsidP="008A3801">
      <w:pPr>
        <w:widowControl/>
        <w:spacing w:line="259" w:lineRule="auto"/>
        <w:jc w:val="both"/>
        <w:rPr>
          <w:rFonts w:asciiTheme="majorHAnsi" w:eastAsia="Calibri" w:hAnsiTheme="majorHAnsi" w:cstheme="majorHAnsi"/>
          <w:sz w:val="22"/>
          <w:szCs w:val="22"/>
        </w:rPr>
      </w:pPr>
      <w:r w:rsidRPr="001F35ED">
        <w:rPr>
          <w:rFonts w:asciiTheme="majorHAnsi" w:eastAsia="Calibri" w:hAnsiTheme="majorHAnsi" w:cstheme="majorHAnsi"/>
          <w:b/>
          <w:sz w:val="22"/>
          <w:szCs w:val="22"/>
        </w:rPr>
        <w:t>WP10-DDSS-021</w:t>
      </w:r>
      <w:r w:rsidRPr="001F35ED">
        <w:rPr>
          <w:rFonts w:asciiTheme="majorHAnsi" w:eastAsia="Calibri" w:hAnsiTheme="majorHAnsi" w:cstheme="majorHAnsi"/>
          <w:sz w:val="22"/>
          <w:szCs w:val="22"/>
        </w:rPr>
        <w:t xml:space="preserve"> Tasks related to the future real-time GNSS service.</w:t>
      </w:r>
    </w:p>
    <w:p w14:paraId="6F168B4E" w14:textId="77777777" w:rsidR="008A3801" w:rsidRPr="001F35ED" w:rsidRDefault="008A3801">
      <w:pPr>
        <w:rPr>
          <w:rFonts w:asciiTheme="majorHAnsi" w:hAnsiTheme="majorHAnsi" w:cstheme="majorHAnsi"/>
          <w:b/>
          <w:sz w:val="36"/>
          <w:szCs w:val="36"/>
        </w:rPr>
      </w:pPr>
      <w:r w:rsidRPr="001F35ED">
        <w:rPr>
          <w:rFonts w:asciiTheme="majorHAnsi" w:hAnsiTheme="majorHAnsi" w:cstheme="majorHAnsi"/>
        </w:rPr>
        <w:br w:type="page"/>
      </w:r>
    </w:p>
    <w:p w14:paraId="4EEB0FFE" w14:textId="77777777" w:rsidR="00AC2600" w:rsidRPr="001F35ED" w:rsidRDefault="008A3801">
      <w:pPr>
        <w:pStyle w:val="Titolo1"/>
        <w:rPr>
          <w:rFonts w:asciiTheme="majorHAnsi" w:hAnsiTheme="majorHAnsi" w:cstheme="majorHAnsi"/>
          <w:sz w:val="22"/>
          <w:szCs w:val="22"/>
        </w:rPr>
      </w:pPr>
      <w:bookmarkStart w:id="9" w:name="_Toc510566057"/>
      <w:r w:rsidRPr="001F35ED">
        <w:rPr>
          <w:rFonts w:asciiTheme="majorHAnsi" w:hAnsiTheme="majorHAnsi" w:cstheme="majorHAnsi"/>
        </w:rPr>
        <w:lastRenderedPageBreak/>
        <w:t>2.3</w:t>
      </w:r>
      <w:r w:rsidR="00AF735C" w:rsidRPr="001F35ED">
        <w:rPr>
          <w:rFonts w:asciiTheme="majorHAnsi" w:hAnsiTheme="majorHAnsi" w:cstheme="majorHAnsi"/>
        </w:rPr>
        <w:t xml:space="preserve"> The Database Scheme</w:t>
      </w:r>
      <w:bookmarkEnd w:id="9"/>
      <w:r w:rsidR="00AF735C" w:rsidRPr="001F35ED">
        <w:rPr>
          <w:rFonts w:asciiTheme="majorHAnsi" w:hAnsiTheme="majorHAnsi" w:cstheme="majorHAnsi"/>
        </w:rPr>
        <w:t xml:space="preserve"> </w:t>
      </w:r>
    </w:p>
    <w:p w14:paraId="2AD16967" w14:textId="77777777" w:rsidR="00AC2600" w:rsidRPr="001F35ED" w:rsidRDefault="00AF735C" w:rsidP="001F35ED">
      <w:pPr>
        <w:jc w:val="both"/>
        <w:rPr>
          <w:rFonts w:asciiTheme="majorHAnsi" w:hAnsiTheme="majorHAnsi" w:cstheme="majorHAnsi"/>
          <w:sz w:val="24"/>
          <w:szCs w:val="24"/>
        </w:rPr>
      </w:pPr>
      <w:r w:rsidRPr="001F35ED">
        <w:rPr>
          <w:rFonts w:asciiTheme="majorHAnsi" w:hAnsiTheme="majorHAnsi" w:cstheme="majorHAnsi"/>
          <w:sz w:val="24"/>
          <w:szCs w:val="24"/>
        </w:rPr>
        <w:t xml:space="preserve">The database scheme, shown below, describing the data and metadata types and relations can be found at the following link  </w:t>
      </w:r>
      <w:hyperlink r:id="rId9">
        <w:r w:rsidRPr="001F35ED">
          <w:rPr>
            <w:rFonts w:asciiTheme="majorHAnsi" w:hAnsiTheme="majorHAnsi" w:cstheme="majorHAnsi"/>
            <w:color w:val="1155CC"/>
            <w:sz w:val="24"/>
            <w:szCs w:val="24"/>
            <w:u w:val="single"/>
          </w:rPr>
          <w:t>https://gitlab.com/gpseurope/database</w:t>
        </w:r>
      </w:hyperlink>
      <w:r w:rsidRPr="001F35ED">
        <w:rPr>
          <w:rFonts w:asciiTheme="majorHAnsi" w:hAnsiTheme="majorHAnsi" w:cstheme="majorHAnsi"/>
          <w:sz w:val="24"/>
          <w:szCs w:val="24"/>
        </w:rPr>
        <w:t>. This can be accessed by registered users and contains the most up-to-date version.</w:t>
      </w:r>
    </w:p>
    <w:p w14:paraId="3EC55DFF" w14:textId="77777777" w:rsidR="00AC2600" w:rsidRPr="001F35ED" w:rsidRDefault="00AF735C">
      <w:pPr>
        <w:jc w:val="both"/>
        <w:rPr>
          <w:rFonts w:asciiTheme="majorHAnsi" w:hAnsiTheme="majorHAnsi" w:cstheme="majorHAnsi"/>
          <w:sz w:val="22"/>
          <w:szCs w:val="22"/>
        </w:rPr>
      </w:pPr>
      <w:r w:rsidRPr="001F35ED">
        <w:rPr>
          <w:rFonts w:asciiTheme="majorHAnsi" w:hAnsiTheme="majorHAnsi" w:cstheme="majorHAnsi"/>
          <w:noProof/>
          <w:lang w:val="it-IT" w:eastAsia="it-IT"/>
        </w:rPr>
        <w:drawing>
          <wp:inline distT="114300" distB="114300" distL="114300" distR="114300" wp14:anchorId="27DF3C5E" wp14:editId="3A1BAB34">
            <wp:extent cx="4125686" cy="5453743"/>
            <wp:effectExtent l="0" t="0" r="825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28885" cy="5457971"/>
                    </a:xfrm>
                    <a:prstGeom prst="rect">
                      <a:avLst/>
                    </a:prstGeom>
                    <a:ln/>
                  </pic:spPr>
                </pic:pic>
              </a:graphicData>
            </a:graphic>
          </wp:inline>
        </w:drawing>
      </w:r>
    </w:p>
    <w:p w14:paraId="34B3E7B7" w14:textId="77777777" w:rsidR="00AC2600" w:rsidRPr="001F35ED" w:rsidRDefault="00AF735C">
      <w:pPr>
        <w:rPr>
          <w:rFonts w:asciiTheme="majorHAnsi" w:hAnsiTheme="majorHAnsi" w:cstheme="majorHAnsi"/>
          <w:sz w:val="24"/>
          <w:szCs w:val="24"/>
        </w:rPr>
      </w:pPr>
      <w:r w:rsidRPr="001F35ED">
        <w:rPr>
          <w:rFonts w:asciiTheme="majorHAnsi" w:hAnsiTheme="majorHAnsi" w:cstheme="majorHAnsi"/>
          <w:sz w:val="24"/>
          <w:szCs w:val="24"/>
        </w:rPr>
        <w:t>WP10 Data and Metadata database</w:t>
      </w:r>
    </w:p>
    <w:p w14:paraId="74CD166B" w14:textId="77777777" w:rsidR="00AC2600" w:rsidRPr="001F35ED" w:rsidRDefault="00AF735C">
      <w:pPr>
        <w:pStyle w:val="Titolo1"/>
        <w:rPr>
          <w:rFonts w:asciiTheme="majorHAnsi" w:hAnsiTheme="majorHAnsi" w:cstheme="majorHAnsi"/>
        </w:rPr>
      </w:pPr>
      <w:bookmarkStart w:id="10" w:name="_Toc510566058"/>
      <w:r w:rsidRPr="001F35ED">
        <w:rPr>
          <w:rFonts w:asciiTheme="majorHAnsi" w:hAnsiTheme="majorHAnsi" w:cstheme="majorHAnsi"/>
        </w:rPr>
        <w:lastRenderedPageBreak/>
        <w:t xml:space="preserve">3. Data Management Plan </w:t>
      </w:r>
      <w:r w:rsidR="008A3801" w:rsidRPr="001F35ED">
        <w:rPr>
          <w:rFonts w:asciiTheme="majorHAnsi" w:hAnsiTheme="majorHAnsi" w:cstheme="majorHAnsi"/>
        </w:rPr>
        <w:t>(DMP)</w:t>
      </w:r>
      <w:bookmarkEnd w:id="10"/>
    </w:p>
    <w:p w14:paraId="7AE1F6E3"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The DMP (Data Management Plan) for each DDSS will be discussed and finalized during the incoming months. This also needs to take into account the EU General Data Protection Regulation (GDPR) data privacy regulations (https://www.eugdpr.org/).  Nevertheless, some aspects have been already discussed:</w:t>
      </w:r>
    </w:p>
    <w:p w14:paraId="49C95195" w14:textId="77777777" w:rsidR="001F35ED" w:rsidRPr="001F35ED" w:rsidRDefault="001F35ED" w:rsidP="001F35ED">
      <w:pPr>
        <w:pStyle w:val="Nessunaspaziatura"/>
        <w:jc w:val="both"/>
        <w:rPr>
          <w:rFonts w:asciiTheme="majorHAnsi" w:eastAsia="Calibri" w:hAnsiTheme="majorHAnsi" w:cstheme="majorHAnsi"/>
          <w:sz w:val="24"/>
          <w:szCs w:val="24"/>
        </w:rPr>
      </w:pPr>
    </w:p>
    <w:p w14:paraId="4B4BA95B" w14:textId="77777777" w:rsidR="00AC2600" w:rsidRPr="001F35ED" w:rsidRDefault="00AF735C" w:rsidP="001F35ED">
      <w:pPr>
        <w:pStyle w:val="Nessunaspaziatura"/>
        <w:jc w:val="both"/>
        <w:rPr>
          <w:rFonts w:asciiTheme="majorHAnsi" w:eastAsia="Calibri" w:hAnsiTheme="majorHAnsi" w:cstheme="majorHAnsi"/>
          <w:b/>
          <w:sz w:val="24"/>
          <w:szCs w:val="24"/>
        </w:rPr>
      </w:pPr>
      <w:r w:rsidRPr="001F35ED">
        <w:rPr>
          <w:rFonts w:asciiTheme="majorHAnsi" w:eastAsia="Calibri" w:hAnsiTheme="majorHAnsi" w:cstheme="majorHAnsi"/>
          <w:b/>
          <w:sz w:val="24"/>
          <w:szCs w:val="24"/>
        </w:rPr>
        <w:t>i) Data Access Policy</w:t>
      </w:r>
    </w:p>
    <w:p w14:paraId="30ACD4F0"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The normal policy will be that data and data products will be available as soon as the files are uploaded to the system after validation. Grace periods can be considered for very special cases (e.g., dedicated projects).</w:t>
      </w:r>
    </w:p>
    <w:p w14:paraId="7171BC99" w14:textId="77777777" w:rsidR="00AC2600" w:rsidRPr="001F35ED" w:rsidRDefault="00AC2600" w:rsidP="001F35ED">
      <w:pPr>
        <w:pStyle w:val="Nessunaspaziatura"/>
        <w:jc w:val="both"/>
        <w:rPr>
          <w:rFonts w:asciiTheme="majorHAnsi" w:eastAsia="Calibri" w:hAnsiTheme="majorHAnsi" w:cstheme="majorHAnsi"/>
          <w:sz w:val="24"/>
          <w:szCs w:val="24"/>
        </w:rPr>
      </w:pPr>
    </w:p>
    <w:p w14:paraId="335D2960" w14:textId="77777777" w:rsidR="00AC2600" w:rsidRPr="001F35ED" w:rsidRDefault="00AF735C" w:rsidP="001F35ED">
      <w:pPr>
        <w:pStyle w:val="Nessunaspaziatura"/>
        <w:jc w:val="both"/>
        <w:rPr>
          <w:rFonts w:asciiTheme="majorHAnsi" w:eastAsia="Calibri" w:hAnsiTheme="majorHAnsi" w:cstheme="majorHAnsi"/>
          <w:b/>
          <w:sz w:val="24"/>
          <w:szCs w:val="24"/>
        </w:rPr>
      </w:pPr>
      <w:r w:rsidRPr="001F35ED">
        <w:rPr>
          <w:rFonts w:asciiTheme="majorHAnsi" w:eastAsia="Calibri" w:hAnsiTheme="majorHAnsi" w:cstheme="majorHAnsi"/>
          <w:b/>
          <w:sz w:val="24"/>
          <w:szCs w:val="24"/>
        </w:rPr>
        <w:t>ii) Data storage and maintenance responsibility</w:t>
      </w:r>
    </w:p>
    <w:p w14:paraId="18092204"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The first responsibility to storage and maintain the GNSS data and products will be of the network owner's (data) and producers (products). In addition, the GNSS EPOS-TCS is developing dedicated software and services to guarantee redundancy on the data and products storage.</w:t>
      </w:r>
    </w:p>
    <w:p w14:paraId="316ABAA3" w14:textId="77777777" w:rsidR="00AC2600" w:rsidRPr="001F35ED" w:rsidRDefault="00AC2600" w:rsidP="001F35ED">
      <w:pPr>
        <w:pStyle w:val="Nessunaspaziatura"/>
        <w:jc w:val="both"/>
        <w:rPr>
          <w:rFonts w:asciiTheme="majorHAnsi" w:eastAsia="Calibri" w:hAnsiTheme="majorHAnsi" w:cstheme="majorHAnsi"/>
          <w:b/>
          <w:sz w:val="24"/>
          <w:szCs w:val="24"/>
        </w:rPr>
      </w:pPr>
    </w:p>
    <w:p w14:paraId="6686C81E" w14:textId="77777777" w:rsidR="00AC2600" w:rsidRPr="001F35ED" w:rsidRDefault="00AF735C" w:rsidP="001F35ED">
      <w:pPr>
        <w:pStyle w:val="Nessunaspaziatura"/>
        <w:jc w:val="both"/>
        <w:rPr>
          <w:rFonts w:asciiTheme="majorHAnsi" w:eastAsia="Calibri" w:hAnsiTheme="majorHAnsi" w:cstheme="majorHAnsi"/>
          <w:b/>
          <w:sz w:val="24"/>
          <w:szCs w:val="24"/>
        </w:rPr>
      </w:pPr>
      <w:r w:rsidRPr="001F35ED">
        <w:rPr>
          <w:rFonts w:asciiTheme="majorHAnsi" w:eastAsia="Calibri" w:hAnsiTheme="majorHAnsi" w:cstheme="majorHAnsi"/>
          <w:b/>
          <w:sz w:val="24"/>
          <w:szCs w:val="24"/>
        </w:rPr>
        <w:t>iii) Data curation responsibility</w:t>
      </w:r>
    </w:p>
    <w:p w14:paraId="5BB81CFC"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GNSS EPOS-TCS intends to follow the methodologies to be adopted by EPOS for curation. In addition, it is supporting other projects being submitted to EU on this particular topic which is extremely important to preserve historical data.</w:t>
      </w:r>
    </w:p>
    <w:p w14:paraId="413CD394" w14:textId="77777777" w:rsidR="00AC2600" w:rsidRPr="001F35ED" w:rsidRDefault="00AC2600" w:rsidP="001F35ED">
      <w:pPr>
        <w:pStyle w:val="Nessunaspaziatura"/>
        <w:jc w:val="both"/>
        <w:rPr>
          <w:rFonts w:asciiTheme="majorHAnsi" w:eastAsia="Calibri" w:hAnsiTheme="majorHAnsi" w:cstheme="majorHAnsi"/>
          <w:b/>
          <w:sz w:val="24"/>
          <w:szCs w:val="24"/>
        </w:rPr>
      </w:pPr>
    </w:p>
    <w:p w14:paraId="558D9B0C" w14:textId="77777777" w:rsidR="00AC2600" w:rsidRPr="001F35ED" w:rsidRDefault="00AF735C" w:rsidP="001F35ED">
      <w:pPr>
        <w:pStyle w:val="Nessunaspaziatura"/>
        <w:jc w:val="both"/>
        <w:rPr>
          <w:rFonts w:asciiTheme="majorHAnsi" w:eastAsia="Calibri" w:hAnsiTheme="majorHAnsi" w:cstheme="majorHAnsi"/>
          <w:b/>
          <w:sz w:val="24"/>
          <w:szCs w:val="24"/>
        </w:rPr>
      </w:pPr>
      <w:r w:rsidRPr="001F35ED">
        <w:rPr>
          <w:rFonts w:asciiTheme="majorHAnsi" w:eastAsia="Calibri" w:hAnsiTheme="majorHAnsi" w:cstheme="majorHAnsi"/>
          <w:b/>
          <w:sz w:val="24"/>
          <w:szCs w:val="24"/>
        </w:rPr>
        <w:t>iv) Data management and governance structure</w:t>
      </w:r>
    </w:p>
    <w:p w14:paraId="348203BC"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To be defined in the coming months.</w:t>
      </w:r>
    </w:p>
    <w:p w14:paraId="7AD61E1B" w14:textId="77777777" w:rsidR="00AC2600" w:rsidRPr="001F35ED" w:rsidRDefault="00AC2600" w:rsidP="001F35ED">
      <w:pPr>
        <w:pStyle w:val="Nessunaspaziatura"/>
        <w:jc w:val="both"/>
        <w:rPr>
          <w:rFonts w:asciiTheme="majorHAnsi" w:eastAsia="Calibri" w:hAnsiTheme="majorHAnsi" w:cstheme="majorHAnsi"/>
          <w:b/>
          <w:sz w:val="24"/>
          <w:szCs w:val="24"/>
        </w:rPr>
      </w:pPr>
    </w:p>
    <w:p w14:paraId="034DF7B6" w14:textId="77777777" w:rsidR="00AC2600" w:rsidRPr="001F35ED" w:rsidRDefault="00AF735C" w:rsidP="001F35ED">
      <w:pPr>
        <w:pStyle w:val="Nessunaspaziatura"/>
        <w:jc w:val="both"/>
        <w:rPr>
          <w:rFonts w:asciiTheme="majorHAnsi" w:eastAsia="Calibri" w:hAnsiTheme="majorHAnsi" w:cstheme="majorHAnsi"/>
          <w:b/>
          <w:sz w:val="24"/>
          <w:szCs w:val="24"/>
        </w:rPr>
      </w:pPr>
      <w:r w:rsidRPr="001F35ED">
        <w:rPr>
          <w:rFonts w:asciiTheme="majorHAnsi" w:eastAsia="Calibri" w:hAnsiTheme="majorHAnsi" w:cstheme="majorHAnsi"/>
          <w:b/>
          <w:sz w:val="24"/>
          <w:szCs w:val="24"/>
        </w:rPr>
        <w:t>v) Financial commitment securing the operational costs</w:t>
      </w:r>
    </w:p>
    <w:p w14:paraId="6124A502" w14:textId="77777777" w:rsidR="00AC2600" w:rsidRPr="001F35ED" w:rsidRDefault="00AF735C" w:rsidP="001F35ED">
      <w:pPr>
        <w:pStyle w:val="Nessunaspaziatura"/>
        <w:jc w:val="both"/>
        <w:rPr>
          <w:rFonts w:asciiTheme="majorHAnsi" w:eastAsia="Calibri" w:hAnsiTheme="majorHAnsi" w:cstheme="majorHAnsi"/>
          <w:sz w:val="24"/>
          <w:szCs w:val="24"/>
        </w:rPr>
      </w:pPr>
      <w:r w:rsidRPr="001F35ED">
        <w:rPr>
          <w:rFonts w:asciiTheme="majorHAnsi" w:eastAsia="Calibri" w:hAnsiTheme="majorHAnsi" w:cstheme="majorHAnsi"/>
          <w:sz w:val="24"/>
          <w:szCs w:val="24"/>
        </w:rPr>
        <w:t xml:space="preserve">To be defined in the coming months. Several groups already committed to support long-term operations. </w:t>
      </w:r>
    </w:p>
    <w:p w14:paraId="55DB17CB" w14:textId="77777777" w:rsidR="00AC2600" w:rsidRPr="001F35ED" w:rsidRDefault="00AF735C">
      <w:pPr>
        <w:widowControl/>
        <w:jc w:val="both"/>
        <w:rPr>
          <w:rFonts w:asciiTheme="majorHAnsi" w:eastAsia="Calibri" w:hAnsiTheme="majorHAnsi" w:cstheme="majorHAnsi"/>
          <w:i/>
          <w:color w:val="4472C4"/>
          <w:sz w:val="24"/>
          <w:szCs w:val="24"/>
        </w:rPr>
      </w:pPr>
      <w:r w:rsidRPr="001F35ED">
        <w:rPr>
          <w:rFonts w:asciiTheme="majorHAnsi" w:eastAsia="Calibri" w:hAnsiTheme="majorHAnsi" w:cstheme="majorHAnsi"/>
          <w:i/>
          <w:color w:val="4472C4"/>
          <w:sz w:val="24"/>
          <w:szCs w:val="24"/>
        </w:rPr>
        <w:t xml:space="preserve"> </w:t>
      </w:r>
    </w:p>
    <w:p w14:paraId="512C9DF6" w14:textId="77777777" w:rsidR="00AC2600" w:rsidRPr="001F35ED" w:rsidRDefault="00AF735C">
      <w:pPr>
        <w:rPr>
          <w:rFonts w:asciiTheme="majorHAnsi" w:hAnsiTheme="majorHAnsi" w:cstheme="majorHAnsi"/>
        </w:rPr>
      </w:pPr>
      <w:r w:rsidRPr="001F35ED">
        <w:rPr>
          <w:rFonts w:asciiTheme="majorHAnsi" w:hAnsiTheme="majorHAnsi" w:cstheme="majorHAnsi"/>
        </w:rPr>
        <w:br w:type="page"/>
      </w:r>
    </w:p>
    <w:p w14:paraId="37B4D0B1" w14:textId="77777777" w:rsidR="00AC2600" w:rsidRPr="001F35ED" w:rsidRDefault="00AF735C">
      <w:pPr>
        <w:pStyle w:val="Titolo1"/>
        <w:rPr>
          <w:rFonts w:asciiTheme="majorHAnsi" w:hAnsiTheme="majorHAnsi" w:cstheme="majorHAnsi"/>
        </w:rPr>
      </w:pPr>
      <w:bookmarkStart w:id="11" w:name="_Toc510566059"/>
      <w:r w:rsidRPr="001F35ED">
        <w:rPr>
          <w:rFonts w:asciiTheme="majorHAnsi" w:hAnsiTheme="majorHAnsi" w:cstheme="majorHAnsi"/>
        </w:rPr>
        <w:lastRenderedPageBreak/>
        <w:t>4. Use cases</w:t>
      </w:r>
      <w:bookmarkEnd w:id="11"/>
    </w:p>
    <w:tbl>
      <w:tblPr>
        <w:tblStyle w:val="a4"/>
        <w:tblW w:w="9500" w:type="dxa"/>
        <w:tblInd w:w="-100" w:type="dxa"/>
        <w:tblLayout w:type="fixed"/>
        <w:tblLook w:val="0600" w:firstRow="0" w:lastRow="0" w:firstColumn="0" w:lastColumn="0" w:noHBand="1" w:noVBand="1"/>
      </w:tblPr>
      <w:tblGrid>
        <w:gridCol w:w="9500"/>
      </w:tblGrid>
      <w:tr w:rsidR="00AC2600" w:rsidRPr="001F35ED" w14:paraId="39B4976F"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B6E67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A GNSS network manager wants to add/remove a station to/from his GNSS network contributing to EPOS</w:t>
            </w:r>
            <w:r w:rsidRPr="001F35ED">
              <w:rPr>
                <w:rFonts w:asciiTheme="majorHAnsi" w:hAnsiTheme="majorHAnsi" w:cstheme="majorHAnsi"/>
              </w:rPr>
              <w:tab/>
            </w:r>
          </w:p>
        </w:tc>
      </w:tr>
      <w:tr w:rsidR="00AC2600" w:rsidRPr="001F35ED" w14:paraId="1F93A226"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22513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discipline-oriented, namely focusing on the discipline of geodesy</w:t>
            </w:r>
          </w:p>
        </w:tc>
      </w:tr>
      <w:tr w:rsidR="00AC2600" w:rsidRPr="001F35ED" w14:paraId="4C0CE7E9"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C0517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5602FF67"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i/>
              </w:rPr>
              <w:t>As a &lt;GNSS network manager&gt; I want to &lt;add/remove a station to my network contributing to EPOS&gt; so that I can &lt;include the GNSS stations into the EPOS network and share its data with the community&gt;.</w:t>
            </w:r>
          </w:p>
        </w:tc>
      </w:tr>
      <w:tr w:rsidR="00AC2600" w:rsidRPr="001F35ED" w14:paraId="42BEF32E"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29B927"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p>
          <w:p w14:paraId="29B0C90A" w14:textId="77777777" w:rsidR="00AC2600" w:rsidRPr="001F35ED" w:rsidRDefault="00AF735C" w:rsidP="0034524F">
            <w:pPr>
              <w:numPr>
                <w:ilvl w:val="0"/>
                <w:numId w:val="27"/>
              </w:numPr>
              <w:ind w:hanging="360"/>
              <w:contextualSpacing w:val="0"/>
              <w:jc w:val="both"/>
              <w:rPr>
                <w:rFonts w:asciiTheme="majorHAnsi" w:hAnsiTheme="majorHAnsi" w:cstheme="majorHAnsi"/>
              </w:rPr>
            </w:pPr>
            <w:r w:rsidRPr="001F35ED">
              <w:rPr>
                <w:rFonts w:asciiTheme="majorHAnsi" w:hAnsiTheme="majorHAnsi" w:cstheme="majorHAnsi"/>
                <w:i/>
              </w:rPr>
              <w:t>System user – data provider</w:t>
            </w:r>
          </w:p>
          <w:p w14:paraId="7E1D3D20" w14:textId="77777777" w:rsidR="00AC2600" w:rsidRPr="001F35ED" w:rsidRDefault="00AF735C" w:rsidP="0034524F">
            <w:pPr>
              <w:numPr>
                <w:ilvl w:val="0"/>
                <w:numId w:val="27"/>
              </w:numPr>
              <w:ind w:hanging="360"/>
              <w:contextualSpacing w:val="0"/>
              <w:jc w:val="both"/>
              <w:rPr>
                <w:rFonts w:asciiTheme="majorHAnsi" w:hAnsiTheme="majorHAnsi" w:cstheme="majorHAnsi"/>
              </w:rPr>
            </w:pPr>
            <w:r w:rsidRPr="001F35ED">
              <w:rPr>
                <w:rFonts w:asciiTheme="majorHAnsi" w:hAnsiTheme="majorHAnsi" w:cstheme="majorHAnsi"/>
              </w:rPr>
              <w:t>GNSS Network Manager</w:t>
            </w:r>
          </w:p>
        </w:tc>
      </w:tr>
      <w:tr w:rsidR="00AC2600" w:rsidRPr="001F35ED" w14:paraId="0CA5119B"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83FD9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Medium</w:t>
            </w:r>
          </w:p>
        </w:tc>
      </w:tr>
      <w:tr w:rsidR="00AC2600" w:rsidRPr="001F35ED" w14:paraId="48B549DC"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A1292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GNSS network manager has valid login/password for Site log submission center associated with a GNSS network name.</w:t>
            </w:r>
          </w:p>
        </w:tc>
      </w:tr>
      <w:tr w:rsidR="00AC2600" w:rsidRPr="001F35ED" w14:paraId="2EAD1822"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DF64B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2E26F075" w14:textId="77777777" w:rsidR="00AC2600" w:rsidRPr="001F35ED" w:rsidRDefault="00AF735C" w:rsidP="0034524F">
            <w:pPr>
              <w:numPr>
                <w:ilvl w:val="0"/>
                <w:numId w:val="34"/>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network manager</w:t>
            </w:r>
            <w:r w:rsidRPr="001F35ED">
              <w:rPr>
                <w:rFonts w:asciiTheme="majorHAnsi" w:hAnsiTheme="majorHAnsi" w:cstheme="majorHAnsi"/>
              </w:rPr>
              <w:t xml:space="preserve"> &gt; </w:t>
            </w:r>
            <w:r w:rsidRPr="001F35ED">
              <w:rPr>
                <w:rFonts w:asciiTheme="majorHAnsi" w:hAnsiTheme="majorHAnsi" w:cstheme="majorHAnsi"/>
                <w:i/>
              </w:rPr>
              <w:t>logs into</w:t>
            </w:r>
            <w:r w:rsidRPr="001F35ED">
              <w:rPr>
                <w:rFonts w:asciiTheme="majorHAnsi" w:hAnsiTheme="majorHAnsi" w:cstheme="majorHAnsi"/>
              </w:rPr>
              <w:t xml:space="preserve"> </w:t>
            </w:r>
            <w:r w:rsidRPr="001F35ED">
              <w:rPr>
                <w:rFonts w:asciiTheme="majorHAnsi" w:hAnsiTheme="majorHAnsi" w:cstheme="majorHAnsi"/>
                <w:i/>
              </w:rPr>
              <w:t>&lt;Site log submission center&gt; using GUI</w:t>
            </w:r>
          </w:p>
          <w:p w14:paraId="26E392A5" w14:textId="77777777" w:rsidR="00AC2600" w:rsidRPr="001F35ED" w:rsidRDefault="00AF735C" w:rsidP="0034524F">
            <w:pPr>
              <w:numPr>
                <w:ilvl w:val="0"/>
                <w:numId w:val="34"/>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network manager</w:t>
            </w:r>
            <w:r w:rsidRPr="001F35ED">
              <w:rPr>
                <w:rFonts w:asciiTheme="majorHAnsi" w:hAnsiTheme="majorHAnsi" w:cstheme="majorHAnsi"/>
              </w:rPr>
              <w:t xml:space="preserve"> &gt; </w:t>
            </w:r>
            <w:r w:rsidRPr="001F35ED">
              <w:rPr>
                <w:rFonts w:asciiTheme="majorHAnsi" w:hAnsiTheme="majorHAnsi" w:cstheme="majorHAnsi"/>
                <w:i/>
              </w:rPr>
              <w:t xml:space="preserve">enters an ”update (or create) OC (operational center) form” request at the GUI of the &lt;Site log submission center&gt; </w:t>
            </w:r>
          </w:p>
          <w:p w14:paraId="037D8B21" w14:textId="77777777" w:rsidR="00AC2600" w:rsidRPr="001F35ED" w:rsidRDefault="00AF735C" w:rsidP="0034524F">
            <w:pPr>
              <w:numPr>
                <w:ilvl w:val="0"/>
                <w:numId w:val="34"/>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network manager</w:t>
            </w:r>
            <w:r w:rsidRPr="001F35ED">
              <w:rPr>
                <w:rFonts w:asciiTheme="majorHAnsi" w:hAnsiTheme="majorHAnsi" w:cstheme="majorHAnsi"/>
              </w:rPr>
              <w:t xml:space="preserve"> &gt; </w:t>
            </w:r>
            <w:r w:rsidRPr="001F35ED">
              <w:rPr>
                <w:rFonts w:asciiTheme="majorHAnsi" w:hAnsiTheme="majorHAnsi" w:cstheme="majorHAnsi"/>
                <w:i/>
              </w:rPr>
              <w:t>updates</w:t>
            </w:r>
            <w:r w:rsidRPr="001F35ED">
              <w:rPr>
                <w:rFonts w:asciiTheme="majorHAnsi" w:hAnsiTheme="majorHAnsi" w:cstheme="majorHAnsi"/>
              </w:rPr>
              <w:t xml:space="preserve"> (</w:t>
            </w:r>
            <w:r w:rsidRPr="001F35ED">
              <w:rPr>
                <w:rFonts w:asciiTheme="majorHAnsi" w:hAnsiTheme="majorHAnsi" w:cstheme="majorHAnsi"/>
                <w:i/>
              </w:rPr>
              <w:t>or</w:t>
            </w:r>
            <w:r w:rsidRPr="001F35ED">
              <w:rPr>
                <w:rFonts w:asciiTheme="majorHAnsi" w:hAnsiTheme="majorHAnsi" w:cstheme="majorHAnsi"/>
              </w:rPr>
              <w:t xml:space="preserve"> </w:t>
            </w:r>
            <w:r w:rsidRPr="001F35ED">
              <w:rPr>
                <w:rFonts w:asciiTheme="majorHAnsi" w:hAnsiTheme="majorHAnsi" w:cstheme="majorHAnsi"/>
                <w:i/>
              </w:rPr>
              <w:t>fills) the OC form with a list of stations and the type of data he will submit</w:t>
            </w:r>
          </w:p>
          <w:p w14:paraId="024F1389" w14:textId="77777777" w:rsidR="00AC2600" w:rsidRPr="001F35ED" w:rsidRDefault="00AF735C" w:rsidP="0034524F">
            <w:pPr>
              <w:numPr>
                <w:ilvl w:val="0"/>
                <w:numId w:val="34"/>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network manager</w:t>
            </w:r>
            <w:r w:rsidRPr="001F35ED">
              <w:rPr>
                <w:rFonts w:asciiTheme="majorHAnsi" w:hAnsiTheme="majorHAnsi" w:cstheme="majorHAnsi"/>
              </w:rPr>
              <w:t xml:space="preserve"> &gt; </w:t>
            </w:r>
            <w:r w:rsidRPr="001F35ED">
              <w:rPr>
                <w:rFonts w:asciiTheme="majorHAnsi" w:hAnsiTheme="majorHAnsi" w:cstheme="majorHAnsi"/>
                <w:i/>
              </w:rPr>
              <w:t>receives confirmation of responsibility for the list of stations entered in the OC form</w:t>
            </w:r>
          </w:p>
        </w:tc>
      </w:tr>
      <w:tr w:rsidR="00AC2600" w:rsidRPr="001F35ED" w14:paraId="703D61C5"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838E05"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p>
          <w:p w14:paraId="6EEC3319" w14:textId="77777777" w:rsidR="00AC2600" w:rsidRPr="001F35ED" w:rsidRDefault="00AF735C" w:rsidP="001F35ED">
            <w:pPr>
              <w:numPr>
                <w:ilvl w:val="0"/>
                <w:numId w:val="2"/>
              </w:numPr>
              <w:ind w:hanging="360"/>
              <w:contextualSpacing w:val="0"/>
              <w:jc w:val="both"/>
              <w:rPr>
                <w:rFonts w:asciiTheme="majorHAnsi" w:eastAsia="Arial" w:hAnsiTheme="majorHAnsi" w:cstheme="majorHAnsi"/>
              </w:rPr>
            </w:pPr>
            <w:r w:rsidRPr="001F35ED">
              <w:rPr>
                <w:rFonts w:asciiTheme="majorHAnsi" w:hAnsiTheme="majorHAnsi" w:cstheme="majorHAnsi"/>
                <w:i/>
              </w:rPr>
              <w:t>The user interface receives login information</w:t>
            </w:r>
          </w:p>
          <w:p w14:paraId="76714BC0" w14:textId="77777777" w:rsidR="00AC2600" w:rsidRPr="001F35ED" w:rsidRDefault="00AF735C" w:rsidP="001F35ED">
            <w:pPr>
              <w:numPr>
                <w:ilvl w:val="0"/>
                <w:numId w:val="2"/>
              </w:numPr>
              <w:ind w:hanging="360"/>
              <w:contextualSpacing w:val="0"/>
              <w:jc w:val="both"/>
              <w:rPr>
                <w:rFonts w:asciiTheme="majorHAnsi" w:eastAsia="Arial" w:hAnsiTheme="majorHAnsi" w:cstheme="majorHAnsi"/>
              </w:rPr>
            </w:pPr>
            <w:r w:rsidRPr="001F35ED">
              <w:rPr>
                <w:rFonts w:asciiTheme="majorHAnsi" w:hAnsiTheme="majorHAnsi" w:cstheme="majorHAnsi"/>
                <w:i/>
              </w:rPr>
              <w:t>The user interface receives OC updates</w:t>
            </w:r>
          </w:p>
          <w:p w14:paraId="737406BF" w14:textId="77777777" w:rsidR="00AC2600" w:rsidRPr="001F35ED" w:rsidRDefault="00AF735C" w:rsidP="001F35ED">
            <w:pPr>
              <w:numPr>
                <w:ilvl w:val="0"/>
                <w:numId w:val="2"/>
              </w:numPr>
              <w:ind w:hanging="360"/>
              <w:contextualSpacing w:val="0"/>
              <w:jc w:val="both"/>
              <w:rPr>
                <w:rFonts w:asciiTheme="majorHAnsi" w:eastAsia="Arial" w:hAnsiTheme="majorHAnsi" w:cstheme="majorHAnsi"/>
              </w:rPr>
            </w:pPr>
            <w:r w:rsidRPr="001F35ED">
              <w:rPr>
                <w:rFonts w:asciiTheme="majorHAnsi" w:hAnsiTheme="majorHAnsi" w:cstheme="majorHAnsi"/>
                <w:i/>
              </w:rPr>
              <w:t>The user input is validated at the &lt;Site log submission center&gt;</w:t>
            </w:r>
          </w:p>
          <w:p w14:paraId="4533D349" w14:textId="77777777" w:rsidR="00AC2600" w:rsidRPr="001F35ED" w:rsidRDefault="00AF735C" w:rsidP="001F35ED">
            <w:pPr>
              <w:numPr>
                <w:ilvl w:val="0"/>
                <w:numId w:val="2"/>
              </w:numPr>
              <w:ind w:hanging="360"/>
              <w:contextualSpacing w:val="0"/>
              <w:jc w:val="both"/>
              <w:rPr>
                <w:rFonts w:asciiTheme="majorHAnsi" w:eastAsia="Arial" w:hAnsiTheme="majorHAnsi" w:cstheme="majorHAnsi"/>
              </w:rPr>
            </w:pPr>
            <w:r w:rsidRPr="001F35ED">
              <w:rPr>
                <w:rFonts w:asciiTheme="majorHAnsi" w:hAnsiTheme="majorHAnsi" w:cstheme="majorHAnsi"/>
                <w:i/>
              </w:rPr>
              <w:t>The user interface connects to its internal database and adds the information on GNSS station responsibility</w:t>
            </w:r>
          </w:p>
        </w:tc>
      </w:tr>
      <w:tr w:rsidR="00AC2600" w:rsidRPr="001F35ED" w14:paraId="18C8E80A"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DCC2FD" w14:textId="77777777" w:rsidR="008B276B"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Other Requirements</w:t>
            </w:r>
            <w:r w:rsidRPr="001F35ED">
              <w:rPr>
                <w:rFonts w:asciiTheme="majorHAnsi" w:hAnsiTheme="majorHAnsi" w:cstheme="majorHAnsi"/>
              </w:rPr>
              <w:t xml:space="preserve"> GNSS network manager has valid login/password for Site log submission center </w:t>
            </w:r>
          </w:p>
          <w:p w14:paraId="1931710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associated with a GNSS network name.</w:t>
            </w:r>
          </w:p>
        </w:tc>
      </w:tr>
    </w:tbl>
    <w:p w14:paraId="6E7A95B5" w14:textId="77777777" w:rsidR="00AC2600" w:rsidRPr="001F35ED" w:rsidRDefault="00AC2600" w:rsidP="001F35ED">
      <w:pPr>
        <w:jc w:val="both"/>
        <w:rPr>
          <w:rFonts w:asciiTheme="majorHAnsi" w:hAnsiTheme="majorHAnsi" w:cstheme="majorHAnsi"/>
        </w:rPr>
      </w:pPr>
    </w:p>
    <w:tbl>
      <w:tblPr>
        <w:tblStyle w:val="a5"/>
        <w:tblW w:w="9375" w:type="dxa"/>
        <w:tblInd w:w="20" w:type="dxa"/>
        <w:tblLayout w:type="fixed"/>
        <w:tblLook w:val="0600" w:firstRow="0" w:lastRow="0" w:firstColumn="0" w:lastColumn="0" w:noHBand="1" w:noVBand="1"/>
      </w:tblPr>
      <w:tblGrid>
        <w:gridCol w:w="9375"/>
      </w:tblGrid>
      <w:tr w:rsidR="00AC2600" w:rsidRPr="001F35ED" w14:paraId="526BB91E"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CE24E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xml:space="preserve">: </w:t>
            </w:r>
            <w:r w:rsidRPr="001F35ED">
              <w:rPr>
                <w:rFonts w:asciiTheme="majorHAnsi" w:hAnsiTheme="majorHAnsi" w:cstheme="majorHAnsi"/>
                <w:i/>
              </w:rPr>
              <w:t>Updating GNSS station information (T1 metadata) at the &lt;Site log submission center&gt;</w:t>
            </w:r>
          </w:p>
        </w:tc>
      </w:tr>
      <w:tr w:rsidR="00AC2600" w:rsidRPr="001F35ED" w14:paraId="4AAF0650"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A99B1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discipline-oriented, namely focusing on the discipline of geodesy</w:t>
            </w:r>
          </w:p>
        </w:tc>
      </w:tr>
      <w:tr w:rsidR="00AC2600" w:rsidRPr="001F35ED" w14:paraId="25BDD0AF"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91FFCF"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770F6C6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i/>
              </w:rPr>
              <w:t>As a &lt;GNSS station manager&gt; I want to &lt;update the information on the equipment installed at my GNSS station&gt; so that I can &lt;keep track of this hardware change at the station and disseminate this information to the rest of the community&gt;.</w:t>
            </w:r>
          </w:p>
        </w:tc>
      </w:tr>
      <w:tr w:rsidR="00AC2600" w:rsidRPr="001F35ED" w14:paraId="2EDD7881"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FB7E65"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342CEB11"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i/>
              </w:rPr>
              <w:t>System user – data provider</w:t>
            </w:r>
          </w:p>
          <w:p w14:paraId="3A42C71D" w14:textId="77777777" w:rsidR="00AC2600" w:rsidRPr="001F35ED" w:rsidRDefault="00AF735C" w:rsidP="0034524F">
            <w:pPr>
              <w:numPr>
                <w:ilvl w:val="1"/>
                <w:numId w:val="18"/>
              </w:numPr>
              <w:ind w:hanging="360"/>
              <w:contextualSpacing w:val="0"/>
              <w:jc w:val="both"/>
              <w:rPr>
                <w:rFonts w:asciiTheme="majorHAnsi" w:hAnsiTheme="majorHAnsi" w:cstheme="majorHAnsi"/>
              </w:rPr>
            </w:pPr>
            <w:r w:rsidRPr="001F35ED">
              <w:rPr>
                <w:rFonts w:asciiTheme="majorHAnsi" w:hAnsiTheme="majorHAnsi" w:cstheme="majorHAnsi"/>
                <w:i/>
              </w:rPr>
              <w:t>GNSS station manager</w:t>
            </w:r>
          </w:p>
        </w:tc>
      </w:tr>
      <w:tr w:rsidR="00AC2600" w:rsidRPr="001F35ED" w14:paraId="120AFA5C"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64C5F5"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Medium</w:t>
            </w:r>
          </w:p>
        </w:tc>
      </w:tr>
      <w:tr w:rsidR="00AC2600" w:rsidRPr="001F35ED" w14:paraId="1F7DC613"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33514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p w14:paraId="2DC2A697"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i/>
              </w:rPr>
              <w:t>User (station manager) must have the permission to update the station information and must be logged in.</w:t>
            </w:r>
          </w:p>
        </w:tc>
      </w:tr>
      <w:tr w:rsidR="00AC2600" w:rsidRPr="001F35ED" w14:paraId="3ACFFC39"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248AD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0FF01076" w14:textId="77777777" w:rsidR="00AC2600" w:rsidRPr="001F35ED" w:rsidRDefault="00AF735C" w:rsidP="001F35ED">
            <w:pPr>
              <w:numPr>
                <w:ilvl w:val="0"/>
                <w:numId w:val="13"/>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station manager</w:t>
            </w:r>
            <w:r w:rsidRPr="001F35ED">
              <w:rPr>
                <w:rFonts w:asciiTheme="majorHAnsi" w:hAnsiTheme="majorHAnsi" w:cstheme="majorHAnsi"/>
              </w:rPr>
              <w:t xml:space="preserve">&gt; </w:t>
            </w:r>
            <w:r w:rsidRPr="001F35ED">
              <w:rPr>
                <w:rFonts w:asciiTheme="majorHAnsi" w:hAnsiTheme="majorHAnsi" w:cstheme="majorHAnsi"/>
                <w:i/>
              </w:rPr>
              <w:t>selects the station for which he wants to update the information at the &lt;Site log submission center&gt;</w:t>
            </w:r>
          </w:p>
          <w:p w14:paraId="07B43FFC" w14:textId="77777777" w:rsidR="00AC2600" w:rsidRPr="001F35ED" w:rsidRDefault="00AF735C" w:rsidP="001F35ED">
            <w:pPr>
              <w:numPr>
                <w:ilvl w:val="0"/>
                <w:numId w:val="13"/>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station manager</w:t>
            </w:r>
            <w:r w:rsidRPr="001F35ED">
              <w:rPr>
                <w:rFonts w:asciiTheme="majorHAnsi" w:hAnsiTheme="majorHAnsi" w:cstheme="majorHAnsi"/>
              </w:rPr>
              <w:t xml:space="preserve"> &gt; </w:t>
            </w:r>
            <w:r w:rsidRPr="001F35ED">
              <w:rPr>
                <w:rFonts w:asciiTheme="majorHAnsi" w:hAnsiTheme="majorHAnsi" w:cstheme="majorHAnsi"/>
                <w:i/>
              </w:rPr>
              <w:t>enters the information in the GUI of the &lt;Site log submission &gt;</w:t>
            </w:r>
          </w:p>
          <w:p w14:paraId="2907541B" w14:textId="77777777" w:rsidR="00AC2600" w:rsidRPr="001F35ED" w:rsidRDefault="00AF735C" w:rsidP="001F35ED">
            <w:pPr>
              <w:numPr>
                <w:ilvl w:val="0"/>
                <w:numId w:val="13"/>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station manager</w:t>
            </w:r>
            <w:r w:rsidRPr="001F35ED">
              <w:rPr>
                <w:rFonts w:asciiTheme="majorHAnsi" w:hAnsiTheme="majorHAnsi" w:cstheme="majorHAnsi"/>
              </w:rPr>
              <w:t xml:space="preserve">&gt; </w:t>
            </w:r>
            <w:r w:rsidRPr="001F35ED">
              <w:rPr>
                <w:rFonts w:asciiTheme="majorHAnsi" w:hAnsiTheme="majorHAnsi" w:cstheme="majorHAnsi"/>
                <w:i/>
              </w:rPr>
              <w:t>receives confirmation/rejection of the new input based on several validation criteria</w:t>
            </w:r>
          </w:p>
          <w:p w14:paraId="19325412" w14:textId="77777777" w:rsidR="00AC2600" w:rsidRPr="001F35ED" w:rsidRDefault="00AF735C" w:rsidP="001F35ED">
            <w:pPr>
              <w:numPr>
                <w:ilvl w:val="0"/>
                <w:numId w:val="13"/>
              </w:numPr>
              <w:ind w:hanging="360"/>
              <w:contextualSpacing w:val="0"/>
              <w:jc w:val="both"/>
              <w:rPr>
                <w:rFonts w:asciiTheme="majorHAnsi" w:eastAsia="Arial" w:hAnsiTheme="majorHAnsi" w:cstheme="majorHAnsi"/>
              </w:rPr>
            </w:pPr>
            <w:r w:rsidRPr="001F35ED">
              <w:rPr>
                <w:rFonts w:asciiTheme="majorHAnsi" w:hAnsiTheme="majorHAnsi" w:cstheme="majorHAnsi"/>
              </w:rPr>
              <w:t>&lt;</w:t>
            </w:r>
            <w:r w:rsidRPr="001F35ED">
              <w:rPr>
                <w:rFonts w:asciiTheme="majorHAnsi" w:hAnsiTheme="majorHAnsi" w:cstheme="majorHAnsi"/>
                <w:i/>
              </w:rPr>
              <w:t xml:space="preserve"> GNSS station manager</w:t>
            </w:r>
            <w:r w:rsidRPr="001F35ED">
              <w:rPr>
                <w:rFonts w:asciiTheme="majorHAnsi" w:hAnsiTheme="majorHAnsi" w:cstheme="majorHAnsi"/>
              </w:rPr>
              <w:t xml:space="preserve"> &gt; </w:t>
            </w:r>
            <w:r w:rsidRPr="001F35ED">
              <w:rPr>
                <w:rFonts w:asciiTheme="majorHAnsi" w:hAnsiTheme="majorHAnsi" w:cstheme="majorHAnsi"/>
                <w:i/>
              </w:rPr>
              <w:t>receives a file containing all the GNSS station information</w:t>
            </w:r>
          </w:p>
        </w:tc>
      </w:tr>
      <w:tr w:rsidR="00AC2600" w:rsidRPr="001F35ED" w14:paraId="710A882B"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0BEDB3"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p>
          <w:p w14:paraId="5CAAC172" w14:textId="77777777" w:rsidR="00AC2600" w:rsidRPr="001F35ED" w:rsidRDefault="00AF735C" w:rsidP="0034524F">
            <w:pPr>
              <w:numPr>
                <w:ilvl w:val="0"/>
                <w:numId w:val="16"/>
              </w:numPr>
              <w:ind w:hanging="360"/>
              <w:contextualSpacing w:val="0"/>
              <w:jc w:val="both"/>
              <w:rPr>
                <w:rFonts w:asciiTheme="majorHAnsi" w:eastAsia="Arial" w:hAnsiTheme="majorHAnsi" w:cstheme="majorHAnsi"/>
              </w:rPr>
            </w:pPr>
            <w:r w:rsidRPr="001F35ED">
              <w:rPr>
                <w:rFonts w:asciiTheme="majorHAnsi" w:hAnsiTheme="majorHAnsi" w:cstheme="majorHAnsi"/>
                <w:i/>
              </w:rPr>
              <w:t>The user interface receives the input</w:t>
            </w:r>
            <w:r w:rsidRPr="001F35ED">
              <w:rPr>
                <w:rFonts w:asciiTheme="majorHAnsi" w:hAnsiTheme="majorHAnsi" w:cstheme="majorHAnsi"/>
              </w:rPr>
              <w:t xml:space="preserve"> </w:t>
            </w:r>
          </w:p>
          <w:p w14:paraId="1DCC0EF4" w14:textId="77777777" w:rsidR="00AC2600" w:rsidRPr="001F35ED" w:rsidRDefault="00AF735C" w:rsidP="0034524F">
            <w:pPr>
              <w:numPr>
                <w:ilvl w:val="0"/>
                <w:numId w:val="16"/>
              </w:numPr>
              <w:ind w:hanging="360"/>
              <w:contextualSpacing w:val="0"/>
              <w:jc w:val="both"/>
              <w:rPr>
                <w:rFonts w:asciiTheme="majorHAnsi" w:eastAsia="Arial" w:hAnsiTheme="majorHAnsi" w:cstheme="majorHAnsi"/>
              </w:rPr>
            </w:pPr>
            <w:r w:rsidRPr="001F35ED">
              <w:rPr>
                <w:rFonts w:asciiTheme="majorHAnsi" w:hAnsiTheme="majorHAnsi" w:cstheme="majorHAnsi"/>
                <w:i/>
              </w:rPr>
              <w:t>It validates the input</w:t>
            </w:r>
          </w:p>
          <w:p w14:paraId="386666A1" w14:textId="77777777" w:rsidR="00AC2600" w:rsidRPr="001F35ED" w:rsidRDefault="00AF735C" w:rsidP="0034524F">
            <w:pPr>
              <w:numPr>
                <w:ilvl w:val="0"/>
                <w:numId w:val="16"/>
              </w:numPr>
              <w:ind w:hanging="360"/>
              <w:contextualSpacing w:val="0"/>
              <w:jc w:val="both"/>
              <w:rPr>
                <w:rFonts w:asciiTheme="majorHAnsi" w:eastAsia="Arial" w:hAnsiTheme="majorHAnsi" w:cstheme="majorHAnsi"/>
              </w:rPr>
            </w:pPr>
            <w:r w:rsidRPr="001F35ED">
              <w:rPr>
                <w:rFonts w:asciiTheme="majorHAnsi" w:hAnsiTheme="majorHAnsi" w:cstheme="majorHAnsi"/>
                <w:i/>
              </w:rPr>
              <w:t>It connects to its internal database and updates the validated information</w:t>
            </w:r>
          </w:p>
          <w:p w14:paraId="4B7C0CF9" w14:textId="77777777" w:rsidR="00AC2600" w:rsidRPr="001F35ED" w:rsidRDefault="00AF735C" w:rsidP="0034524F">
            <w:pPr>
              <w:numPr>
                <w:ilvl w:val="0"/>
                <w:numId w:val="16"/>
              </w:numPr>
              <w:ind w:hanging="360"/>
              <w:contextualSpacing w:val="0"/>
              <w:jc w:val="both"/>
              <w:rPr>
                <w:rFonts w:asciiTheme="majorHAnsi" w:eastAsia="Arial" w:hAnsiTheme="majorHAnsi" w:cstheme="majorHAnsi"/>
              </w:rPr>
            </w:pPr>
            <w:r w:rsidRPr="001F35ED">
              <w:rPr>
                <w:rFonts w:asciiTheme="majorHAnsi" w:hAnsiTheme="majorHAnsi" w:cstheme="majorHAnsi"/>
                <w:i/>
              </w:rPr>
              <w:t>It produces a file based on the new database content</w:t>
            </w:r>
          </w:p>
        </w:tc>
      </w:tr>
      <w:tr w:rsidR="00AC2600" w:rsidRPr="001F35ED" w14:paraId="4FD271E3"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16C00C" w14:textId="77777777" w:rsidR="00AC2600" w:rsidRPr="001F35ED" w:rsidRDefault="00AF735C" w:rsidP="001F35ED">
            <w:pPr>
              <w:spacing w:line="276" w:lineRule="auto"/>
              <w:contextualSpacing w:val="0"/>
              <w:jc w:val="both"/>
              <w:rPr>
                <w:rFonts w:asciiTheme="majorHAnsi" w:hAnsiTheme="majorHAnsi" w:cstheme="majorHAnsi"/>
                <w:i/>
              </w:rPr>
            </w:pPr>
            <w:r w:rsidRPr="001F35ED">
              <w:rPr>
                <w:rFonts w:asciiTheme="majorHAnsi" w:hAnsiTheme="majorHAnsi" w:cstheme="majorHAnsi"/>
                <w:b/>
              </w:rPr>
              <w:t>Post-conditions</w:t>
            </w:r>
            <w:r w:rsidRPr="001F35ED">
              <w:rPr>
                <w:rFonts w:asciiTheme="majorHAnsi" w:hAnsiTheme="majorHAnsi" w:cstheme="majorHAnsi"/>
              </w:rPr>
              <w:t xml:space="preserve"> </w:t>
            </w:r>
            <w:r w:rsidR="008B276B" w:rsidRPr="001F35ED">
              <w:rPr>
                <w:rFonts w:asciiTheme="majorHAnsi" w:hAnsiTheme="majorHAnsi" w:cstheme="majorHAnsi"/>
              </w:rPr>
              <w:t xml:space="preserve"> </w:t>
            </w:r>
            <w:r w:rsidRPr="001F35ED">
              <w:rPr>
                <w:rFonts w:asciiTheme="majorHAnsi" w:hAnsiTheme="majorHAnsi" w:cstheme="majorHAnsi"/>
                <w:i/>
              </w:rPr>
              <w:t>The information is sent to the EPOS GNSS data gateway.</w:t>
            </w:r>
          </w:p>
        </w:tc>
      </w:tr>
      <w:tr w:rsidR="00AC2600" w:rsidRPr="001F35ED" w14:paraId="496FF8DC" w14:textId="77777777">
        <w:tc>
          <w:tcPr>
            <w:tcW w:w="93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67F00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Used » Use Cases</w:t>
            </w:r>
            <w:r w:rsidR="008B276B" w:rsidRPr="001F35ED">
              <w:rPr>
                <w:rFonts w:asciiTheme="majorHAnsi" w:hAnsiTheme="majorHAnsi" w:cstheme="majorHAnsi"/>
                <w:b/>
              </w:rPr>
              <w:t xml:space="preserve">  </w:t>
            </w:r>
            <w:r w:rsidRPr="001F35ED">
              <w:rPr>
                <w:rFonts w:asciiTheme="majorHAnsi" w:hAnsiTheme="majorHAnsi" w:cstheme="majorHAnsi"/>
              </w:rPr>
              <w:t>A GNSS network manager wants to add/remove a station to/from his GNSS network contributing to EPOS</w:t>
            </w:r>
          </w:p>
        </w:tc>
      </w:tr>
    </w:tbl>
    <w:tbl>
      <w:tblPr>
        <w:tblStyle w:val="a6"/>
        <w:tblW w:w="9480" w:type="dxa"/>
        <w:tblInd w:w="-85" w:type="dxa"/>
        <w:tblLayout w:type="fixed"/>
        <w:tblLook w:val="0600" w:firstRow="0" w:lastRow="0" w:firstColumn="0" w:lastColumn="0" w:noHBand="1" w:noVBand="1"/>
      </w:tblPr>
      <w:tblGrid>
        <w:gridCol w:w="9480"/>
      </w:tblGrid>
      <w:tr w:rsidR="00AC2600" w:rsidRPr="001F35ED" w14:paraId="241B80E6"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AAF23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Use case name/topic</w:t>
            </w:r>
            <w:r w:rsidRPr="001F35ED">
              <w:rPr>
                <w:rFonts w:asciiTheme="majorHAnsi" w:hAnsiTheme="majorHAnsi" w:cstheme="majorHAnsi"/>
              </w:rPr>
              <w:t xml:space="preserve">: </w:t>
            </w:r>
            <w:r w:rsidRPr="001F35ED">
              <w:rPr>
                <w:rFonts w:asciiTheme="majorHAnsi" w:hAnsiTheme="majorHAnsi" w:cstheme="majorHAnsi"/>
                <w:i/>
              </w:rPr>
              <w:t xml:space="preserve">Iberia GNSS velocity field </w:t>
            </w:r>
          </w:p>
        </w:tc>
      </w:tr>
      <w:tr w:rsidR="00AC2600" w:rsidRPr="001F35ED" w14:paraId="278C8B53"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2CCBA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Multi-discipline-oriented, namely focusing on the discipline of Geodynamics</w:t>
            </w:r>
          </w:p>
        </w:tc>
      </w:tr>
      <w:tr w:rsidR="00AC2600" w:rsidRPr="001F35ED" w14:paraId="53EA1DBE"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C9AC98"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34EF1AF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A search for all computed GNSS derived velocities in Iberia based only on high quality GNSS time series longer than 3 years</w:t>
            </w:r>
          </w:p>
        </w:tc>
      </w:tr>
      <w:tr w:rsidR="00AC2600" w:rsidRPr="001F35ED" w14:paraId="2294B0AF"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83DBB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7890BF36"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i/>
              </w:rPr>
              <w:t xml:space="preserve">Scientists interested in plate tectonics in Iberia </w:t>
            </w:r>
          </w:p>
          <w:p w14:paraId="6404829C"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GNSS data providers,</w:t>
            </w:r>
          </w:p>
          <w:p w14:paraId="1C138E97"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WP10 Product gateway</w:t>
            </w:r>
          </w:p>
          <w:p w14:paraId="3551EA42"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 and the associated velocities</w:t>
            </w:r>
          </w:p>
        </w:tc>
      </w:tr>
      <w:tr w:rsidR="00AC2600" w:rsidRPr="001F35ED" w14:paraId="7C9BE70E"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4AE0B9"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High</w:t>
            </w:r>
          </w:p>
        </w:tc>
      </w:tr>
      <w:tr w:rsidR="00AC2600" w:rsidRPr="001F35ED" w14:paraId="6E51FA21"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FBF9B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p w14:paraId="74A80EF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User should be logged in with some EPOS authentication system (shibboleth, eduroam, google etc..)</w:t>
            </w:r>
          </w:p>
        </w:tc>
      </w:tr>
      <w:tr w:rsidR="00AC2600" w:rsidRPr="001F35ED" w14:paraId="21049E92"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F5C863"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4515564E" w14:textId="77777777" w:rsidR="00AC2600" w:rsidRPr="001F35ED" w:rsidRDefault="00AF735C" w:rsidP="0034524F">
            <w:pPr>
              <w:numPr>
                <w:ilvl w:val="0"/>
                <w:numId w:val="36"/>
              </w:numPr>
              <w:ind w:hanging="360"/>
              <w:contextualSpacing w:val="0"/>
              <w:jc w:val="both"/>
              <w:rPr>
                <w:rFonts w:asciiTheme="majorHAnsi" w:hAnsiTheme="majorHAnsi" w:cstheme="majorHAnsi"/>
              </w:rPr>
            </w:pPr>
            <w:r w:rsidRPr="001F35ED">
              <w:rPr>
                <w:rFonts w:asciiTheme="majorHAnsi" w:hAnsiTheme="majorHAnsi" w:cstheme="majorHAnsi"/>
              </w:rPr>
              <w:t>User selects rectangle to define geographic region for which GNSS data and products are required on GNSS product gateway.</w:t>
            </w:r>
          </w:p>
          <w:p w14:paraId="5E9CCE18" w14:textId="77777777" w:rsidR="00AC2600" w:rsidRPr="001F35ED" w:rsidRDefault="00AF735C" w:rsidP="0034524F">
            <w:pPr>
              <w:numPr>
                <w:ilvl w:val="0"/>
                <w:numId w:val="36"/>
              </w:numPr>
              <w:ind w:hanging="360"/>
              <w:contextualSpacing w:val="0"/>
              <w:jc w:val="both"/>
              <w:rPr>
                <w:rFonts w:asciiTheme="majorHAnsi" w:hAnsiTheme="majorHAnsi" w:cstheme="majorHAnsi"/>
              </w:rPr>
            </w:pPr>
            <w:r w:rsidRPr="001F35ED">
              <w:rPr>
                <w:rFonts w:asciiTheme="majorHAnsi" w:hAnsiTheme="majorHAnsi" w:cstheme="majorHAnsi"/>
              </w:rPr>
              <w:t xml:space="preserve">User refines search to limit results for stations that have time span longer than 3 years and also stations which provide high quality daily solutions - hence this search combines GNSS data availability and GNSS products. </w:t>
            </w:r>
          </w:p>
          <w:p w14:paraId="409B4DCE" w14:textId="77777777" w:rsidR="00AC2600" w:rsidRPr="001F35ED" w:rsidRDefault="00AF735C" w:rsidP="0034524F">
            <w:pPr>
              <w:numPr>
                <w:ilvl w:val="0"/>
                <w:numId w:val="36"/>
              </w:numPr>
              <w:ind w:hanging="360"/>
              <w:contextualSpacing w:val="0"/>
              <w:jc w:val="both"/>
              <w:rPr>
                <w:rFonts w:asciiTheme="majorHAnsi" w:hAnsiTheme="majorHAnsi" w:cstheme="majorHAnsi"/>
              </w:rPr>
            </w:pPr>
            <w:r w:rsidRPr="001F35ED">
              <w:rPr>
                <w:rFonts w:asciiTheme="majorHAnsi" w:hAnsiTheme="majorHAnsi" w:cstheme="majorHAnsi"/>
              </w:rPr>
              <w:t>A list of URL's to files with velocity solutions for the stations is returned.</w:t>
            </w:r>
          </w:p>
        </w:tc>
      </w:tr>
      <w:tr w:rsidR="00AC2600" w:rsidRPr="001F35ED" w14:paraId="46DA8AC1"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440C7F" w14:textId="77777777" w:rsidR="00AC2600" w:rsidRPr="001F35ED" w:rsidRDefault="00BB5F55" w:rsidP="001F35ED">
            <w:pPr>
              <w:spacing w:line="276" w:lineRule="auto"/>
              <w:contextualSpacing w:val="0"/>
              <w:jc w:val="both"/>
              <w:rPr>
                <w:rFonts w:asciiTheme="majorHAnsi" w:hAnsiTheme="majorHAnsi" w:cstheme="majorHAnsi"/>
              </w:rPr>
            </w:pPr>
            <w:r>
              <w:rPr>
                <w:rFonts w:asciiTheme="majorHAnsi" w:hAnsiTheme="majorHAnsi" w:cstheme="majorHAnsi"/>
                <w:b/>
              </w:rPr>
              <w:t xml:space="preserve">System </w:t>
            </w:r>
            <w:r w:rsidR="00AF735C" w:rsidRPr="001F35ED">
              <w:rPr>
                <w:rFonts w:asciiTheme="majorHAnsi" w:hAnsiTheme="majorHAnsi" w:cstheme="majorHAnsi"/>
                <w:b/>
              </w:rPr>
              <w:t>workflow - system view</w:t>
            </w:r>
          </w:p>
          <w:p w14:paraId="52A04C96" w14:textId="77777777" w:rsidR="00AC2600" w:rsidRPr="001F35ED" w:rsidRDefault="00AF735C" w:rsidP="001F35ED">
            <w:pPr>
              <w:numPr>
                <w:ilvl w:val="0"/>
                <w:numId w:val="9"/>
              </w:numPr>
              <w:ind w:hanging="360"/>
              <w:contextualSpacing w:val="0"/>
              <w:jc w:val="both"/>
              <w:rPr>
                <w:rFonts w:asciiTheme="majorHAnsi" w:hAnsiTheme="majorHAnsi" w:cstheme="majorHAnsi"/>
              </w:rPr>
            </w:pPr>
            <w:r w:rsidRPr="001F35ED">
              <w:rPr>
                <w:rFonts w:asciiTheme="majorHAnsi" w:hAnsiTheme="majorHAnsi" w:cstheme="majorHAnsi"/>
              </w:rPr>
              <w:t>The user interface receives the input of the geographic region and quality metrics</w:t>
            </w:r>
          </w:p>
          <w:p w14:paraId="6AA6F845" w14:textId="77777777" w:rsidR="00AC2600" w:rsidRPr="001F35ED" w:rsidRDefault="00AF735C" w:rsidP="001F35ED">
            <w:pPr>
              <w:numPr>
                <w:ilvl w:val="0"/>
                <w:numId w:val="9"/>
              </w:numPr>
              <w:ind w:hanging="360"/>
              <w:contextualSpacing w:val="0"/>
              <w:jc w:val="both"/>
              <w:rPr>
                <w:rFonts w:asciiTheme="majorHAnsi" w:hAnsiTheme="majorHAnsi" w:cstheme="majorHAnsi"/>
              </w:rPr>
            </w:pPr>
            <w:r w:rsidRPr="001F35ED">
              <w:rPr>
                <w:rFonts w:asciiTheme="majorHAnsi" w:hAnsiTheme="majorHAnsi" w:cstheme="majorHAnsi"/>
              </w:rPr>
              <w:t>It connects to the WP10 Product Gateway preforms a search on the required data</w:t>
            </w:r>
          </w:p>
          <w:p w14:paraId="228F70D8" w14:textId="77777777" w:rsidR="00AC2600" w:rsidRPr="001F35ED" w:rsidRDefault="00AF735C" w:rsidP="001F35ED">
            <w:pPr>
              <w:numPr>
                <w:ilvl w:val="0"/>
                <w:numId w:val="9"/>
              </w:numPr>
              <w:ind w:hanging="360"/>
              <w:contextualSpacing w:val="0"/>
              <w:jc w:val="both"/>
              <w:rPr>
                <w:rFonts w:asciiTheme="majorHAnsi" w:hAnsiTheme="majorHAnsi" w:cstheme="majorHAnsi"/>
              </w:rPr>
            </w:pPr>
            <w:r w:rsidRPr="001F35ED">
              <w:rPr>
                <w:rFonts w:asciiTheme="majorHAnsi" w:hAnsiTheme="majorHAnsi" w:cstheme="majorHAnsi"/>
              </w:rPr>
              <w:t>A script is produced containing the URL's to files with velocity solutions.</w:t>
            </w:r>
          </w:p>
          <w:p w14:paraId="73E8D905" w14:textId="77777777" w:rsidR="00AC2600" w:rsidRPr="001F35ED" w:rsidRDefault="00AF735C" w:rsidP="001F35ED">
            <w:pPr>
              <w:numPr>
                <w:ilvl w:val="0"/>
                <w:numId w:val="9"/>
              </w:numPr>
              <w:ind w:hanging="360"/>
              <w:contextualSpacing w:val="0"/>
              <w:jc w:val="both"/>
              <w:rPr>
                <w:rFonts w:asciiTheme="majorHAnsi" w:hAnsiTheme="majorHAnsi" w:cstheme="majorHAnsi"/>
              </w:rPr>
            </w:pPr>
            <w:r w:rsidRPr="001F35ED">
              <w:rPr>
                <w:rFonts w:asciiTheme="majorHAnsi" w:hAnsiTheme="majorHAnsi" w:cstheme="majorHAnsi"/>
              </w:rPr>
              <w:t>The user runs the script (inside the work-flow or independently)</w:t>
            </w:r>
          </w:p>
        </w:tc>
      </w:tr>
      <w:tr w:rsidR="00AC2600" w:rsidRPr="001F35ED" w14:paraId="1B8A5386"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09E45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Post-conditions</w:t>
            </w:r>
            <w:r w:rsidRPr="001F35ED">
              <w:rPr>
                <w:rFonts w:asciiTheme="majorHAnsi" w:hAnsiTheme="majorHAnsi" w:cstheme="majorHAnsi"/>
              </w:rPr>
              <w:t xml:space="preserve">  The Request should be logged so that the user can retrieve and rerun the workflow - possibly with different conditions.</w:t>
            </w:r>
          </w:p>
        </w:tc>
      </w:tr>
      <w:tr w:rsidR="00AC2600" w:rsidRPr="001F35ED" w14:paraId="006259A3" w14:textId="77777777">
        <w:tc>
          <w:tcPr>
            <w:tcW w:w="9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B2F4B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Other Requirements</w:t>
            </w:r>
            <w:r w:rsidR="00BB5F55">
              <w:rPr>
                <w:rFonts w:asciiTheme="majorHAnsi" w:hAnsiTheme="majorHAnsi" w:cstheme="majorHAnsi"/>
              </w:rPr>
              <w:t xml:space="preserve"> </w:t>
            </w:r>
            <w:r w:rsidRPr="001F35ED">
              <w:rPr>
                <w:rFonts w:asciiTheme="majorHAnsi" w:hAnsiTheme="majorHAnsi" w:cstheme="majorHAnsi"/>
              </w:rPr>
              <w:t>Data Should be Flagged as Public</w:t>
            </w:r>
            <w:r w:rsidR="008B276B" w:rsidRPr="001F35ED">
              <w:rPr>
                <w:rFonts w:asciiTheme="majorHAnsi" w:hAnsiTheme="majorHAnsi" w:cstheme="majorHAnsi"/>
              </w:rPr>
              <w:t xml:space="preserve">.  </w:t>
            </w:r>
            <w:r w:rsidRPr="001F35ED">
              <w:rPr>
                <w:rFonts w:asciiTheme="majorHAnsi" w:hAnsiTheme="majorHAnsi" w:cstheme="majorHAnsi"/>
              </w:rPr>
              <w:t>Data should be retrieved within a pre-defined (user configurable) time period else search is cancelled on sub-node</w:t>
            </w:r>
          </w:p>
        </w:tc>
      </w:tr>
    </w:tbl>
    <w:tbl>
      <w:tblPr>
        <w:tblStyle w:val="a7"/>
        <w:tblW w:w="9500" w:type="dxa"/>
        <w:tblInd w:w="-100" w:type="dxa"/>
        <w:tblLayout w:type="fixed"/>
        <w:tblLook w:val="0600" w:firstRow="0" w:lastRow="0" w:firstColumn="0" w:lastColumn="0" w:noHBand="1" w:noVBand="1"/>
      </w:tblPr>
      <w:tblGrid>
        <w:gridCol w:w="9500"/>
      </w:tblGrid>
      <w:tr w:rsidR="00AC2600" w:rsidRPr="001F35ED" w14:paraId="4A8A5663" w14:textId="77777777">
        <w:trPr>
          <w:trHeight w:val="520"/>
        </w:trPr>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15773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Use case name/topic</w:t>
            </w:r>
            <w:r w:rsidRPr="001F35ED">
              <w:rPr>
                <w:rFonts w:asciiTheme="majorHAnsi" w:hAnsiTheme="majorHAnsi" w:cstheme="majorHAnsi"/>
              </w:rPr>
              <w:t>: Compute the velocity of a station using external information to detect co-seismic offsets</w:t>
            </w:r>
          </w:p>
        </w:tc>
      </w:tr>
      <w:tr w:rsidR="00AC2600" w:rsidRPr="001F35ED" w14:paraId="638BFB48"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20F60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Multi-discipline-oriented, namely in the area of Velocity computations</w:t>
            </w:r>
          </w:p>
        </w:tc>
      </w:tr>
      <w:tr w:rsidR="00AC2600" w:rsidRPr="001F35ED" w14:paraId="7CC0E077"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33D998"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3C2F46E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i/>
              </w:rPr>
              <w:t xml:space="preserve">As a &lt;time-series analyst&gt; I want to &lt;compute the secular motion of the stations&gt; so that I can &lt;compute strain rates&gt;. </w:t>
            </w:r>
          </w:p>
        </w:tc>
      </w:tr>
      <w:tr w:rsidR="00AC2600" w:rsidRPr="001F35ED" w14:paraId="5A0FAD81"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70246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7F323259"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i/>
              </w:rPr>
              <w:t xml:space="preserve">Time-series analyst </w:t>
            </w:r>
          </w:p>
          <w:p w14:paraId="43C28ED9"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GNSS data providers,</w:t>
            </w:r>
          </w:p>
          <w:p w14:paraId="19EEE0E5"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Seismic catalogue providers (e.g., WP08)</w:t>
            </w:r>
          </w:p>
          <w:p w14:paraId="7C365E4B"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WP10 Product Gateway</w:t>
            </w:r>
          </w:p>
          <w:p w14:paraId="4CCC70C9"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w:t>
            </w:r>
          </w:p>
        </w:tc>
      </w:tr>
      <w:tr w:rsidR="00AC2600" w:rsidRPr="001F35ED" w14:paraId="18FC32D5"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80099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Medium</w:t>
            </w:r>
          </w:p>
        </w:tc>
      </w:tr>
      <w:tr w:rsidR="00AC2600" w:rsidRPr="001F35ED" w14:paraId="3881D730"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36D479"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r w:rsidR="008B276B" w:rsidRPr="001F35ED">
              <w:rPr>
                <w:rFonts w:asciiTheme="majorHAnsi" w:hAnsiTheme="majorHAnsi" w:cstheme="majorHAnsi"/>
              </w:rPr>
              <w:t xml:space="preserve"> </w:t>
            </w:r>
            <w:r w:rsidRPr="001F35ED">
              <w:rPr>
                <w:rFonts w:asciiTheme="majorHAnsi" w:hAnsiTheme="majorHAnsi" w:cstheme="majorHAnsi"/>
                <w:i/>
              </w:rPr>
              <w:t>User must have logged in.</w:t>
            </w:r>
          </w:p>
        </w:tc>
      </w:tr>
      <w:tr w:rsidR="00AC2600" w:rsidRPr="001F35ED" w14:paraId="415A00D2"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290CE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09DFCF4F" w14:textId="77777777" w:rsidR="00AC2600" w:rsidRPr="001F35ED" w:rsidRDefault="00AF735C" w:rsidP="0034524F">
            <w:pPr>
              <w:numPr>
                <w:ilvl w:val="0"/>
                <w:numId w:val="25"/>
              </w:numPr>
              <w:ind w:hanging="360"/>
              <w:contextualSpacing w:val="0"/>
              <w:jc w:val="both"/>
              <w:rPr>
                <w:rFonts w:asciiTheme="majorHAnsi" w:hAnsiTheme="majorHAnsi" w:cstheme="majorHAnsi"/>
              </w:rPr>
            </w:pPr>
            <w:r w:rsidRPr="001F35ED">
              <w:rPr>
                <w:rFonts w:asciiTheme="majorHAnsi" w:hAnsiTheme="majorHAnsi" w:cstheme="majorHAnsi"/>
              </w:rPr>
              <w:t>User selects rectangle to define geographic region for GNSS stations of interest.</w:t>
            </w:r>
          </w:p>
          <w:p w14:paraId="6A20CCAF" w14:textId="77777777" w:rsidR="00AC2600" w:rsidRPr="001F35ED" w:rsidRDefault="00AF735C" w:rsidP="0034524F">
            <w:pPr>
              <w:numPr>
                <w:ilvl w:val="0"/>
                <w:numId w:val="25"/>
              </w:numPr>
              <w:ind w:hanging="360"/>
              <w:contextualSpacing w:val="0"/>
              <w:jc w:val="both"/>
              <w:rPr>
                <w:rFonts w:asciiTheme="majorHAnsi" w:hAnsiTheme="majorHAnsi" w:cstheme="majorHAnsi"/>
              </w:rPr>
            </w:pPr>
            <w:r w:rsidRPr="001F35ED">
              <w:rPr>
                <w:rFonts w:asciiTheme="majorHAnsi" w:hAnsiTheme="majorHAnsi" w:cstheme="majorHAnsi"/>
              </w:rPr>
              <w:t xml:space="preserve">User retrieves daily coordinates for the GNSS stations of interest from the WP10 Product Gateway </w:t>
            </w:r>
          </w:p>
          <w:p w14:paraId="07593E41" w14:textId="77777777" w:rsidR="00AC2600" w:rsidRPr="001F35ED" w:rsidRDefault="00AF735C" w:rsidP="0034524F">
            <w:pPr>
              <w:numPr>
                <w:ilvl w:val="0"/>
                <w:numId w:val="25"/>
              </w:numPr>
              <w:ind w:hanging="360"/>
              <w:contextualSpacing w:val="0"/>
              <w:jc w:val="both"/>
              <w:rPr>
                <w:rFonts w:asciiTheme="majorHAnsi" w:hAnsiTheme="majorHAnsi" w:cstheme="majorHAnsi"/>
              </w:rPr>
            </w:pPr>
            <w:r w:rsidRPr="001F35ED">
              <w:rPr>
                <w:rFonts w:asciiTheme="majorHAnsi" w:hAnsiTheme="majorHAnsi" w:cstheme="majorHAnsi"/>
              </w:rPr>
              <w:t xml:space="preserve">User retrieves seismic catalogue with seismic events nearby the region of interest. </w:t>
            </w:r>
          </w:p>
          <w:p w14:paraId="05B5ED94" w14:textId="77777777" w:rsidR="00AC2600" w:rsidRPr="001F35ED" w:rsidRDefault="00AF735C" w:rsidP="0034524F">
            <w:pPr>
              <w:numPr>
                <w:ilvl w:val="0"/>
                <w:numId w:val="25"/>
              </w:numPr>
              <w:ind w:hanging="360"/>
              <w:contextualSpacing w:val="0"/>
              <w:jc w:val="both"/>
              <w:rPr>
                <w:rFonts w:asciiTheme="majorHAnsi" w:hAnsiTheme="majorHAnsi" w:cstheme="majorHAnsi"/>
              </w:rPr>
            </w:pPr>
            <w:r w:rsidRPr="001F35ED">
              <w:rPr>
                <w:rFonts w:asciiTheme="majorHAnsi" w:hAnsiTheme="majorHAnsi" w:cstheme="majorHAnsi"/>
              </w:rPr>
              <w:t>User computes the offsets for the epoch of the events.</w:t>
            </w:r>
          </w:p>
          <w:p w14:paraId="2F67EF74" w14:textId="77777777" w:rsidR="00AC2600" w:rsidRPr="001F35ED" w:rsidRDefault="00AF735C" w:rsidP="0034524F">
            <w:pPr>
              <w:numPr>
                <w:ilvl w:val="0"/>
                <w:numId w:val="25"/>
              </w:numPr>
              <w:ind w:hanging="360"/>
              <w:contextualSpacing w:val="0"/>
              <w:jc w:val="both"/>
              <w:rPr>
                <w:rFonts w:asciiTheme="majorHAnsi" w:hAnsiTheme="majorHAnsi" w:cstheme="majorHAnsi"/>
              </w:rPr>
            </w:pPr>
            <w:r w:rsidRPr="001F35ED">
              <w:rPr>
                <w:rFonts w:asciiTheme="majorHAnsi" w:hAnsiTheme="majorHAnsi" w:cstheme="majorHAnsi"/>
              </w:rPr>
              <w:t>User provides updated information on the co-seismic offsets and secular velocities to the WP10 Product Gateway.</w:t>
            </w:r>
          </w:p>
        </w:tc>
      </w:tr>
      <w:tr w:rsidR="00AC2600" w:rsidRPr="001F35ED" w14:paraId="46E03287"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DE3D4D" w14:textId="77777777" w:rsidR="00AC2600" w:rsidRPr="001F35ED" w:rsidRDefault="00BB5F55" w:rsidP="001F35ED">
            <w:pPr>
              <w:contextualSpacing w:val="0"/>
              <w:jc w:val="both"/>
              <w:rPr>
                <w:rFonts w:asciiTheme="majorHAnsi" w:eastAsia="Arial" w:hAnsiTheme="majorHAnsi" w:cstheme="majorHAnsi"/>
              </w:rPr>
            </w:pPr>
            <w:r>
              <w:rPr>
                <w:rFonts w:asciiTheme="majorHAnsi" w:hAnsiTheme="majorHAnsi" w:cstheme="majorHAnsi"/>
                <w:b/>
              </w:rPr>
              <w:t xml:space="preserve">System </w:t>
            </w:r>
            <w:r w:rsidR="00AF735C" w:rsidRPr="001F35ED">
              <w:rPr>
                <w:rFonts w:asciiTheme="majorHAnsi" w:hAnsiTheme="majorHAnsi" w:cstheme="majorHAnsi"/>
                <w:b/>
              </w:rPr>
              <w:t>workflow - system view</w:t>
            </w:r>
          </w:p>
          <w:p w14:paraId="4CE2719D" w14:textId="77777777" w:rsidR="00AC2600" w:rsidRPr="001F35ED" w:rsidRDefault="00AF735C" w:rsidP="0034524F">
            <w:pPr>
              <w:numPr>
                <w:ilvl w:val="0"/>
                <w:numId w:val="42"/>
              </w:numPr>
              <w:ind w:hanging="360"/>
              <w:contextualSpacing w:val="0"/>
              <w:jc w:val="both"/>
              <w:rPr>
                <w:rFonts w:asciiTheme="majorHAnsi" w:hAnsiTheme="majorHAnsi" w:cstheme="majorHAnsi"/>
              </w:rPr>
            </w:pPr>
            <w:r w:rsidRPr="001F35ED">
              <w:rPr>
                <w:rFonts w:asciiTheme="majorHAnsi" w:hAnsiTheme="majorHAnsi" w:cstheme="majorHAnsi"/>
              </w:rPr>
              <w:t>The user interface receives the input of the geographic region and quality metrics</w:t>
            </w:r>
          </w:p>
          <w:p w14:paraId="262D682E" w14:textId="77777777" w:rsidR="00AC2600" w:rsidRPr="001F35ED" w:rsidRDefault="00AF735C" w:rsidP="0034524F">
            <w:pPr>
              <w:numPr>
                <w:ilvl w:val="0"/>
                <w:numId w:val="42"/>
              </w:numPr>
              <w:ind w:hanging="360"/>
              <w:contextualSpacing w:val="0"/>
              <w:jc w:val="both"/>
              <w:rPr>
                <w:rFonts w:asciiTheme="majorHAnsi" w:hAnsiTheme="majorHAnsi" w:cstheme="majorHAnsi"/>
              </w:rPr>
            </w:pPr>
            <w:r w:rsidRPr="001F35ED">
              <w:rPr>
                <w:rFonts w:asciiTheme="majorHAnsi" w:hAnsiTheme="majorHAnsi" w:cstheme="majorHAnsi"/>
              </w:rPr>
              <w:t>It connects to the EPOS ICS Gateway to preform a search on the required data</w:t>
            </w:r>
          </w:p>
          <w:p w14:paraId="370285E0" w14:textId="77777777" w:rsidR="00AC2600" w:rsidRPr="001F35ED" w:rsidRDefault="00AF735C" w:rsidP="0034524F">
            <w:pPr>
              <w:numPr>
                <w:ilvl w:val="0"/>
                <w:numId w:val="42"/>
              </w:numPr>
              <w:ind w:hanging="360"/>
              <w:contextualSpacing w:val="0"/>
              <w:jc w:val="both"/>
              <w:rPr>
                <w:rFonts w:asciiTheme="majorHAnsi" w:hAnsiTheme="majorHAnsi" w:cstheme="majorHAnsi"/>
              </w:rPr>
            </w:pPr>
            <w:r w:rsidRPr="001F35ED">
              <w:rPr>
                <w:rFonts w:asciiTheme="majorHAnsi" w:hAnsiTheme="majorHAnsi" w:cstheme="majorHAnsi"/>
              </w:rPr>
              <w:t>A script is produced containing the URL's to files with time-series and catalogue of seismic events.</w:t>
            </w:r>
          </w:p>
          <w:p w14:paraId="76D6C20E" w14:textId="77777777" w:rsidR="00AC2600" w:rsidRPr="001F35ED" w:rsidRDefault="00AF735C" w:rsidP="0034524F">
            <w:pPr>
              <w:numPr>
                <w:ilvl w:val="0"/>
                <w:numId w:val="42"/>
              </w:numPr>
              <w:ind w:hanging="360"/>
              <w:contextualSpacing w:val="0"/>
              <w:jc w:val="both"/>
              <w:rPr>
                <w:rFonts w:asciiTheme="majorHAnsi" w:hAnsiTheme="majorHAnsi" w:cstheme="majorHAnsi"/>
              </w:rPr>
            </w:pPr>
            <w:r w:rsidRPr="001F35ED">
              <w:rPr>
                <w:rFonts w:asciiTheme="majorHAnsi" w:hAnsiTheme="majorHAnsi" w:cstheme="majorHAnsi"/>
              </w:rPr>
              <w:t>The user runs the script (inside the work-flow or independently)</w:t>
            </w:r>
          </w:p>
          <w:p w14:paraId="27DF9191" w14:textId="77777777" w:rsidR="00AC2600" w:rsidRPr="001F35ED" w:rsidRDefault="00AF735C" w:rsidP="0034524F">
            <w:pPr>
              <w:numPr>
                <w:ilvl w:val="0"/>
                <w:numId w:val="42"/>
              </w:numPr>
              <w:ind w:hanging="360"/>
              <w:contextualSpacing w:val="0"/>
              <w:jc w:val="both"/>
              <w:rPr>
                <w:rFonts w:asciiTheme="majorHAnsi" w:hAnsiTheme="majorHAnsi" w:cstheme="majorHAnsi"/>
              </w:rPr>
            </w:pPr>
            <w:r w:rsidRPr="001F35ED">
              <w:rPr>
                <w:rFonts w:asciiTheme="majorHAnsi" w:hAnsiTheme="majorHAnsi" w:cstheme="majorHAnsi"/>
              </w:rPr>
              <w:t>The user uploads new solutions to the EPOS Product Gateway.</w:t>
            </w:r>
          </w:p>
        </w:tc>
      </w:tr>
      <w:tr w:rsidR="00AC2600" w:rsidRPr="001F35ED" w14:paraId="5ABFB761"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FF507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Post-conditions</w:t>
            </w:r>
            <w:r w:rsidRPr="001F35ED">
              <w:rPr>
                <w:rFonts w:asciiTheme="majorHAnsi" w:hAnsiTheme="majorHAnsi" w:cstheme="majorHAnsi"/>
              </w:rPr>
              <w:t xml:space="preserve"> </w:t>
            </w:r>
            <w:r w:rsidR="008B276B" w:rsidRPr="001F35ED">
              <w:rPr>
                <w:rFonts w:asciiTheme="majorHAnsi" w:hAnsiTheme="majorHAnsi" w:cstheme="majorHAnsi"/>
              </w:rPr>
              <w:t xml:space="preserve"> </w:t>
            </w:r>
            <w:r w:rsidRPr="001F35ED">
              <w:rPr>
                <w:rFonts w:asciiTheme="majorHAnsi" w:hAnsiTheme="majorHAnsi" w:cstheme="majorHAnsi"/>
              </w:rPr>
              <w:t>The Request should be logged so that the user can retrieve and rerun the workflow - possibly with different conditions.</w:t>
            </w:r>
          </w:p>
        </w:tc>
      </w:tr>
    </w:tbl>
    <w:tbl>
      <w:tblPr>
        <w:tblStyle w:val="a8"/>
        <w:tblW w:w="9500" w:type="dxa"/>
        <w:tblInd w:w="-100" w:type="dxa"/>
        <w:tblLayout w:type="fixed"/>
        <w:tblLook w:val="0600" w:firstRow="0" w:lastRow="0" w:firstColumn="0" w:lastColumn="0" w:noHBand="1" w:noVBand="1"/>
      </w:tblPr>
      <w:tblGrid>
        <w:gridCol w:w="9500"/>
      </w:tblGrid>
      <w:tr w:rsidR="00AC2600" w:rsidRPr="001F35ED" w14:paraId="5C9DA5AA" w14:textId="77777777" w:rsidTr="008B276B">
        <w:trPr>
          <w:trHeight w:val="452"/>
        </w:trPr>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EAFAA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Use case name/topic</w:t>
            </w:r>
            <w:r w:rsidRPr="001F35ED">
              <w:rPr>
                <w:rFonts w:asciiTheme="majorHAnsi" w:hAnsiTheme="majorHAnsi" w:cstheme="majorHAnsi"/>
              </w:rPr>
              <w:t xml:space="preserve">: </w:t>
            </w:r>
            <w:r w:rsidRPr="001F35ED">
              <w:rPr>
                <w:rFonts w:asciiTheme="majorHAnsi" w:hAnsiTheme="majorHAnsi" w:cstheme="majorHAnsi"/>
                <w:i/>
              </w:rPr>
              <w:t>Obtaining GNSS data for the estimation of Volcano deformation</w:t>
            </w:r>
          </w:p>
        </w:tc>
      </w:tr>
      <w:tr w:rsidR="00AC2600" w:rsidRPr="001F35ED" w14:paraId="5E528F3E"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E946E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Multi-discipline-oriented, namely focusing on the discipline of volcanology.</w:t>
            </w:r>
          </w:p>
        </w:tc>
      </w:tr>
      <w:tr w:rsidR="00AC2600" w:rsidRPr="001F35ED" w14:paraId="4478F30C"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4E309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72ABD0DF"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i/>
              </w:rPr>
              <w:t xml:space="preserve">As a &lt;researcher of volcanology&gt; I want to &lt;access GNSS data&gt; so that I can &lt;estimate short-term deformations pre-, co- and/or volcanic eruptions&gt; </w:t>
            </w:r>
            <w:r w:rsidRPr="001F35ED">
              <w:rPr>
                <w:rFonts w:asciiTheme="majorHAnsi" w:hAnsiTheme="majorHAnsi" w:cstheme="majorHAnsi"/>
              </w:rPr>
              <w:t>using high-rate (1Hz) data.</w:t>
            </w:r>
          </w:p>
        </w:tc>
      </w:tr>
      <w:tr w:rsidR="00AC2600" w:rsidRPr="001F35ED" w14:paraId="6681D082"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10ECE5"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775D0FB7"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 xml:space="preserve">System user </w:t>
            </w:r>
            <w:r w:rsidR="00BB5F55">
              <w:rPr>
                <w:rFonts w:asciiTheme="majorHAnsi" w:hAnsiTheme="majorHAnsi" w:cstheme="majorHAnsi"/>
              </w:rPr>
              <w:t>–</w:t>
            </w:r>
            <w:r w:rsidRPr="001F35ED">
              <w:rPr>
                <w:rFonts w:asciiTheme="majorHAnsi" w:hAnsiTheme="majorHAnsi" w:cstheme="majorHAnsi"/>
              </w:rPr>
              <w:t xml:space="preserve"> Researchers</w:t>
            </w:r>
            <w:r w:rsidR="00BB5F55">
              <w:rPr>
                <w:rFonts w:asciiTheme="majorHAnsi" w:hAnsiTheme="majorHAnsi" w:cstheme="majorHAnsi"/>
              </w:rPr>
              <w:t xml:space="preserve"> </w:t>
            </w:r>
            <w:r w:rsidRPr="001F35ED">
              <w:rPr>
                <w:rFonts w:asciiTheme="majorHAnsi" w:hAnsiTheme="majorHAnsi" w:cstheme="majorHAnsi"/>
              </w:rPr>
              <w:t>(e.g., WP11)</w:t>
            </w:r>
          </w:p>
          <w:p w14:paraId="4830C981"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 xml:space="preserve">GNSS data providers (e.g., WP11 networks) </w:t>
            </w:r>
          </w:p>
          <w:p w14:paraId="12AF349B" w14:textId="77777777" w:rsidR="00AC2600" w:rsidRPr="001F35ED" w:rsidRDefault="00AF735C" w:rsidP="0034524F">
            <w:pPr>
              <w:numPr>
                <w:ilvl w:val="0"/>
                <w:numId w:val="18"/>
              </w:numPr>
              <w:ind w:hanging="360"/>
              <w:contextualSpacing w:val="0"/>
              <w:jc w:val="both"/>
              <w:rPr>
                <w:rFonts w:asciiTheme="majorHAnsi" w:hAnsiTheme="majorHAnsi" w:cstheme="majorHAnsi"/>
              </w:rPr>
            </w:pPr>
            <w:r w:rsidRPr="001F35ED">
              <w:rPr>
                <w:rFonts w:asciiTheme="majorHAnsi" w:hAnsiTheme="majorHAnsi" w:cstheme="majorHAnsi"/>
              </w:rPr>
              <w:t>WP10 Data Gateway</w:t>
            </w:r>
          </w:p>
        </w:tc>
      </w:tr>
      <w:tr w:rsidR="00AC2600" w:rsidRPr="001F35ED" w14:paraId="48EDA08C"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28FFE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Medium</w:t>
            </w:r>
          </w:p>
        </w:tc>
      </w:tr>
      <w:tr w:rsidR="00AC2600" w:rsidRPr="001F35ED" w14:paraId="6A6E56AD"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35091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p w14:paraId="10AA2587"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User should be logged in with some EPOS authentication system (shibboleth, eduroam, google etc..)</w:t>
            </w:r>
          </w:p>
        </w:tc>
      </w:tr>
      <w:tr w:rsidR="00AC2600" w:rsidRPr="001F35ED" w14:paraId="45F8F7EA"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00124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6BC8EE33" w14:textId="77777777" w:rsidR="00AC2600" w:rsidRPr="001F35ED" w:rsidRDefault="00AF735C" w:rsidP="001F35ED">
            <w:pPr>
              <w:numPr>
                <w:ilvl w:val="0"/>
                <w:numId w:val="6"/>
              </w:numPr>
              <w:ind w:hanging="360"/>
              <w:contextualSpacing w:val="0"/>
              <w:jc w:val="both"/>
              <w:rPr>
                <w:rFonts w:asciiTheme="majorHAnsi" w:hAnsiTheme="majorHAnsi" w:cstheme="majorHAnsi"/>
              </w:rPr>
            </w:pPr>
            <w:r w:rsidRPr="001F35ED">
              <w:rPr>
                <w:rFonts w:asciiTheme="majorHAnsi" w:hAnsiTheme="majorHAnsi" w:cstheme="majorHAnsi"/>
                <w:i/>
              </w:rPr>
              <w:t>&lt;volcanogic researcher&gt; chooses location to study</w:t>
            </w:r>
          </w:p>
          <w:p w14:paraId="16670946" w14:textId="77777777" w:rsidR="00AC2600" w:rsidRPr="001F35ED" w:rsidRDefault="00AF735C" w:rsidP="001F35ED">
            <w:pPr>
              <w:numPr>
                <w:ilvl w:val="0"/>
                <w:numId w:val="6"/>
              </w:numPr>
              <w:ind w:hanging="360"/>
              <w:contextualSpacing w:val="0"/>
              <w:jc w:val="both"/>
              <w:rPr>
                <w:rFonts w:asciiTheme="majorHAnsi" w:hAnsiTheme="majorHAnsi" w:cstheme="majorHAnsi"/>
              </w:rPr>
            </w:pPr>
            <w:r w:rsidRPr="001F35ED">
              <w:rPr>
                <w:rFonts w:asciiTheme="majorHAnsi" w:hAnsiTheme="majorHAnsi" w:cstheme="majorHAnsi"/>
                <w:i/>
              </w:rPr>
              <w:t>&lt;volcanogic researcher&gt; chooses the GNSS stations and time interval of the record</w:t>
            </w:r>
          </w:p>
          <w:p w14:paraId="09DB87E4" w14:textId="77777777" w:rsidR="00AC2600" w:rsidRPr="001F35ED" w:rsidRDefault="00AF735C" w:rsidP="001F35ED">
            <w:pPr>
              <w:numPr>
                <w:ilvl w:val="0"/>
                <w:numId w:val="6"/>
              </w:numPr>
              <w:ind w:hanging="360"/>
              <w:contextualSpacing w:val="0"/>
              <w:jc w:val="both"/>
              <w:rPr>
                <w:rFonts w:asciiTheme="majorHAnsi" w:hAnsiTheme="majorHAnsi" w:cstheme="majorHAnsi"/>
              </w:rPr>
            </w:pPr>
            <w:r w:rsidRPr="001F35ED">
              <w:rPr>
                <w:rFonts w:asciiTheme="majorHAnsi" w:hAnsiTheme="majorHAnsi" w:cstheme="majorHAnsi"/>
                <w:i/>
              </w:rPr>
              <w:t>&lt;volcanogic researcher&gt; downloads the desired data (hourly files at 1Hz) for deformation calculation</w:t>
            </w:r>
          </w:p>
        </w:tc>
      </w:tr>
      <w:tr w:rsidR="00AC2600" w:rsidRPr="001F35ED" w14:paraId="770A30F8"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4BADC9" w14:textId="77777777" w:rsidR="00AC2600" w:rsidRPr="001F35ED" w:rsidRDefault="00BB5F55" w:rsidP="001F35ED">
            <w:pPr>
              <w:spacing w:line="276" w:lineRule="auto"/>
              <w:contextualSpacing w:val="0"/>
              <w:jc w:val="both"/>
              <w:rPr>
                <w:rFonts w:asciiTheme="majorHAnsi" w:hAnsiTheme="majorHAnsi" w:cstheme="majorHAnsi"/>
              </w:rPr>
            </w:pPr>
            <w:r>
              <w:rPr>
                <w:rFonts w:asciiTheme="majorHAnsi" w:hAnsiTheme="majorHAnsi" w:cstheme="majorHAnsi"/>
                <w:b/>
              </w:rPr>
              <w:t xml:space="preserve">System </w:t>
            </w:r>
            <w:r w:rsidR="00AF735C" w:rsidRPr="001F35ED">
              <w:rPr>
                <w:rFonts w:asciiTheme="majorHAnsi" w:hAnsiTheme="majorHAnsi" w:cstheme="majorHAnsi"/>
                <w:b/>
              </w:rPr>
              <w:t>workflow - system view</w:t>
            </w:r>
          </w:p>
          <w:p w14:paraId="2156F9CC" w14:textId="77777777" w:rsidR="00AC2600" w:rsidRPr="001F35ED" w:rsidRDefault="00AF735C" w:rsidP="0034524F">
            <w:pPr>
              <w:numPr>
                <w:ilvl w:val="0"/>
                <w:numId w:val="30"/>
              </w:numPr>
              <w:ind w:hanging="360"/>
              <w:contextualSpacing w:val="0"/>
              <w:jc w:val="both"/>
              <w:rPr>
                <w:rFonts w:asciiTheme="majorHAnsi" w:hAnsiTheme="majorHAnsi" w:cstheme="majorHAnsi"/>
              </w:rPr>
            </w:pPr>
            <w:r w:rsidRPr="001F35ED">
              <w:rPr>
                <w:rFonts w:asciiTheme="majorHAnsi" w:hAnsiTheme="majorHAnsi" w:cstheme="majorHAnsi"/>
                <w:i/>
              </w:rPr>
              <w:t>The user interfaces receives the input: location (coordinates) and time interval</w:t>
            </w:r>
          </w:p>
          <w:p w14:paraId="20B9D1AA" w14:textId="77777777" w:rsidR="00AC2600" w:rsidRPr="001F35ED" w:rsidRDefault="00AF735C" w:rsidP="0034524F">
            <w:pPr>
              <w:numPr>
                <w:ilvl w:val="0"/>
                <w:numId w:val="30"/>
              </w:numPr>
              <w:ind w:hanging="360"/>
              <w:contextualSpacing w:val="0"/>
              <w:jc w:val="both"/>
              <w:rPr>
                <w:rFonts w:asciiTheme="majorHAnsi" w:hAnsiTheme="majorHAnsi" w:cstheme="majorHAnsi"/>
              </w:rPr>
            </w:pPr>
            <w:r w:rsidRPr="001F35ED">
              <w:rPr>
                <w:rFonts w:asciiTheme="majorHAnsi" w:hAnsiTheme="majorHAnsi" w:cstheme="majorHAnsi"/>
                <w:i/>
              </w:rPr>
              <w:t>It connects to the database and searches records on station located on the coordinates for the specified time period</w:t>
            </w:r>
          </w:p>
          <w:p w14:paraId="13AD3656" w14:textId="77777777" w:rsidR="00AC2600" w:rsidRPr="001F35ED" w:rsidRDefault="00AF735C" w:rsidP="0034524F">
            <w:pPr>
              <w:numPr>
                <w:ilvl w:val="0"/>
                <w:numId w:val="30"/>
              </w:numPr>
              <w:ind w:hanging="360"/>
              <w:contextualSpacing w:val="0"/>
              <w:jc w:val="both"/>
              <w:rPr>
                <w:rFonts w:asciiTheme="majorHAnsi" w:hAnsiTheme="majorHAnsi" w:cstheme="majorHAnsi"/>
              </w:rPr>
            </w:pPr>
            <w:r w:rsidRPr="001F35ED">
              <w:rPr>
                <w:rFonts w:asciiTheme="majorHAnsi" w:hAnsiTheme="majorHAnsi" w:cstheme="majorHAnsi"/>
                <w:i/>
              </w:rPr>
              <w:t>The user interfa</w:t>
            </w:r>
            <w:r w:rsidR="00BB5F55">
              <w:rPr>
                <w:rFonts w:asciiTheme="majorHAnsi" w:hAnsiTheme="majorHAnsi" w:cstheme="majorHAnsi"/>
                <w:i/>
              </w:rPr>
              <w:t xml:space="preserve">ce delivers a list of stations </w:t>
            </w:r>
            <w:r w:rsidRPr="001F35ED">
              <w:rPr>
                <w:rFonts w:asciiTheme="majorHAnsi" w:hAnsiTheme="majorHAnsi" w:cstheme="majorHAnsi"/>
                <w:i/>
              </w:rPr>
              <w:t>with the desired data</w:t>
            </w:r>
          </w:p>
        </w:tc>
      </w:tr>
      <w:tr w:rsidR="00AC2600" w:rsidRPr="001F35ED" w14:paraId="1150590F"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058EF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Post-conditions</w:t>
            </w:r>
            <w:r w:rsidRPr="001F35ED">
              <w:rPr>
                <w:rFonts w:asciiTheme="majorHAnsi" w:hAnsiTheme="majorHAnsi" w:cstheme="majorHAnsi"/>
              </w:rPr>
              <w:t xml:space="preserve"> </w:t>
            </w:r>
          </w:p>
          <w:p w14:paraId="394B1ACF" w14:textId="77777777" w:rsidR="00AC2600" w:rsidRPr="001F35ED" w:rsidRDefault="00AF735C" w:rsidP="001F35ED">
            <w:pPr>
              <w:contextualSpacing w:val="0"/>
              <w:jc w:val="both"/>
              <w:rPr>
                <w:rFonts w:asciiTheme="majorHAnsi" w:hAnsiTheme="majorHAnsi" w:cstheme="majorHAnsi"/>
              </w:rPr>
            </w:pPr>
            <w:r w:rsidRPr="001F35ED">
              <w:rPr>
                <w:rFonts w:asciiTheme="majorHAnsi" w:hAnsiTheme="majorHAnsi" w:cstheme="majorHAnsi"/>
              </w:rPr>
              <w:t>The Request should be logged so that the user can retrieve and rerun the workflow - possibly with different conditions.</w:t>
            </w:r>
          </w:p>
        </w:tc>
      </w:tr>
    </w:tbl>
    <w:p w14:paraId="52755077" w14:textId="77777777" w:rsidR="00AC2600" w:rsidRPr="001F35ED" w:rsidRDefault="00AF735C" w:rsidP="001F35ED">
      <w:pPr>
        <w:jc w:val="both"/>
        <w:rPr>
          <w:rFonts w:asciiTheme="majorHAnsi" w:hAnsiTheme="majorHAnsi" w:cstheme="majorHAnsi"/>
        </w:rPr>
      </w:pPr>
      <w:r w:rsidRPr="001F35ED">
        <w:rPr>
          <w:rFonts w:asciiTheme="majorHAnsi" w:hAnsiTheme="majorHAnsi" w:cstheme="majorHAnsi"/>
        </w:rPr>
        <w:br w:type="page"/>
      </w:r>
    </w:p>
    <w:tbl>
      <w:tblPr>
        <w:tblStyle w:val="a9"/>
        <w:tblW w:w="9500" w:type="dxa"/>
        <w:tblInd w:w="-100" w:type="dxa"/>
        <w:tblLayout w:type="fixed"/>
        <w:tblLook w:val="0600" w:firstRow="0" w:lastRow="0" w:firstColumn="0" w:lastColumn="0" w:noHBand="1" w:noVBand="1"/>
      </w:tblPr>
      <w:tblGrid>
        <w:gridCol w:w="9500"/>
      </w:tblGrid>
      <w:tr w:rsidR="00AC2600" w:rsidRPr="001F35ED" w14:paraId="1032267F"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9CD20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Use case name/topic</w:t>
            </w:r>
            <w:r w:rsidRPr="001F35ED">
              <w:rPr>
                <w:rFonts w:asciiTheme="majorHAnsi" w:hAnsiTheme="majorHAnsi" w:cstheme="majorHAnsi"/>
              </w:rPr>
              <w:t xml:space="preserve">: Volcano velocity/deformation field estimation for multidisciplinary modelling </w:t>
            </w:r>
          </w:p>
        </w:tc>
      </w:tr>
      <w:tr w:rsidR="00AC2600" w:rsidRPr="001F35ED" w14:paraId="41C72A1F"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FB826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discipline-oriented, namely focusing on volcano monitoring</w:t>
            </w:r>
          </w:p>
        </w:tc>
      </w:tr>
      <w:tr w:rsidR="00AC2600" w:rsidRPr="001F35ED" w14:paraId="0A69E33C"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A7CCCB"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Use case description</w:t>
            </w:r>
            <w:r w:rsidRPr="00BB5F55">
              <w:rPr>
                <w:rFonts w:asciiTheme="majorHAnsi" w:hAnsiTheme="majorHAnsi" w:cstheme="majorHAnsi"/>
              </w:rPr>
              <w:t xml:space="preserve"> </w:t>
            </w:r>
          </w:p>
          <w:p w14:paraId="10683FF2" w14:textId="77777777" w:rsidR="00AC2600" w:rsidRPr="00BB5F55" w:rsidRDefault="00AF735C" w:rsidP="001F35ED">
            <w:pPr>
              <w:spacing w:line="331" w:lineRule="auto"/>
              <w:contextualSpacing w:val="0"/>
              <w:jc w:val="both"/>
              <w:rPr>
                <w:rFonts w:asciiTheme="majorHAnsi" w:hAnsiTheme="majorHAnsi" w:cstheme="majorHAnsi"/>
              </w:rPr>
            </w:pPr>
            <w:r w:rsidRPr="00BB5F55">
              <w:rPr>
                <w:rFonts w:asciiTheme="majorHAnsi" w:hAnsiTheme="majorHAnsi" w:cstheme="majorHAnsi"/>
              </w:rPr>
              <w:t>For &lt; volcano monitoring&gt; I want to &lt;access GNSS deformation/velocity estimates&gt; so that I can &lt; use long/medium term deformation around a volcano for multidisciplinary modelling of volcanic processes (comping with InSAR, seismic ...)&gt; derived from 30 s data.</w:t>
            </w:r>
          </w:p>
        </w:tc>
      </w:tr>
      <w:tr w:rsidR="00AC2600" w:rsidRPr="001F35ED" w14:paraId="11C3B9AA"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3F30BE"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Actors involved in the use case</w:t>
            </w:r>
          </w:p>
          <w:p w14:paraId="623DA87C"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i/>
              </w:rPr>
              <w:t>System user – Researchers/monitoring agency (e.g. WP11)</w:t>
            </w:r>
            <w:r w:rsidR="00BB5F55" w:rsidRPr="00BB5F55">
              <w:rPr>
                <w:rFonts w:asciiTheme="majorHAnsi" w:eastAsia="Arial" w:hAnsiTheme="majorHAnsi" w:cstheme="majorHAnsi"/>
              </w:rPr>
              <w:t xml:space="preserve"> </w:t>
            </w:r>
          </w:p>
          <w:p w14:paraId="7275977A"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i/>
              </w:rPr>
              <w:t>GNSS data providers (e.g. WP11 networks)</w:t>
            </w:r>
          </w:p>
          <w:p w14:paraId="24411BE2"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i/>
              </w:rPr>
              <w:t>WP10 Data Gateway</w:t>
            </w:r>
          </w:p>
          <w:p w14:paraId="70D76A9D"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i/>
              </w:rPr>
              <w:t>other WP TCS's</w:t>
            </w:r>
          </w:p>
          <w:p w14:paraId="13220E1C"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rPr>
              <w:t>WP10 analysis centres who compute GNSS positions and the associated velocities</w:t>
            </w:r>
          </w:p>
          <w:p w14:paraId="1C84126E" w14:textId="77777777" w:rsidR="00AC2600" w:rsidRPr="00BB5F55" w:rsidRDefault="00AF735C" w:rsidP="001F35ED">
            <w:pPr>
              <w:numPr>
                <w:ilvl w:val="0"/>
                <w:numId w:val="7"/>
              </w:numPr>
              <w:spacing w:line="276" w:lineRule="auto"/>
              <w:ind w:hanging="360"/>
              <w:contextualSpacing w:val="0"/>
              <w:jc w:val="both"/>
              <w:rPr>
                <w:rFonts w:asciiTheme="majorHAnsi" w:hAnsiTheme="majorHAnsi" w:cstheme="majorHAnsi"/>
              </w:rPr>
            </w:pPr>
            <w:r w:rsidRPr="00BB5F55">
              <w:rPr>
                <w:rFonts w:asciiTheme="majorHAnsi" w:hAnsiTheme="majorHAnsi" w:cstheme="majorHAnsi"/>
              </w:rPr>
              <w:t>possibly other EPOS software and computing facilities</w:t>
            </w:r>
          </w:p>
        </w:tc>
      </w:tr>
      <w:tr w:rsidR="00AC2600" w:rsidRPr="001F35ED" w14:paraId="1DCC137C"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B66EF9"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Priority</w:t>
            </w:r>
            <w:r w:rsidRPr="00BB5F55">
              <w:rPr>
                <w:rFonts w:asciiTheme="majorHAnsi" w:hAnsiTheme="majorHAnsi" w:cstheme="majorHAnsi"/>
              </w:rPr>
              <w:t xml:space="preserve"> Medium</w:t>
            </w:r>
          </w:p>
        </w:tc>
      </w:tr>
      <w:tr w:rsidR="00AC2600" w:rsidRPr="001F35ED" w14:paraId="5A9D493E"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144B66"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Pre-conditions</w:t>
            </w:r>
            <w:r w:rsidRPr="00BB5F55">
              <w:rPr>
                <w:rFonts w:asciiTheme="majorHAnsi" w:hAnsiTheme="majorHAnsi" w:cstheme="majorHAnsi"/>
              </w:rPr>
              <w:t xml:space="preserve"> User should be logged in with some EPOS authentication system</w:t>
            </w:r>
          </w:p>
        </w:tc>
      </w:tr>
      <w:tr w:rsidR="00AC2600" w:rsidRPr="001F35ED" w14:paraId="7D501EAE"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0FAA69"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Flow of events – user view</w:t>
            </w:r>
            <w:r w:rsidR="00BB5F55">
              <w:rPr>
                <w:rFonts w:asciiTheme="majorHAnsi" w:hAnsiTheme="majorHAnsi" w:cstheme="majorHAnsi"/>
              </w:rPr>
              <w:t xml:space="preserve"> </w:t>
            </w:r>
          </w:p>
          <w:p w14:paraId="770964A5" w14:textId="77777777" w:rsidR="00AC2600" w:rsidRPr="00BB5F55" w:rsidRDefault="00AF735C" w:rsidP="001F35ED">
            <w:pPr>
              <w:numPr>
                <w:ilvl w:val="0"/>
                <w:numId w:val="8"/>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User selects rectangle to define geographic region for which GNSS data and products are required on GNSS product gateway.</w:t>
            </w:r>
          </w:p>
          <w:p w14:paraId="3E66FA5D" w14:textId="77777777" w:rsidR="00AC2600" w:rsidRPr="00BB5F55" w:rsidRDefault="00AF735C" w:rsidP="001F35ED">
            <w:pPr>
              <w:numPr>
                <w:ilvl w:val="0"/>
                <w:numId w:val="8"/>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User refines search to limit results for stations to fit the appropriate time spans</w:t>
            </w:r>
          </w:p>
          <w:p w14:paraId="0F9F9555" w14:textId="77777777" w:rsidR="00AC2600" w:rsidRPr="00BB5F55" w:rsidRDefault="00AF735C" w:rsidP="001F35ED">
            <w:pPr>
              <w:numPr>
                <w:ilvl w:val="0"/>
                <w:numId w:val="8"/>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A list of URL's to files with velocity solutions for each time window for the stations selected is returned to be joint with other data types for further processing</w:t>
            </w:r>
          </w:p>
          <w:p w14:paraId="7830A5A8" w14:textId="77777777" w:rsidR="00AC2600" w:rsidRPr="00BB5F55" w:rsidRDefault="00AF735C" w:rsidP="001F35ED">
            <w:pPr>
              <w:numPr>
                <w:ilvl w:val="0"/>
                <w:numId w:val="8"/>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 xml:space="preserve">joint source </w:t>
            </w:r>
            <w:r w:rsidR="008B276B" w:rsidRPr="00BB5F55">
              <w:rPr>
                <w:rFonts w:asciiTheme="majorHAnsi" w:hAnsiTheme="majorHAnsi" w:cstheme="majorHAnsi"/>
              </w:rPr>
              <w:t>modelling</w:t>
            </w:r>
            <w:r w:rsidRPr="00BB5F55">
              <w:rPr>
                <w:rFonts w:asciiTheme="majorHAnsi" w:hAnsiTheme="majorHAnsi" w:cstheme="majorHAnsi"/>
              </w:rPr>
              <w:t xml:space="preserve"> of multidisciplinary data for a particular volcanic system</w:t>
            </w:r>
          </w:p>
        </w:tc>
      </w:tr>
      <w:tr w:rsidR="00AC2600" w:rsidRPr="001F35ED" w14:paraId="37E6574F"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B5F4C6"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t>System workflow - system view</w:t>
            </w:r>
          </w:p>
          <w:p w14:paraId="307BF146" w14:textId="77777777" w:rsidR="00AC2600" w:rsidRPr="00BB5F55" w:rsidRDefault="00AF735C" w:rsidP="0034524F">
            <w:pPr>
              <w:numPr>
                <w:ilvl w:val="0"/>
                <w:numId w:val="31"/>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The user interface receives the input of the geographic region</w:t>
            </w:r>
          </w:p>
          <w:p w14:paraId="1DE3DDC1" w14:textId="77777777" w:rsidR="00AC2600" w:rsidRPr="00BB5F55" w:rsidRDefault="00AF735C" w:rsidP="0034524F">
            <w:pPr>
              <w:numPr>
                <w:ilvl w:val="0"/>
                <w:numId w:val="31"/>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It connects to the WP10 Product Gateway preforms a search on the required data</w:t>
            </w:r>
          </w:p>
          <w:p w14:paraId="49BEE7FD" w14:textId="77777777" w:rsidR="00AC2600" w:rsidRPr="00BB5F55" w:rsidRDefault="00AF735C" w:rsidP="0034524F">
            <w:pPr>
              <w:numPr>
                <w:ilvl w:val="0"/>
                <w:numId w:val="31"/>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A script is produced containing the URL's to files with velocity solutions.</w:t>
            </w:r>
          </w:p>
          <w:p w14:paraId="3BD6BB90" w14:textId="77777777" w:rsidR="00AC2600" w:rsidRPr="00BB5F55" w:rsidRDefault="00AF735C" w:rsidP="0034524F">
            <w:pPr>
              <w:numPr>
                <w:ilvl w:val="0"/>
                <w:numId w:val="31"/>
              </w:numPr>
              <w:spacing w:line="331" w:lineRule="auto"/>
              <w:ind w:hanging="360"/>
              <w:contextualSpacing w:val="0"/>
              <w:jc w:val="both"/>
              <w:rPr>
                <w:rFonts w:asciiTheme="majorHAnsi" w:hAnsiTheme="majorHAnsi" w:cstheme="majorHAnsi"/>
              </w:rPr>
            </w:pPr>
            <w:r w:rsidRPr="00BB5F55">
              <w:rPr>
                <w:rFonts w:asciiTheme="majorHAnsi" w:hAnsiTheme="majorHAnsi" w:cstheme="majorHAnsi"/>
              </w:rPr>
              <w:t>The user runs the script (inside the work-flow or independently)</w:t>
            </w:r>
          </w:p>
        </w:tc>
      </w:tr>
      <w:tr w:rsidR="00AC2600" w:rsidRPr="00BB5F55" w14:paraId="761E3805" w14:textId="77777777">
        <w:tc>
          <w:tcPr>
            <w:tcW w:w="9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B03CEE" w14:textId="77777777" w:rsidR="00AC2600" w:rsidRPr="00BB5F55" w:rsidRDefault="00AF735C" w:rsidP="001F35ED">
            <w:pPr>
              <w:spacing w:line="276" w:lineRule="auto"/>
              <w:contextualSpacing w:val="0"/>
              <w:jc w:val="both"/>
              <w:rPr>
                <w:rFonts w:asciiTheme="majorHAnsi" w:hAnsiTheme="majorHAnsi" w:cstheme="majorHAnsi"/>
              </w:rPr>
            </w:pPr>
            <w:r w:rsidRPr="00BB5F55">
              <w:rPr>
                <w:rFonts w:asciiTheme="majorHAnsi" w:hAnsiTheme="majorHAnsi" w:cstheme="majorHAnsi"/>
                <w:b/>
              </w:rPr>
              <w:lastRenderedPageBreak/>
              <w:t>Post-conditions</w:t>
            </w:r>
            <w:r w:rsidRPr="00BB5F55">
              <w:rPr>
                <w:rFonts w:asciiTheme="majorHAnsi" w:hAnsiTheme="majorHAnsi" w:cstheme="majorHAnsi"/>
              </w:rPr>
              <w:t xml:space="preserve"> </w:t>
            </w:r>
            <w:r w:rsidRPr="00BB5F55">
              <w:rPr>
                <w:rFonts w:asciiTheme="majorHAnsi" w:hAnsiTheme="majorHAnsi" w:cstheme="majorHAnsi"/>
              </w:rPr>
              <w:tab/>
              <w:t xml:space="preserve"> Request should be logged so the user can retrieve and rerun the workflow (with different conditions).</w:t>
            </w:r>
          </w:p>
        </w:tc>
      </w:tr>
    </w:tbl>
    <w:p w14:paraId="0058158D" w14:textId="77777777" w:rsidR="00AC2600" w:rsidRPr="001F35ED" w:rsidRDefault="00AC2600" w:rsidP="001F35ED">
      <w:pPr>
        <w:jc w:val="both"/>
        <w:rPr>
          <w:rFonts w:asciiTheme="majorHAnsi" w:hAnsiTheme="majorHAnsi" w:cstheme="majorHAnsi"/>
        </w:rPr>
      </w:pPr>
    </w:p>
    <w:tbl>
      <w:tblPr>
        <w:tblStyle w:val="aa"/>
        <w:tblW w:w="9600" w:type="dxa"/>
        <w:tblInd w:w="-55" w:type="dxa"/>
        <w:tblLayout w:type="fixed"/>
        <w:tblLook w:val="0600" w:firstRow="0" w:lastRow="0" w:firstColumn="0" w:lastColumn="0" w:noHBand="1" w:noVBand="1"/>
      </w:tblPr>
      <w:tblGrid>
        <w:gridCol w:w="9600"/>
      </w:tblGrid>
      <w:tr w:rsidR="00AC2600" w:rsidRPr="001F35ED" w14:paraId="72683326"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E3F6DE8"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xml:space="preserve">: </w:t>
            </w:r>
            <w:r w:rsidRPr="001F35ED">
              <w:rPr>
                <w:rFonts w:asciiTheme="majorHAnsi" w:hAnsiTheme="majorHAnsi" w:cstheme="majorHAnsi"/>
                <w:i/>
              </w:rPr>
              <w:t>co-seismic displacements associated with a Mw7 earthquake in Greece</w:t>
            </w:r>
          </w:p>
        </w:tc>
      </w:tr>
      <w:tr w:rsidR="00AC2600" w:rsidRPr="001F35ED" w14:paraId="030EB242"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227F272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w:t>
            </w:r>
            <w:r w:rsidRPr="001F35ED">
              <w:rPr>
                <w:rFonts w:asciiTheme="majorHAnsi" w:hAnsiTheme="majorHAnsi" w:cstheme="majorHAnsi"/>
                <w:i/>
              </w:rPr>
              <w:t>Multi-discipline-oriented, namely focusing on the discipline of geophysics.</w:t>
            </w:r>
          </w:p>
        </w:tc>
      </w:tr>
      <w:tr w:rsidR="00AC2600" w:rsidRPr="001F35ED" w14:paraId="2525D4B8"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5D9375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592CC24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A search for all computed GNSS derived position time series that include the date of the earthquake within a circle of 300km around the epicenter</w:t>
            </w:r>
          </w:p>
        </w:tc>
      </w:tr>
      <w:tr w:rsidR="00AC2600" w:rsidRPr="001F35ED" w14:paraId="5922EEF5"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375E4FC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3827D405" w14:textId="77777777" w:rsidR="00AC2600" w:rsidRPr="001F35ED" w:rsidRDefault="00AF735C" w:rsidP="0034524F">
            <w:pPr>
              <w:numPr>
                <w:ilvl w:val="0"/>
                <w:numId w:val="35"/>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Scientists interested in active tectonics studies</w:t>
            </w:r>
          </w:p>
          <w:p w14:paraId="6AFDA346" w14:textId="77777777" w:rsidR="00AC2600" w:rsidRPr="001F35ED" w:rsidRDefault="00AF735C" w:rsidP="0034524F">
            <w:pPr>
              <w:numPr>
                <w:ilvl w:val="0"/>
                <w:numId w:val="35"/>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providers,</w:t>
            </w:r>
          </w:p>
          <w:p w14:paraId="1F6D9E02" w14:textId="77777777" w:rsidR="00AC2600" w:rsidRPr="001F35ED" w:rsidRDefault="00AF735C" w:rsidP="0034524F">
            <w:pPr>
              <w:numPr>
                <w:ilvl w:val="0"/>
                <w:numId w:val="35"/>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WP10 Product gateway</w:t>
            </w:r>
          </w:p>
          <w:p w14:paraId="4B5363A8" w14:textId="77777777" w:rsidR="00AC2600" w:rsidRPr="001F35ED" w:rsidRDefault="00AF735C" w:rsidP="0034524F">
            <w:pPr>
              <w:numPr>
                <w:ilvl w:val="0"/>
                <w:numId w:val="35"/>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 time series</w:t>
            </w:r>
          </w:p>
        </w:tc>
      </w:tr>
      <w:tr w:rsidR="00AC2600" w:rsidRPr="001F35ED" w14:paraId="336033B9"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2C361F6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High</w:t>
            </w:r>
          </w:p>
        </w:tc>
      </w:tr>
      <w:tr w:rsidR="00AC2600" w:rsidRPr="001F35ED" w14:paraId="6662E053"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0CAD109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User should be logged in with some authentication system (shibboleth, eduroam, google etc..)</w:t>
            </w:r>
          </w:p>
        </w:tc>
      </w:tr>
      <w:tr w:rsidR="00AC2600" w:rsidRPr="001F35ED" w14:paraId="6E7693BC"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7A44BE1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3A3CA449" w14:textId="77777777" w:rsidR="00AC2600" w:rsidRPr="001F35ED" w:rsidRDefault="00AF735C" w:rsidP="0034524F">
            <w:pPr>
              <w:numPr>
                <w:ilvl w:val="0"/>
                <w:numId w:val="3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selects a circle on a geographic region for which GNSS data and products are required on GNSS product gateway.</w:t>
            </w:r>
          </w:p>
          <w:p w14:paraId="43776627" w14:textId="77777777" w:rsidR="00AC2600" w:rsidRPr="001F35ED" w:rsidRDefault="00AF735C" w:rsidP="0034524F">
            <w:pPr>
              <w:numPr>
                <w:ilvl w:val="0"/>
                <w:numId w:val="3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 xml:space="preserve">User refines search to limit results for stations that spans the day of the earthquake - hence this search combines GNSS data availability and GNSS products. </w:t>
            </w:r>
          </w:p>
          <w:p w14:paraId="5696B3A5" w14:textId="77777777" w:rsidR="00AC2600" w:rsidRPr="001F35ED" w:rsidRDefault="00AF735C" w:rsidP="0034524F">
            <w:pPr>
              <w:numPr>
                <w:ilvl w:val="0"/>
                <w:numId w:val="39"/>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list of URL's to files with daily solutions for the stations is returned.</w:t>
            </w:r>
          </w:p>
        </w:tc>
      </w:tr>
      <w:tr w:rsidR="00AC2600" w:rsidRPr="001F35ED" w14:paraId="6B741741"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560E887C"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r w:rsidRPr="001F35ED">
              <w:rPr>
                <w:rFonts w:asciiTheme="majorHAnsi" w:hAnsiTheme="majorHAnsi" w:cstheme="majorHAnsi"/>
              </w:rPr>
              <w:t xml:space="preserve"> </w:t>
            </w:r>
          </w:p>
          <w:p w14:paraId="0696DA30" w14:textId="77777777" w:rsidR="00AC2600" w:rsidRPr="001F35ED" w:rsidRDefault="00AF735C" w:rsidP="001F35ED">
            <w:pPr>
              <w:numPr>
                <w:ilvl w:val="0"/>
                <w:numId w:val="1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The user interface receives the input of the geographic region and quality metrics</w:t>
            </w:r>
          </w:p>
          <w:p w14:paraId="643D0E72" w14:textId="77777777" w:rsidR="00AC2600" w:rsidRPr="001F35ED" w:rsidRDefault="00AF735C" w:rsidP="001F35ED">
            <w:pPr>
              <w:numPr>
                <w:ilvl w:val="0"/>
                <w:numId w:val="1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It connects to the WP10 Product Gateway performs a search on the required data</w:t>
            </w:r>
          </w:p>
          <w:p w14:paraId="15600F4C" w14:textId="77777777" w:rsidR="00AC2600" w:rsidRPr="001F35ED" w:rsidRDefault="00AF735C" w:rsidP="001F35ED">
            <w:pPr>
              <w:numPr>
                <w:ilvl w:val="0"/>
                <w:numId w:val="1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script is produced containing the URL's to files with daily solutions.</w:t>
            </w:r>
          </w:p>
          <w:p w14:paraId="21378EF5" w14:textId="77777777" w:rsidR="00AC2600" w:rsidRPr="001F35ED" w:rsidRDefault="00BB5F55" w:rsidP="001F35ED">
            <w:pPr>
              <w:numPr>
                <w:ilvl w:val="0"/>
                <w:numId w:val="10"/>
              </w:numPr>
              <w:spacing w:after="120" w:line="276" w:lineRule="auto"/>
              <w:ind w:hanging="360"/>
              <w:contextualSpacing w:val="0"/>
              <w:jc w:val="both"/>
              <w:rPr>
                <w:rFonts w:asciiTheme="majorHAnsi" w:eastAsia="Arial" w:hAnsiTheme="majorHAnsi" w:cstheme="majorHAnsi"/>
              </w:rPr>
            </w:pPr>
            <w:r>
              <w:rPr>
                <w:rFonts w:asciiTheme="majorHAnsi" w:hAnsiTheme="majorHAnsi" w:cstheme="majorHAnsi"/>
              </w:rPr>
              <w:t xml:space="preserve">The user runs the </w:t>
            </w:r>
            <w:r w:rsidR="00AF735C" w:rsidRPr="001F35ED">
              <w:rPr>
                <w:rFonts w:asciiTheme="majorHAnsi" w:hAnsiTheme="majorHAnsi" w:cstheme="majorHAnsi"/>
              </w:rPr>
              <w:t>script (inside the work-flow or independently)</w:t>
            </w:r>
          </w:p>
        </w:tc>
      </w:tr>
      <w:tr w:rsidR="00AC2600" w:rsidRPr="001F35ED" w14:paraId="0EA67B5D" w14:textId="77777777">
        <w:tc>
          <w:tcPr>
            <w:tcW w:w="9600"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5FAD190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Post-conditions</w:t>
            </w:r>
            <w:r w:rsidRPr="001F35ED">
              <w:rPr>
                <w:rFonts w:asciiTheme="majorHAnsi" w:hAnsiTheme="majorHAnsi" w:cstheme="majorHAnsi"/>
              </w:rPr>
              <w:t xml:space="preserve"> </w:t>
            </w:r>
            <w:r w:rsidRPr="001F35ED">
              <w:rPr>
                <w:rFonts w:asciiTheme="majorHAnsi" w:hAnsiTheme="majorHAnsi" w:cstheme="majorHAnsi"/>
              </w:rPr>
              <w:tab/>
              <w:t xml:space="preserve"> The Request should be logged so that the user can retrieve and rerun the workflow - possibly with different conditions.</w:t>
            </w:r>
            <w:r w:rsidRPr="001F35ED">
              <w:rPr>
                <w:rFonts w:asciiTheme="majorHAnsi" w:hAnsiTheme="majorHAnsi" w:cstheme="majorHAnsi"/>
              </w:rPr>
              <w:tab/>
            </w:r>
          </w:p>
        </w:tc>
      </w:tr>
    </w:tbl>
    <w:p w14:paraId="23D75363" w14:textId="77777777" w:rsidR="00AC2600" w:rsidRPr="001F35ED" w:rsidRDefault="00AC2600" w:rsidP="001F35ED">
      <w:pPr>
        <w:jc w:val="both"/>
        <w:rPr>
          <w:rFonts w:asciiTheme="majorHAnsi" w:hAnsiTheme="majorHAnsi" w:cstheme="majorHAnsi"/>
        </w:rPr>
      </w:pPr>
    </w:p>
    <w:tbl>
      <w:tblPr>
        <w:tblStyle w:val="ab"/>
        <w:tblW w:w="9637" w:type="dxa"/>
        <w:tblInd w:w="-100" w:type="dxa"/>
        <w:tblLayout w:type="fixed"/>
        <w:tblLook w:val="0600" w:firstRow="0" w:lastRow="0" w:firstColumn="0" w:lastColumn="0" w:noHBand="1" w:noVBand="1"/>
      </w:tblPr>
      <w:tblGrid>
        <w:gridCol w:w="9637"/>
      </w:tblGrid>
      <w:tr w:rsidR="00AC2600" w:rsidRPr="001F35ED" w14:paraId="16BCCED8"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16A6C413"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xml:space="preserve">: </w:t>
            </w:r>
            <w:r w:rsidRPr="001F35ED">
              <w:rPr>
                <w:rFonts w:asciiTheme="majorHAnsi" w:hAnsiTheme="majorHAnsi" w:cstheme="majorHAnsi"/>
                <w:i/>
              </w:rPr>
              <w:t>GNSS time series at the Eurasia-Nubia plate boundary in Italy</w:t>
            </w:r>
            <w:r w:rsidRPr="001F35ED">
              <w:rPr>
                <w:rFonts w:asciiTheme="majorHAnsi" w:hAnsiTheme="majorHAnsi" w:cstheme="majorHAnsi"/>
              </w:rPr>
              <w:tab/>
            </w:r>
          </w:p>
        </w:tc>
      </w:tr>
      <w:tr w:rsidR="00AC2600" w:rsidRPr="001F35ED" w14:paraId="1A840AEF"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457E1F3"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w:t>
            </w:r>
            <w:r w:rsidRPr="001F35ED">
              <w:rPr>
                <w:rFonts w:asciiTheme="majorHAnsi" w:hAnsiTheme="majorHAnsi" w:cstheme="majorHAnsi"/>
                <w:i/>
              </w:rPr>
              <w:t>Multi-discipline-oriented, namely focusing on the discipline of geophysics.</w:t>
            </w:r>
            <w:r w:rsidRPr="001F35ED">
              <w:rPr>
                <w:rFonts w:asciiTheme="majorHAnsi" w:hAnsiTheme="majorHAnsi" w:cstheme="majorHAnsi"/>
              </w:rPr>
              <w:tab/>
            </w:r>
          </w:p>
        </w:tc>
      </w:tr>
      <w:tr w:rsidR="00AC2600" w:rsidRPr="001F35ED" w14:paraId="7F67BBBF"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56A43CA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75B6C31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A search for all computed GNSS derived position time series longer than 3 years in Italy</w:t>
            </w:r>
          </w:p>
        </w:tc>
      </w:tr>
      <w:tr w:rsidR="00AC2600" w:rsidRPr="001F35ED" w14:paraId="3A876CE1"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99A7F9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471E2278" w14:textId="77777777" w:rsidR="00AC2600" w:rsidRPr="001F35ED" w:rsidRDefault="00AF735C" w:rsidP="0034524F">
            <w:pPr>
              <w:numPr>
                <w:ilvl w:val="0"/>
                <w:numId w:val="26"/>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 xml:space="preserve">Scientists interested in active tectonics studies </w:t>
            </w:r>
          </w:p>
          <w:p w14:paraId="6A1D222B" w14:textId="77777777" w:rsidR="00AC2600" w:rsidRPr="001F35ED" w:rsidRDefault="00AF735C" w:rsidP="0034524F">
            <w:pPr>
              <w:numPr>
                <w:ilvl w:val="0"/>
                <w:numId w:val="26"/>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providers,</w:t>
            </w:r>
          </w:p>
          <w:p w14:paraId="7AB4BDE2" w14:textId="77777777" w:rsidR="00AC2600" w:rsidRPr="001F35ED" w:rsidRDefault="00AF735C" w:rsidP="0034524F">
            <w:pPr>
              <w:numPr>
                <w:ilvl w:val="0"/>
                <w:numId w:val="26"/>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WP10 Product gateway</w:t>
            </w:r>
          </w:p>
          <w:p w14:paraId="02E58762" w14:textId="77777777" w:rsidR="00AC2600" w:rsidRPr="001F35ED" w:rsidRDefault="00AF735C" w:rsidP="0034524F">
            <w:pPr>
              <w:numPr>
                <w:ilvl w:val="0"/>
                <w:numId w:val="26"/>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 time series</w:t>
            </w:r>
          </w:p>
        </w:tc>
      </w:tr>
      <w:tr w:rsidR="00AC2600" w:rsidRPr="001F35ED" w14:paraId="66F43754"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7868C90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High</w:t>
            </w:r>
          </w:p>
        </w:tc>
      </w:tr>
      <w:tr w:rsidR="00AC2600" w:rsidRPr="001F35ED" w14:paraId="554B8D44"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1FB770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p w14:paraId="6712BF8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User should be logged in with some EPOS authentication system (shibboleth, eduroam, google etc..)</w:t>
            </w:r>
          </w:p>
        </w:tc>
      </w:tr>
      <w:tr w:rsidR="00AC2600" w:rsidRPr="001F35ED" w14:paraId="57BE70E0"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E774C0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51ABCE8E" w14:textId="77777777" w:rsidR="00AC2600" w:rsidRPr="001F35ED" w:rsidRDefault="00AF735C" w:rsidP="0034524F">
            <w:pPr>
              <w:numPr>
                <w:ilvl w:val="0"/>
                <w:numId w:val="23"/>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selects a box on a geographic region for which GNSS data and products are required on GNSS product gateway.</w:t>
            </w:r>
          </w:p>
          <w:p w14:paraId="471FF1A8" w14:textId="77777777" w:rsidR="00AC2600" w:rsidRPr="001F35ED" w:rsidRDefault="00AF735C" w:rsidP="0034524F">
            <w:pPr>
              <w:numPr>
                <w:ilvl w:val="0"/>
                <w:numId w:val="23"/>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 xml:space="preserve">User refines search to limit results for stations that have time span longer than 3 years and also stations which provide high quality daily solutions - hence this search combines GNSS data availability and GNSS products. </w:t>
            </w:r>
          </w:p>
          <w:p w14:paraId="2F868C3B" w14:textId="77777777" w:rsidR="00AC2600" w:rsidRPr="001F35ED" w:rsidRDefault="00AF735C" w:rsidP="0034524F">
            <w:pPr>
              <w:numPr>
                <w:ilvl w:val="0"/>
                <w:numId w:val="23"/>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list of URL's to files with daily solutions for the stations is returned.</w:t>
            </w:r>
          </w:p>
        </w:tc>
      </w:tr>
      <w:tr w:rsidR="00AC2600" w:rsidRPr="001F35ED" w14:paraId="7423A36E"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3FFD191E"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r w:rsidRPr="001F35ED">
              <w:rPr>
                <w:rFonts w:asciiTheme="majorHAnsi" w:hAnsiTheme="majorHAnsi" w:cstheme="majorHAnsi"/>
              </w:rPr>
              <w:t xml:space="preserve"> </w:t>
            </w:r>
          </w:p>
          <w:p w14:paraId="6BB96245" w14:textId="77777777" w:rsidR="00AC2600" w:rsidRPr="001F35ED" w:rsidRDefault="00AF735C" w:rsidP="0034524F">
            <w:pPr>
              <w:numPr>
                <w:ilvl w:val="0"/>
                <w:numId w:val="2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The user interface receives the input of the geographic region and quality metrics</w:t>
            </w:r>
          </w:p>
          <w:p w14:paraId="41FBF11E" w14:textId="77777777" w:rsidR="00AC2600" w:rsidRPr="001F35ED" w:rsidRDefault="00AF735C" w:rsidP="0034524F">
            <w:pPr>
              <w:numPr>
                <w:ilvl w:val="0"/>
                <w:numId w:val="2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It connects to the WP10 Product Gateway performs a search on the required data</w:t>
            </w:r>
          </w:p>
          <w:p w14:paraId="795DF612" w14:textId="77777777" w:rsidR="00AC2600" w:rsidRPr="001F35ED" w:rsidRDefault="00AF735C" w:rsidP="0034524F">
            <w:pPr>
              <w:numPr>
                <w:ilvl w:val="0"/>
                <w:numId w:val="2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script is produced containing the URL's</w:t>
            </w:r>
            <w:r w:rsidR="00BB5F55">
              <w:rPr>
                <w:rFonts w:asciiTheme="majorHAnsi" w:hAnsiTheme="majorHAnsi" w:cstheme="majorHAnsi"/>
              </w:rPr>
              <w:t xml:space="preserve"> to files with daily solutions.</w:t>
            </w:r>
          </w:p>
          <w:p w14:paraId="24B5F924" w14:textId="77777777" w:rsidR="00AC2600" w:rsidRPr="001F35ED" w:rsidRDefault="00BB5F55" w:rsidP="0034524F">
            <w:pPr>
              <w:numPr>
                <w:ilvl w:val="0"/>
                <w:numId w:val="29"/>
              </w:numPr>
              <w:spacing w:after="120" w:line="276" w:lineRule="auto"/>
              <w:ind w:hanging="360"/>
              <w:contextualSpacing w:val="0"/>
              <w:jc w:val="both"/>
              <w:rPr>
                <w:rFonts w:asciiTheme="majorHAnsi" w:eastAsia="Arial" w:hAnsiTheme="majorHAnsi" w:cstheme="majorHAnsi"/>
              </w:rPr>
            </w:pPr>
            <w:r>
              <w:rPr>
                <w:rFonts w:asciiTheme="majorHAnsi" w:hAnsiTheme="majorHAnsi" w:cstheme="majorHAnsi"/>
              </w:rPr>
              <w:t xml:space="preserve">The user runs the </w:t>
            </w:r>
            <w:r w:rsidR="00AF735C" w:rsidRPr="001F35ED">
              <w:rPr>
                <w:rFonts w:asciiTheme="majorHAnsi" w:hAnsiTheme="majorHAnsi" w:cstheme="majorHAnsi"/>
              </w:rPr>
              <w:t>script (inside the work-flow or independently)</w:t>
            </w:r>
          </w:p>
        </w:tc>
      </w:tr>
      <w:tr w:rsidR="00AC2600" w:rsidRPr="001F35ED" w14:paraId="78912A52"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1641AC7F"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Post-conditions</w:t>
            </w:r>
            <w:r w:rsidRPr="001F35ED">
              <w:rPr>
                <w:rFonts w:asciiTheme="majorHAnsi" w:hAnsiTheme="majorHAnsi" w:cstheme="majorHAnsi"/>
              </w:rPr>
              <w:t xml:space="preserve"> </w:t>
            </w:r>
          </w:p>
          <w:p w14:paraId="70834F9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The Request should be logged so that the user can retrieve and rerun the workflow - possibly with different conditions.</w:t>
            </w:r>
          </w:p>
        </w:tc>
      </w:tr>
    </w:tbl>
    <w:tbl>
      <w:tblPr>
        <w:tblStyle w:val="ac"/>
        <w:tblW w:w="9637" w:type="dxa"/>
        <w:tblInd w:w="-100" w:type="dxa"/>
        <w:tblLayout w:type="fixed"/>
        <w:tblLook w:val="0600" w:firstRow="0" w:lastRow="0" w:firstColumn="0" w:lastColumn="0" w:noHBand="1" w:noVBand="1"/>
      </w:tblPr>
      <w:tblGrid>
        <w:gridCol w:w="9637"/>
      </w:tblGrid>
      <w:tr w:rsidR="00AC2600" w:rsidRPr="001F35ED" w14:paraId="5E00FA5E"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74117D4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xml:space="preserve">: </w:t>
            </w:r>
            <w:r w:rsidRPr="001F35ED">
              <w:rPr>
                <w:rFonts w:asciiTheme="majorHAnsi" w:hAnsiTheme="majorHAnsi" w:cstheme="majorHAnsi"/>
                <w:i/>
              </w:rPr>
              <w:t>GNSS metadata download for GNSS data analysis</w:t>
            </w:r>
          </w:p>
        </w:tc>
      </w:tr>
      <w:tr w:rsidR="00AC2600" w:rsidRPr="001F35ED" w14:paraId="02194996"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691CAA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w:t>
            </w:r>
            <w:r w:rsidRPr="001F35ED">
              <w:rPr>
                <w:rFonts w:asciiTheme="majorHAnsi" w:hAnsiTheme="majorHAnsi" w:cstheme="majorHAnsi"/>
                <w:i/>
              </w:rPr>
              <w:t>Multi-discipline-oriented, namely focusing on the discipline of geodesy.</w:t>
            </w:r>
          </w:p>
        </w:tc>
      </w:tr>
      <w:tr w:rsidR="00AC2600" w:rsidRPr="001F35ED" w14:paraId="7962270D" w14:textId="77777777">
        <w:trPr>
          <w:trHeight w:val="860"/>
        </w:trPr>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1F28A0D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p>
          <w:p w14:paraId="74AF051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 xml:space="preserve">A search for the metadata (e.g. site logs, a priori station information) for each scientific GNSS analysis software. </w:t>
            </w:r>
          </w:p>
        </w:tc>
      </w:tr>
      <w:tr w:rsidR="00AC2600" w:rsidRPr="001F35ED" w14:paraId="475B23EB"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58121D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 xml:space="preserve"> </w:t>
            </w:r>
          </w:p>
          <w:p w14:paraId="05FB5820" w14:textId="77777777" w:rsidR="00AC2600" w:rsidRPr="001F35ED" w:rsidRDefault="00AF735C" w:rsidP="001F35ED">
            <w:pPr>
              <w:numPr>
                <w:ilvl w:val="0"/>
                <w:numId w:val="14"/>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Scientists interested in GNSS data analysis</w:t>
            </w:r>
          </w:p>
          <w:p w14:paraId="16706725" w14:textId="77777777" w:rsidR="00AC2600" w:rsidRPr="001F35ED" w:rsidRDefault="00AF735C" w:rsidP="001F35ED">
            <w:pPr>
              <w:numPr>
                <w:ilvl w:val="0"/>
                <w:numId w:val="14"/>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providers,</w:t>
            </w:r>
          </w:p>
          <w:p w14:paraId="7131ADA9" w14:textId="77777777" w:rsidR="00AC2600" w:rsidRPr="001F35ED" w:rsidRDefault="00AF735C" w:rsidP="001F35ED">
            <w:pPr>
              <w:numPr>
                <w:ilvl w:val="0"/>
                <w:numId w:val="14"/>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WP10 data gateway</w:t>
            </w:r>
          </w:p>
          <w:p w14:paraId="19E02794" w14:textId="77777777" w:rsidR="00AC2600" w:rsidRPr="001F35ED" w:rsidRDefault="00AF735C" w:rsidP="001F35ED">
            <w:pPr>
              <w:numPr>
                <w:ilvl w:val="0"/>
                <w:numId w:val="14"/>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 time series</w:t>
            </w:r>
          </w:p>
        </w:tc>
      </w:tr>
      <w:tr w:rsidR="00AC2600" w:rsidRPr="001F35ED" w14:paraId="0B87A502"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0E7DCF55"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Medium</w:t>
            </w:r>
          </w:p>
        </w:tc>
      </w:tr>
      <w:tr w:rsidR="00AC2600" w:rsidRPr="001F35ED" w14:paraId="380268EA"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DD1E8E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p w14:paraId="28E017E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rPr>
              <w:t>User should be logged in with some EPOS authentication system (shibboleth, eduroam, google etc..)</w:t>
            </w:r>
          </w:p>
        </w:tc>
      </w:tr>
      <w:tr w:rsidR="00AC2600" w:rsidRPr="001F35ED" w14:paraId="61F35C8C"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F7FAAF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6FCF2E15" w14:textId="77777777" w:rsidR="00AC2600" w:rsidRPr="001F35ED" w:rsidRDefault="00AF735C" w:rsidP="0034524F">
            <w:pPr>
              <w:numPr>
                <w:ilvl w:val="0"/>
                <w:numId w:val="19"/>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selects a box on a geographic region or a list for which GNSS metadata are required on GNSS data gateway.</w:t>
            </w:r>
          </w:p>
          <w:p w14:paraId="7A27BFBB" w14:textId="77777777" w:rsidR="00AC2600" w:rsidRPr="001F35ED" w:rsidRDefault="00AF735C" w:rsidP="0034524F">
            <w:pPr>
              <w:numPr>
                <w:ilvl w:val="0"/>
                <w:numId w:val="19"/>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list of URL's to files with site logs for the stations is returned.</w:t>
            </w:r>
          </w:p>
        </w:tc>
      </w:tr>
      <w:tr w:rsidR="00AC2600" w:rsidRPr="001F35ED" w14:paraId="07FBE5A0"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50324B3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p>
          <w:p w14:paraId="347B5298" w14:textId="77777777" w:rsidR="00AC2600" w:rsidRPr="001F35ED" w:rsidRDefault="00AF735C" w:rsidP="0034524F">
            <w:pPr>
              <w:numPr>
                <w:ilvl w:val="0"/>
                <w:numId w:val="22"/>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The user interface receives the input of the geographic region and/or of the input list</w:t>
            </w:r>
          </w:p>
          <w:p w14:paraId="7A1C691B" w14:textId="77777777" w:rsidR="00AC2600" w:rsidRPr="001F35ED" w:rsidRDefault="00AF735C" w:rsidP="0034524F">
            <w:pPr>
              <w:numPr>
                <w:ilvl w:val="0"/>
                <w:numId w:val="22"/>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It connects to the WP10 Product Gateway performs a search on the required data</w:t>
            </w:r>
          </w:p>
          <w:p w14:paraId="2EF9337C" w14:textId="77777777" w:rsidR="00AC2600" w:rsidRPr="001F35ED" w:rsidRDefault="00AF735C" w:rsidP="0034524F">
            <w:pPr>
              <w:numPr>
                <w:ilvl w:val="0"/>
                <w:numId w:val="22"/>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script is produced containing the URL's to files with site logs.</w:t>
            </w:r>
          </w:p>
          <w:p w14:paraId="2938ED7F" w14:textId="77777777" w:rsidR="00AC2600" w:rsidRPr="001F35ED" w:rsidRDefault="00BB5F55" w:rsidP="0034524F">
            <w:pPr>
              <w:numPr>
                <w:ilvl w:val="0"/>
                <w:numId w:val="22"/>
              </w:numPr>
              <w:spacing w:after="120" w:line="276" w:lineRule="auto"/>
              <w:ind w:hanging="360"/>
              <w:contextualSpacing w:val="0"/>
              <w:jc w:val="both"/>
              <w:rPr>
                <w:rFonts w:asciiTheme="majorHAnsi" w:eastAsia="Arial" w:hAnsiTheme="majorHAnsi" w:cstheme="majorHAnsi"/>
              </w:rPr>
            </w:pPr>
            <w:r>
              <w:rPr>
                <w:rFonts w:asciiTheme="majorHAnsi" w:hAnsiTheme="majorHAnsi" w:cstheme="majorHAnsi"/>
              </w:rPr>
              <w:t xml:space="preserve">The user runs the </w:t>
            </w:r>
            <w:r w:rsidR="00AF735C" w:rsidRPr="001F35ED">
              <w:rPr>
                <w:rFonts w:asciiTheme="majorHAnsi" w:hAnsiTheme="majorHAnsi" w:cstheme="majorHAnsi"/>
              </w:rPr>
              <w:t>script (inside the work-flow or independently)</w:t>
            </w:r>
          </w:p>
        </w:tc>
      </w:tr>
      <w:tr w:rsidR="00AC2600" w:rsidRPr="001F35ED" w14:paraId="01194A54" w14:textId="77777777">
        <w:tc>
          <w:tcPr>
            <w:tcW w:w="9637"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5A4DF59" w14:textId="77777777" w:rsidR="00AC2600" w:rsidRPr="001F35ED" w:rsidRDefault="00AF735C" w:rsidP="00BB5F55">
            <w:pPr>
              <w:spacing w:line="276" w:lineRule="auto"/>
              <w:contextualSpacing w:val="0"/>
              <w:jc w:val="both"/>
              <w:rPr>
                <w:rFonts w:asciiTheme="majorHAnsi" w:hAnsiTheme="majorHAnsi" w:cstheme="majorHAnsi"/>
              </w:rPr>
            </w:pPr>
            <w:r w:rsidRPr="001F35ED">
              <w:rPr>
                <w:rFonts w:asciiTheme="majorHAnsi" w:hAnsiTheme="majorHAnsi" w:cstheme="majorHAnsi"/>
                <w:b/>
              </w:rPr>
              <w:t>Post-condition</w:t>
            </w:r>
            <w:r w:rsidR="00BB5F55">
              <w:rPr>
                <w:rFonts w:asciiTheme="majorHAnsi" w:hAnsiTheme="majorHAnsi" w:cstheme="majorHAnsi"/>
                <w:b/>
              </w:rPr>
              <w:t xml:space="preserve"> </w:t>
            </w:r>
            <w:r w:rsidRPr="001F35ED">
              <w:rPr>
                <w:rFonts w:asciiTheme="majorHAnsi" w:hAnsiTheme="majorHAnsi" w:cstheme="majorHAnsi"/>
              </w:rPr>
              <w:t>The Request should be logged so that the user can retrieve and rerun the workflow - possibly with different conditions.</w:t>
            </w:r>
          </w:p>
        </w:tc>
      </w:tr>
    </w:tbl>
    <w:p w14:paraId="424528B2" w14:textId="77777777" w:rsidR="00AC2600" w:rsidRPr="001F35ED" w:rsidRDefault="00AC2600" w:rsidP="001F35ED">
      <w:pPr>
        <w:jc w:val="both"/>
        <w:rPr>
          <w:rFonts w:asciiTheme="majorHAnsi" w:hAnsiTheme="majorHAnsi" w:cstheme="majorHAnsi"/>
        </w:rPr>
      </w:pPr>
    </w:p>
    <w:tbl>
      <w:tblPr>
        <w:tblStyle w:val="ad"/>
        <w:tblW w:w="9335" w:type="dxa"/>
        <w:tblInd w:w="-100" w:type="dxa"/>
        <w:tblLayout w:type="fixed"/>
        <w:tblLook w:val="0600" w:firstRow="0" w:lastRow="0" w:firstColumn="0" w:lastColumn="0" w:noHBand="1" w:noVBand="1"/>
      </w:tblPr>
      <w:tblGrid>
        <w:gridCol w:w="9335"/>
      </w:tblGrid>
      <w:tr w:rsidR="00AC2600" w:rsidRPr="001F35ED" w14:paraId="44067594"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723706A2"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Compute the velocity of a station to detect post-seismic motion</w:t>
            </w:r>
            <w:r w:rsidRPr="001F35ED">
              <w:rPr>
                <w:rFonts w:asciiTheme="majorHAnsi" w:hAnsiTheme="majorHAnsi" w:cstheme="majorHAnsi"/>
              </w:rPr>
              <w:tab/>
            </w:r>
          </w:p>
        </w:tc>
      </w:tr>
      <w:tr w:rsidR="00AC2600" w:rsidRPr="001F35ED" w14:paraId="22B66FD8"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6D98B0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w:t>
            </w:r>
            <w:r w:rsidRPr="001F35ED">
              <w:rPr>
                <w:rFonts w:asciiTheme="majorHAnsi" w:hAnsiTheme="majorHAnsi" w:cstheme="majorHAnsi"/>
                <w:i/>
              </w:rPr>
              <w:t>Multi-discipline-oriented, namely in the area of Velocity computations</w:t>
            </w:r>
          </w:p>
        </w:tc>
      </w:tr>
      <w:tr w:rsidR="00AC2600" w:rsidRPr="001F35ED" w14:paraId="7071051D"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BED7A13"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description</w:t>
            </w:r>
            <w:r w:rsidRPr="001F35ED">
              <w:rPr>
                <w:rFonts w:asciiTheme="majorHAnsi" w:hAnsiTheme="majorHAnsi" w:cstheme="majorHAnsi"/>
              </w:rPr>
              <w:t xml:space="preserve"> </w:t>
            </w:r>
            <w:r w:rsidRPr="001F35ED">
              <w:rPr>
                <w:rFonts w:asciiTheme="majorHAnsi" w:hAnsiTheme="majorHAnsi" w:cstheme="majorHAnsi"/>
                <w:i/>
              </w:rPr>
              <w:t>As time-series analysts we want to compute the motion of GNSS stations before/after large earthquakes so that we can measure post-seismic motion. The stations are located in the central Ionian region, Greece. This area has been repeatedly subjected to strong ground shaking due to the proximity of the islands to the 140-km long CTF (Cephalonia Transform Fault). The 100-km long NNE-SSW fault zone accommodates the relative motion of the Apulia (Africa) and Aegean (Eurasia) lithospheric plates, and has a GPS slip-rate bracketed between 10 and 25 mm/yr. During the last 15 years this fault system generated 4 strong events that caused ground deformation of the order of 1-40 cm.</w:t>
            </w:r>
          </w:p>
        </w:tc>
      </w:tr>
      <w:tr w:rsidR="00AC2600" w:rsidRPr="001F35ED" w14:paraId="2B53FBCD"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3ADE1E0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p>
          <w:p w14:paraId="76339D94" w14:textId="77777777" w:rsidR="00AC2600" w:rsidRPr="001F35ED" w:rsidRDefault="00AF735C" w:rsidP="0034524F">
            <w:pPr>
              <w:numPr>
                <w:ilvl w:val="0"/>
                <w:numId w:val="24"/>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Time-series analysts (NOA, NKUA, NTUA, AUTH)</w:t>
            </w:r>
          </w:p>
          <w:p w14:paraId="35313432" w14:textId="77777777" w:rsidR="00AC2600" w:rsidRPr="001F35ED" w:rsidRDefault="00AF735C" w:rsidP="0034524F">
            <w:pPr>
              <w:numPr>
                <w:ilvl w:val="0"/>
                <w:numId w:val="24"/>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providers (NOA, NKUA, CRL-WP09)</w:t>
            </w:r>
          </w:p>
          <w:p w14:paraId="3BAC3EB3" w14:textId="77777777" w:rsidR="00AC2600" w:rsidRPr="001F35ED" w:rsidRDefault="00BB5F55" w:rsidP="0034524F">
            <w:pPr>
              <w:numPr>
                <w:ilvl w:val="0"/>
                <w:numId w:val="24"/>
              </w:numPr>
              <w:spacing w:line="276" w:lineRule="auto"/>
              <w:ind w:hanging="360"/>
              <w:contextualSpacing w:val="0"/>
              <w:jc w:val="both"/>
              <w:rPr>
                <w:rFonts w:asciiTheme="majorHAnsi" w:hAnsiTheme="majorHAnsi" w:cstheme="majorHAnsi"/>
              </w:rPr>
            </w:pPr>
            <w:r>
              <w:rPr>
                <w:rFonts w:asciiTheme="majorHAnsi" w:hAnsiTheme="majorHAnsi" w:cstheme="majorHAnsi"/>
              </w:rPr>
              <w:t xml:space="preserve">Seismic </w:t>
            </w:r>
            <w:r w:rsidR="00AF735C" w:rsidRPr="001F35ED">
              <w:rPr>
                <w:rFonts w:asciiTheme="majorHAnsi" w:hAnsiTheme="majorHAnsi" w:cstheme="majorHAnsi"/>
              </w:rPr>
              <w:t>catalogue providers (e.g., WP08)</w:t>
            </w:r>
          </w:p>
          <w:p w14:paraId="59EE3F61" w14:textId="77777777" w:rsidR="00AC2600" w:rsidRPr="001F35ED" w:rsidRDefault="00AF735C" w:rsidP="0034524F">
            <w:pPr>
              <w:numPr>
                <w:ilvl w:val="0"/>
                <w:numId w:val="24"/>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WP10 Product Gateway</w:t>
            </w:r>
          </w:p>
          <w:p w14:paraId="24024ABA" w14:textId="77777777" w:rsidR="00AC2600" w:rsidRPr="001F35ED" w:rsidRDefault="00AF735C" w:rsidP="0034524F">
            <w:pPr>
              <w:numPr>
                <w:ilvl w:val="0"/>
                <w:numId w:val="24"/>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WP10 analysis centres who compute GNSS positions</w:t>
            </w:r>
          </w:p>
          <w:p w14:paraId="06F976EC" w14:textId="77777777" w:rsidR="00AC2600" w:rsidRPr="001F35ED" w:rsidRDefault="00AF735C" w:rsidP="0034524F">
            <w:pPr>
              <w:numPr>
                <w:ilvl w:val="0"/>
                <w:numId w:val="24"/>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i/>
              </w:rPr>
              <w:t>Scientists interested in active tectonics studies</w:t>
            </w:r>
          </w:p>
        </w:tc>
      </w:tr>
      <w:tr w:rsidR="00AC2600" w:rsidRPr="001F35ED" w14:paraId="37D5B9E8"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4FEFA69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w:t>
            </w:r>
            <w:r w:rsidRPr="001F35ED">
              <w:rPr>
                <w:rFonts w:asciiTheme="majorHAnsi" w:hAnsiTheme="majorHAnsi" w:cstheme="majorHAnsi"/>
                <w:i/>
              </w:rPr>
              <w:t>Medium</w:t>
            </w:r>
          </w:p>
        </w:tc>
      </w:tr>
      <w:tr w:rsidR="00AC2600" w:rsidRPr="001F35ED" w14:paraId="3066A9C7"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1D49B9B9"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r w:rsidRPr="001F35ED">
              <w:rPr>
                <w:rFonts w:asciiTheme="majorHAnsi" w:hAnsiTheme="majorHAnsi" w:cstheme="majorHAnsi"/>
                <w:i/>
              </w:rPr>
              <w:t>User must have logged in.</w:t>
            </w:r>
          </w:p>
        </w:tc>
      </w:tr>
      <w:tr w:rsidR="00AC2600" w:rsidRPr="001F35ED" w14:paraId="6D70508D"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6D8BFA47"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Pr="001F35ED">
              <w:rPr>
                <w:rFonts w:asciiTheme="majorHAnsi" w:hAnsiTheme="majorHAnsi" w:cstheme="majorHAnsi"/>
              </w:rPr>
              <w:t xml:space="preserve"> </w:t>
            </w:r>
          </w:p>
          <w:p w14:paraId="2E0D5E78" w14:textId="77777777" w:rsidR="00AC2600" w:rsidRPr="001F35ED" w:rsidRDefault="00AF735C" w:rsidP="0034524F">
            <w:pPr>
              <w:numPr>
                <w:ilvl w:val="0"/>
                <w:numId w:val="38"/>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selects rectangle to define geographic region for GNSS stations of interest.</w:t>
            </w:r>
          </w:p>
          <w:p w14:paraId="51EDF1FE" w14:textId="77777777" w:rsidR="00AC2600" w:rsidRPr="001F35ED" w:rsidRDefault="00AF735C" w:rsidP="0034524F">
            <w:pPr>
              <w:numPr>
                <w:ilvl w:val="0"/>
                <w:numId w:val="38"/>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retrieves daily coordinates for the GNSS stations of interest from the WP10 Product Gateway</w:t>
            </w:r>
          </w:p>
          <w:p w14:paraId="3069734B" w14:textId="77777777" w:rsidR="00AC2600" w:rsidRPr="001F35ED" w:rsidRDefault="00AF735C" w:rsidP="0034524F">
            <w:pPr>
              <w:numPr>
                <w:ilvl w:val="0"/>
                <w:numId w:val="38"/>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retrieves seismic catalogue with seismic events nearby the region of interest.</w:t>
            </w:r>
          </w:p>
          <w:p w14:paraId="5878CBCD" w14:textId="77777777" w:rsidR="00AC2600" w:rsidRPr="001F35ED" w:rsidRDefault="00AF735C" w:rsidP="0034524F">
            <w:pPr>
              <w:numPr>
                <w:ilvl w:val="0"/>
                <w:numId w:val="38"/>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computes the co-seismic offsets for the epoch of the events.</w:t>
            </w:r>
          </w:p>
          <w:p w14:paraId="2D2F6339" w14:textId="77777777" w:rsidR="00AC2600" w:rsidRPr="001F35ED" w:rsidRDefault="00AF735C" w:rsidP="0034524F">
            <w:pPr>
              <w:numPr>
                <w:ilvl w:val="0"/>
                <w:numId w:val="38"/>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estimates the station velocities before / after for the epoch of the events.</w:t>
            </w:r>
          </w:p>
          <w:p w14:paraId="0DFE3CD4" w14:textId="77777777" w:rsidR="00AC2600" w:rsidRPr="001F35ED" w:rsidRDefault="00AF735C" w:rsidP="0034524F">
            <w:pPr>
              <w:numPr>
                <w:ilvl w:val="0"/>
                <w:numId w:val="38"/>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User provides updated information on the secular velocities to the WP10 Product Gateway.</w:t>
            </w:r>
            <w:r w:rsidRPr="001F35ED">
              <w:rPr>
                <w:rFonts w:asciiTheme="majorHAnsi" w:hAnsiTheme="majorHAnsi" w:cstheme="majorHAnsi"/>
              </w:rPr>
              <w:tab/>
            </w:r>
          </w:p>
        </w:tc>
      </w:tr>
      <w:tr w:rsidR="00AC2600" w:rsidRPr="001F35ED" w14:paraId="638AB144"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08CF32A1" w14:textId="77777777" w:rsidR="00BB5F55" w:rsidRDefault="00AF735C" w:rsidP="001F35ED">
            <w:pPr>
              <w:spacing w:line="276" w:lineRule="auto"/>
              <w:contextualSpacing w:val="0"/>
              <w:jc w:val="both"/>
              <w:rPr>
                <w:rFonts w:asciiTheme="majorHAnsi" w:hAnsiTheme="majorHAnsi" w:cstheme="majorHAnsi"/>
                <w:b/>
              </w:rPr>
            </w:pPr>
            <w:r w:rsidRPr="001F35ED">
              <w:rPr>
                <w:rFonts w:asciiTheme="majorHAnsi" w:hAnsiTheme="majorHAnsi" w:cstheme="majorHAnsi"/>
                <w:b/>
              </w:rPr>
              <w:t>System workflow - system view</w:t>
            </w:r>
          </w:p>
          <w:p w14:paraId="0FD5F247" w14:textId="77777777" w:rsidR="00AC2600" w:rsidRPr="001F35ED" w:rsidRDefault="00AF735C" w:rsidP="0034524F">
            <w:pPr>
              <w:numPr>
                <w:ilvl w:val="0"/>
                <w:numId w:val="4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lastRenderedPageBreak/>
              <w:t>The user interface receives the input of the geographic region and quality metrics</w:t>
            </w:r>
          </w:p>
          <w:p w14:paraId="1DBC5294" w14:textId="77777777" w:rsidR="00AC2600" w:rsidRPr="001F35ED" w:rsidRDefault="00AF735C" w:rsidP="0034524F">
            <w:pPr>
              <w:numPr>
                <w:ilvl w:val="0"/>
                <w:numId w:val="4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It connects to the EPOS ICS Gateway to perform a search on the required data</w:t>
            </w:r>
          </w:p>
          <w:p w14:paraId="5CB8C7DD" w14:textId="77777777" w:rsidR="00AC2600" w:rsidRPr="001F35ED" w:rsidRDefault="00AF735C" w:rsidP="0034524F">
            <w:pPr>
              <w:numPr>
                <w:ilvl w:val="0"/>
                <w:numId w:val="4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A script is produced containing the URL's to files with time-series and catalogue of seismic events.</w:t>
            </w:r>
          </w:p>
          <w:p w14:paraId="37D849CB" w14:textId="77777777" w:rsidR="00AC2600" w:rsidRPr="001F35ED" w:rsidRDefault="00AF735C" w:rsidP="0034524F">
            <w:pPr>
              <w:numPr>
                <w:ilvl w:val="0"/>
                <w:numId w:val="4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The user runs the script (inside the work-flow or independently)</w:t>
            </w:r>
          </w:p>
          <w:p w14:paraId="7F93C8C9" w14:textId="77777777" w:rsidR="00AC2600" w:rsidRPr="001F35ED" w:rsidRDefault="00AF735C" w:rsidP="0034524F">
            <w:pPr>
              <w:numPr>
                <w:ilvl w:val="0"/>
                <w:numId w:val="40"/>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The user uploads new solutions to the EPOS Product Gateway.</w:t>
            </w:r>
          </w:p>
        </w:tc>
      </w:tr>
      <w:tr w:rsidR="00AC2600" w:rsidRPr="001F35ED" w14:paraId="7CD59B67" w14:textId="77777777">
        <w:tc>
          <w:tcPr>
            <w:tcW w:w="9335" w:type="dxa"/>
            <w:tcBorders>
              <w:top w:val="single" w:sz="6" w:space="0" w:color="000001"/>
              <w:left w:val="single" w:sz="6" w:space="0" w:color="000001"/>
              <w:bottom w:val="single" w:sz="6" w:space="0" w:color="000001"/>
              <w:right w:val="single" w:sz="6" w:space="0" w:color="000001"/>
            </w:tcBorders>
            <w:tcMar>
              <w:top w:w="100" w:type="dxa"/>
              <w:left w:w="100" w:type="dxa"/>
              <w:bottom w:w="100" w:type="dxa"/>
              <w:right w:w="100" w:type="dxa"/>
            </w:tcMar>
          </w:tcPr>
          <w:p w14:paraId="5ABF6D6B"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Post-conditions</w:t>
            </w:r>
            <w:r w:rsidRPr="001F35ED">
              <w:rPr>
                <w:rFonts w:asciiTheme="majorHAnsi" w:hAnsiTheme="majorHAnsi" w:cstheme="majorHAnsi"/>
              </w:rPr>
              <w:t xml:space="preserve"> </w:t>
            </w:r>
            <w:r w:rsidRPr="001F35ED">
              <w:rPr>
                <w:rFonts w:asciiTheme="majorHAnsi" w:hAnsiTheme="majorHAnsi" w:cstheme="majorHAnsi"/>
              </w:rPr>
              <w:tab/>
              <w:t>The Request should be logged so that the user can retrieve and rerun the workflow - possibly with different conditions.</w:t>
            </w:r>
          </w:p>
        </w:tc>
      </w:tr>
    </w:tbl>
    <w:p w14:paraId="29B7B016" w14:textId="77777777" w:rsidR="00AC2600" w:rsidRPr="001F35ED" w:rsidRDefault="00AC2600" w:rsidP="001F35ED">
      <w:pPr>
        <w:jc w:val="both"/>
        <w:rPr>
          <w:rFonts w:asciiTheme="majorHAnsi" w:hAnsiTheme="majorHAnsi" w:cstheme="majorHAnsi"/>
        </w:rPr>
      </w:pPr>
    </w:p>
    <w:p w14:paraId="06EB049A" w14:textId="77777777" w:rsidR="008B276B" w:rsidRPr="001F35ED" w:rsidRDefault="008B276B" w:rsidP="001F35ED">
      <w:pPr>
        <w:jc w:val="both"/>
        <w:rPr>
          <w:rFonts w:asciiTheme="majorHAnsi" w:hAnsiTheme="majorHAnsi" w:cstheme="majorHAnsi"/>
        </w:rPr>
      </w:pPr>
    </w:p>
    <w:tbl>
      <w:tblPr>
        <w:tblStyle w:val="ae"/>
        <w:tblW w:w="9515" w:type="dxa"/>
        <w:tblInd w:w="-100" w:type="dxa"/>
        <w:tblLayout w:type="fixed"/>
        <w:tblLook w:val="0600" w:firstRow="0" w:lastRow="0" w:firstColumn="0" w:lastColumn="0" w:noHBand="1" w:noVBand="1"/>
      </w:tblPr>
      <w:tblGrid>
        <w:gridCol w:w="9515"/>
      </w:tblGrid>
      <w:tr w:rsidR="00AC2600" w:rsidRPr="001F35ED" w14:paraId="332ECF43"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1C3BC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name/topic</w:t>
            </w:r>
            <w:r w:rsidRPr="001F35ED">
              <w:rPr>
                <w:rFonts w:asciiTheme="majorHAnsi" w:hAnsiTheme="majorHAnsi" w:cstheme="majorHAnsi"/>
              </w:rPr>
              <w:t>: Access to GNSS data quality results for monitoring purposes</w:t>
            </w:r>
          </w:p>
        </w:tc>
      </w:tr>
      <w:tr w:rsidR="00AC2600" w:rsidRPr="001F35ED" w14:paraId="04A8613B"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D2022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discipline-oriented, namely focusing on the discipline of geodesy.</w:t>
            </w:r>
          </w:p>
        </w:tc>
      </w:tr>
      <w:tr w:rsidR="00AC2600" w:rsidRPr="001F35ED" w14:paraId="78C214BC"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A6B6D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xml:space="preserve">Use case description </w:t>
            </w:r>
            <w:r w:rsidRPr="001F35ED">
              <w:rPr>
                <w:rFonts w:asciiTheme="majorHAnsi" w:hAnsiTheme="majorHAnsi" w:cstheme="majorHAnsi"/>
                <w:i/>
              </w:rPr>
              <w:t>As a &lt;Data-monitoring-center&gt;  collect quality monitoring information so that I can monitor the quality of disseminated GNSS data and prepare a feedback to the data providers and support for data users.</w:t>
            </w:r>
          </w:p>
        </w:tc>
      </w:tr>
      <w:tr w:rsidR="00AC2600" w:rsidRPr="001F35ED" w14:paraId="298F26F4"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A26DB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r w:rsidRPr="001F35ED">
              <w:rPr>
                <w:rFonts w:asciiTheme="majorHAnsi" w:hAnsiTheme="majorHAnsi" w:cstheme="majorHAnsi"/>
              </w:rPr>
              <w:t>.</w:t>
            </w:r>
          </w:p>
          <w:p w14:paraId="1A58551C" w14:textId="77777777" w:rsidR="00AC2600" w:rsidRPr="001F35ED" w:rsidRDefault="00AF735C" w:rsidP="0034524F">
            <w:pPr>
              <w:numPr>
                <w:ilvl w:val="0"/>
                <w:numId w:val="21"/>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monitoring center</w:t>
            </w:r>
          </w:p>
          <w:p w14:paraId="49C5D329" w14:textId="77777777" w:rsidR="00AC2600" w:rsidRPr="001F35ED" w:rsidRDefault="00AF735C" w:rsidP="0034524F">
            <w:pPr>
              <w:numPr>
                <w:ilvl w:val="0"/>
                <w:numId w:val="21"/>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GNSS data dissemination system (in particular data gateway providing access to T3 metadata)</w:t>
            </w:r>
            <w:r w:rsidRPr="001F35ED">
              <w:rPr>
                <w:rFonts w:asciiTheme="majorHAnsi" w:hAnsiTheme="majorHAnsi" w:cstheme="majorHAnsi"/>
              </w:rPr>
              <w:tab/>
            </w:r>
          </w:p>
          <w:p w14:paraId="4542AA61" w14:textId="77777777" w:rsidR="00AC2600" w:rsidRPr="001F35ED" w:rsidRDefault="00AF735C" w:rsidP="0034524F">
            <w:pPr>
              <w:numPr>
                <w:ilvl w:val="0"/>
                <w:numId w:val="21"/>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rPr>
              <w:t>GNSS data providers (local node operators, preparation of T3 metadata)</w:t>
            </w:r>
          </w:p>
        </w:tc>
      </w:tr>
      <w:tr w:rsidR="00AC2600" w:rsidRPr="001F35ED" w14:paraId="7864C4D7"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D61EB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Priority</w:t>
            </w:r>
            <w:r w:rsidRPr="001F35ED">
              <w:rPr>
                <w:rFonts w:asciiTheme="majorHAnsi" w:hAnsiTheme="majorHAnsi" w:cstheme="majorHAnsi"/>
              </w:rPr>
              <w:t xml:space="preserve"> High</w:t>
            </w:r>
            <w:r w:rsidRPr="001F35ED">
              <w:rPr>
                <w:rFonts w:asciiTheme="majorHAnsi" w:hAnsiTheme="majorHAnsi" w:cstheme="majorHAnsi"/>
              </w:rPr>
              <w:tab/>
            </w:r>
          </w:p>
        </w:tc>
      </w:tr>
      <w:tr w:rsidR="00AC2600" w:rsidRPr="001F35ED" w14:paraId="58576811"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E06A3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Pre-conditions</w:t>
            </w:r>
            <w:r w:rsidR="00BB5F55">
              <w:rPr>
                <w:rFonts w:asciiTheme="majorHAnsi" w:hAnsiTheme="majorHAnsi" w:cstheme="majorHAnsi"/>
              </w:rPr>
              <w:t xml:space="preserve"> </w:t>
            </w:r>
            <w:r w:rsidRPr="001F35ED">
              <w:rPr>
                <w:rFonts w:asciiTheme="majorHAnsi" w:hAnsiTheme="majorHAnsi" w:cstheme="majorHAnsi"/>
              </w:rPr>
              <w:t>GNSS data providers (local node operators) generate and populate T3 metadata for all RINEX files in their repositories using standard tools. T1 metadata are correct and synchronized.</w:t>
            </w:r>
          </w:p>
        </w:tc>
      </w:tr>
      <w:tr w:rsidR="00AC2600" w:rsidRPr="001F35ED" w14:paraId="10EA0A8C"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4034D6"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Flow of events – user view</w:t>
            </w:r>
            <w:r w:rsidR="00BB5F55">
              <w:rPr>
                <w:rFonts w:asciiTheme="majorHAnsi" w:hAnsiTheme="majorHAnsi" w:cstheme="majorHAnsi"/>
              </w:rPr>
              <w:t xml:space="preserve"> </w:t>
            </w:r>
          </w:p>
          <w:p w14:paraId="3637B55B" w14:textId="77777777" w:rsidR="00AC2600" w:rsidRPr="001F35ED" w:rsidRDefault="00AF735C" w:rsidP="001F35ED">
            <w:pPr>
              <w:numPr>
                <w:ilvl w:val="0"/>
                <w:numId w:val="11"/>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&lt;Data-monitoring-center&gt; updates the list of available stations (T1 metadata).</w:t>
            </w:r>
          </w:p>
          <w:p w14:paraId="12354611" w14:textId="77777777" w:rsidR="00AC2600" w:rsidRPr="001F35ED" w:rsidRDefault="00AF735C" w:rsidP="001F35ED">
            <w:pPr>
              <w:numPr>
                <w:ilvl w:val="0"/>
                <w:numId w:val="11"/>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&lt;Data-monitoring-center&gt; collects T3 metadata for all available stations and requested recent period. The collection is foreseen using data dissemination system (via data gateway or intermediate gateway</w:t>
            </w:r>
            <w:r w:rsidRPr="001F35ED">
              <w:rPr>
                <w:rFonts w:asciiTheme="majorHAnsi" w:hAnsiTheme="majorHAnsi" w:cstheme="majorHAnsi"/>
              </w:rPr>
              <w:tab/>
            </w:r>
          </w:p>
          <w:p w14:paraId="20CDC422" w14:textId="77777777" w:rsidR="00AC2600" w:rsidRPr="001F35ED" w:rsidRDefault="00AF735C" w:rsidP="001F35ED">
            <w:pPr>
              <w:numPr>
                <w:ilvl w:val="0"/>
                <w:numId w:val="11"/>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 xml:space="preserve">&lt;Data-monitoring-center&gt; performs a visualization of data quality and, alternatively, another </w:t>
            </w:r>
            <w:r w:rsidRPr="001F35ED">
              <w:rPr>
                <w:rFonts w:asciiTheme="majorHAnsi" w:hAnsiTheme="majorHAnsi" w:cstheme="majorHAnsi"/>
              </w:rPr>
              <w:lastRenderedPageBreak/>
              <w:t>actions.</w:t>
            </w:r>
          </w:p>
        </w:tc>
      </w:tr>
      <w:tr w:rsidR="00AC2600" w:rsidRPr="001F35ED" w14:paraId="0DA4C49F"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A3473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System workflow - system view</w:t>
            </w:r>
          </w:p>
          <w:p w14:paraId="7BEF14B0" w14:textId="77777777" w:rsidR="00AC2600" w:rsidRPr="001F35ED" w:rsidRDefault="00AF735C" w:rsidP="0034524F">
            <w:pPr>
              <w:numPr>
                <w:ilvl w:val="0"/>
                <w:numId w:val="20"/>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&lt;Data-gateway or intermediate-gateway&gt; receives requests for T3 metadata collection for each station (in sequence or simultaneously, depends on both temporal and spatial domains of the request)</w:t>
            </w:r>
          </w:p>
          <w:p w14:paraId="1DF9A7BD" w14:textId="77777777" w:rsidR="00AC2600" w:rsidRPr="001F35ED" w:rsidRDefault="00AF735C" w:rsidP="0034524F">
            <w:pPr>
              <w:numPr>
                <w:ilvl w:val="0"/>
                <w:numId w:val="20"/>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 xml:space="preserve">&lt;Data-gateway&gt; </w:t>
            </w:r>
            <w:r w:rsidRPr="001F35ED">
              <w:rPr>
                <w:rFonts w:asciiTheme="majorHAnsi" w:hAnsiTheme="majorHAnsi" w:cstheme="majorHAnsi"/>
              </w:rPr>
              <w:tab/>
              <w:t>connects to local repository nodes in order to provide requested T3 metadata. The results will be provided to the &lt;Data-monitoring-center&gt; in requested format (JSON, XML, ..)</w:t>
            </w:r>
          </w:p>
        </w:tc>
      </w:tr>
      <w:tr w:rsidR="00AC2600" w:rsidRPr="001F35ED" w14:paraId="7A8B03EC"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17BBC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Post-conditions</w:t>
            </w:r>
            <w:r w:rsidRPr="001F35ED">
              <w:rPr>
                <w:rFonts w:asciiTheme="majorHAnsi" w:hAnsiTheme="majorHAnsi" w:cstheme="majorHAnsi"/>
              </w:rPr>
              <w:t xml:space="preserve"> :  The concept of flexible data redundancy is adopted.</w:t>
            </w:r>
            <w:r w:rsidRPr="001F35ED">
              <w:rPr>
                <w:rFonts w:asciiTheme="majorHAnsi" w:hAnsiTheme="majorHAnsi" w:cstheme="majorHAnsi"/>
              </w:rPr>
              <w:tab/>
            </w:r>
          </w:p>
        </w:tc>
      </w:tr>
      <w:tr w:rsidR="00AC2600" w:rsidRPr="001F35ED" w14:paraId="3D16ECD3" w14:textId="77777777">
        <w:tc>
          <w:tcPr>
            <w:tcW w:w="95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227E01"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Used » Use Cases</w:t>
            </w:r>
            <w:r w:rsidRPr="001F35ED">
              <w:rPr>
                <w:rFonts w:asciiTheme="majorHAnsi" w:hAnsiTheme="majorHAnsi" w:cstheme="majorHAnsi"/>
              </w:rPr>
              <w:tab/>
            </w:r>
          </w:p>
          <w:p w14:paraId="4048BD36" w14:textId="77777777" w:rsidR="00AC2600" w:rsidRPr="001F35ED" w:rsidRDefault="00AF735C" w:rsidP="0034524F">
            <w:pPr>
              <w:numPr>
                <w:ilvl w:val="0"/>
                <w:numId w:val="41"/>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Specific or subset of T3 data queries and search can be re-used by any user searching a minimum quality for GNSS stations – e.g. Multi-GNSS system (GPS, GLONASS, Galileo, BeiDou, SBAS or QZSS), type of observations or frequencies, etc.</w:t>
            </w:r>
            <w:r w:rsidRPr="001F35ED">
              <w:rPr>
                <w:rFonts w:asciiTheme="majorHAnsi" w:hAnsiTheme="majorHAnsi" w:cstheme="majorHAnsi"/>
              </w:rPr>
              <w:tab/>
            </w:r>
          </w:p>
          <w:p w14:paraId="418F9A15" w14:textId="77777777" w:rsidR="00AC2600" w:rsidRPr="001F35ED" w:rsidRDefault="00AF735C" w:rsidP="0034524F">
            <w:pPr>
              <w:numPr>
                <w:ilvl w:val="0"/>
                <w:numId w:val="41"/>
              </w:numPr>
              <w:spacing w:line="276" w:lineRule="auto"/>
              <w:ind w:hanging="360"/>
              <w:contextualSpacing w:val="0"/>
              <w:jc w:val="both"/>
              <w:rPr>
                <w:rFonts w:asciiTheme="majorHAnsi" w:hAnsiTheme="majorHAnsi" w:cstheme="majorHAnsi"/>
              </w:rPr>
            </w:pPr>
            <w:r w:rsidRPr="001F35ED">
              <w:rPr>
                <w:rFonts w:asciiTheme="majorHAnsi" w:hAnsiTheme="majorHAnsi" w:cstheme="majorHAnsi"/>
              </w:rPr>
              <w:t>Remote file comparison in support of a file redundancy with a smart selection</w:t>
            </w:r>
          </w:p>
        </w:tc>
      </w:tr>
    </w:tbl>
    <w:p w14:paraId="33882249" w14:textId="77777777" w:rsidR="008B276B" w:rsidRPr="001F35ED" w:rsidRDefault="008B276B" w:rsidP="001F35ED">
      <w:pPr>
        <w:jc w:val="both"/>
        <w:rPr>
          <w:rFonts w:asciiTheme="majorHAnsi" w:hAnsiTheme="majorHAnsi" w:cstheme="majorHAnsi"/>
        </w:rPr>
      </w:pPr>
      <w:r w:rsidRPr="001F35ED">
        <w:rPr>
          <w:rFonts w:asciiTheme="majorHAnsi" w:hAnsiTheme="majorHAnsi" w:cstheme="majorHAnsi"/>
        </w:rPr>
        <w:br w:type="page"/>
      </w:r>
    </w:p>
    <w:tbl>
      <w:tblPr>
        <w:tblStyle w:val="af"/>
        <w:tblW w:w="9845" w:type="dxa"/>
        <w:tblInd w:w="-100" w:type="dxa"/>
        <w:tblLayout w:type="fixed"/>
        <w:tblLook w:val="0600" w:firstRow="0" w:lastRow="0" w:firstColumn="0" w:lastColumn="0" w:noHBand="1" w:noVBand="1"/>
      </w:tblPr>
      <w:tblGrid>
        <w:gridCol w:w="9845"/>
      </w:tblGrid>
      <w:tr w:rsidR="00AC2600" w:rsidRPr="001F35ED" w14:paraId="4DB2465F"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9816E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lastRenderedPageBreak/>
              <w:t>Use case name/topic</w:t>
            </w:r>
            <w:r w:rsidRPr="001F35ED">
              <w:rPr>
                <w:rFonts w:asciiTheme="majorHAnsi" w:hAnsiTheme="majorHAnsi" w:cstheme="majorHAnsi"/>
              </w:rPr>
              <w:t xml:space="preserve">: </w:t>
            </w:r>
            <w:r w:rsidRPr="001F35ED">
              <w:rPr>
                <w:rFonts w:asciiTheme="majorHAnsi" w:hAnsiTheme="majorHAnsi" w:cstheme="majorHAnsi"/>
                <w:i/>
              </w:rPr>
              <w:t>Remote file comparison in support of a file redundancy with a smart selection</w:t>
            </w:r>
          </w:p>
        </w:tc>
      </w:tr>
      <w:tr w:rsidR="00AC2600" w:rsidRPr="001F35ED" w14:paraId="53B96CE6"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4290C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Use case domain</w:t>
            </w:r>
            <w:r w:rsidRPr="001F35ED">
              <w:rPr>
                <w:rFonts w:asciiTheme="majorHAnsi" w:hAnsiTheme="majorHAnsi" w:cstheme="majorHAnsi"/>
              </w:rPr>
              <w:t xml:space="preserve"> This use case is: </w:t>
            </w:r>
            <w:r w:rsidRPr="001F35ED">
              <w:rPr>
                <w:rFonts w:asciiTheme="majorHAnsi" w:hAnsiTheme="majorHAnsi" w:cstheme="majorHAnsi"/>
                <w:i/>
              </w:rPr>
              <w:t>Discipline-oriented, namely focusing on the discipline of geodesy.</w:t>
            </w:r>
          </w:p>
        </w:tc>
      </w:tr>
      <w:tr w:rsidR="00AC2600" w:rsidRPr="001F35ED" w14:paraId="378A2305"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93936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xml:space="preserve">Use case description </w:t>
            </w:r>
            <w:r w:rsidRPr="001F35ED">
              <w:rPr>
                <w:rFonts w:asciiTheme="majorHAnsi" w:hAnsiTheme="majorHAnsi" w:cstheme="majorHAnsi"/>
                <w:i/>
              </w:rPr>
              <w:t>As a &lt;GNSS-user&gt; I want to download data optimal to my request. As a &lt;GNSS-data-gateway&gt; I want to support data download in a smart way using automated decision.</w:t>
            </w:r>
          </w:p>
        </w:tc>
      </w:tr>
      <w:tr w:rsidR="00AC2600" w:rsidRPr="001F35ED" w14:paraId="1812F378"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6E396D"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p>
          <w:p w14:paraId="249DF6CC" w14:textId="77777777" w:rsidR="00AC2600" w:rsidRPr="001F35ED" w:rsidRDefault="00AF735C" w:rsidP="0034524F">
            <w:pPr>
              <w:numPr>
                <w:ilvl w:val="0"/>
                <w:numId w:val="32"/>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Data user</w:t>
            </w:r>
          </w:p>
          <w:p w14:paraId="5B11AEAC" w14:textId="77777777" w:rsidR="00AC2600" w:rsidRPr="001F35ED" w:rsidRDefault="00AF735C" w:rsidP="0034524F">
            <w:pPr>
              <w:numPr>
                <w:ilvl w:val="0"/>
                <w:numId w:val="32"/>
              </w:numPr>
              <w:spacing w:line="276" w:lineRule="auto"/>
              <w:ind w:hanging="360"/>
              <w:contextualSpacing w:val="0"/>
              <w:jc w:val="both"/>
              <w:rPr>
                <w:rFonts w:asciiTheme="majorHAnsi" w:hAnsiTheme="majorHAnsi" w:cstheme="majorHAnsi"/>
              </w:rPr>
            </w:pPr>
            <w:r w:rsidRPr="001F35ED">
              <w:rPr>
                <w:rFonts w:asciiTheme="majorHAnsi" w:hAnsiTheme="majorHAnsi" w:cstheme="majorHAnsi"/>
                <w:i/>
              </w:rPr>
              <w:t>Data providers</w:t>
            </w:r>
          </w:p>
          <w:p w14:paraId="5066F006" w14:textId="77777777" w:rsidR="00AC2600" w:rsidRPr="001F35ED" w:rsidRDefault="00AF735C" w:rsidP="0034524F">
            <w:pPr>
              <w:numPr>
                <w:ilvl w:val="0"/>
                <w:numId w:val="32"/>
              </w:numPr>
              <w:spacing w:after="120" w:line="276" w:lineRule="auto"/>
              <w:ind w:hanging="360"/>
              <w:contextualSpacing w:val="0"/>
              <w:jc w:val="both"/>
              <w:rPr>
                <w:rFonts w:asciiTheme="majorHAnsi" w:hAnsiTheme="majorHAnsi" w:cstheme="majorHAnsi"/>
              </w:rPr>
            </w:pPr>
            <w:r w:rsidRPr="001F35ED">
              <w:rPr>
                <w:rFonts w:asciiTheme="majorHAnsi" w:hAnsiTheme="majorHAnsi" w:cstheme="majorHAnsi"/>
                <w:i/>
              </w:rPr>
              <w:t>Data gateway</w:t>
            </w:r>
          </w:p>
        </w:tc>
      </w:tr>
      <w:tr w:rsidR="00AC2600" w:rsidRPr="001F35ED" w14:paraId="3548B8C5"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12FB8A"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xml:space="preserve">Priority: </w:t>
            </w:r>
            <w:r w:rsidRPr="001F35ED">
              <w:rPr>
                <w:rFonts w:asciiTheme="majorHAnsi" w:hAnsiTheme="majorHAnsi" w:cstheme="majorHAnsi"/>
                <w:i/>
              </w:rPr>
              <w:t>Medium</w:t>
            </w:r>
          </w:p>
        </w:tc>
      </w:tr>
      <w:tr w:rsidR="00AC2600" w:rsidRPr="001F35ED" w14:paraId="1262F8C2"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E53D06" w14:textId="77777777" w:rsidR="00AC2600" w:rsidRPr="001F35ED" w:rsidRDefault="00AF735C" w:rsidP="001F35ED">
            <w:pPr>
              <w:spacing w:line="276" w:lineRule="auto"/>
              <w:jc w:val="both"/>
              <w:rPr>
                <w:rFonts w:asciiTheme="majorHAnsi" w:hAnsiTheme="majorHAnsi" w:cstheme="majorHAnsi"/>
              </w:rPr>
            </w:pPr>
            <w:r w:rsidRPr="001F35ED">
              <w:rPr>
                <w:rFonts w:asciiTheme="majorHAnsi" w:hAnsiTheme="majorHAnsi" w:cstheme="majorHAnsi"/>
                <w:b/>
              </w:rPr>
              <w:t>Pre-conditions</w:t>
            </w:r>
            <w:r w:rsidRPr="001F35ED">
              <w:rPr>
                <w:rFonts w:asciiTheme="majorHAnsi" w:hAnsiTheme="majorHAnsi" w:cstheme="majorHAnsi"/>
              </w:rPr>
              <w:t xml:space="preserve">: </w:t>
            </w:r>
          </w:p>
        </w:tc>
      </w:tr>
      <w:tr w:rsidR="00AC2600" w:rsidRPr="001F35ED" w14:paraId="7E9CA706"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EDDB54"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 xml:space="preserve">Flow of events – user view </w:t>
            </w:r>
          </w:p>
          <w:p w14:paraId="35040FD7" w14:textId="77777777" w:rsidR="00AC2600" w:rsidRPr="001F35ED" w:rsidRDefault="00AF735C" w:rsidP="001F35ED">
            <w:pPr>
              <w:numPr>
                <w:ilvl w:val="0"/>
                <w:numId w:val="3"/>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&lt;Data-user&gt; selects a subset of GNSS data files for his analysis using GNSS data gateway.</w:t>
            </w:r>
          </w:p>
          <w:p w14:paraId="77E07B5A" w14:textId="77777777" w:rsidR="00AC2600" w:rsidRPr="001F35ED" w:rsidRDefault="00AF735C" w:rsidP="001F35ED">
            <w:pPr>
              <w:numPr>
                <w:ilvl w:val="0"/>
                <w:numId w:val="3"/>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&lt;Data-user&gt; requests data download in a smart (predefined options) or in an interactive way.</w:t>
            </w:r>
          </w:p>
          <w:p w14:paraId="79E91A23" w14:textId="77777777" w:rsidR="00AC2600" w:rsidRPr="001F35ED" w:rsidRDefault="00AF735C" w:rsidP="001F35ED">
            <w:pPr>
              <w:numPr>
                <w:ilvl w:val="0"/>
                <w:numId w:val="3"/>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rPr>
              <w:t xml:space="preserve">&lt;Data-user&gt; obtains optimally selected files automatically or is asked shown indication on basic file characteristics (tbd, e.g. number of </w:t>
            </w:r>
            <w:r w:rsidRPr="001F35ED">
              <w:rPr>
                <w:rFonts w:asciiTheme="majorHAnsi" w:hAnsiTheme="majorHAnsi" w:cstheme="majorHAnsi"/>
              </w:rPr>
              <w:tab/>
              <w:t>observations, number/list of obs</w:t>
            </w:r>
            <w:r w:rsidR="00146E8A">
              <w:rPr>
                <w:rFonts w:asciiTheme="majorHAnsi" w:hAnsiTheme="majorHAnsi" w:cstheme="majorHAnsi"/>
              </w:rPr>
              <w:t xml:space="preserve">ervation types, number/list of </w:t>
            </w:r>
            <w:r w:rsidRPr="001F35ED">
              <w:rPr>
                <w:rFonts w:asciiTheme="majorHAnsi" w:hAnsiTheme="majorHAnsi" w:cstheme="majorHAnsi"/>
              </w:rPr>
              <w:t>GNSS</w:t>
            </w:r>
          </w:p>
        </w:tc>
      </w:tr>
      <w:tr w:rsidR="00AC2600" w:rsidRPr="001F35ED" w14:paraId="4644FA7C" w14:textId="77777777" w:rsidTr="00826E96">
        <w:tc>
          <w:tcPr>
            <w:tcW w:w="9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C08A30" w14:textId="77777777" w:rsidR="00AC2600" w:rsidRPr="001F35ED" w:rsidRDefault="00AF735C" w:rsidP="001F35ED">
            <w:pPr>
              <w:spacing w:line="276" w:lineRule="auto"/>
              <w:contextualSpacing w:val="0"/>
              <w:jc w:val="both"/>
              <w:rPr>
                <w:rFonts w:asciiTheme="majorHAnsi" w:hAnsiTheme="majorHAnsi" w:cstheme="majorHAnsi"/>
              </w:rPr>
            </w:pPr>
            <w:r w:rsidRPr="001F35ED">
              <w:rPr>
                <w:rFonts w:asciiTheme="majorHAnsi" w:hAnsiTheme="majorHAnsi" w:cstheme="majorHAnsi"/>
                <w:b/>
              </w:rPr>
              <w:t>System workflow - system view</w:t>
            </w:r>
          </w:p>
          <w:p w14:paraId="27823AC4" w14:textId="77777777" w:rsidR="00AC2600" w:rsidRPr="001F35ED" w:rsidRDefault="00AF735C" w:rsidP="001F35ED">
            <w:pPr>
              <w:numPr>
                <w:ilvl w:val="0"/>
                <w:numId w:val="5"/>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i/>
              </w:rPr>
              <w:t>&lt;Data-gateway&gt; gets the user request on data selection.</w:t>
            </w:r>
          </w:p>
          <w:p w14:paraId="4A153730" w14:textId="77777777" w:rsidR="00AC2600" w:rsidRPr="001F35ED" w:rsidRDefault="00AF735C" w:rsidP="001F35ED">
            <w:pPr>
              <w:numPr>
                <w:ilvl w:val="0"/>
                <w:numId w:val="5"/>
              </w:numPr>
              <w:spacing w:line="276" w:lineRule="auto"/>
              <w:ind w:hanging="360"/>
              <w:contextualSpacing w:val="0"/>
              <w:jc w:val="both"/>
              <w:rPr>
                <w:rFonts w:asciiTheme="majorHAnsi" w:eastAsia="Arial" w:hAnsiTheme="majorHAnsi" w:cstheme="majorHAnsi"/>
              </w:rPr>
            </w:pPr>
            <w:r w:rsidRPr="001F35ED">
              <w:rPr>
                <w:rFonts w:asciiTheme="majorHAnsi" w:hAnsiTheme="majorHAnsi" w:cstheme="majorHAnsi"/>
                <w:i/>
              </w:rPr>
              <w:t>&lt;Data-gateway&gt; communicates with local repositories and requests specific T3 metadata</w:t>
            </w:r>
          </w:p>
          <w:p w14:paraId="2AF2F8F1" w14:textId="77777777" w:rsidR="00AC2600" w:rsidRPr="001F35ED" w:rsidRDefault="00AF735C" w:rsidP="001F35ED">
            <w:pPr>
              <w:numPr>
                <w:ilvl w:val="0"/>
                <w:numId w:val="5"/>
              </w:numPr>
              <w:spacing w:after="120" w:line="276" w:lineRule="auto"/>
              <w:ind w:hanging="360"/>
              <w:contextualSpacing w:val="0"/>
              <w:jc w:val="both"/>
              <w:rPr>
                <w:rFonts w:asciiTheme="majorHAnsi" w:eastAsia="Arial" w:hAnsiTheme="majorHAnsi" w:cstheme="majorHAnsi"/>
              </w:rPr>
            </w:pPr>
            <w:r w:rsidRPr="001F35ED">
              <w:rPr>
                <w:rFonts w:asciiTheme="majorHAnsi" w:hAnsiTheme="majorHAnsi" w:cstheme="majorHAnsi"/>
                <w:i/>
              </w:rPr>
              <w:t>&lt;Data-gateway&gt; gives automatically selected files (using predefined options) or provide an interactive selection for data download to the user</w:t>
            </w:r>
          </w:p>
        </w:tc>
      </w:tr>
    </w:tbl>
    <w:p w14:paraId="5F4A4515" w14:textId="77777777" w:rsidR="00AC2600" w:rsidRDefault="00AC2600" w:rsidP="001F35ED">
      <w:pPr>
        <w:jc w:val="both"/>
        <w:rPr>
          <w:rFonts w:asciiTheme="majorHAnsi" w:hAnsiTheme="majorHAnsi" w:cstheme="majorHAnsi"/>
        </w:rPr>
      </w:pPr>
      <w:bookmarkStart w:id="12" w:name="_17dp8vu" w:colFirst="0" w:colLast="0"/>
      <w:bookmarkEnd w:id="12"/>
    </w:p>
    <w:p w14:paraId="3F490EE5" w14:textId="77777777" w:rsidR="00826E96" w:rsidRDefault="00826E96" w:rsidP="001F35ED">
      <w:pPr>
        <w:jc w:val="both"/>
        <w:rPr>
          <w:rFonts w:asciiTheme="majorHAnsi" w:hAnsiTheme="majorHAnsi" w:cstheme="majorHAnsi"/>
        </w:rPr>
      </w:pPr>
    </w:p>
    <w:p w14:paraId="70CD3FFB" w14:textId="77777777" w:rsidR="00826E96" w:rsidRDefault="00826E96" w:rsidP="001F35ED">
      <w:pPr>
        <w:jc w:val="both"/>
        <w:rPr>
          <w:rFonts w:asciiTheme="majorHAnsi" w:hAnsiTheme="majorHAnsi" w:cstheme="majorHAnsi"/>
        </w:rPr>
      </w:pPr>
    </w:p>
    <w:p w14:paraId="0D1C6364" w14:textId="77777777" w:rsidR="00826E96" w:rsidRPr="001F35ED" w:rsidRDefault="00826E96" w:rsidP="001F35ED">
      <w:pPr>
        <w:jc w:val="both"/>
        <w:rPr>
          <w:rFonts w:asciiTheme="majorHAnsi" w:hAnsiTheme="majorHAnsi" w:cstheme="majorHAnsi"/>
        </w:rPr>
      </w:pPr>
    </w:p>
    <w:tbl>
      <w:tblPr>
        <w:tblStyle w:val="af0"/>
        <w:tblW w:w="9895" w:type="dxa"/>
        <w:tblInd w:w="-152" w:type="dxa"/>
        <w:tblBorders>
          <w:top w:val="nil"/>
          <w:left w:val="nil"/>
          <w:bottom w:val="nil"/>
          <w:right w:val="nil"/>
          <w:insideH w:val="nil"/>
          <w:insideV w:val="nil"/>
        </w:tblBorders>
        <w:tblLayout w:type="fixed"/>
        <w:tblLook w:val="0600" w:firstRow="0" w:lastRow="0" w:firstColumn="0" w:lastColumn="0" w:noHBand="1" w:noVBand="1"/>
      </w:tblPr>
      <w:tblGrid>
        <w:gridCol w:w="9895"/>
      </w:tblGrid>
      <w:tr w:rsidR="00AC2600" w:rsidRPr="00826E96" w14:paraId="30695DEB" w14:textId="77777777" w:rsidTr="00826E96">
        <w:trPr>
          <w:trHeight w:val="520"/>
        </w:trPr>
        <w:tc>
          <w:tcPr>
            <w:tcW w:w="9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DB9B0" w14:textId="77777777" w:rsidR="00AC2600" w:rsidRPr="00826E96" w:rsidRDefault="00AF735C" w:rsidP="00826E96">
            <w:pPr>
              <w:keepNext/>
            </w:pPr>
            <w:bookmarkStart w:id="13" w:name="_3rdcrjn" w:colFirst="0" w:colLast="0"/>
            <w:bookmarkEnd w:id="13"/>
            <w:r w:rsidRPr="00826E96">
              <w:rPr>
                <w:b/>
              </w:rPr>
              <w:lastRenderedPageBreak/>
              <w:t>Use case name/topic:</w:t>
            </w:r>
            <w:r w:rsidRPr="00826E96">
              <w:t xml:space="preserve"> Compute Eurasian strain rates from EPOS stations velocities</w:t>
            </w:r>
          </w:p>
        </w:tc>
      </w:tr>
      <w:tr w:rsidR="00AC2600" w:rsidRPr="00826E96" w14:paraId="4CFB60B8" w14:textId="77777777" w:rsidTr="00826E96">
        <w:trPr>
          <w:trHeight w:val="54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44D710" w14:textId="77777777" w:rsidR="00AC2600" w:rsidRPr="00826E96" w:rsidRDefault="00AF735C" w:rsidP="00826E96">
            <w:pPr>
              <w:keepNext/>
              <w:keepLines/>
              <w:spacing w:line="276" w:lineRule="auto"/>
              <w:jc w:val="both"/>
              <w:rPr>
                <w:rFonts w:asciiTheme="majorHAnsi" w:hAnsiTheme="majorHAnsi" w:cstheme="majorHAnsi"/>
                <w:b/>
                <w:i/>
              </w:rPr>
            </w:pPr>
            <w:r w:rsidRPr="00826E96">
              <w:rPr>
                <w:rFonts w:asciiTheme="majorHAnsi" w:hAnsiTheme="majorHAnsi" w:cstheme="majorHAnsi"/>
                <w:b/>
              </w:rPr>
              <w:t xml:space="preserve">Use case domain: </w:t>
            </w:r>
            <w:r w:rsidRPr="00826E96">
              <w:rPr>
                <w:rFonts w:asciiTheme="majorHAnsi" w:hAnsiTheme="majorHAnsi" w:cstheme="majorHAnsi"/>
                <w:i/>
              </w:rPr>
              <w:t>Multi-discipline-oriented, namely in the area of strain-rate computations</w:t>
            </w:r>
          </w:p>
        </w:tc>
      </w:tr>
      <w:tr w:rsidR="00AC2600" w:rsidRPr="00826E96" w14:paraId="22FC8624" w14:textId="77777777" w:rsidTr="00826E96">
        <w:trPr>
          <w:trHeight w:val="102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BA5FDD" w14:textId="77777777" w:rsidR="00AC2600" w:rsidRPr="00826E96" w:rsidRDefault="00826E96" w:rsidP="006A35C8">
            <w:pPr>
              <w:keepNext/>
              <w:keepLines/>
              <w:spacing w:line="276" w:lineRule="auto"/>
              <w:jc w:val="both"/>
              <w:rPr>
                <w:rFonts w:asciiTheme="majorHAnsi" w:hAnsiTheme="majorHAnsi" w:cstheme="majorHAnsi"/>
                <w:b/>
              </w:rPr>
            </w:pPr>
            <w:r w:rsidRPr="006A35C8">
              <w:rPr>
                <w:rFonts w:asciiTheme="majorHAnsi" w:hAnsiTheme="majorHAnsi" w:cstheme="majorHAnsi"/>
                <w:b/>
              </w:rPr>
              <w:t>Use case description</w:t>
            </w:r>
            <w:r w:rsidR="00AF735C" w:rsidRPr="00826E96">
              <w:rPr>
                <w:rFonts w:asciiTheme="majorHAnsi" w:hAnsiTheme="majorHAnsi" w:cstheme="majorHAnsi"/>
                <w:b/>
              </w:rPr>
              <w:t xml:space="preserve">: </w:t>
            </w:r>
            <w:r w:rsidR="00AF735C" w:rsidRPr="006A35C8">
              <w:rPr>
                <w:rFonts w:asciiTheme="majorHAnsi" w:hAnsiTheme="majorHAnsi" w:cstheme="majorHAnsi"/>
                <w:i/>
              </w:rPr>
              <w:t>The user will produce strain-rate maps for Eurasia (principal strain axes – dilatation rate – shear strain rate - rotation rate) using a) the VISR and STIB algorithms recommended by EPOS or b) their own algorithm.</w:t>
            </w:r>
          </w:p>
        </w:tc>
      </w:tr>
      <w:tr w:rsidR="00AC2600" w:rsidRPr="00826E96" w14:paraId="5F0F6513" w14:textId="77777777" w:rsidTr="00826E96">
        <w:trPr>
          <w:trHeight w:val="176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B2D949" w14:textId="77777777" w:rsidR="006A35C8" w:rsidRPr="001F35ED" w:rsidRDefault="006A35C8" w:rsidP="006A35C8">
            <w:pPr>
              <w:spacing w:line="276" w:lineRule="auto"/>
              <w:contextualSpacing w:val="0"/>
              <w:jc w:val="both"/>
              <w:rPr>
                <w:rFonts w:asciiTheme="majorHAnsi" w:hAnsiTheme="majorHAnsi" w:cstheme="majorHAnsi"/>
              </w:rPr>
            </w:pPr>
            <w:r w:rsidRPr="001F35ED">
              <w:rPr>
                <w:rFonts w:asciiTheme="majorHAnsi" w:hAnsiTheme="majorHAnsi" w:cstheme="majorHAnsi"/>
                <w:b/>
              </w:rPr>
              <w:t>Actors involved in the use case</w:t>
            </w:r>
          </w:p>
          <w:p w14:paraId="0446A6EE" w14:textId="77777777" w:rsidR="00AC2600" w:rsidRPr="006A35C8" w:rsidRDefault="00AF735C" w:rsidP="0034524F">
            <w:pPr>
              <w:numPr>
                <w:ilvl w:val="0"/>
                <w:numId w:val="32"/>
              </w:numPr>
              <w:spacing w:line="276" w:lineRule="auto"/>
              <w:ind w:hanging="360"/>
              <w:jc w:val="both"/>
              <w:rPr>
                <w:rFonts w:asciiTheme="majorHAnsi" w:hAnsiTheme="majorHAnsi" w:cstheme="majorHAnsi"/>
                <w:i/>
              </w:rPr>
            </w:pPr>
            <w:r w:rsidRPr="006A35C8">
              <w:rPr>
                <w:rFonts w:asciiTheme="majorHAnsi" w:hAnsiTheme="majorHAnsi" w:cstheme="majorHAnsi"/>
                <w:i/>
              </w:rPr>
              <w:t>Strain rate analysts (NOA, NKUA, NTUA, AUTH, INGV, LM etc.)</w:t>
            </w:r>
          </w:p>
          <w:p w14:paraId="257EB109" w14:textId="77777777" w:rsidR="00AC2600" w:rsidRPr="006A35C8" w:rsidRDefault="00AF735C" w:rsidP="0034524F">
            <w:pPr>
              <w:numPr>
                <w:ilvl w:val="0"/>
                <w:numId w:val="32"/>
              </w:numPr>
              <w:spacing w:line="276" w:lineRule="auto"/>
              <w:ind w:hanging="360"/>
              <w:jc w:val="both"/>
              <w:rPr>
                <w:rFonts w:asciiTheme="majorHAnsi" w:hAnsiTheme="majorHAnsi" w:cstheme="majorHAnsi"/>
                <w:i/>
              </w:rPr>
            </w:pPr>
            <w:r w:rsidRPr="006A35C8">
              <w:rPr>
                <w:rFonts w:asciiTheme="majorHAnsi" w:hAnsiTheme="majorHAnsi" w:cstheme="majorHAnsi"/>
                <w:i/>
              </w:rPr>
              <w:t>GNSS data providers (NOA, NKUA, CRL-WP09, INGV, UBI etc.)</w:t>
            </w:r>
          </w:p>
          <w:p w14:paraId="085A5F12" w14:textId="77777777" w:rsidR="00AC2600" w:rsidRPr="006A35C8" w:rsidRDefault="00AF735C" w:rsidP="0034524F">
            <w:pPr>
              <w:numPr>
                <w:ilvl w:val="0"/>
                <w:numId w:val="32"/>
              </w:numPr>
              <w:spacing w:line="276" w:lineRule="auto"/>
              <w:ind w:hanging="360"/>
              <w:jc w:val="both"/>
              <w:rPr>
                <w:rFonts w:asciiTheme="majorHAnsi" w:hAnsiTheme="majorHAnsi" w:cstheme="majorHAnsi"/>
                <w:i/>
              </w:rPr>
            </w:pPr>
            <w:r w:rsidRPr="006A35C8">
              <w:rPr>
                <w:rFonts w:asciiTheme="majorHAnsi" w:hAnsiTheme="majorHAnsi" w:cstheme="majorHAnsi"/>
                <w:i/>
              </w:rPr>
              <w:t>WP10 Product Gateway</w:t>
            </w:r>
          </w:p>
          <w:p w14:paraId="0DFDDCE1" w14:textId="77777777" w:rsidR="00AC2600" w:rsidRPr="00826E96" w:rsidRDefault="00AF735C" w:rsidP="0034524F">
            <w:pPr>
              <w:numPr>
                <w:ilvl w:val="0"/>
                <w:numId w:val="32"/>
              </w:numPr>
              <w:spacing w:line="276" w:lineRule="auto"/>
              <w:ind w:hanging="360"/>
              <w:jc w:val="both"/>
              <w:rPr>
                <w:rFonts w:asciiTheme="majorHAnsi" w:eastAsia="Arial" w:hAnsiTheme="majorHAnsi" w:cstheme="majorHAnsi"/>
                <w:b/>
              </w:rPr>
            </w:pPr>
            <w:r w:rsidRPr="006A35C8">
              <w:rPr>
                <w:rFonts w:asciiTheme="majorHAnsi" w:hAnsiTheme="majorHAnsi" w:cstheme="majorHAnsi"/>
                <w:i/>
              </w:rPr>
              <w:t>WP10 analysis centres who compute GNSS positions and velocities</w:t>
            </w:r>
          </w:p>
        </w:tc>
      </w:tr>
      <w:tr w:rsidR="00AC2600" w:rsidRPr="00826E96" w14:paraId="222F27D5" w14:textId="77777777" w:rsidTr="00826E96">
        <w:trPr>
          <w:trHeight w:val="46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A572BA" w14:textId="77777777" w:rsidR="00AC2600" w:rsidRPr="006A35C8" w:rsidRDefault="00AF735C" w:rsidP="006A35C8">
            <w:pPr>
              <w:keepNext/>
              <w:keepLines/>
              <w:spacing w:line="276" w:lineRule="auto"/>
              <w:jc w:val="both"/>
              <w:rPr>
                <w:rFonts w:asciiTheme="majorHAnsi" w:hAnsiTheme="majorHAnsi" w:cstheme="majorHAnsi"/>
                <w:b/>
              </w:rPr>
            </w:pPr>
            <w:r w:rsidRPr="006A35C8">
              <w:rPr>
                <w:rFonts w:asciiTheme="majorHAnsi" w:hAnsiTheme="majorHAnsi" w:cstheme="majorHAnsi"/>
                <w:b/>
              </w:rPr>
              <w:t>Priority</w:t>
            </w:r>
            <w:r w:rsidR="00826E96" w:rsidRPr="00826E96">
              <w:rPr>
                <w:rFonts w:asciiTheme="majorHAnsi" w:hAnsiTheme="majorHAnsi" w:cstheme="majorHAnsi"/>
                <w:b/>
              </w:rPr>
              <w:t>:</w:t>
            </w:r>
            <w:r w:rsidRPr="00826E96">
              <w:rPr>
                <w:rFonts w:asciiTheme="majorHAnsi" w:hAnsiTheme="majorHAnsi" w:cstheme="majorHAnsi"/>
                <w:b/>
              </w:rPr>
              <w:t xml:space="preserve"> </w:t>
            </w:r>
            <w:r w:rsidRPr="006A35C8">
              <w:rPr>
                <w:rFonts w:asciiTheme="majorHAnsi" w:hAnsiTheme="majorHAnsi" w:cstheme="majorHAnsi"/>
                <w:i/>
              </w:rPr>
              <w:t>Medium</w:t>
            </w:r>
          </w:p>
        </w:tc>
      </w:tr>
      <w:tr w:rsidR="00AC2600" w:rsidRPr="006A35C8" w14:paraId="5C93069B" w14:textId="77777777" w:rsidTr="00826E96">
        <w:trPr>
          <w:trHeight w:val="48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17DD57" w14:textId="77777777" w:rsidR="00AC2600" w:rsidRPr="006A35C8" w:rsidRDefault="00AF735C" w:rsidP="006A35C8">
            <w:pPr>
              <w:keepNext/>
              <w:keepLines/>
              <w:spacing w:line="276" w:lineRule="auto"/>
              <w:jc w:val="both"/>
              <w:rPr>
                <w:rFonts w:asciiTheme="majorHAnsi" w:hAnsiTheme="majorHAnsi" w:cstheme="majorHAnsi"/>
                <w:b/>
              </w:rPr>
            </w:pPr>
            <w:r w:rsidRPr="006A35C8">
              <w:rPr>
                <w:rFonts w:asciiTheme="majorHAnsi" w:hAnsiTheme="majorHAnsi" w:cstheme="majorHAnsi"/>
                <w:b/>
              </w:rPr>
              <w:t>Pre-conditions</w:t>
            </w:r>
            <w:r w:rsidR="00826E96" w:rsidRPr="006A35C8">
              <w:rPr>
                <w:rFonts w:asciiTheme="majorHAnsi" w:hAnsiTheme="majorHAnsi" w:cstheme="majorHAnsi"/>
                <w:b/>
              </w:rPr>
              <w:t>:</w:t>
            </w:r>
            <w:r w:rsidR="006A35C8">
              <w:rPr>
                <w:rFonts w:asciiTheme="majorHAnsi" w:hAnsiTheme="majorHAnsi" w:cstheme="majorHAnsi"/>
                <w:b/>
              </w:rPr>
              <w:t xml:space="preserve"> </w:t>
            </w:r>
            <w:r w:rsidRPr="006A35C8">
              <w:rPr>
                <w:rFonts w:asciiTheme="majorHAnsi" w:hAnsiTheme="majorHAnsi" w:cstheme="majorHAnsi"/>
                <w:i/>
              </w:rPr>
              <w:t>User must have logged in.</w:t>
            </w:r>
          </w:p>
        </w:tc>
      </w:tr>
      <w:tr w:rsidR="00AC2600" w:rsidRPr="00826E96" w14:paraId="6D99F160" w14:textId="77777777" w:rsidTr="00826E96">
        <w:trPr>
          <w:trHeight w:val="186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714466" w14:textId="77777777" w:rsidR="006A35C8" w:rsidRPr="001F35ED" w:rsidRDefault="006A35C8" w:rsidP="006A35C8">
            <w:pPr>
              <w:spacing w:line="276" w:lineRule="auto"/>
              <w:contextualSpacing w:val="0"/>
              <w:jc w:val="both"/>
              <w:rPr>
                <w:rFonts w:asciiTheme="majorHAnsi" w:hAnsiTheme="majorHAnsi" w:cstheme="majorHAnsi"/>
              </w:rPr>
            </w:pPr>
            <w:r w:rsidRPr="001F35ED">
              <w:rPr>
                <w:rFonts w:asciiTheme="majorHAnsi" w:hAnsiTheme="majorHAnsi" w:cstheme="majorHAnsi"/>
                <w:b/>
              </w:rPr>
              <w:t xml:space="preserve">Flow of events – user view </w:t>
            </w:r>
          </w:p>
          <w:p w14:paraId="0759B99A" w14:textId="77777777" w:rsidR="00AC2600" w:rsidRPr="006A3585" w:rsidRDefault="00AF735C" w:rsidP="0034524F">
            <w:pPr>
              <w:numPr>
                <w:ilvl w:val="0"/>
                <w:numId w:val="44"/>
              </w:numPr>
              <w:tabs>
                <w:tab w:val="clear" w:pos="9628"/>
              </w:tabs>
              <w:spacing w:line="276" w:lineRule="auto"/>
              <w:ind w:left="330" w:firstLine="0"/>
              <w:jc w:val="both"/>
              <w:rPr>
                <w:rFonts w:asciiTheme="majorHAnsi" w:hAnsiTheme="majorHAnsi" w:cstheme="majorHAnsi"/>
              </w:rPr>
            </w:pPr>
            <w:r w:rsidRPr="006A3585">
              <w:rPr>
                <w:rFonts w:asciiTheme="majorHAnsi" w:hAnsiTheme="majorHAnsi" w:cstheme="majorHAnsi"/>
              </w:rPr>
              <w:t>User selects rectangle to define geographic region for GNSS stations of interest.</w:t>
            </w:r>
          </w:p>
          <w:p w14:paraId="1831F36F" w14:textId="77777777" w:rsidR="00AC2600" w:rsidRPr="006A3585" w:rsidRDefault="00AF735C" w:rsidP="0034524F">
            <w:pPr>
              <w:numPr>
                <w:ilvl w:val="0"/>
                <w:numId w:val="44"/>
              </w:numPr>
              <w:tabs>
                <w:tab w:val="clear" w:pos="9628"/>
              </w:tabs>
              <w:spacing w:line="276" w:lineRule="auto"/>
              <w:ind w:left="330" w:firstLine="0"/>
              <w:jc w:val="both"/>
              <w:rPr>
                <w:rFonts w:asciiTheme="majorHAnsi" w:hAnsiTheme="majorHAnsi" w:cstheme="majorHAnsi"/>
              </w:rPr>
            </w:pPr>
            <w:r w:rsidRPr="006A3585">
              <w:rPr>
                <w:rFonts w:asciiTheme="majorHAnsi" w:hAnsiTheme="majorHAnsi" w:cstheme="majorHAnsi"/>
              </w:rPr>
              <w:t>User retrieves horizontal velocities for GNSS stations of interest from the Product Gateway</w:t>
            </w:r>
          </w:p>
          <w:p w14:paraId="4F549C6D" w14:textId="77777777" w:rsidR="00AC2600" w:rsidRPr="006A3585" w:rsidRDefault="00AF735C" w:rsidP="0034524F">
            <w:pPr>
              <w:numPr>
                <w:ilvl w:val="0"/>
                <w:numId w:val="44"/>
              </w:numPr>
              <w:tabs>
                <w:tab w:val="clear" w:pos="9628"/>
              </w:tabs>
              <w:spacing w:line="276" w:lineRule="auto"/>
              <w:ind w:left="330" w:firstLine="0"/>
              <w:jc w:val="both"/>
              <w:rPr>
                <w:rFonts w:asciiTheme="majorHAnsi" w:hAnsiTheme="majorHAnsi" w:cstheme="majorHAnsi"/>
              </w:rPr>
            </w:pPr>
            <w:r w:rsidRPr="006A3585">
              <w:rPr>
                <w:rFonts w:asciiTheme="majorHAnsi" w:hAnsiTheme="majorHAnsi" w:cstheme="majorHAnsi"/>
              </w:rPr>
              <w:t>User computes the strain-rates on his computer or on-line using the EPOS tools.</w:t>
            </w:r>
          </w:p>
          <w:p w14:paraId="7C01D6CA" w14:textId="77777777" w:rsidR="00AC2600" w:rsidRPr="00826E96" w:rsidRDefault="00AF735C" w:rsidP="0034524F">
            <w:pPr>
              <w:numPr>
                <w:ilvl w:val="0"/>
                <w:numId w:val="44"/>
              </w:numPr>
              <w:tabs>
                <w:tab w:val="clear" w:pos="9628"/>
              </w:tabs>
              <w:spacing w:line="276" w:lineRule="auto"/>
              <w:ind w:left="330" w:firstLine="0"/>
              <w:jc w:val="both"/>
              <w:rPr>
                <w:rFonts w:asciiTheme="majorHAnsi" w:eastAsia="Arial" w:hAnsiTheme="majorHAnsi" w:cstheme="majorHAnsi"/>
                <w:b/>
              </w:rPr>
            </w:pPr>
            <w:r w:rsidRPr="006A3585">
              <w:rPr>
                <w:rFonts w:asciiTheme="majorHAnsi" w:hAnsiTheme="majorHAnsi" w:cstheme="majorHAnsi"/>
              </w:rPr>
              <w:t>User provides updated information on the strain-rates to the WP10 Product Gateway.</w:t>
            </w:r>
          </w:p>
        </w:tc>
      </w:tr>
      <w:tr w:rsidR="00AC2600" w:rsidRPr="00826E96" w14:paraId="3832E14E" w14:textId="77777777" w:rsidTr="00826E96">
        <w:trPr>
          <w:trHeight w:val="210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CDE297" w14:textId="77777777" w:rsidR="00AC2600" w:rsidRPr="006A3585" w:rsidRDefault="00AF735C" w:rsidP="006A3585">
            <w:pPr>
              <w:spacing w:line="276" w:lineRule="auto"/>
              <w:jc w:val="both"/>
              <w:rPr>
                <w:rFonts w:asciiTheme="majorHAnsi" w:hAnsiTheme="majorHAnsi" w:cstheme="majorHAnsi"/>
                <w:b/>
              </w:rPr>
            </w:pPr>
            <w:r w:rsidRPr="006A3585">
              <w:rPr>
                <w:rFonts w:asciiTheme="majorHAnsi" w:hAnsiTheme="majorHAnsi" w:cstheme="majorHAnsi"/>
                <w:b/>
              </w:rPr>
              <w:t>System workflow - system view</w:t>
            </w:r>
          </w:p>
          <w:p w14:paraId="067A984B" w14:textId="77777777" w:rsidR="00AC2600" w:rsidRPr="006A3585" w:rsidRDefault="00AF735C" w:rsidP="0034524F">
            <w:pPr>
              <w:numPr>
                <w:ilvl w:val="0"/>
                <w:numId w:val="45"/>
              </w:numPr>
              <w:tabs>
                <w:tab w:val="clear" w:pos="9628"/>
              </w:tabs>
              <w:spacing w:line="276" w:lineRule="auto"/>
              <w:ind w:left="472" w:hanging="142"/>
              <w:jc w:val="both"/>
              <w:rPr>
                <w:rFonts w:asciiTheme="majorHAnsi" w:hAnsiTheme="majorHAnsi" w:cstheme="majorHAnsi"/>
              </w:rPr>
            </w:pPr>
            <w:r w:rsidRPr="006A3585">
              <w:rPr>
                <w:rFonts w:asciiTheme="majorHAnsi" w:hAnsiTheme="majorHAnsi" w:cstheme="majorHAnsi"/>
              </w:rPr>
              <w:t>The user interface receives the input of the geographic region and quality metrics</w:t>
            </w:r>
          </w:p>
          <w:p w14:paraId="28313C21" w14:textId="77777777" w:rsidR="00AC2600" w:rsidRPr="006A3585" w:rsidRDefault="00AF735C" w:rsidP="0034524F">
            <w:pPr>
              <w:numPr>
                <w:ilvl w:val="0"/>
                <w:numId w:val="45"/>
              </w:numPr>
              <w:tabs>
                <w:tab w:val="clear" w:pos="9628"/>
              </w:tabs>
              <w:spacing w:line="276" w:lineRule="auto"/>
              <w:ind w:left="472" w:hanging="142"/>
              <w:jc w:val="both"/>
              <w:rPr>
                <w:rFonts w:asciiTheme="majorHAnsi" w:hAnsiTheme="majorHAnsi" w:cstheme="majorHAnsi"/>
              </w:rPr>
            </w:pPr>
            <w:r w:rsidRPr="006A3585">
              <w:rPr>
                <w:rFonts w:asciiTheme="majorHAnsi" w:hAnsiTheme="majorHAnsi" w:cstheme="majorHAnsi"/>
              </w:rPr>
              <w:t>It connects to the EPOS ICS Gateway to perform a search on the required data</w:t>
            </w:r>
          </w:p>
          <w:p w14:paraId="03DC9163" w14:textId="77777777" w:rsidR="00AC2600" w:rsidRPr="006A3585" w:rsidRDefault="00AF735C" w:rsidP="0034524F">
            <w:pPr>
              <w:numPr>
                <w:ilvl w:val="0"/>
                <w:numId w:val="45"/>
              </w:numPr>
              <w:tabs>
                <w:tab w:val="clear" w:pos="9628"/>
              </w:tabs>
              <w:spacing w:line="276" w:lineRule="auto"/>
              <w:ind w:left="472" w:hanging="142"/>
              <w:jc w:val="both"/>
              <w:rPr>
                <w:rFonts w:asciiTheme="majorHAnsi" w:hAnsiTheme="majorHAnsi" w:cstheme="majorHAnsi"/>
              </w:rPr>
            </w:pPr>
            <w:r w:rsidRPr="006A3585">
              <w:rPr>
                <w:rFonts w:asciiTheme="majorHAnsi" w:hAnsiTheme="majorHAnsi" w:cstheme="majorHAnsi"/>
              </w:rPr>
              <w:t>A script is produced containing the URL's to files with station velocities.</w:t>
            </w:r>
          </w:p>
          <w:p w14:paraId="3FC23CCF" w14:textId="77777777" w:rsidR="00AC2600" w:rsidRPr="006A3585" w:rsidRDefault="00AF735C" w:rsidP="0034524F">
            <w:pPr>
              <w:numPr>
                <w:ilvl w:val="0"/>
                <w:numId w:val="45"/>
              </w:numPr>
              <w:tabs>
                <w:tab w:val="clear" w:pos="9628"/>
              </w:tabs>
              <w:spacing w:line="276" w:lineRule="auto"/>
              <w:ind w:left="472" w:hanging="142"/>
              <w:jc w:val="both"/>
              <w:rPr>
                <w:rFonts w:asciiTheme="majorHAnsi" w:hAnsiTheme="majorHAnsi" w:cstheme="majorHAnsi"/>
              </w:rPr>
            </w:pPr>
            <w:r w:rsidRPr="006A3585">
              <w:rPr>
                <w:rFonts w:asciiTheme="majorHAnsi" w:hAnsiTheme="majorHAnsi" w:cstheme="majorHAnsi"/>
              </w:rPr>
              <w:t>The user runs the script (inside the work-flow or independently)</w:t>
            </w:r>
          </w:p>
          <w:p w14:paraId="19A3B3BC" w14:textId="77777777" w:rsidR="00AC2600" w:rsidRPr="00826E96" w:rsidRDefault="00AF735C" w:rsidP="0034524F">
            <w:pPr>
              <w:numPr>
                <w:ilvl w:val="0"/>
                <w:numId w:val="45"/>
              </w:numPr>
              <w:tabs>
                <w:tab w:val="clear" w:pos="9628"/>
              </w:tabs>
              <w:spacing w:line="276" w:lineRule="auto"/>
              <w:ind w:left="472" w:hanging="142"/>
              <w:jc w:val="both"/>
              <w:rPr>
                <w:rFonts w:asciiTheme="majorHAnsi" w:eastAsia="Arial" w:hAnsiTheme="majorHAnsi" w:cstheme="majorHAnsi"/>
                <w:b/>
              </w:rPr>
            </w:pPr>
            <w:r w:rsidRPr="006A3585">
              <w:rPr>
                <w:rFonts w:asciiTheme="majorHAnsi" w:hAnsiTheme="majorHAnsi" w:cstheme="majorHAnsi"/>
              </w:rPr>
              <w:t>The user uploads new solutions to the EPOS Product Gateway.</w:t>
            </w:r>
          </w:p>
        </w:tc>
      </w:tr>
      <w:tr w:rsidR="00AC2600" w:rsidRPr="00826E96" w14:paraId="23D1BA52" w14:textId="77777777" w:rsidTr="00826E96">
        <w:trPr>
          <w:trHeight w:val="76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FA350C" w14:textId="77777777" w:rsidR="00AC2600" w:rsidRPr="00826E96" w:rsidRDefault="00826E96" w:rsidP="006A3585">
            <w:pPr>
              <w:spacing w:line="276" w:lineRule="auto"/>
              <w:jc w:val="both"/>
              <w:rPr>
                <w:rFonts w:asciiTheme="majorHAnsi" w:hAnsiTheme="majorHAnsi" w:cstheme="majorHAnsi"/>
                <w:b/>
              </w:rPr>
            </w:pPr>
            <w:r w:rsidRPr="006A3585">
              <w:rPr>
                <w:rFonts w:asciiTheme="majorHAnsi" w:hAnsiTheme="majorHAnsi" w:cstheme="majorHAnsi"/>
                <w:b/>
              </w:rPr>
              <w:lastRenderedPageBreak/>
              <w:t>Post-conditions</w:t>
            </w:r>
            <w:r w:rsidR="00AF735C" w:rsidRPr="006A3585">
              <w:rPr>
                <w:rFonts w:asciiTheme="majorHAnsi" w:hAnsiTheme="majorHAnsi" w:cstheme="majorHAnsi"/>
                <w:b/>
              </w:rPr>
              <w:t>:</w:t>
            </w:r>
            <w:r w:rsidR="006A3585">
              <w:rPr>
                <w:rFonts w:asciiTheme="majorHAnsi" w:hAnsiTheme="majorHAnsi" w:cstheme="majorHAnsi"/>
                <w:b/>
              </w:rPr>
              <w:t xml:space="preserve"> </w:t>
            </w:r>
            <w:r w:rsidR="00AF735C" w:rsidRPr="006A3585">
              <w:rPr>
                <w:rFonts w:asciiTheme="majorHAnsi" w:hAnsiTheme="majorHAnsi" w:cstheme="majorHAnsi"/>
                <w:i/>
              </w:rPr>
              <w:t>The Request should be logged so that the user can retrieve and rerun the workflow - possibly with different conditions.</w:t>
            </w:r>
          </w:p>
        </w:tc>
      </w:tr>
      <w:tr w:rsidR="00AC2600" w:rsidRPr="006A3585" w14:paraId="649EF668" w14:textId="77777777" w:rsidTr="00826E96">
        <w:trPr>
          <w:trHeight w:val="1200"/>
        </w:trPr>
        <w:tc>
          <w:tcPr>
            <w:tcW w:w="98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E58EAA" w14:textId="77777777" w:rsidR="00AC2600" w:rsidRPr="00826E96" w:rsidRDefault="00AF735C" w:rsidP="006A3585">
            <w:pPr>
              <w:spacing w:line="276" w:lineRule="auto"/>
              <w:jc w:val="both"/>
              <w:rPr>
                <w:rFonts w:asciiTheme="majorHAnsi" w:hAnsiTheme="majorHAnsi" w:cstheme="majorHAnsi"/>
                <w:b/>
              </w:rPr>
            </w:pPr>
            <w:r w:rsidRPr="006A3585">
              <w:rPr>
                <w:rFonts w:asciiTheme="majorHAnsi" w:hAnsiTheme="majorHAnsi" w:cstheme="majorHAnsi"/>
                <w:b/>
              </w:rPr>
              <w:t>Other Requirements</w:t>
            </w:r>
            <w:r w:rsidRPr="00826E96">
              <w:rPr>
                <w:rFonts w:asciiTheme="majorHAnsi" w:hAnsiTheme="majorHAnsi" w:cstheme="majorHAnsi"/>
                <w:b/>
              </w:rPr>
              <w:t xml:space="preserve">: </w:t>
            </w:r>
            <w:r w:rsidRPr="006A3585">
              <w:rPr>
                <w:rFonts w:asciiTheme="majorHAnsi" w:hAnsiTheme="majorHAnsi" w:cstheme="majorHAnsi"/>
                <w:i/>
              </w:rPr>
              <w:t>The Request depends on data availability so that the result is scientifically meaningful. For example, the user will use velocity data from &gt;200 stations in Italian Peninsula (which will be available sometime in the future).</w:t>
            </w:r>
          </w:p>
        </w:tc>
      </w:tr>
    </w:tbl>
    <w:p w14:paraId="415FEE24" w14:textId="77777777" w:rsidR="00AC2600" w:rsidRPr="001F35ED" w:rsidRDefault="00AF735C" w:rsidP="001F35ED">
      <w:pPr>
        <w:pStyle w:val="Titolo1"/>
        <w:spacing w:before="120" w:after="120" w:line="276" w:lineRule="auto"/>
        <w:jc w:val="both"/>
        <w:rPr>
          <w:rFonts w:asciiTheme="majorHAnsi" w:hAnsiTheme="majorHAnsi" w:cstheme="majorHAnsi"/>
        </w:rPr>
      </w:pPr>
      <w:bookmarkStart w:id="14" w:name="_26in1rg" w:colFirst="0" w:colLast="0"/>
      <w:bookmarkStart w:id="15" w:name="_4i7ojhp" w:colFirst="0" w:colLast="0"/>
      <w:bookmarkEnd w:id="14"/>
      <w:bookmarkEnd w:id="15"/>
      <w:r w:rsidRPr="001F35ED">
        <w:rPr>
          <w:rFonts w:asciiTheme="majorHAnsi" w:hAnsiTheme="majorHAnsi" w:cstheme="majorHAnsi"/>
        </w:rPr>
        <w:br w:type="page"/>
      </w:r>
    </w:p>
    <w:p w14:paraId="183FA64F" w14:textId="77777777" w:rsidR="00AC2600" w:rsidRPr="001F35ED" w:rsidRDefault="00AF735C" w:rsidP="001F35ED">
      <w:pPr>
        <w:pStyle w:val="Titolo1"/>
        <w:spacing w:before="120" w:after="120" w:line="276" w:lineRule="auto"/>
        <w:jc w:val="both"/>
        <w:rPr>
          <w:rFonts w:asciiTheme="majorHAnsi" w:hAnsiTheme="majorHAnsi" w:cstheme="majorHAnsi"/>
        </w:rPr>
      </w:pPr>
      <w:bookmarkStart w:id="16" w:name="_2xcytpi" w:colFirst="0" w:colLast="0"/>
      <w:bookmarkStart w:id="17" w:name="_Toc510566060"/>
      <w:bookmarkEnd w:id="16"/>
      <w:r w:rsidRPr="001F35ED">
        <w:rPr>
          <w:rFonts w:asciiTheme="majorHAnsi" w:hAnsiTheme="majorHAnsi" w:cstheme="majorHAnsi"/>
        </w:rPr>
        <w:lastRenderedPageBreak/>
        <w:t>5 Interoperability</w:t>
      </w:r>
      <w:bookmarkEnd w:id="17"/>
    </w:p>
    <w:p w14:paraId="5CDBE643" w14:textId="77777777" w:rsidR="00AC2600" w:rsidRPr="001F35ED" w:rsidRDefault="00AF735C" w:rsidP="001F35ED">
      <w:pPr>
        <w:jc w:val="both"/>
        <w:rPr>
          <w:rFonts w:asciiTheme="majorHAnsi" w:hAnsiTheme="majorHAnsi" w:cstheme="majorHAnsi"/>
          <w:sz w:val="24"/>
        </w:rPr>
      </w:pPr>
      <w:r w:rsidRPr="001F35ED">
        <w:rPr>
          <w:rFonts w:asciiTheme="majorHAnsi" w:hAnsiTheme="majorHAnsi" w:cstheme="majorHAnsi"/>
          <w:sz w:val="24"/>
        </w:rPr>
        <w:t xml:space="preserve">Interoperability is based on the GLASS Application Programming Interface for making queries over the station and product metadata. IT’s a REST API documented using swagger. The API swagger documentation can be found at either the WP10 Data Gateway (DDSS 1)  Or the WP10 Product Portal (DDSS 6) </w:t>
      </w:r>
      <w:r w:rsidRPr="001F35ED">
        <w:rPr>
          <w:rFonts w:asciiTheme="majorHAnsi" w:hAnsiTheme="majorHAnsi" w:cstheme="majorHAnsi"/>
          <w:sz w:val="24"/>
        </w:rPr>
        <w:br/>
        <w:t>The interoperability between ICS and all GNSS data and products repositories will be done through the WP10 Gateways, DGW (Data Gateway) and the PGW (Products Gateway), which will be located in France and Portugal, respectively. No direct (ICS) link will exist to the local or regional WP10 repositories.</w:t>
      </w:r>
    </w:p>
    <w:p w14:paraId="7B1D6FB4" w14:textId="77777777" w:rsidR="00AC2600" w:rsidRPr="001F35ED" w:rsidRDefault="00AC2600" w:rsidP="001F35ED">
      <w:pPr>
        <w:widowControl/>
        <w:jc w:val="both"/>
        <w:rPr>
          <w:rFonts w:asciiTheme="majorHAnsi" w:eastAsia="Calibri" w:hAnsiTheme="majorHAnsi" w:cstheme="majorHAnsi"/>
          <w:i/>
          <w:color w:val="4472C4"/>
          <w:sz w:val="22"/>
          <w:szCs w:val="22"/>
        </w:rPr>
      </w:pPr>
    </w:p>
    <w:p w14:paraId="335344A7" w14:textId="77777777" w:rsidR="00AC2600" w:rsidRPr="001F35ED" w:rsidRDefault="00AF735C" w:rsidP="001F35ED">
      <w:pPr>
        <w:jc w:val="both"/>
        <w:rPr>
          <w:rFonts w:asciiTheme="majorHAnsi" w:eastAsia="Calibri" w:hAnsiTheme="majorHAnsi" w:cstheme="majorHAnsi"/>
          <w:i/>
          <w:color w:val="4472C4"/>
          <w:sz w:val="22"/>
          <w:szCs w:val="22"/>
        </w:rPr>
      </w:pPr>
      <w:r w:rsidRPr="001F35ED">
        <w:rPr>
          <w:rFonts w:asciiTheme="majorHAnsi" w:hAnsiTheme="majorHAnsi" w:cstheme="majorHAnsi"/>
          <w:noProof/>
          <w:lang w:val="it-IT" w:eastAsia="it-IT"/>
        </w:rPr>
        <w:drawing>
          <wp:inline distT="114300" distB="114300" distL="114300" distR="114300" wp14:anchorId="5283C78D" wp14:editId="248B4803">
            <wp:extent cx="5236809" cy="23383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236809" cy="2338388"/>
                    </a:xfrm>
                    <a:prstGeom prst="rect">
                      <a:avLst/>
                    </a:prstGeom>
                    <a:ln/>
                  </pic:spPr>
                </pic:pic>
              </a:graphicData>
            </a:graphic>
          </wp:inline>
        </w:drawing>
      </w:r>
    </w:p>
    <w:p w14:paraId="1C7D82AD" w14:textId="77777777" w:rsidR="00AC2600" w:rsidRPr="001F35ED" w:rsidRDefault="00AC2600" w:rsidP="001F35ED">
      <w:pPr>
        <w:widowControl/>
        <w:jc w:val="both"/>
        <w:rPr>
          <w:rFonts w:asciiTheme="majorHAnsi" w:eastAsia="Calibri" w:hAnsiTheme="majorHAnsi" w:cstheme="majorHAnsi"/>
          <w:i/>
          <w:color w:val="4472C4"/>
          <w:sz w:val="22"/>
          <w:szCs w:val="22"/>
        </w:rPr>
      </w:pPr>
    </w:p>
    <w:p w14:paraId="160AEFAE" w14:textId="77777777" w:rsidR="00AC2600" w:rsidRPr="001F35ED" w:rsidRDefault="00AC2600" w:rsidP="001F35ED">
      <w:pPr>
        <w:widowControl/>
        <w:jc w:val="both"/>
        <w:rPr>
          <w:rFonts w:asciiTheme="majorHAnsi" w:eastAsia="Calibri" w:hAnsiTheme="majorHAnsi" w:cstheme="majorHAnsi"/>
          <w:i/>
          <w:color w:val="FF0000"/>
          <w:sz w:val="22"/>
          <w:szCs w:val="22"/>
        </w:rPr>
      </w:pPr>
    </w:p>
    <w:p w14:paraId="3C99AEF8" w14:textId="77777777" w:rsidR="00AC2600" w:rsidRPr="001F35ED" w:rsidRDefault="00AC2600" w:rsidP="001F35ED">
      <w:pPr>
        <w:widowControl/>
        <w:jc w:val="both"/>
        <w:rPr>
          <w:rFonts w:asciiTheme="majorHAnsi" w:eastAsia="Calibri" w:hAnsiTheme="majorHAnsi" w:cstheme="majorHAnsi"/>
          <w:i/>
          <w:color w:val="FF0000"/>
          <w:sz w:val="22"/>
          <w:szCs w:val="22"/>
        </w:rPr>
      </w:pPr>
    </w:p>
    <w:p w14:paraId="6EDA21E1" w14:textId="77777777" w:rsidR="00AC2600" w:rsidRPr="001F35ED" w:rsidRDefault="00AF735C" w:rsidP="001F35ED">
      <w:pPr>
        <w:jc w:val="both"/>
        <w:rPr>
          <w:rFonts w:asciiTheme="majorHAnsi" w:hAnsiTheme="majorHAnsi" w:cstheme="majorHAnsi"/>
          <w:sz w:val="24"/>
        </w:rPr>
      </w:pPr>
      <w:r w:rsidRPr="001F35ED">
        <w:rPr>
          <w:rFonts w:asciiTheme="majorHAnsi" w:hAnsiTheme="majorHAnsi" w:cstheme="majorHAnsi"/>
          <w:sz w:val="24"/>
        </w:rPr>
        <w:t>The WP10 interoperability with TCS-ICS was successfully demonstrated at the 2017 Prague meeting using the following use case: “ Search for “Epos Data” in a geographical region containing an interesting seismic activity. The region was Italy and the Year 2009.”</w:t>
      </w:r>
    </w:p>
    <w:p w14:paraId="4152A103" w14:textId="77777777" w:rsidR="00AC2600" w:rsidRPr="001F35ED" w:rsidRDefault="00AF735C">
      <w:pPr>
        <w:rPr>
          <w:rFonts w:asciiTheme="majorHAnsi" w:hAnsiTheme="majorHAnsi" w:cstheme="majorHAnsi"/>
          <w:sz w:val="24"/>
          <w:szCs w:val="24"/>
        </w:rPr>
      </w:pPr>
      <w:r w:rsidRPr="001F35ED">
        <w:rPr>
          <w:rFonts w:asciiTheme="majorHAnsi" w:hAnsiTheme="majorHAnsi" w:cstheme="majorHAnsi"/>
          <w:noProof/>
          <w:lang w:val="it-IT" w:eastAsia="it-IT"/>
        </w:rPr>
        <w:lastRenderedPageBreak/>
        <w:drawing>
          <wp:inline distT="114300" distB="114300" distL="114300" distR="114300" wp14:anchorId="0E566220" wp14:editId="22FF2098">
            <wp:extent cx="6119820" cy="4102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119820" cy="4102100"/>
                    </a:xfrm>
                    <a:prstGeom prst="rect">
                      <a:avLst/>
                    </a:prstGeom>
                    <a:ln/>
                  </pic:spPr>
                </pic:pic>
              </a:graphicData>
            </a:graphic>
          </wp:inline>
        </w:drawing>
      </w:r>
    </w:p>
    <w:p w14:paraId="19F7B5B3" w14:textId="77777777" w:rsidR="00AC2600" w:rsidRPr="001F35ED" w:rsidRDefault="00AC2600">
      <w:pPr>
        <w:jc w:val="both"/>
        <w:rPr>
          <w:rFonts w:asciiTheme="majorHAnsi" w:hAnsiTheme="majorHAnsi" w:cstheme="majorHAnsi"/>
          <w:sz w:val="24"/>
          <w:szCs w:val="24"/>
        </w:rPr>
      </w:pPr>
    </w:p>
    <w:p w14:paraId="4F02640D" w14:textId="77777777" w:rsidR="00AC2600" w:rsidRPr="001F35ED" w:rsidRDefault="00AF735C">
      <w:pPr>
        <w:widowControl/>
        <w:jc w:val="both"/>
        <w:rPr>
          <w:rFonts w:asciiTheme="majorHAnsi" w:hAnsiTheme="majorHAnsi" w:cstheme="majorHAnsi"/>
          <w:sz w:val="24"/>
        </w:rPr>
      </w:pPr>
      <w:r w:rsidRPr="001F35ED">
        <w:rPr>
          <w:rFonts w:asciiTheme="majorHAnsi" w:hAnsiTheme="majorHAnsi" w:cstheme="majorHAnsi"/>
          <w:sz w:val="24"/>
        </w:rPr>
        <w:t>Using the GLASS API the EPOS ICS first harvested the necessary site and station metadata and then queried a WP10 test server containing a temporal dataset (station data and RINEX file MetaData). Results were returned to the EPOS Workspace and graphics representing a time series of the positions of particular stations was shown.</w:t>
      </w:r>
    </w:p>
    <w:p w14:paraId="29C52043" w14:textId="77777777" w:rsidR="00AC2600" w:rsidRPr="001F35ED" w:rsidRDefault="00AC2600">
      <w:pPr>
        <w:widowControl/>
        <w:jc w:val="both"/>
        <w:rPr>
          <w:rFonts w:asciiTheme="majorHAnsi" w:hAnsiTheme="majorHAnsi" w:cstheme="majorHAnsi"/>
          <w:sz w:val="24"/>
        </w:rPr>
      </w:pPr>
    </w:p>
    <w:p w14:paraId="0A738681" w14:textId="77777777" w:rsidR="00AC2600" w:rsidRPr="006A3585" w:rsidRDefault="00AF735C">
      <w:pPr>
        <w:widowControl/>
        <w:jc w:val="both"/>
        <w:rPr>
          <w:rFonts w:asciiTheme="majorHAnsi" w:eastAsia="Calibri" w:hAnsiTheme="majorHAnsi" w:cstheme="majorHAnsi"/>
          <w:i/>
          <w:color w:val="4472C4"/>
          <w:sz w:val="20"/>
          <w:szCs w:val="22"/>
        </w:rPr>
      </w:pPr>
      <w:r w:rsidRPr="001F35ED">
        <w:rPr>
          <w:rFonts w:asciiTheme="majorHAnsi" w:hAnsiTheme="majorHAnsi" w:cstheme="majorHAnsi"/>
          <w:sz w:val="24"/>
        </w:rPr>
        <w:t>Within WP10 also attention has been paid to ensure interoperability with other international GNSS data provides such as the International GNSS Service (IGS) and the Plate Boundary Observatory (PBO). Therefore, within WP10 we are working to disseminate the GNSS metadata in GeodesyML which is a new international standard.</w:t>
      </w:r>
    </w:p>
    <w:p w14:paraId="0CFBC661" w14:textId="77777777" w:rsidR="00AC2600" w:rsidRPr="006A3585" w:rsidRDefault="00AF735C" w:rsidP="006A3585">
      <w:pPr>
        <w:spacing w:before="240"/>
        <w:jc w:val="both"/>
        <w:rPr>
          <w:rFonts w:asciiTheme="majorHAnsi" w:hAnsiTheme="majorHAnsi" w:cstheme="majorHAnsi"/>
          <w:b/>
          <w:i/>
          <w:sz w:val="24"/>
        </w:rPr>
      </w:pPr>
      <w:bookmarkStart w:id="18" w:name="_1ci93xb" w:colFirst="0" w:colLast="0"/>
      <w:bookmarkEnd w:id="18"/>
      <w:r w:rsidRPr="006A3585">
        <w:rPr>
          <w:rFonts w:asciiTheme="majorHAnsi" w:hAnsiTheme="majorHAnsi" w:cstheme="majorHAnsi"/>
          <w:b/>
          <w:i/>
          <w:sz w:val="24"/>
        </w:rPr>
        <w:t>The Current Status</w:t>
      </w:r>
    </w:p>
    <w:p w14:paraId="31F61D9A" w14:textId="77777777" w:rsidR="00AC2600" w:rsidRPr="001F35ED" w:rsidRDefault="00AF735C" w:rsidP="00826E96">
      <w:pPr>
        <w:jc w:val="both"/>
        <w:rPr>
          <w:rFonts w:asciiTheme="majorHAnsi" w:hAnsiTheme="majorHAnsi" w:cstheme="majorHAnsi"/>
          <w:sz w:val="24"/>
          <w:szCs w:val="24"/>
        </w:rPr>
      </w:pPr>
      <w:r w:rsidRPr="001F35ED">
        <w:rPr>
          <w:rFonts w:asciiTheme="majorHAnsi" w:hAnsiTheme="majorHAnsi" w:cstheme="majorHAnsi"/>
          <w:sz w:val="24"/>
          <w:szCs w:val="24"/>
        </w:rPr>
        <w:t>A completely new API has been developed. Requests of the same type were combined into one usi</w:t>
      </w:r>
      <w:r w:rsidR="00826E96">
        <w:rPr>
          <w:rFonts w:asciiTheme="majorHAnsi" w:hAnsiTheme="majorHAnsi" w:cstheme="majorHAnsi"/>
          <w:sz w:val="24"/>
          <w:szCs w:val="24"/>
        </w:rPr>
        <w:t xml:space="preserve">ng meaningful path parameters. </w:t>
      </w:r>
      <w:r w:rsidRPr="001F35ED">
        <w:rPr>
          <w:rFonts w:asciiTheme="majorHAnsi" w:hAnsiTheme="majorHAnsi" w:cstheme="majorHAnsi"/>
          <w:sz w:val="24"/>
          <w:szCs w:val="24"/>
        </w:rPr>
        <w:t xml:space="preserve">Also algorithms to retrieve data were improved and Correction and Performance Tests were Made. The current status of the DDSS’s is described in the following </w:t>
      </w:r>
      <w:r w:rsidRPr="001F35ED">
        <w:rPr>
          <w:rFonts w:asciiTheme="majorHAnsi" w:hAnsiTheme="majorHAnsi" w:cstheme="majorHAnsi"/>
          <w:sz w:val="24"/>
          <w:szCs w:val="24"/>
        </w:rPr>
        <w:lastRenderedPageBreak/>
        <w:t>table.</w:t>
      </w:r>
    </w:p>
    <w:p w14:paraId="49DA76C9" w14:textId="77777777" w:rsidR="00AC2600" w:rsidRPr="001F35ED" w:rsidRDefault="00AC2600">
      <w:pPr>
        <w:rPr>
          <w:rFonts w:asciiTheme="majorHAnsi" w:hAnsiTheme="majorHAnsi" w:cstheme="majorHAnsi"/>
        </w:rPr>
      </w:pPr>
    </w:p>
    <w:p w14:paraId="5D0BCEB1" w14:textId="77777777" w:rsidR="00AC2600" w:rsidRPr="001F35ED" w:rsidRDefault="00AC2600">
      <w:pPr>
        <w:widowControl/>
        <w:spacing w:line="259" w:lineRule="auto"/>
        <w:jc w:val="both"/>
        <w:rPr>
          <w:rFonts w:asciiTheme="majorHAnsi" w:eastAsia="Calibri" w:hAnsiTheme="majorHAnsi" w:cstheme="majorHAnsi"/>
          <w:sz w:val="22"/>
          <w:szCs w:val="22"/>
        </w:rPr>
      </w:pPr>
    </w:p>
    <w:tbl>
      <w:tblPr>
        <w:tblStyle w:val="af1"/>
        <w:tblW w:w="8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3"/>
        <w:gridCol w:w="1865"/>
        <w:gridCol w:w="6166"/>
      </w:tblGrid>
      <w:tr w:rsidR="00AC2600" w:rsidRPr="001F35ED" w14:paraId="71758915" w14:textId="77777777">
        <w:tc>
          <w:tcPr>
            <w:tcW w:w="703" w:type="dxa"/>
            <w:shd w:val="clear" w:color="auto" w:fill="F2F2F2"/>
          </w:tcPr>
          <w:p w14:paraId="290535B1"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DDSS-ID</w:t>
            </w:r>
          </w:p>
        </w:tc>
        <w:tc>
          <w:tcPr>
            <w:tcW w:w="1865" w:type="dxa"/>
            <w:shd w:val="clear" w:color="auto" w:fill="F2F2F2"/>
          </w:tcPr>
          <w:p w14:paraId="47E99587"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Name – web-service title</w:t>
            </w:r>
          </w:p>
        </w:tc>
        <w:tc>
          <w:tcPr>
            <w:tcW w:w="6166" w:type="dxa"/>
            <w:shd w:val="clear" w:color="auto" w:fill="F2F2F2"/>
          </w:tcPr>
          <w:p w14:paraId="671A27CB"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Is the web-service up and running?</w:t>
            </w:r>
          </w:p>
        </w:tc>
      </w:tr>
      <w:tr w:rsidR="00AC2600" w:rsidRPr="001F35ED" w14:paraId="47C96ACE" w14:textId="77777777">
        <w:tc>
          <w:tcPr>
            <w:tcW w:w="703" w:type="dxa"/>
          </w:tcPr>
          <w:p w14:paraId="4518F1E0"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WP10-DDSS-001</w:t>
            </w:r>
          </w:p>
        </w:tc>
        <w:tc>
          <w:tcPr>
            <w:tcW w:w="1865" w:type="dxa"/>
          </w:tcPr>
          <w:p w14:paraId="6903F2F8"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EPOS Data Gateway/Portal</w:t>
            </w:r>
          </w:p>
          <w:p w14:paraId="578CF0B4"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Provides Access to GNSS RAW DATA and metadata</w:t>
            </w:r>
          </w:p>
        </w:tc>
        <w:tc>
          <w:tcPr>
            <w:tcW w:w="6166" w:type="dxa"/>
          </w:tcPr>
          <w:p w14:paraId="54FB16B6"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This service deploys the Data GUI and Web Services and is Running.</w:t>
            </w:r>
          </w:p>
          <w:p w14:paraId="3FA31E7B" w14:textId="77777777" w:rsidR="00AC2600" w:rsidRPr="001F35ED" w:rsidRDefault="00AF735C">
            <w:pPr>
              <w:widowControl/>
              <w:contextualSpacing w:val="0"/>
              <w:jc w:val="both"/>
              <w:rPr>
                <w:rFonts w:asciiTheme="majorHAnsi" w:hAnsiTheme="majorHAnsi" w:cstheme="majorHAnsi"/>
                <w:sz w:val="18"/>
                <w:szCs w:val="18"/>
                <w:lang w:val="pt-PT"/>
              </w:rPr>
            </w:pPr>
            <w:r w:rsidRPr="001F35ED">
              <w:rPr>
                <w:rFonts w:asciiTheme="majorHAnsi" w:hAnsiTheme="majorHAnsi" w:cstheme="majorHAnsi"/>
                <w:sz w:val="18"/>
                <w:szCs w:val="18"/>
                <w:lang w:val="pt-PT"/>
              </w:rPr>
              <w:t xml:space="preserve">GUI: </w:t>
            </w:r>
            <w:r w:rsidRPr="001F35ED">
              <w:rPr>
                <w:rFonts w:asciiTheme="majorHAnsi" w:hAnsiTheme="majorHAnsi" w:cstheme="majorHAnsi"/>
                <w:color w:val="1155CC"/>
                <w:sz w:val="18"/>
                <w:szCs w:val="18"/>
                <w:u w:val="single"/>
                <w:lang w:val="pt-PT"/>
              </w:rPr>
              <w:t>http://glass.unice.fr:8080/epos_validation/#/site</w:t>
            </w:r>
          </w:p>
          <w:p w14:paraId="6FD530C5" w14:textId="77777777" w:rsidR="00AC2600" w:rsidRPr="001F35ED" w:rsidRDefault="00AF735C">
            <w:pPr>
              <w:widowControl/>
              <w:contextualSpacing w:val="0"/>
              <w:jc w:val="both"/>
              <w:rPr>
                <w:rFonts w:asciiTheme="majorHAnsi" w:hAnsiTheme="majorHAnsi" w:cstheme="majorHAnsi"/>
                <w:color w:val="FF0000"/>
                <w:sz w:val="18"/>
                <w:szCs w:val="18"/>
              </w:rPr>
            </w:pPr>
            <w:r w:rsidRPr="001F35ED">
              <w:rPr>
                <w:rFonts w:asciiTheme="majorHAnsi" w:hAnsiTheme="majorHAnsi" w:cstheme="majorHAnsi"/>
                <w:sz w:val="18"/>
                <w:szCs w:val="18"/>
              </w:rPr>
              <w:t>Web Services:</w:t>
            </w:r>
            <w:r w:rsidRPr="001F35ED">
              <w:rPr>
                <w:rFonts w:asciiTheme="majorHAnsi" w:hAnsiTheme="majorHAnsi" w:cstheme="majorHAnsi"/>
              </w:rPr>
              <w:t xml:space="preserve"> </w:t>
            </w:r>
            <w:hyperlink r:id="rId13">
              <w:r w:rsidRPr="001F35ED">
                <w:rPr>
                  <w:rFonts w:asciiTheme="majorHAnsi" w:hAnsiTheme="majorHAnsi" w:cstheme="majorHAnsi"/>
                  <w:color w:val="1155CC"/>
                  <w:sz w:val="18"/>
                  <w:szCs w:val="18"/>
                  <w:u w:val="single"/>
                </w:rPr>
                <w:t>http://glass.unice.fr:8080/GlassFramework/</w:t>
              </w:r>
            </w:hyperlink>
            <w:r w:rsidRPr="001F35ED">
              <w:rPr>
                <w:rFonts w:asciiTheme="majorHAnsi" w:hAnsiTheme="majorHAnsi" w:cstheme="majorHAnsi"/>
                <w:color w:val="FF0000"/>
                <w:sz w:val="18"/>
                <w:szCs w:val="18"/>
              </w:rPr>
              <w:t xml:space="preserve"> </w:t>
            </w:r>
          </w:p>
          <w:p w14:paraId="60BCD878" w14:textId="77777777" w:rsidR="00AC2600" w:rsidRPr="001F35ED" w:rsidRDefault="00AF735C">
            <w:pPr>
              <w:widowControl/>
              <w:contextualSpacing w:val="0"/>
              <w:jc w:val="both"/>
              <w:rPr>
                <w:rFonts w:asciiTheme="majorHAnsi" w:hAnsiTheme="majorHAnsi" w:cstheme="majorHAnsi"/>
                <w:color w:val="FF0000"/>
                <w:sz w:val="18"/>
                <w:szCs w:val="18"/>
              </w:rPr>
            </w:pPr>
            <w:r w:rsidRPr="001F35ED">
              <w:rPr>
                <w:rFonts w:asciiTheme="majorHAnsi" w:hAnsiTheme="majorHAnsi" w:cstheme="majorHAnsi"/>
                <w:color w:val="00B050"/>
                <w:sz w:val="18"/>
                <w:szCs w:val="18"/>
              </w:rPr>
              <w:t>Operational</w:t>
            </w:r>
          </w:p>
        </w:tc>
      </w:tr>
      <w:tr w:rsidR="00AC2600" w:rsidRPr="001F35ED" w14:paraId="2D7DF7F7" w14:textId="77777777">
        <w:tc>
          <w:tcPr>
            <w:tcW w:w="703" w:type="dxa"/>
          </w:tcPr>
          <w:p w14:paraId="15133A4E"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001.a</w:t>
            </w:r>
          </w:p>
        </w:tc>
        <w:tc>
          <w:tcPr>
            <w:tcW w:w="1865" w:type="dxa"/>
          </w:tcPr>
          <w:p w14:paraId="1DB0712B"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Station Metadata</w:t>
            </w:r>
          </w:p>
        </w:tc>
        <w:tc>
          <w:tcPr>
            <w:tcW w:w="6166" w:type="dxa"/>
          </w:tcPr>
          <w:p w14:paraId="14F24641" w14:textId="77777777" w:rsidR="00AC2600" w:rsidRPr="001F35ED" w:rsidRDefault="00AF735C">
            <w:pPr>
              <w:widowControl/>
              <w:contextualSpacing w:val="0"/>
              <w:jc w:val="both"/>
              <w:rPr>
                <w:rFonts w:asciiTheme="majorHAnsi" w:hAnsiTheme="majorHAnsi" w:cstheme="majorHAnsi"/>
                <w:color w:val="00B050"/>
                <w:sz w:val="18"/>
                <w:szCs w:val="18"/>
              </w:rPr>
            </w:pPr>
            <w:r w:rsidRPr="001F35ED">
              <w:rPr>
                <w:rFonts w:asciiTheme="majorHAnsi" w:hAnsiTheme="majorHAnsi" w:cstheme="majorHAnsi"/>
                <w:sz w:val="18"/>
                <w:szCs w:val="18"/>
              </w:rPr>
              <w:t>Disseminates metadata managed by DSSS-002</w:t>
            </w:r>
            <w:r w:rsidRPr="001F35ED">
              <w:rPr>
                <w:rFonts w:asciiTheme="majorHAnsi" w:hAnsiTheme="majorHAnsi" w:cstheme="majorHAnsi"/>
                <w:color w:val="00B050"/>
                <w:sz w:val="18"/>
                <w:szCs w:val="18"/>
              </w:rPr>
              <w:t xml:space="preserve"> Operational</w:t>
            </w:r>
          </w:p>
        </w:tc>
      </w:tr>
      <w:tr w:rsidR="00AC2600" w:rsidRPr="001F35ED" w14:paraId="17D0FFFC" w14:textId="77777777">
        <w:tc>
          <w:tcPr>
            <w:tcW w:w="703" w:type="dxa"/>
          </w:tcPr>
          <w:p w14:paraId="549E9C17"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001.b</w:t>
            </w:r>
          </w:p>
        </w:tc>
        <w:tc>
          <w:tcPr>
            <w:tcW w:w="1865" w:type="dxa"/>
          </w:tcPr>
          <w:p w14:paraId="63D704A1"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RINEX File</w:t>
            </w:r>
          </w:p>
        </w:tc>
        <w:tc>
          <w:tcPr>
            <w:tcW w:w="6166" w:type="dxa"/>
          </w:tcPr>
          <w:p w14:paraId="4AD9925E"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Disseminates data from DDSS-004 and national repositories </w:t>
            </w:r>
            <w:r w:rsidRPr="001F35ED">
              <w:rPr>
                <w:rFonts w:asciiTheme="majorHAnsi" w:hAnsiTheme="majorHAnsi" w:cstheme="majorHAnsi"/>
                <w:color w:val="00B050"/>
                <w:sz w:val="18"/>
                <w:szCs w:val="18"/>
              </w:rPr>
              <w:t>Operational</w:t>
            </w:r>
          </w:p>
        </w:tc>
      </w:tr>
      <w:tr w:rsidR="00AC2600" w:rsidRPr="001F35ED" w14:paraId="2EE87EC5" w14:textId="77777777">
        <w:tc>
          <w:tcPr>
            <w:tcW w:w="703" w:type="dxa"/>
          </w:tcPr>
          <w:p w14:paraId="47F9263C"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001.c</w:t>
            </w:r>
          </w:p>
        </w:tc>
        <w:tc>
          <w:tcPr>
            <w:tcW w:w="1865" w:type="dxa"/>
          </w:tcPr>
          <w:p w14:paraId="3C3CB4C6"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RINEX file Quality Control information</w:t>
            </w:r>
          </w:p>
        </w:tc>
        <w:tc>
          <w:tcPr>
            <w:tcW w:w="6166" w:type="dxa"/>
          </w:tcPr>
          <w:p w14:paraId="7FEFD5C2" w14:textId="77777777" w:rsidR="00AC2600" w:rsidRPr="001F35ED" w:rsidRDefault="00AF735C">
            <w:pPr>
              <w:widowControl/>
              <w:contextualSpacing w:val="0"/>
              <w:jc w:val="both"/>
              <w:rPr>
                <w:rFonts w:asciiTheme="majorHAnsi" w:hAnsiTheme="majorHAnsi" w:cstheme="majorHAnsi"/>
                <w:color w:val="FF9900"/>
                <w:sz w:val="18"/>
                <w:szCs w:val="18"/>
              </w:rPr>
            </w:pPr>
            <w:r w:rsidRPr="001F35ED">
              <w:rPr>
                <w:rFonts w:asciiTheme="majorHAnsi" w:hAnsiTheme="majorHAnsi" w:cstheme="majorHAnsi"/>
                <w:sz w:val="18"/>
                <w:szCs w:val="18"/>
              </w:rPr>
              <w:t xml:space="preserve">Quality control of RINEX data </w:t>
            </w:r>
            <w:r w:rsidRPr="001F35ED">
              <w:rPr>
                <w:rFonts w:asciiTheme="majorHAnsi" w:hAnsiTheme="majorHAnsi" w:cstheme="majorHAnsi"/>
                <w:color w:val="FF9900"/>
                <w:sz w:val="18"/>
                <w:szCs w:val="18"/>
              </w:rPr>
              <w:t>Almost Operational</w:t>
            </w:r>
          </w:p>
        </w:tc>
      </w:tr>
      <w:tr w:rsidR="00AC2600" w:rsidRPr="001F35ED" w14:paraId="67AE9491" w14:textId="77777777">
        <w:tc>
          <w:tcPr>
            <w:tcW w:w="703" w:type="dxa"/>
          </w:tcPr>
          <w:p w14:paraId="285418D2" w14:textId="77777777" w:rsidR="00AC2600" w:rsidRPr="001F35ED" w:rsidRDefault="00AC2600">
            <w:pPr>
              <w:widowControl/>
              <w:contextualSpacing w:val="0"/>
              <w:jc w:val="both"/>
              <w:rPr>
                <w:rFonts w:asciiTheme="majorHAnsi" w:hAnsiTheme="majorHAnsi" w:cstheme="majorHAnsi"/>
                <w:sz w:val="18"/>
                <w:szCs w:val="18"/>
              </w:rPr>
            </w:pPr>
          </w:p>
        </w:tc>
        <w:tc>
          <w:tcPr>
            <w:tcW w:w="1865" w:type="dxa"/>
          </w:tcPr>
          <w:p w14:paraId="3D48EE2E" w14:textId="77777777" w:rsidR="00AC2600" w:rsidRPr="001F35ED" w:rsidRDefault="00AC2600">
            <w:pPr>
              <w:widowControl/>
              <w:contextualSpacing w:val="0"/>
              <w:jc w:val="both"/>
              <w:rPr>
                <w:rFonts w:asciiTheme="majorHAnsi" w:hAnsiTheme="majorHAnsi" w:cstheme="majorHAnsi"/>
                <w:sz w:val="18"/>
                <w:szCs w:val="18"/>
              </w:rPr>
            </w:pPr>
          </w:p>
        </w:tc>
        <w:tc>
          <w:tcPr>
            <w:tcW w:w="6166" w:type="dxa"/>
          </w:tcPr>
          <w:p w14:paraId="31E635E6" w14:textId="77777777" w:rsidR="00AC2600" w:rsidRPr="001F35ED" w:rsidRDefault="00AC2600">
            <w:pPr>
              <w:widowControl/>
              <w:contextualSpacing w:val="0"/>
              <w:jc w:val="both"/>
              <w:rPr>
                <w:rFonts w:asciiTheme="majorHAnsi" w:hAnsiTheme="majorHAnsi" w:cstheme="majorHAnsi"/>
                <w:color w:val="00B050"/>
                <w:sz w:val="18"/>
                <w:szCs w:val="18"/>
              </w:rPr>
            </w:pPr>
          </w:p>
        </w:tc>
      </w:tr>
      <w:tr w:rsidR="00AC2600" w:rsidRPr="001F35ED" w14:paraId="50FD1615" w14:textId="77777777">
        <w:tc>
          <w:tcPr>
            <w:tcW w:w="703" w:type="dxa"/>
          </w:tcPr>
          <w:p w14:paraId="2F865A9D"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WP10-DDSS-006</w:t>
            </w:r>
          </w:p>
        </w:tc>
        <w:tc>
          <w:tcPr>
            <w:tcW w:w="1865" w:type="dxa"/>
          </w:tcPr>
          <w:p w14:paraId="504F0E01"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EPOS Product Gateway/Portal</w:t>
            </w:r>
          </w:p>
          <w:p w14:paraId="03D91575"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Provides Access to GNSS Products</w:t>
            </w:r>
          </w:p>
        </w:tc>
        <w:tc>
          <w:tcPr>
            <w:tcW w:w="6166" w:type="dxa"/>
          </w:tcPr>
          <w:p w14:paraId="3A18DBDB"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rPr>
            </w:pPr>
            <w:r w:rsidRPr="001F35ED">
              <w:rPr>
                <w:rFonts w:asciiTheme="majorHAnsi" w:hAnsiTheme="majorHAnsi" w:cstheme="majorHAnsi"/>
                <w:color w:val="00B050"/>
                <w:sz w:val="18"/>
                <w:szCs w:val="18"/>
              </w:rPr>
              <w:t>This service deploys the Products GUI and Web Services and is Running.</w:t>
            </w:r>
          </w:p>
          <w:p w14:paraId="66B73CCB"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lang w:val="pt-PT"/>
              </w:rPr>
            </w:pPr>
            <w:r w:rsidRPr="001F35ED">
              <w:rPr>
                <w:rFonts w:asciiTheme="majorHAnsi" w:hAnsiTheme="majorHAnsi" w:cstheme="majorHAnsi"/>
                <w:sz w:val="18"/>
                <w:szCs w:val="18"/>
                <w:lang w:val="pt-PT"/>
              </w:rPr>
              <w:t xml:space="preserve">GUI: </w:t>
            </w:r>
            <w:hyperlink r:id="rId14">
              <w:r w:rsidRPr="001F35ED">
                <w:rPr>
                  <w:rFonts w:asciiTheme="majorHAnsi" w:hAnsiTheme="majorHAnsi" w:cstheme="majorHAnsi"/>
                  <w:color w:val="1155CC"/>
                  <w:sz w:val="18"/>
                  <w:szCs w:val="18"/>
                  <w:u w:val="single"/>
                  <w:lang w:val="pt-PT"/>
                </w:rPr>
                <w:t>http://gnssproducts.epos.ubi.pt</w:t>
              </w:r>
            </w:hyperlink>
          </w:p>
          <w:p w14:paraId="1EA42897"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Web Services: </w:t>
            </w:r>
            <w:hyperlink r:id="rId15">
              <w:r w:rsidRPr="001F35ED">
                <w:rPr>
                  <w:rFonts w:asciiTheme="majorHAnsi" w:hAnsiTheme="majorHAnsi" w:cstheme="majorHAnsi"/>
                  <w:color w:val="1155CC"/>
                  <w:sz w:val="18"/>
                  <w:szCs w:val="18"/>
                  <w:u w:val="single"/>
                </w:rPr>
                <w:t>http://193.136.66.29:8102/GlassFramework</w:t>
              </w:r>
            </w:hyperlink>
            <w:r w:rsidRPr="001F35ED">
              <w:rPr>
                <w:rFonts w:asciiTheme="majorHAnsi" w:hAnsiTheme="majorHAnsi" w:cstheme="majorHAnsi"/>
                <w:sz w:val="18"/>
                <w:szCs w:val="18"/>
              </w:rPr>
              <w:t xml:space="preserve"> </w:t>
            </w:r>
          </w:p>
          <w:p w14:paraId="1AB5F177"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color w:val="00B050"/>
                <w:sz w:val="18"/>
                <w:szCs w:val="18"/>
              </w:rPr>
              <w:t>Operational</w:t>
            </w:r>
          </w:p>
        </w:tc>
      </w:tr>
      <w:tr w:rsidR="00AC2600" w:rsidRPr="001F35ED" w14:paraId="3CF30F50" w14:textId="77777777">
        <w:tc>
          <w:tcPr>
            <w:tcW w:w="703" w:type="dxa"/>
          </w:tcPr>
          <w:p w14:paraId="1844F1C8"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006.a</w:t>
            </w:r>
          </w:p>
        </w:tc>
        <w:tc>
          <w:tcPr>
            <w:tcW w:w="1865" w:type="dxa"/>
          </w:tcPr>
          <w:p w14:paraId="27FC4A71"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Station Coordinates</w:t>
            </w:r>
          </w:p>
        </w:tc>
        <w:tc>
          <w:tcPr>
            <w:tcW w:w="6166" w:type="dxa"/>
          </w:tcPr>
          <w:p w14:paraId="14C0A127"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Disseminates data from DDSS-007, DDSS-008, DDSS-016 </w:t>
            </w:r>
            <w:r w:rsidRPr="001F35ED">
              <w:rPr>
                <w:rFonts w:asciiTheme="majorHAnsi" w:hAnsiTheme="majorHAnsi" w:cstheme="majorHAnsi"/>
                <w:color w:val="00B050"/>
                <w:sz w:val="18"/>
                <w:szCs w:val="18"/>
              </w:rPr>
              <w:t>Operational</w:t>
            </w:r>
          </w:p>
        </w:tc>
      </w:tr>
      <w:tr w:rsidR="00AC2600" w:rsidRPr="001F35ED" w14:paraId="5843A03F" w14:textId="77777777">
        <w:tc>
          <w:tcPr>
            <w:tcW w:w="703" w:type="dxa"/>
          </w:tcPr>
          <w:p w14:paraId="539F481A"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006.b</w:t>
            </w:r>
          </w:p>
        </w:tc>
        <w:tc>
          <w:tcPr>
            <w:tcW w:w="1865" w:type="dxa"/>
          </w:tcPr>
          <w:p w14:paraId="209DF7B2"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Station Time-Series</w:t>
            </w:r>
          </w:p>
        </w:tc>
        <w:tc>
          <w:tcPr>
            <w:tcW w:w="6166" w:type="dxa"/>
          </w:tcPr>
          <w:p w14:paraId="673430DE"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Disseminates data from DDSS-009, DDSS-010, DDSS-014, DDSS-018 </w:t>
            </w:r>
            <w:r w:rsidRPr="001F35ED">
              <w:rPr>
                <w:rFonts w:asciiTheme="majorHAnsi" w:hAnsiTheme="majorHAnsi" w:cstheme="majorHAnsi"/>
                <w:color w:val="00B050"/>
                <w:sz w:val="18"/>
                <w:szCs w:val="18"/>
              </w:rPr>
              <w:t>Operational</w:t>
            </w:r>
          </w:p>
        </w:tc>
      </w:tr>
      <w:tr w:rsidR="00AC2600" w:rsidRPr="001F35ED" w14:paraId="46D75033" w14:textId="77777777">
        <w:tc>
          <w:tcPr>
            <w:tcW w:w="703" w:type="dxa"/>
          </w:tcPr>
          <w:p w14:paraId="3567646F"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006.c</w:t>
            </w:r>
          </w:p>
        </w:tc>
        <w:tc>
          <w:tcPr>
            <w:tcW w:w="1865" w:type="dxa"/>
          </w:tcPr>
          <w:p w14:paraId="5A84BE1B"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Velocities/reference positions</w:t>
            </w:r>
          </w:p>
        </w:tc>
        <w:tc>
          <w:tcPr>
            <w:tcW w:w="6166" w:type="dxa"/>
          </w:tcPr>
          <w:p w14:paraId="317DEC19"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Disseminates data from DDSS-012, DDSS-013, DDSS-014, DDSS-018 </w:t>
            </w:r>
            <w:r w:rsidRPr="001F35ED">
              <w:rPr>
                <w:rFonts w:asciiTheme="majorHAnsi" w:hAnsiTheme="majorHAnsi" w:cstheme="majorHAnsi"/>
                <w:color w:val="00B050"/>
                <w:sz w:val="18"/>
                <w:szCs w:val="18"/>
              </w:rPr>
              <w:t>Operational</w:t>
            </w:r>
          </w:p>
        </w:tc>
      </w:tr>
      <w:tr w:rsidR="00AC2600" w:rsidRPr="001F35ED" w14:paraId="2B369720" w14:textId="77777777">
        <w:tc>
          <w:tcPr>
            <w:tcW w:w="703" w:type="dxa"/>
          </w:tcPr>
          <w:p w14:paraId="4D2C9B8E"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006.d</w:t>
            </w:r>
          </w:p>
        </w:tc>
        <w:tc>
          <w:tcPr>
            <w:tcW w:w="1865" w:type="dxa"/>
          </w:tcPr>
          <w:p w14:paraId="4358670F"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Strain-Rates</w:t>
            </w:r>
          </w:p>
        </w:tc>
        <w:tc>
          <w:tcPr>
            <w:tcW w:w="6166" w:type="dxa"/>
          </w:tcPr>
          <w:p w14:paraId="31768770"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color w:val="FF9900"/>
                <w:sz w:val="18"/>
                <w:szCs w:val="18"/>
              </w:rPr>
            </w:pPr>
            <w:r w:rsidRPr="001F35ED">
              <w:rPr>
                <w:rFonts w:asciiTheme="majorHAnsi" w:hAnsiTheme="majorHAnsi" w:cstheme="majorHAnsi"/>
                <w:sz w:val="18"/>
                <w:szCs w:val="18"/>
              </w:rPr>
              <w:t xml:space="preserve">Disseminates data from DDSS-017 </w:t>
            </w:r>
            <w:r w:rsidRPr="001F35ED">
              <w:rPr>
                <w:rFonts w:asciiTheme="majorHAnsi" w:hAnsiTheme="majorHAnsi" w:cstheme="majorHAnsi"/>
                <w:color w:val="FF9900"/>
                <w:sz w:val="18"/>
                <w:szCs w:val="18"/>
              </w:rPr>
              <w:t>Under Development</w:t>
            </w:r>
          </w:p>
        </w:tc>
      </w:tr>
      <w:tr w:rsidR="00AC2600" w:rsidRPr="001F35ED" w14:paraId="7CE74024" w14:textId="77777777">
        <w:tc>
          <w:tcPr>
            <w:tcW w:w="703" w:type="dxa"/>
          </w:tcPr>
          <w:p w14:paraId="68506C62"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WP10-DDSS-002</w:t>
            </w:r>
          </w:p>
        </w:tc>
        <w:tc>
          <w:tcPr>
            <w:tcW w:w="1865" w:type="dxa"/>
          </w:tcPr>
          <w:p w14:paraId="705AC98F"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Site/Station Submission Control Center</w:t>
            </w:r>
          </w:p>
        </w:tc>
        <w:tc>
          <w:tcPr>
            <w:tcW w:w="6166" w:type="dxa"/>
          </w:tcPr>
          <w:p w14:paraId="65F36A9C"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Is not a web service</w:t>
            </w:r>
          </w:p>
          <w:p w14:paraId="464DBFA8"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rPr>
            </w:pPr>
            <w:r w:rsidRPr="001F35ED">
              <w:rPr>
                <w:rFonts w:asciiTheme="majorHAnsi" w:hAnsiTheme="majorHAnsi" w:cstheme="majorHAnsi"/>
                <w:sz w:val="18"/>
                <w:szCs w:val="18"/>
              </w:rPr>
              <w:t xml:space="preserve">It is a portal for centralized input of T1 station metadata. </w:t>
            </w:r>
          </w:p>
          <w:p w14:paraId="2FBE79D5" w14:textId="77777777" w:rsidR="00AC2600" w:rsidRPr="001F35ED" w:rsidRDefault="009525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rPr>
            </w:pPr>
            <w:hyperlink r:id="rId16">
              <w:r w:rsidR="00AF735C" w:rsidRPr="001F35ED">
                <w:rPr>
                  <w:rFonts w:asciiTheme="majorHAnsi" w:hAnsiTheme="majorHAnsi" w:cstheme="majorHAnsi"/>
                  <w:color w:val="1155CC"/>
                  <w:sz w:val="18"/>
                  <w:szCs w:val="18"/>
                  <w:u w:val="single"/>
                </w:rPr>
                <w:t>http://gnss-metadata.eu</w:t>
              </w:r>
            </w:hyperlink>
            <w:r w:rsidR="00AF735C" w:rsidRPr="001F35ED">
              <w:rPr>
                <w:rFonts w:asciiTheme="majorHAnsi" w:hAnsiTheme="majorHAnsi" w:cstheme="majorHAnsi"/>
                <w:sz w:val="18"/>
                <w:szCs w:val="18"/>
              </w:rPr>
              <w:t xml:space="preserve"> (M3G):</w:t>
            </w:r>
          </w:p>
          <w:p w14:paraId="3954A623"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sz w:val="18"/>
                <w:szCs w:val="18"/>
              </w:rPr>
            </w:pPr>
            <w:r w:rsidRPr="001F35ED">
              <w:rPr>
                <w:rFonts w:asciiTheme="majorHAnsi" w:hAnsiTheme="majorHAnsi" w:cstheme="majorHAnsi"/>
                <w:b/>
                <w:sz w:val="18"/>
                <w:szCs w:val="18"/>
              </w:rPr>
              <w:t>GUI works and on-line</w:t>
            </w:r>
            <w:r w:rsidRPr="001F35ED">
              <w:rPr>
                <w:rFonts w:asciiTheme="majorHAnsi" w:hAnsiTheme="majorHAnsi" w:cstheme="majorHAnsi"/>
                <w:sz w:val="18"/>
                <w:szCs w:val="18"/>
              </w:rPr>
              <w:t xml:space="preserve"> ; T1 (in xml) are sent to data gateway.</w:t>
            </w:r>
          </w:p>
          <w:p w14:paraId="7F766AAC" w14:textId="77777777" w:rsidR="00AC2600" w:rsidRPr="001F35ED" w:rsidRDefault="00AF73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rFonts w:asciiTheme="majorHAnsi" w:hAnsiTheme="majorHAnsi" w:cstheme="majorHAnsi"/>
                <w:color w:val="FF00FF"/>
                <w:sz w:val="18"/>
                <w:szCs w:val="18"/>
              </w:rPr>
            </w:pPr>
            <w:r w:rsidRPr="001F35ED">
              <w:rPr>
                <w:rFonts w:asciiTheme="majorHAnsi" w:hAnsiTheme="majorHAnsi" w:cstheme="majorHAnsi"/>
                <w:color w:val="00B050"/>
                <w:sz w:val="18"/>
                <w:szCs w:val="18"/>
              </w:rPr>
              <w:t>Operational</w:t>
            </w:r>
          </w:p>
        </w:tc>
      </w:tr>
      <w:tr w:rsidR="00AC2600" w:rsidRPr="001F35ED" w14:paraId="22CA133D" w14:textId="77777777">
        <w:tc>
          <w:tcPr>
            <w:tcW w:w="703" w:type="dxa"/>
          </w:tcPr>
          <w:p w14:paraId="4E94A86D"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WP10-DDSS-004</w:t>
            </w:r>
          </w:p>
        </w:tc>
        <w:tc>
          <w:tcPr>
            <w:tcW w:w="1865" w:type="dxa"/>
          </w:tcPr>
          <w:p w14:paraId="380E4779"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Data Repositories /Providers.</w:t>
            </w:r>
          </w:p>
          <w:p w14:paraId="16D8B9B0"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GNSS Daily Data (30/15/1 second)</w:t>
            </w:r>
          </w:p>
        </w:tc>
        <w:tc>
          <w:tcPr>
            <w:tcW w:w="6166" w:type="dxa"/>
          </w:tcPr>
          <w:p w14:paraId="1358486B"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Is not a web-service</w:t>
            </w:r>
          </w:p>
          <w:p w14:paraId="3CDEDC2E"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RINEX data</w:t>
            </w:r>
          </w:p>
          <w:p w14:paraId="4CB1AA1A"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Interface to data gateway not yet ready (expected for M32)</w:t>
            </w:r>
          </w:p>
          <w:p w14:paraId="56D775AB" w14:textId="77777777" w:rsidR="00AC2600" w:rsidRPr="001F35ED" w:rsidRDefault="00AF735C">
            <w:pPr>
              <w:widowControl/>
              <w:contextualSpacing w:val="0"/>
              <w:jc w:val="both"/>
              <w:rPr>
                <w:rFonts w:asciiTheme="majorHAnsi" w:hAnsiTheme="majorHAnsi" w:cstheme="majorHAnsi"/>
                <w:color w:val="538135"/>
                <w:sz w:val="18"/>
                <w:szCs w:val="18"/>
              </w:rPr>
            </w:pPr>
            <w:r w:rsidRPr="001F35ED">
              <w:rPr>
                <w:rFonts w:asciiTheme="majorHAnsi" w:hAnsiTheme="majorHAnsi" w:cstheme="majorHAnsi"/>
                <w:color w:val="538135"/>
                <w:sz w:val="18"/>
                <w:szCs w:val="18"/>
              </w:rPr>
              <w:t>Not operational yet through GLASS</w:t>
            </w:r>
          </w:p>
        </w:tc>
      </w:tr>
      <w:tr w:rsidR="00AC2600" w:rsidRPr="001F35ED" w14:paraId="69CA88AB" w14:textId="77777777">
        <w:tc>
          <w:tcPr>
            <w:tcW w:w="703" w:type="dxa"/>
          </w:tcPr>
          <w:p w14:paraId="3D50D723"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WP10-DDSS-015</w:t>
            </w:r>
          </w:p>
        </w:tc>
        <w:tc>
          <w:tcPr>
            <w:tcW w:w="1865" w:type="dxa"/>
          </w:tcPr>
          <w:p w14:paraId="615A3A98"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GNSS positions and velocities Quality Monitoring</w:t>
            </w:r>
          </w:p>
        </w:tc>
        <w:tc>
          <w:tcPr>
            <w:tcW w:w="6166" w:type="dxa"/>
          </w:tcPr>
          <w:p w14:paraId="5D86D41A" w14:textId="77777777" w:rsidR="00AC2600" w:rsidRPr="001F35ED" w:rsidRDefault="00AF735C">
            <w:pPr>
              <w:widowControl/>
              <w:contextualSpacing w:val="0"/>
              <w:jc w:val="both"/>
              <w:rPr>
                <w:rFonts w:asciiTheme="majorHAnsi" w:hAnsiTheme="majorHAnsi" w:cstheme="majorHAnsi"/>
                <w:b/>
                <w:sz w:val="18"/>
                <w:szCs w:val="18"/>
              </w:rPr>
            </w:pPr>
            <w:r w:rsidRPr="001F35ED">
              <w:rPr>
                <w:rFonts w:asciiTheme="majorHAnsi" w:hAnsiTheme="majorHAnsi" w:cstheme="majorHAnsi"/>
                <w:b/>
                <w:sz w:val="18"/>
                <w:szCs w:val="18"/>
              </w:rPr>
              <w:t>Is not a web-service</w:t>
            </w:r>
          </w:p>
          <w:p w14:paraId="1883BF17"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Station velocities</w:t>
            </w:r>
          </w:p>
          <w:p w14:paraId="1146A070"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Station Time Series</w:t>
            </w:r>
          </w:p>
          <w:p w14:paraId="5D859C50" w14:textId="77777777" w:rsidR="00AC2600" w:rsidRPr="001F35ED" w:rsidRDefault="00AF735C">
            <w:pPr>
              <w:widowControl/>
              <w:contextualSpacing w:val="0"/>
              <w:jc w:val="both"/>
              <w:rPr>
                <w:rFonts w:asciiTheme="majorHAnsi" w:hAnsiTheme="majorHAnsi" w:cstheme="majorHAnsi"/>
                <w:color w:val="FF9900"/>
                <w:sz w:val="18"/>
                <w:szCs w:val="18"/>
              </w:rPr>
            </w:pPr>
            <w:r w:rsidRPr="001F35ED">
              <w:rPr>
                <w:rFonts w:asciiTheme="majorHAnsi" w:hAnsiTheme="majorHAnsi" w:cstheme="majorHAnsi"/>
                <w:color w:val="00B050"/>
                <w:sz w:val="18"/>
                <w:szCs w:val="18"/>
              </w:rPr>
              <w:t>Operational</w:t>
            </w:r>
          </w:p>
        </w:tc>
      </w:tr>
      <w:tr w:rsidR="00AC2600" w:rsidRPr="001F35ED" w14:paraId="0C2C1662" w14:textId="77777777">
        <w:tc>
          <w:tcPr>
            <w:tcW w:w="703" w:type="dxa"/>
          </w:tcPr>
          <w:p w14:paraId="19E9FFA2"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WP10-DDSS-019</w:t>
            </w:r>
          </w:p>
        </w:tc>
        <w:tc>
          <w:tcPr>
            <w:tcW w:w="1865" w:type="dxa"/>
          </w:tcPr>
          <w:p w14:paraId="4100B8D4"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Software to Access to data/products</w:t>
            </w:r>
          </w:p>
        </w:tc>
        <w:tc>
          <w:tcPr>
            <w:tcW w:w="6166" w:type="dxa"/>
          </w:tcPr>
          <w:p w14:paraId="53BF61B9" w14:textId="77777777" w:rsidR="00AC2600" w:rsidRPr="001F35ED" w:rsidRDefault="00AF735C">
            <w:pPr>
              <w:widowControl/>
              <w:contextualSpacing w:val="0"/>
              <w:jc w:val="both"/>
              <w:rPr>
                <w:rFonts w:asciiTheme="majorHAnsi" w:hAnsiTheme="majorHAnsi" w:cstheme="majorHAnsi"/>
                <w:color w:val="FFC000"/>
                <w:sz w:val="18"/>
                <w:szCs w:val="18"/>
              </w:rPr>
            </w:pPr>
            <w:r w:rsidRPr="001F35ED">
              <w:rPr>
                <w:rFonts w:asciiTheme="majorHAnsi" w:hAnsiTheme="majorHAnsi" w:cstheme="majorHAnsi"/>
                <w:b/>
                <w:sz w:val="18"/>
                <w:szCs w:val="18"/>
              </w:rPr>
              <w:t>Is not a web-service</w:t>
            </w:r>
            <w:r w:rsidRPr="001F35ED">
              <w:rPr>
                <w:rFonts w:asciiTheme="majorHAnsi" w:hAnsiTheme="majorHAnsi" w:cstheme="majorHAnsi"/>
                <w:color w:val="FFC000"/>
                <w:sz w:val="18"/>
                <w:szCs w:val="18"/>
              </w:rPr>
              <w:t>.</w:t>
            </w:r>
          </w:p>
          <w:p w14:paraId="7014E5B3"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Available at https://gitlab.com/gpseurope/</w:t>
            </w:r>
          </w:p>
          <w:p w14:paraId="6CBCE8A7" w14:textId="77777777" w:rsidR="00AC2600" w:rsidRPr="001F35ED" w:rsidRDefault="00AF735C">
            <w:pPr>
              <w:widowControl/>
              <w:contextualSpacing w:val="0"/>
              <w:jc w:val="both"/>
              <w:rPr>
                <w:rFonts w:asciiTheme="majorHAnsi" w:hAnsiTheme="majorHAnsi" w:cstheme="majorHAnsi"/>
                <w:sz w:val="18"/>
                <w:szCs w:val="18"/>
              </w:rPr>
            </w:pPr>
            <w:r w:rsidRPr="001F35ED">
              <w:rPr>
                <w:rFonts w:asciiTheme="majorHAnsi" w:hAnsiTheme="majorHAnsi" w:cstheme="majorHAnsi"/>
                <w:sz w:val="18"/>
                <w:szCs w:val="18"/>
              </w:rPr>
              <w:t>Associated documents: see annex 1</w:t>
            </w:r>
          </w:p>
          <w:p w14:paraId="26364CC6" w14:textId="77777777" w:rsidR="00AC2600" w:rsidRPr="001F35ED" w:rsidRDefault="00AF735C">
            <w:pPr>
              <w:widowControl/>
              <w:contextualSpacing w:val="0"/>
              <w:jc w:val="both"/>
              <w:rPr>
                <w:rFonts w:asciiTheme="majorHAnsi" w:hAnsiTheme="majorHAnsi" w:cstheme="majorHAnsi"/>
                <w:color w:val="FF0000"/>
                <w:sz w:val="18"/>
                <w:szCs w:val="18"/>
              </w:rPr>
            </w:pPr>
            <w:r w:rsidRPr="001F35ED">
              <w:rPr>
                <w:rFonts w:asciiTheme="majorHAnsi" w:hAnsiTheme="majorHAnsi" w:cstheme="majorHAnsi"/>
                <w:color w:val="FF9900"/>
                <w:sz w:val="18"/>
                <w:szCs w:val="18"/>
              </w:rPr>
              <w:t>Operational – Not all GLASS components available</w:t>
            </w:r>
          </w:p>
        </w:tc>
      </w:tr>
    </w:tbl>
    <w:p w14:paraId="126367E6" w14:textId="77777777" w:rsidR="00AC2600" w:rsidRPr="001F35ED" w:rsidRDefault="00AF735C">
      <w:pPr>
        <w:widowControl/>
        <w:jc w:val="center"/>
        <w:rPr>
          <w:rFonts w:asciiTheme="majorHAnsi" w:eastAsia="Calibri" w:hAnsiTheme="majorHAnsi" w:cstheme="majorHAnsi"/>
          <w:sz w:val="18"/>
          <w:szCs w:val="18"/>
        </w:rPr>
      </w:pPr>
      <w:r w:rsidRPr="001F35ED">
        <w:rPr>
          <w:rFonts w:asciiTheme="majorHAnsi" w:eastAsia="Calibri" w:hAnsiTheme="majorHAnsi" w:cstheme="majorHAnsi"/>
          <w:sz w:val="18"/>
          <w:szCs w:val="18"/>
        </w:rPr>
        <w:t xml:space="preserve">Table  : Status of High-Priority TCS10 DDSS accessible via Web Services  </w:t>
      </w:r>
    </w:p>
    <w:p w14:paraId="0A95A22C" w14:textId="77777777" w:rsidR="00AC2600" w:rsidRPr="001F35ED" w:rsidRDefault="00AC2600">
      <w:pPr>
        <w:widowControl/>
        <w:jc w:val="both"/>
        <w:rPr>
          <w:rFonts w:asciiTheme="majorHAnsi" w:eastAsia="Calibri" w:hAnsiTheme="majorHAnsi" w:cstheme="majorHAnsi"/>
          <w:i/>
          <w:color w:val="4472C4"/>
          <w:sz w:val="22"/>
          <w:szCs w:val="22"/>
        </w:rPr>
      </w:pPr>
    </w:p>
    <w:p w14:paraId="297B2DA1" w14:textId="77777777" w:rsidR="00AC2600" w:rsidRPr="001F35ED" w:rsidRDefault="00AC2600">
      <w:pPr>
        <w:widowControl/>
        <w:jc w:val="both"/>
        <w:rPr>
          <w:rFonts w:asciiTheme="majorHAnsi" w:eastAsia="Calibri" w:hAnsiTheme="majorHAnsi" w:cstheme="majorHAnsi"/>
          <w:i/>
          <w:color w:val="4472C4"/>
          <w:sz w:val="22"/>
          <w:szCs w:val="22"/>
        </w:rPr>
      </w:pPr>
    </w:p>
    <w:p w14:paraId="75924371" w14:textId="77777777" w:rsidR="00AC2600" w:rsidRPr="001F35ED" w:rsidRDefault="00AF735C">
      <w:pPr>
        <w:rPr>
          <w:rFonts w:asciiTheme="majorHAnsi" w:hAnsiTheme="majorHAnsi" w:cstheme="majorHAnsi"/>
          <w:sz w:val="24"/>
        </w:rPr>
      </w:pPr>
      <w:r w:rsidRPr="001F35ED">
        <w:rPr>
          <w:rFonts w:asciiTheme="majorHAnsi" w:hAnsiTheme="majorHAnsi" w:cstheme="majorHAnsi"/>
          <w:sz w:val="24"/>
        </w:rPr>
        <w:t>WP10 Web Services have been described in the EPOS DCAT XML FILE, the attribute &lt;eposap:DDSS-ID&gt;  relates WS to DDSS.</w:t>
      </w:r>
      <w:r w:rsidRPr="001F35ED">
        <w:rPr>
          <w:rFonts w:asciiTheme="majorHAnsi" w:hAnsiTheme="majorHAnsi" w:cstheme="majorHAnsi"/>
          <w:sz w:val="24"/>
        </w:rPr>
        <w:br/>
      </w:r>
      <w:r w:rsidRPr="001F35ED">
        <w:rPr>
          <w:rFonts w:asciiTheme="majorHAnsi" w:hAnsiTheme="majorHAnsi" w:cstheme="majorHAnsi"/>
          <w:sz w:val="24"/>
        </w:rPr>
        <w:lastRenderedPageBreak/>
        <w:br/>
      </w:r>
    </w:p>
    <w:p w14:paraId="07322A9C" w14:textId="77777777" w:rsidR="00AC2600" w:rsidRPr="006A3585" w:rsidRDefault="00AF735C">
      <w:pPr>
        <w:rPr>
          <w:rFonts w:asciiTheme="majorHAnsi" w:hAnsiTheme="majorHAnsi" w:cstheme="majorHAnsi"/>
          <w:b/>
          <w:i/>
          <w:sz w:val="24"/>
        </w:rPr>
      </w:pPr>
      <w:r w:rsidRPr="006A3585">
        <w:rPr>
          <w:rFonts w:asciiTheme="majorHAnsi" w:hAnsiTheme="majorHAnsi" w:cstheme="majorHAnsi"/>
          <w:b/>
          <w:i/>
          <w:sz w:val="24"/>
        </w:rPr>
        <w:t>Other Relevant Points</w:t>
      </w:r>
    </w:p>
    <w:p w14:paraId="2A994D28" w14:textId="77777777" w:rsidR="00AC2600" w:rsidRPr="001F35ED" w:rsidRDefault="00AF735C" w:rsidP="0034524F">
      <w:pPr>
        <w:numPr>
          <w:ilvl w:val="0"/>
          <w:numId w:val="17"/>
        </w:numPr>
        <w:contextualSpacing/>
        <w:rPr>
          <w:rFonts w:asciiTheme="majorHAnsi" w:hAnsiTheme="majorHAnsi" w:cstheme="majorHAnsi"/>
          <w:sz w:val="24"/>
        </w:rPr>
      </w:pPr>
      <w:r w:rsidRPr="001F35ED">
        <w:rPr>
          <w:rFonts w:asciiTheme="majorHAnsi" w:hAnsiTheme="majorHAnsi" w:cstheme="majorHAnsi"/>
          <w:sz w:val="24"/>
        </w:rPr>
        <w:t>AAAI services for user’s registry and secure data access;</w:t>
      </w:r>
    </w:p>
    <w:p w14:paraId="5631D0FF" w14:textId="77777777" w:rsidR="00AC2600" w:rsidRPr="001F35ED" w:rsidRDefault="00AF735C">
      <w:pPr>
        <w:ind w:left="720"/>
        <w:rPr>
          <w:rFonts w:asciiTheme="majorHAnsi" w:hAnsiTheme="majorHAnsi" w:cstheme="majorHAnsi"/>
          <w:sz w:val="24"/>
        </w:rPr>
      </w:pPr>
      <w:r w:rsidRPr="001F35ED">
        <w:rPr>
          <w:rFonts w:asciiTheme="majorHAnsi" w:hAnsiTheme="majorHAnsi" w:cstheme="majorHAnsi"/>
          <w:sz w:val="24"/>
        </w:rPr>
        <w:t>Google analytics is being used at some of the portals to monitor the USER interaction with the Portal.</w:t>
      </w:r>
      <w:r w:rsidRPr="001F35ED">
        <w:rPr>
          <w:rFonts w:asciiTheme="majorHAnsi" w:hAnsiTheme="majorHAnsi" w:cstheme="majorHAnsi"/>
          <w:sz w:val="24"/>
        </w:rPr>
        <w:br/>
        <w:t>The underlying API calls are not yet monitored.</w:t>
      </w:r>
    </w:p>
    <w:p w14:paraId="502B9BD4" w14:textId="77777777" w:rsidR="00AC2600" w:rsidRPr="001F35ED" w:rsidRDefault="00AF735C" w:rsidP="0034524F">
      <w:pPr>
        <w:numPr>
          <w:ilvl w:val="0"/>
          <w:numId w:val="17"/>
        </w:numPr>
        <w:contextualSpacing/>
        <w:rPr>
          <w:rFonts w:asciiTheme="majorHAnsi" w:hAnsiTheme="majorHAnsi" w:cstheme="majorHAnsi"/>
          <w:sz w:val="24"/>
        </w:rPr>
      </w:pPr>
      <w:r w:rsidRPr="001F35ED">
        <w:rPr>
          <w:rFonts w:asciiTheme="majorHAnsi" w:hAnsiTheme="majorHAnsi" w:cstheme="majorHAnsi"/>
          <w:sz w:val="24"/>
        </w:rPr>
        <w:t>Workflows and computational services;</w:t>
      </w:r>
      <w:r w:rsidRPr="001F35ED">
        <w:rPr>
          <w:rFonts w:asciiTheme="majorHAnsi" w:hAnsiTheme="majorHAnsi" w:cstheme="majorHAnsi"/>
          <w:sz w:val="24"/>
        </w:rPr>
        <w:br/>
        <w:t>No-one in our TCS u</w:t>
      </w:r>
      <w:r w:rsidR="006A3585">
        <w:rPr>
          <w:rFonts w:asciiTheme="majorHAnsi" w:hAnsiTheme="majorHAnsi" w:cstheme="majorHAnsi"/>
          <w:sz w:val="24"/>
        </w:rPr>
        <w:t>ses workflow management systems</w:t>
      </w:r>
    </w:p>
    <w:p w14:paraId="34060203" w14:textId="77777777" w:rsidR="00AC2600" w:rsidRPr="001F35ED" w:rsidRDefault="00AF735C" w:rsidP="0034524F">
      <w:pPr>
        <w:numPr>
          <w:ilvl w:val="0"/>
          <w:numId w:val="17"/>
        </w:numPr>
        <w:contextualSpacing/>
        <w:rPr>
          <w:rFonts w:asciiTheme="majorHAnsi" w:hAnsiTheme="majorHAnsi" w:cstheme="majorHAnsi"/>
          <w:sz w:val="24"/>
        </w:rPr>
      </w:pPr>
      <w:r w:rsidRPr="001F35ED">
        <w:rPr>
          <w:rFonts w:asciiTheme="majorHAnsi" w:hAnsiTheme="majorHAnsi" w:cstheme="majorHAnsi"/>
          <w:sz w:val="24"/>
        </w:rPr>
        <w:t>ICS-D</w:t>
      </w:r>
      <w:r w:rsidRPr="001F35ED">
        <w:rPr>
          <w:rFonts w:asciiTheme="majorHAnsi" w:hAnsiTheme="majorHAnsi" w:cstheme="majorHAnsi"/>
          <w:sz w:val="24"/>
        </w:rPr>
        <w:br/>
        <w:t>No-one in WP10 TCS is currently using distributed computing services. In the future it is envisaged to have on demand computation of strain rate maps that will use dis</w:t>
      </w:r>
      <w:r w:rsidR="006A3585">
        <w:rPr>
          <w:rFonts w:asciiTheme="majorHAnsi" w:hAnsiTheme="majorHAnsi" w:cstheme="majorHAnsi"/>
          <w:sz w:val="24"/>
        </w:rPr>
        <w:t>tributed computing services.</w:t>
      </w:r>
    </w:p>
    <w:p w14:paraId="6587F971" w14:textId="77777777" w:rsidR="00AC2600" w:rsidRPr="006A3585" w:rsidRDefault="00AF735C" w:rsidP="0034524F">
      <w:pPr>
        <w:numPr>
          <w:ilvl w:val="0"/>
          <w:numId w:val="17"/>
        </w:numPr>
        <w:contextualSpacing/>
        <w:rPr>
          <w:rFonts w:asciiTheme="majorHAnsi" w:hAnsiTheme="majorHAnsi" w:cstheme="majorHAnsi"/>
          <w:sz w:val="24"/>
        </w:rPr>
      </w:pPr>
      <w:r w:rsidRPr="001F35ED">
        <w:rPr>
          <w:rFonts w:asciiTheme="majorHAnsi" w:hAnsiTheme="majorHAnsi" w:cstheme="majorHAnsi"/>
          <w:sz w:val="24"/>
        </w:rPr>
        <w:t xml:space="preserve">Other services for data visualization, processing, etc </w:t>
      </w:r>
      <w:r w:rsidRPr="001F35ED">
        <w:rPr>
          <w:rFonts w:asciiTheme="majorHAnsi" w:hAnsiTheme="majorHAnsi" w:cstheme="majorHAnsi"/>
          <w:sz w:val="24"/>
        </w:rPr>
        <w:br/>
        <w:t>The portals have some basic visualization options (time series, photos of GNSS stations, maps with station location, etc.)</w:t>
      </w:r>
    </w:p>
    <w:p w14:paraId="2C79416A" w14:textId="77777777" w:rsidR="00AC2600" w:rsidRPr="001F35ED" w:rsidRDefault="00AF735C" w:rsidP="0034524F">
      <w:pPr>
        <w:numPr>
          <w:ilvl w:val="0"/>
          <w:numId w:val="17"/>
        </w:numPr>
        <w:contextualSpacing/>
        <w:rPr>
          <w:rFonts w:asciiTheme="majorHAnsi" w:hAnsiTheme="majorHAnsi" w:cstheme="majorHAnsi"/>
          <w:sz w:val="24"/>
        </w:rPr>
      </w:pPr>
      <w:r w:rsidRPr="001F35ED">
        <w:rPr>
          <w:rFonts w:asciiTheme="majorHAnsi" w:hAnsiTheme="majorHAnsi" w:cstheme="majorHAnsi"/>
          <w:sz w:val="24"/>
        </w:rPr>
        <w:t>Software Distribution</w:t>
      </w:r>
    </w:p>
    <w:p w14:paraId="42CF3F6C" w14:textId="77777777" w:rsidR="00AC2600" w:rsidRPr="001F35ED" w:rsidRDefault="00AF735C">
      <w:pPr>
        <w:ind w:left="720"/>
        <w:rPr>
          <w:rFonts w:asciiTheme="majorHAnsi" w:hAnsiTheme="majorHAnsi" w:cstheme="majorHAnsi"/>
          <w:sz w:val="24"/>
        </w:rPr>
      </w:pPr>
      <w:r w:rsidRPr="001F35ED">
        <w:rPr>
          <w:rFonts w:asciiTheme="majorHAnsi" w:hAnsiTheme="majorHAnsi" w:cstheme="majorHAnsi"/>
          <w:sz w:val="24"/>
        </w:rPr>
        <w:t>WP10 Software will be distributed as  Source Code (gitlab) as well as pre installed Virtual Machines (Virtual Box) and (in the future) as Docker Containers.</w:t>
      </w:r>
    </w:p>
    <w:p w14:paraId="23C0E9C1" w14:textId="77777777" w:rsidR="00AC2600" w:rsidRPr="001F35ED" w:rsidRDefault="00AF735C">
      <w:pPr>
        <w:pStyle w:val="Titolo1"/>
        <w:spacing w:before="120" w:after="120" w:line="276" w:lineRule="auto"/>
        <w:rPr>
          <w:rFonts w:asciiTheme="majorHAnsi" w:hAnsiTheme="majorHAnsi" w:cstheme="majorHAnsi"/>
        </w:rPr>
      </w:pPr>
      <w:bookmarkStart w:id="19" w:name="_Toc510566061"/>
      <w:r w:rsidRPr="001F35ED">
        <w:rPr>
          <w:rFonts w:asciiTheme="majorHAnsi" w:hAnsiTheme="majorHAnsi" w:cstheme="majorHAnsi"/>
        </w:rPr>
        <w:t>6. Conclusion</w:t>
      </w:r>
      <w:bookmarkEnd w:id="19"/>
    </w:p>
    <w:p w14:paraId="3AD44A95" w14:textId="77777777" w:rsidR="00AC2600" w:rsidRPr="001F35ED" w:rsidRDefault="00AF735C">
      <w:pPr>
        <w:rPr>
          <w:rFonts w:asciiTheme="majorHAnsi" w:hAnsiTheme="majorHAnsi" w:cstheme="majorHAnsi"/>
          <w:sz w:val="24"/>
          <w:szCs w:val="24"/>
        </w:rPr>
      </w:pPr>
      <w:r w:rsidRPr="001F35ED">
        <w:rPr>
          <w:rFonts w:asciiTheme="majorHAnsi" w:hAnsiTheme="majorHAnsi" w:cstheme="majorHAnsi"/>
          <w:sz w:val="24"/>
          <w:szCs w:val="24"/>
        </w:rPr>
        <w:t>This document reports the current accepted list of DDSS’s that will be managed by the GNSS EPOS-TCS in the future during EPOS-OP. The number of DDSS’s are relatively reduced since it was an option of the partners to concentrate on the ones that are considered essential to be used by the scientific community related with Solid Earth.</w:t>
      </w:r>
    </w:p>
    <w:p w14:paraId="7D3E1C2E" w14:textId="77777777" w:rsidR="00AC2600" w:rsidRPr="001F35ED" w:rsidRDefault="00AF735C">
      <w:pPr>
        <w:rPr>
          <w:rFonts w:asciiTheme="majorHAnsi" w:hAnsiTheme="majorHAnsi" w:cstheme="majorHAnsi"/>
          <w:sz w:val="24"/>
          <w:szCs w:val="24"/>
        </w:rPr>
      </w:pPr>
      <w:r w:rsidRPr="001F35ED">
        <w:rPr>
          <w:rFonts w:asciiTheme="majorHAnsi" w:hAnsiTheme="majorHAnsi" w:cstheme="majorHAnsi"/>
          <w:sz w:val="24"/>
          <w:szCs w:val="24"/>
        </w:rPr>
        <w:t>Currently prototypes for most of the DDSS’s within the EPOS partners, including EUREF are being finalized. The EPOS Demonstrator shown during the Prague conference has showcased the current maturity of the DDSS implementations. The implementation of these services will also permit the development of further Use Cases and to better define further requirements.</w:t>
      </w:r>
    </w:p>
    <w:sectPr w:rsidR="00AC2600" w:rsidRPr="001F35ED">
      <w:headerReference w:type="even" r:id="rId17"/>
      <w:headerReference w:type="default" r:id="rId18"/>
      <w:footerReference w:type="even" r:id="rId19"/>
      <w:footerReference w:type="default" r:id="rId20"/>
      <w:headerReference w:type="first" r:id="rId21"/>
      <w:footerReference w:type="first" r:id="rId22"/>
      <w:pgSz w:w="11906" w:h="16838"/>
      <w:pgMar w:top="1245" w:right="1134" w:bottom="1134" w:left="1134"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4EAD6" w14:textId="77777777" w:rsidR="00952530" w:rsidRDefault="00952530">
      <w:r>
        <w:separator/>
      </w:r>
    </w:p>
  </w:endnote>
  <w:endnote w:type="continuationSeparator" w:id="0">
    <w:p w14:paraId="5B7A514F" w14:textId="77777777" w:rsidR="00952530" w:rsidRDefault="00952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F05A8" w14:textId="77777777" w:rsidR="001F35ED" w:rsidRDefault="001F35ED">
    <w:pPr>
      <w:tabs>
        <w:tab w:val="center" w:pos="4680"/>
        <w:tab w:val="right" w:pos="9360"/>
      </w:tabs>
      <w:jc w:val="right"/>
      <w:rPr>
        <w:sz w:val="20"/>
        <w:szCs w:val="20"/>
      </w:rPr>
    </w:pPr>
  </w:p>
  <w:p w14:paraId="5398D9BE" w14:textId="77777777" w:rsidR="001F35ED" w:rsidRDefault="001F35ED">
    <w:pPr>
      <w:tabs>
        <w:tab w:val="center" w:pos="4680"/>
        <w:tab w:val="right" w:pos="9360"/>
      </w:tabs>
      <w:ind w:right="360"/>
      <w:rPr>
        <w:sz w:val="20"/>
        <w:szCs w:val="20"/>
      </w:rPr>
    </w:pPr>
    <w:r>
      <w:rPr>
        <w:sz w:val="20"/>
        <w:szCs w:val="20"/>
      </w:rPr>
      <w:fldChar w:fldCharType="begin"/>
    </w:r>
    <w:r>
      <w:rPr>
        <w:sz w:val="20"/>
        <w:szCs w:val="20"/>
      </w:rPr>
      <w:instrText>PAGE</w:instrText>
    </w:r>
    <w:r>
      <w:rPr>
        <w:sz w:val="20"/>
        <w:szCs w:val="2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7053A" w14:textId="77777777" w:rsidR="001F35ED" w:rsidRDefault="001F35ED">
    <w:pPr>
      <w:tabs>
        <w:tab w:val="center" w:pos="4680"/>
        <w:tab w:val="right" w:pos="9360"/>
      </w:tabs>
      <w:jc w:val="right"/>
      <w:rPr>
        <w:sz w:val="20"/>
        <w:szCs w:val="20"/>
      </w:rPr>
    </w:pPr>
    <w:r>
      <w:rPr>
        <w:sz w:val="20"/>
        <w:szCs w:val="20"/>
      </w:rPr>
      <w:fldChar w:fldCharType="begin"/>
    </w:r>
    <w:r>
      <w:rPr>
        <w:sz w:val="20"/>
        <w:szCs w:val="20"/>
      </w:rPr>
      <w:instrText>PAGE</w:instrText>
    </w:r>
    <w:r>
      <w:rPr>
        <w:sz w:val="20"/>
        <w:szCs w:val="20"/>
      </w:rPr>
      <w:fldChar w:fldCharType="separate"/>
    </w:r>
    <w:r w:rsidR="000A10FB">
      <w:rPr>
        <w:noProof/>
        <w:sz w:val="20"/>
        <w:szCs w:val="20"/>
      </w:rPr>
      <w:t>30</w:t>
    </w:r>
    <w:r>
      <w:rPr>
        <w:sz w:val="20"/>
        <w:szCs w:val="20"/>
      </w:rPr>
      <w:fldChar w:fldCharType="end"/>
    </w:r>
    <w:r>
      <w:rPr>
        <w:sz w:val="20"/>
        <w:szCs w:val="20"/>
      </w:rPr>
      <w:t xml:space="preserve"> | page</w:t>
    </w:r>
  </w:p>
  <w:p w14:paraId="14108007" w14:textId="77777777" w:rsidR="001F35ED" w:rsidRDefault="001F35ED">
    <w:pPr>
      <w:tabs>
        <w:tab w:val="clear" w:pos="9628"/>
        <w:tab w:val="center" w:pos="4819"/>
        <w:tab w:val="right" w:pos="9638"/>
      </w:tabs>
      <w:spacing w:after="720"/>
      <w:ind w:left="-1134" w:right="360"/>
    </w:pPr>
    <w:r>
      <w:rPr>
        <w:noProof/>
        <w:lang w:val="it-IT" w:eastAsia="it-IT"/>
      </w:rPr>
      <w:drawing>
        <wp:inline distT="0" distB="0" distL="114300" distR="114300" wp14:anchorId="230943E4" wp14:editId="357E38AD">
          <wp:extent cx="6122670" cy="812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22670" cy="812800"/>
                  </a:xfrm>
                  <a:prstGeom prst="rect">
                    <a:avLst/>
                  </a:prstGeom>
                  <a:ln/>
                </pic:spPr>
              </pic:pic>
            </a:graphicData>
          </a:graphic>
        </wp:inline>
      </w:drawing>
    </w:r>
    <w:r>
      <w:rPr>
        <w:noProof/>
        <w:lang w:val="it-IT" w:eastAsia="it-IT"/>
      </w:rPr>
      <w:drawing>
        <wp:inline distT="0" distB="0" distL="114300" distR="114300" wp14:anchorId="46511D30" wp14:editId="30D99A32">
          <wp:extent cx="6818948" cy="10477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6818948" cy="1047750"/>
                  </a:xfrm>
                  <a:prstGeom prst="rect">
                    <a:avLst/>
                  </a:prstGeom>
                  <a:ln/>
                </pic:spPr>
              </pic:pic>
            </a:graphicData>
          </a:graphic>
        </wp:inline>
      </w:drawing>
    </w:r>
    <w:r>
      <w:rPr>
        <w:noProof/>
        <w:lang w:val="it-IT" w:eastAsia="it-IT"/>
      </w:rPr>
      <mc:AlternateContent>
        <mc:Choice Requires="wps">
          <w:drawing>
            <wp:anchor distT="0" distB="0" distL="0" distR="0" simplePos="0" relativeHeight="251658240" behindDoc="1" locked="0" layoutInCell="1" hidden="0" allowOverlap="1" wp14:anchorId="26FD4F40" wp14:editId="5ED610FB">
              <wp:simplePos x="0" y="0"/>
              <wp:positionH relativeFrom="margin">
                <wp:posOffset>6718300</wp:posOffset>
              </wp:positionH>
              <wp:positionV relativeFrom="paragraph">
                <wp:posOffset>0</wp:posOffset>
              </wp:positionV>
              <wp:extent cx="95250" cy="196850"/>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5307901" y="3692688"/>
                        <a:ext cx="76198" cy="174625"/>
                      </a:xfrm>
                      <a:prstGeom prst="rect">
                        <a:avLst/>
                      </a:prstGeom>
                      <a:solidFill>
                        <a:srgbClr val="FFFFFF"/>
                      </a:solidFill>
                      <a:ln>
                        <a:noFill/>
                      </a:ln>
                    </wps:spPr>
                    <wps:txbx>
                      <w:txbxContent>
                        <w:p w14:paraId="51D67F75" w14:textId="77777777" w:rsidR="001F35ED" w:rsidRDefault="001F35ED">
                          <w:pPr>
                            <w:textDirection w:val="btLr"/>
                          </w:pPr>
                          <w:r>
                            <w:rPr>
                              <w:sz w:val="20"/>
                            </w:rPr>
                            <w:t xml:space="preserve"> PAGE 5</w:t>
                          </w:r>
                        </w:p>
                        <w:p w14:paraId="2CE47D07" w14:textId="77777777" w:rsidR="001F35ED" w:rsidRDefault="001F35ED">
                          <w:pPr>
                            <w:textDirection w:val="btLr"/>
                          </w:pPr>
                        </w:p>
                      </w:txbxContent>
                    </wps:txbx>
                    <wps:bodyPr spcFirstLastPara="1" wrap="square" lIns="91425" tIns="91425" rIns="91425" bIns="91425" anchor="ctr" anchorCtr="0"/>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7" o:spid="_x0000_s1026" style="position:absolute;left:0;text-align:left;margin-left:529pt;margin-top:0;width:7.5pt;height:15.5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" stroked="f">
              <v:textbox inset="2.53958mm,2.53958mm,2.53958mm,2.53958mm">
                <w:txbxContent>
                  <w:p w:rsidR="001F35ED" w:rsidRDefault="001F35ED">
                    <w:pPr>
                      <w:textDirection w:val="btLr"/>
                    </w:pPr>
                    <w:r>
                      <w:rPr>
                        <w:sz w:val="20"/>
                      </w:rPr>
                      <w:t xml:space="preserve"> PAGE 5</w:t>
                    </w:r>
                  </w:p>
                  <w:p w:rsidR="001F35ED" w:rsidRDefault="001F35ED">
                    <w:pPr>
                      <w:textDirection w:val="btLr"/>
                    </w:pPr>
                  </w:p>
                </w:txbxContent>
              </v:textbox>
              <w10:wrap type="square" anchorx="margin"/>
            </v:rect>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BE70D" w14:textId="77777777" w:rsidR="001F35ED" w:rsidRDefault="001F35E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804B4" w14:textId="77777777" w:rsidR="00952530" w:rsidRDefault="00952530">
      <w:r>
        <w:separator/>
      </w:r>
    </w:p>
  </w:footnote>
  <w:footnote w:type="continuationSeparator" w:id="0">
    <w:p w14:paraId="63EFBDBB" w14:textId="77777777" w:rsidR="00952530" w:rsidRDefault="00952530">
      <w:r>
        <w:continuationSeparator/>
      </w:r>
    </w:p>
  </w:footnote>
  <w:footnote w:id="1">
    <w:p w14:paraId="55565901" w14:textId="77777777" w:rsidR="001F35ED" w:rsidRDefault="001F35ED">
      <w:pPr>
        <w:widowControl/>
        <w:jc w:val="both"/>
      </w:pPr>
      <w:r w:rsidRPr="008A3801">
        <w:rPr>
          <w:sz w:val="22"/>
          <w:vertAlign w:val="superscript"/>
        </w:rPr>
        <w:footnoteRef/>
      </w:r>
      <w:r w:rsidRPr="008A3801">
        <w:rPr>
          <w:sz w:val="22"/>
        </w:rPr>
        <w:t xml:space="preserve"> Fully operational but not yet integrated in the GNSS-EPOS: they will operate the GLASS software (WP10-DDSS-019) to make these data discoverable to the GNSS data gateway (DDSS-WP10-001).</w:t>
      </w:r>
    </w:p>
  </w:footnote>
  <w:footnote w:id="2">
    <w:p w14:paraId="6CA163D0" w14:textId="77777777" w:rsidR="001F35ED" w:rsidRPr="001F35ED" w:rsidRDefault="001F35ED">
      <w:pPr>
        <w:widowControl/>
        <w:rPr>
          <w:rFonts w:asciiTheme="majorHAnsi" w:hAnsiTheme="majorHAnsi" w:cstheme="majorHAnsi"/>
          <w:sz w:val="20"/>
          <w:szCs w:val="20"/>
        </w:rPr>
      </w:pPr>
      <w:r w:rsidRPr="001F35ED">
        <w:rPr>
          <w:rFonts w:asciiTheme="majorHAnsi" w:hAnsiTheme="majorHAnsi" w:cstheme="majorHAnsi"/>
          <w:sz w:val="20"/>
          <w:szCs w:val="20"/>
          <w:vertAlign w:val="superscript"/>
        </w:rPr>
        <w:footnoteRef/>
      </w:r>
      <w:r w:rsidRPr="001F35ED">
        <w:rPr>
          <w:rFonts w:asciiTheme="majorHAnsi" w:hAnsiTheme="majorHAnsi" w:cstheme="majorHAnsi"/>
          <w:sz w:val="20"/>
          <w:szCs w:val="20"/>
        </w:rPr>
        <w:t xml:space="preserve"> Main components (Portals; API) ready. Some components still in development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9E633" w14:textId="77777777" w:rsidR="001F35ED" w:rsidRDefault="001F35ED">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AEDAB" w14:textId="77777777" w:rsidR="001F35ED" w:rsidRDefault="001F35ED">
    <w:pPr>
      <w:tabs>
        <w:tab w:val="clear" w:pos="9628"/>
        <w:tab w:val="center" w:pos="4819"/>
        <w:tab w:val="right" w:pos="9638"/>
      </w:tabs>
      <w:spacing w:before="720"/>
      <w:ind w:left="-1134"/>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4FAFC" w14:textId="77777777" w:rsidR="001F35ED" w:rsidRDefault="001F35ED">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41A"/>
    <w:multiLevelType w:val="multilevel"/>
    <w:tmpl w:val="AD725FB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
    <w:nsid w:val="0090313D"/>
    <w:multiLevelType w:val="multilevel"/>
    <w:tmpl w:val="67A21FD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nsid w:val="01596912"/>
    <w:multiLevelType w:val="multilevel"/>
    <w:tmpl w:val="5B24F3C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
    <w:nsid w:val="04251BE8"/>
    <w:multiLevelType w:val="multilevel"/>
    <w:tmpl w:val="7F22D36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051F1816"/>
    <w:multiLevelType w:val="multilevel"/>
    <w:tmpl w:val="8C0AF0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5">
    <w:nsid w:val="08794948"/>
    <w:multiLevelType w:val="multilevel"/>
    <w:tmpl w:val="42EA86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6">
    <w:nsid w:val="09F831D8"/>
    <w:multiLevelType w:val="multilevel"/>
    <w:tmpl w:val="C3CA9C9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7">
    <w:nsid w:val="0AEC30DB"/>
    <w:multiLevelType w:val="multilevel"/>
    <w:tmpl w:val="EF1E104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0B166C55"/>
    <w:multiLevelType w:val="multilevel"/>
    <w:tmpl w:val="8B2EF2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0DC20013"/>
    <w:multiLevelType w:val="multilevel"/>
    <w:tmpl w:val="F6246EC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0E7D039B"/>
    <w:multiLevelType w:val="multilevel"/>
    <w:tmpl w:val="E07EDA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nsid w:val="10A65B3D"/>
    <w:multiLevelType w:val="multilevel"/>
    <w:tmpl w:val="D9948C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11FE7DA8"/>
    <w:multiLevelType w:val="multilevel"/>
    <w:tmpl w:val="B0CE489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nsid w:val="14F00257"/>
    <w:multiLevelType w:val="multilevel"/>
    <w:tmpl w:val="DCFC3EE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195A4C56"/>
    <w:multiLevelType w:val="multilevel"/>
    <w:tmpl w:val="6902EF8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1B9A13F4"/>
    <w:multiLevelType w:val="multilevel"/>
    <w:tmpl w:val="39AE3E7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20E224EE"/>
    <w:multiLevelType w:val="multilevel"/>
    <w:tmpl w:val="F8CC6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43703AF"/>
    <w:multiLevelType w:val="multilevel"/>
    <w:tmpl w:val="10F25E9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8">
    <w:nsid w:val="244059D7"/>
    <w:multiLevelType w:val="hybridMultilevel"/>
    <w:tmpl w:val="BB986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CB78C6"/>
    <w:multiLevelType w:val="multilevel"/>
    <w:tmpl w:val="451CCBC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nsid w:val="2ACC2140"/>
    <w:multiLevelType w:val="multilevel"/>
    <w:tmpl w:val="ABB8433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2C2A1213"/>
    <w:multiLevelType w:val="multilevel"/>
    <w:tmpl w:val="15A022D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2">
    <w:nsid w:val="30043D7E"/>
    <w:multiLevelType w:val="multilevel"/>
    <w:tmpl w:val="82A468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3">
    <w:nsid w:val="32DB429B"/>
    <w:multiLevelType w:val="multilevel"/>
    <w:tmpl w:val="F296EE4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33EA490D"/>
    <w:multiLevelType w:val="multilevel"/>
    <w:tmpl w:val="7B40CF4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5">
    <w:nsid w:val="379E61BB"/>
    <w:multiLevelType w:val="multilevel"/>
    <w:tmpl w:val="3094FF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3D163ECF"/>
    <w:multiLevelType w:val="multilevel"/>
    <w:tmpl w:val="BB52E2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7">
    <w:nsid w:val="3FA9684B"/>
    <w:multiLevelType w:val="multilevel"/>
    <w:tmpl w:val="A938457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43E86FDE"/>
    <w:multiLevelType w:val="multilevel"/>
    <w:tmpl w:val="C01EDF6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nsid w:val="46892F38"/>
    <w:multiLevelType w:val="multilevel"/>
    <w:tmpl w:val="417483A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55015D6B"/>
    <w:multiLevelType w:val="multilevel"/>
    <w:tmpl w:val="425C4E1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1">
    <w:nsid w:val="5A054B95"/>
    <w:multiLevelType w:val="multilevel"/>
    <w:tmpl w:val="BA501C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nsid w:val="5D695CA9"/>
    <w:multiLevelType w:val="multilevel"/>
    <w:tmpl w:val="FE9431E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66FE6E37"/>
    <w:multiLevelType w:val="multilevel"/>
    <w:tmpl w:val="14D692B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nsid w:val="6B9C14B4"/>
    <w:multiLevelType w:val="multilevel"/>
    <w:tmpl w:val="E8F0FD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5">
    <w:nsid w:val="6DCA4063"/>
    <w:multiLevelType w:val="multilevel"/>
    <w:tmpl w:val="8924C06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6">
    <w:nsid w:val="6E1D2570"/>
    <w:multiLevelType w:val="multilevel"/>
    <w:tmpl w:val="0336A9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7">
    <w:nsid w:val="6E6D192D"/>
    <w:multiLevelType w:val="multilevel"/>
    <w:tmpl w:val="FBCEC558"/>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38">
    <w:nsid w:val="70BB001A"/>
    <w:multiLevelType w:val="multilevel"/>
    <w:tmpl w:val="35F2F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4DC782D"/>
    <w:multiLevelType w:val="multilevel"/>
    <w:tmpl w:val="3FCC07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76CA704C"/>
    <w:multiLevelType w:val="multilevel"/>
    <w:tmpl w:val="EC7AB24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41">
    <w:nsid w:val="7921481F"/>
    <w:multiLevelType w:val="multilevel"/>
    <w:tmpl w:val="1E6211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2">
    <w:nsid w:val="798E0BC8"/>
    <w:multiLevelType w:val="multilevel"/>
    <w:tmpl w:val="5B24F3C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43">
    <w:nsid w:val="7A043C24"/>
    <w:multiLevelType w:val="multilevel"/>
    <w:tmpl w:val="EE9C906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nsid w:val="7FE66C80"/>
    <w:multiLevelType w:val="multilevel"/>
    <w:tmpl w:val="4E26996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33"/>
  </w:num>
  <w:num w:numId="2">
    <w:abstractNumId w:val="21"/>
  </w:num>
  <w:num w:numId="3">
    <w:abstractNumId w:val="2"/>
  </w:num>
  <w:num w:numId="4">
    <w:abstractNumId w:val="9"/>
  </w:num>
  <w:num w:numId="5">
    <w:abstractNumId w:val="5"/>
  </w:num>
  <w:num w:numId="6">
    <w:abstractNumId w:val="6"/>
  </w:num>
  <w:num w:numId="7">
    <w:abstractNumId w:val="10"/>
  </w:num>
  <w:num w:numId="8">
    <w:abstractNumId w:val="32"/>
  </w:num>
  <w:num w:numId="9">
    <w:abstractNumId w:val="1"/>
  </w:num>
  <w:num w:numId="10">
    <w:abstractNumId w:val="43"/>
  </w:num>
  <w:num w:numId="11">
    <w:abstractNumId w:val="22"/>
  </w:num>
  <w:num w:numId="12">
    <w:abstractNumId w:val="8"/>
  </w:num>
  <w:num w:numId="13">
    <w:abstractNumId w:val="36"/>
  </w:num>
  <w:num w:numId="14">
    <w:abstractNumId w:val="11"/>
  </w:num>
  <w:num w:numId="15">
    <w:abstractNumId w:val="16"/>
  </w:num>
  <w:num w:numId="16">
    <w:abstractNumId w:val="35"/>
  </w:num>
  <w:num w:numId="17">
    <w:abstractNumId w:val="38"/>
  </w:num>
  <w:num w:numId="18">
    <w:abstractNumId w:val="20"/>
  </w:num>
  <w:num w:numId="19">
    <w:abstractNumId w:val="3"/>
  </w:num>
  <w:num w:numId="20">
    <w:abstractNumId w:val="24"/>
  </w:num>
  <w:num w:numId="21">
    <w:abstractNumId w:val="7"/>
  </w:num>
  <w:num w:numId="22">
    <w:abstractNumId w:val="41"/>
  </w:num>
  <w:num w:numId="23">
    <w:abstractNumId w:val="12"/>
  </w:num>
  <w:num w:numId="24">
    <w:abstractNumId w:val="13"/>
  </w:num>
  <w:num w:numId="25">
    <w:abstractNumId w:val="34"/>
  </w:num>
  <w:num w:numId="26">
    <w:abstractNumId w:val="31"/>
  </w:num>
  <w:num w:numId="27">
    <w:abstractNumId w:val="28"/>
  </w:num>
  <w:num w:numId="28">
    <w:abstractNumId w:val="19"/>
  </w:num>
  <w:num w:numId="29">
    <w:abstractNumId w:val="29"/>
  </w:num>
  <w:num w:numId="30">
    <w:abstractNumId w:val="4"/>
  </w:num>
  <w:num w:numId="31">
    <w:abstractNumId w:val="44"/>
  </w:num>
  <w:num w:numId="32">
    <w:abstractNumId w:val="23"/>
  </w:num>
  <w:num w:numId="33">
    <w:abstractNumId w:val="15"/>
  </w:num>
  <w:num w:numId="34">
    <w:abstractNumId w:val="30"/>
  </w:num>
  <w:num w:numId="35">
    <w:abstractNumId w:val="25"/>
  </w:num>
  <w:num w:numId="36">
    <w:abstractNumId w:val="26"/>
  </w:num>
  <w:num w:numId="37">
    <w:abstractNumId w:val="27"/>
  </w:num>
  <w:num w:numId="38">
    <w:abstractNumId w:val="0"/>
  </w:num>
  <w:num w:numId="39">
    <w:abstractNumId w:val="17"/>
  </w:num>
  <w:num w:numId="40">
    <w:abstractNumId w:val="40"/>
  </w:num>
  <w:num w:numId="41">
    <w:abstractNumId w:val="14"/>
  </w:num>
  <w:num w:numId="42">
    <w:abstractNumId w:val="39"/>
  </w:num>
  <w:num w:numId="43">
    <w:abstractNumId w:val="18"/>
  </w:num>
  <w:num w:numId="44">
    <w:abstractNumId w:val="42"/>
  </w:num>
  <w:num w:numId="45">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isplayBackgroundShape/>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600"/>
    <w:rsid w:val="000A10FB"/>
    <w:rsid w:val="0012457A"/>
    <w:rsid w:val="00146E8A"/>
    <w:rsid w:val="001F35ED"/>
    <w:rsid w:val="0034524F"/>
    <w:rsid w:val="00595BD8"/>
    <w:rsid w:val="00630BE4"/>
    <w:rsid w:val="006A3585"/>
    <w:rsid w:val="006A35C8"/>
    <w:rsid w:val="00826E96"/>
    <w:rsid w:val="008A3801"/>
    <w:rsid w:val="008B276B"/>
    <w:rsid w:val="00952530"/>
    <w:rsid w:val="009B6B28"/>
    <w:rsid w:val="00AC2600"/>
    <w:rsid w:val="00AF735C"/>
    <w:rsid w:val="00BB5F55"/>
    <w:rsid w:val="00CD0F70"/>
    <w:rsid w:val="00FF3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E3195"/>
  <w15:docId w15:val="{CE6F0777-2451-4DB3-88CD-9C16741D9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8"/>
        <w:szCs w:val="28"/>
        <w:lang w:val="en-GB" w:eastAsia="en-GB" w:bidi="ar-SA"/>
      </w:rPr>
    </w:rPrDefault>
    <w:pPrDefault>
      <w:pPr>
        <w:widowControl w:val="0"/>
        <w:pBdr>
          <w:top w:val="nil"/>
          <w:left w:val="nil"/>
          <w:bottom w:val="nil"/>
          <w:right w:val="nil"/>
          <w:between w:val="nil"/>
        </w:pBdr>
        <w:tabs>
          <w:tab w:val="right" w:pos="9628"/>
        </w:tabs>
      </w:pPr>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style>
  <w:style w:type="paragraph" w:styleId="Titolo1">
    <w:name w:val="heading 1"/>
    <w:basedOn w:val="Normale"/>
    <w:next w:val="Normale"/>
    <w:pPr>
      <w:keepNext/>
      <w:keepLines/>
      <w:spacing w:before="480" w:after="240"/>
      <w:outlineLvl w:val="0"/>
    </w:pPr>
    <w:rPr>
      <w:b/>
      <w:sz w:val="36"/>
      <w:szCs w:val="36"/>
    </w:rPr>
  </w:style>
  <w:style w:type="paragraph" w:styleId="Titolo2">
    <w:name w:val="heading 2"/>
    <w:basedOn w:val="Normale"/>
    <w:next w:val="Normale"/>
    <w:pPr>
      <w:keepNext/>
      <w:keepLines/>
      <w:spacing w:before="240" w:after="60"/>
      <w:outlineLvl w:val="1"/>
    </w:pPr>
  </w:style>
  <w:style w:type="paragraph" w:styleId="Titolo3">
    <w:name w:val="heading 3"/>
    <w:basedOn w:val="Normale"/>
    <w:next w:val="Normale"/>
    <w:pPr>
      <w:keepNext/>
      <w:keepLines/>
      <w:spacing w:before="200"/>
      <w:outlineLvl w:val="2"/>
    </w:pPr>
  </w:style>
  <w:style w:type="paragraph" w:styleId="Titolo4">
    <w:name w:val="heading 4"/>
    <w:basedOn w:val="Normale"/>
    <w:next w:val="Normale"/>
    <w:pPr>
      <w:keepNext/>
      <w:keepLines/>
      <w:spacing w:before="240" w:after="40"/>
      <w:outlineLvl w:val="3"/>
    </w:pPr>
    <w:rPr>
      <w:b/>
      <w:sz w:val="24"/>
      <w:szCs w:val="24"/>
    </w:rPr>
  </w:style>
  <w:style w:type="paragraph" w:styleId="Titolo5">
    <w:name w:val="heading 5"/>
    <w:basedOn w:val="Normale"/>
    <w:next w:val="Normale"/>
    <w:pPr>
      <w:keepNext/>
      <w:keepLines/>
      <w:spacing w:before="220" w:after="40"/>
      <w:outlineLvl w:val="4"/>
    </w:pPr>
    <w:rPr>
      <w:b/>
      <w:sz w:val="22"/>
      <w:szCs w:val="22"/>
    </w:rPr>
  </w:style>
  <w:style w:type="paragraph" w:styleId="Titolo6">
    <w:name w:val="heading 6"/>
    <w:basedOn w:val="Normale"/>
    <w:next w:val="Normale"/>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pPr>
      <w:keepNext/>
      <w:keepLines/>
      <w:spacing w:before="240" w:after="60"/>
      <w:jc w:val="center"/>
    </w:pPr>
    <w:rPr>
      <w:rFonts w:ascii="Calibri" w:eastAsia="Calibri" w:hAnsi="Calibri" w:cs="Calibri"/>
      <w:b/>
      <w:sz w:val="32"/>
      <w:szCs w:val="32"/>
    </w:rPr>
  </w:style>
  <w:style w:type="paragraph" w:styleId="Sottotitolo">
    <w:name w:val="Subtitle"/>
    <w:basedOn w:val="Normale"/>
    <w:next w:val="Normale"/>
    <w:pPr>
      <w:keepNext/>
      <w:keepLines/>
      <w:spacing w:line="276" w:lineRule="auto"/>
      <w:jc w:val="center"/>
    </w:pPr>
    <w:rPr>
      <w:i/>
      <w:color w:val="666666"/>
    </w:rPr>
  </w:style>
  <w:style w:type="table" w:customStyle="1" w:styleId="a">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0">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1">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2">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3">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4">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5">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6">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7">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8">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9">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a">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b">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c">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d">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e">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f">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f0">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table" w:customStyle="1" w:styleId="af1">
    <w:basedOn w:val="Tabellanormale"/>
    <w:pPr>
      <w:contextualSpacing/>
    </w:pPr>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cPr>
      <w:shd w:val="clear" w:color="auto" w:fill="E6E6E6"/>
    </w:tcPr>
  </w:style>
  <w:style w:type="paragraph" w:styleId="Testocommento">
    <w:name w:val="annotation text"/>
    <w:basedOn w:val="Normale"/>
    <w:link w:val="TestocommentoCarattere"/>
    <w:uiPriority w:val="99"/>
    <w:semiHidden/>
    <w:unhideWhenUsed/>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8A3801"/>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A3801"/>
    <w:rPr>
      <w:rFonts w:ascii="Segoe UI" w:hAnsi="Segoe UI" w:cs="Segoe UI"/>
      <w:sz w:val="18"/>
      <w:szCs w:val="18"/>
    </w:rPr>
  </w:style>
  <w:style w:type="paragraph" w:styleId="Nessunaspaziatura">
    <w:name w:val="No Spacing"/>
    <w:uiPriority w:val="1"/>
    <w:qFormat/>
    <w:rsid w:val="008A3801"/>
  </w:style>
  <w:style w:type="paragraph" w:styleId="Soggettocommento">
    <w:name w:val="annotation subject"/>
    <w:basedOn w:val="Testocommento"/>
    <w:next w:val="Testocommento"/>
    <w:link w:val="SoggettocommentoCarattere"/>
    <w:uiPriority w:val="99"/>
    <w:semiHidden/>
    <w:unhideWhenUsed/>
    <w:rsid w:val="008A3801"/>
    <w:rPr>
      <w:b/>
      <w:bCs/>
    </w:rPr>
  </w:style>
  <w:style w:type="character" w:customStyle="1" w:styleId="SoggettocommentoCarattere">
    <w:name w:val="Soggetto commento Carattere"/>
    <w:basedOn w:val="TestocommentoCarattere"/>
    <w:link w:val="Soggettocommento"/>
    <w:uiPriority w:val="99"/>
    <w:semiHidden/>
    <w:rsid w:val="008A3801"/>
    <w:rPr>
      <w:b/>
      <w:bCs/>
      <w:sz w:val="20"/>
      <w:szCs w:val="20"/>
    </w:rPr>
  </w:style>
  <w:style w:type="paragraph" w:styleId="Intestazione">
    <w:name w:val="header"/>
    <w:basedOn w:val="Normale"/>
    <w:link w:val="IntestazioneCarattere"/>
    <w:uiPriority w:val="99"/>
    <w:unhideWhenUsed/>
    <w:rsid w:val="009B6B28"/>
    <w:pPr>
      <w:tabs>
        <w:tab w:val="clear" w:pos="9628"/>
        <w:tab w:val="center" w:pos="4680"/>
        <w:tab w:val="right" w:pos="9360"/>
      </w:tabs>
    </w:pPr>
  </w:style>
  <w:style w:type="character" w:customStyle="1" w:styleId="IntestazioneCarattere">
    <w:name w:val="Intestazione Carattere"/>
    <w:basedOn w:val="Carpredefinitoparagrafo"/>
    <w:link w:val="Intestazione"/>
    <w:uiPriority w:val="99"/>
    <w:rsid w:val="009B6B28"/>
  </w:style>
  <w:style w:type="paragraph" w:styleId="Pidipagina">
    <w:name w:val="footer"/>
    <w:basedOn w:val="Normale"/>
    <w:link w:val="PidipaginaCarattere"/>
    <w:uiPriority w:val="99"/>
    <w:unhideWhenUsed/>
    <w:rsid w:val="009B6B28"/>
    <w:pPr>
      <w:tabs>
        <w:tab w:val="clear" w:pos="9628"/>
        <w:tab w:val="center" w:pos="4680"/>
        <w:tab w:val="right" w:pos="9360"/>
      </w:tabs>
    </w:pPr>
  </w:style>
  <w:style w:type="character" w:customStyle="1" w:styleId="PidipaginaCarattere">
    <w:name w:val="Piè di pagina Carattere"/>
    <w:basedOn w:val="Carpredefinitoparagrafo"/>
    <w:link w:val="Pidipagina"/>
    <w:uiPriority w:val="99"/>
    <w:rsid w:val="009B6B28"/>
  </w:style>
  <w:style w:type="table" w:styleId="Grigliatabella">
    <w:name w:val="Table Grid"/>
    <w:basedOn w:val="Tabellanormale"/>
    <w:uiPriority w:val="39"/>
    <w:rsid w:val="001F3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1F35ED"/>
    <w:pPr>
      <w:ind w:left="720"/>
      <w:contextualSpacing/>
    </w:pPr>
  </w:style>
  <w:style w:type="paragraph" w:styleId="Sommario1">
    <w:name w:val="toc 1"/>
    <w:basedOn w:val="Normale"/>
    <w:next w:val="Normale"/>
    <w:autoRedefine/>
    <w:uiPriority w:val="39"/>
    <w:unhideWhenUsed/>
    <w:rsid w:val="006A3585"/>
    <w:pPr>
      <w:spacing w:after="100"/>
    </w:pPr>
  </w:style>
  <w:style w:type="paragraph" w:styleId="Sommario2">
    <w:name w:val="toc 2"/>
    <w:basedOn w:val="Normale"/>
    <w:next w:val="Normale"/>
    <w:autoRedefine/>
    <w:uiPriority w:val="39"/>
    <w:unhideWhenUsed/>
    <w:rsid w:val="00826E96"/>
    <w:pPr>
      <w:tabs>
        <w:tab w:val="clear" w:pos="9628"/>
      </w:tabs>
      <w:spacing w:after="100"/>
      <w:ind w:left="280"/>
    </w:pPr>
  </w:style>
  <w:style w:type="character" w:styleId="Collegamentoipertestuale">
    <w:name w:val="Hyperlink"/>
    <w:basedOn w:val="Carpredefinitoparagrafo"/>
    <w:uiPriority w:val="99"/>
    <w:unhideWhenUsed/>
    <w:rsid w:val="00826E96"/>
    <w:rPr>
      <w:color w:val="0000FF" w:themeColor="hyperlink"/>
      <w:u w:val="single"/>
    </w:rPr>
  </w:style>
  <w:style w:type="paragraph" w:customStyle="1" w:styleId="Style1">
    <w:name w:val="Style1"/>
    <w:rsid w:val="00826E96"/>
    <w:pPr>
      <w:spacing w:before="120" w:after="120" w:line="276" w:lineRule="auto"/>
      <w:jc w:val="both"/>
    </w:pPr>
    <w:rPr>
      <w:rFonts w:asciiTheme="majorHAnsi" w:eastAsia="Calibri" w:hAnsiTheme="majorHAnsi" w:cstheme="majorHAnsi"/>
      <w:b/>
      <w:sz w:val="22"/>
      <w:szCs w:val="22"/>
    </w:rPr>
  </w:style>
  <w:style w:type="paragraph" w:customStyle="1" w:styleId="Lixo">
    <w:name w:val="Lixo"/>
    <w:rsid w:val="00826E96"/>
    <w:pPr>
      <w:spacing w:before="120" w:after="120" w:line="276" w:lineRule="auto"/>
      <w:jc w:val="both"/>
    </w:pPr>
    <w:rPr>
      <w:rFonts w:asciiTheme="majorHAnsi" w:eastAsia="Calibri" w:hAnsiTheme="majorHAnsi" w:cstheme="majorHAnsi"/>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lab.com/gpseurope/database" TargetMode="Externa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glass.unice.fr:8080/GlassFramework/" TargetMode="External"/><Relationship Id="rId14" Type="http://schemas.openxmlformats.org/officeDocument/2006/relationships/hyperlink" Target="http://gnssproducts.epos.ubi.pt" TargetMode="External"/><Relationship Id="rId15" Type="http://schemas.openxmlformats.org/officeDocument/2006/relationships/hyperlink" Target="http://193.136.66.29:8102/GlassFramework" TargetMode="External"/><Relationship Id="rId16" Type="http://schemas.openxmlformats.org/officeDocument/2006/relationships/hyperlink" Target="http://gnss-metadata.eu"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32015-1797-1341-ABD8-5BE0AD335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6014</Words>
  <Characters>34282</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Lilli Freda</cp:lastModifiedBy>
  <cp:revision>2</cp:revision>
  <dcterms:created xsi:type="dcterms:W3CDTF">2018-04-04T06:54:00Z</dcterms:created>
  <dcterms:modified xsi:type="dcterms:W3CDTF">2018-04-04T06:54:00Z</dcterms:modified>
</cp:coreProperties>
</file>