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101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8314"/>
      </w:tblGrid>
      <w:tr w14:paraId="6A6764E2">
        <w:tc>
          <w:tcPr>
            <w:tcW w:w="1800" w:type="dxa"/>
            <w:tcBorders>
              <w:top w:val="single" w:color="DDDDDD" w:sz="0" w:space="0"/>
              <w:left w:val="single" w:color="DDDDDD" w:sz="0" w:space="0"/>
              <w:bottom w:val="single" w:color="DDDDDD" w:sz="0" w:space="0"/>
              <w:right w:val="single" w:color="DDDDDD" w:sz="0" w:space="0"/>
            </w:tcBorders>
            <w:shd w:val="clear" w:color="auto" w:fill="F0F0F0"/>
            <w:tcMar>
              <w:top w:w="200" w:type="dxa"/>
              <w:left w:w="200" w:type="dxa"/>
              <w:bottom w:w="200" w:type="dxa"/>
              <w:right w:w="200" w:type="dxa"/>
            </w:tcMar>
            <w:vAlign w:val="center"/>
          </w:tcPr>
          <w:p w14:paraId="5A73528E">
            <w:pPr>
              <w:jc w:val="center"/>
            </w:pPr>
            <w:r>
              <w:rPr>
                <w:rFonts w:hint="eastAsia" w:ascii="Tahoma" w:hAnsi="Tahoma" w:eastAsia="宋体" w:cs="Tahoma"/>
                <w:lang w:eastAsia="zh-CN"/>
              </w:rPr>
              <w:drawing>
                <wp:inline distT="0" distB="0" distL="114300" distR="114300">
                  <wp:extent cx="857885" cy="1188085"/>
                  <wp:effectExtent l="0" t="0" r="5715" b="5715"/>
                  <wp:docPr id="6" name="图片 6"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111"/>
                          <pic:cNvPicPr>
                            <a:picLocks noChangeAspect="1"/>
                          </pic:cNvPicPr>
                        </pic:nvPicPr>
                        <pic:blipFill>
                          <a:blip r:embed="rId4"/>
                          <a:stretch>
                            <a:fillRect/>
                          </a:stretch>
                        </pic:blipFill>
                        <pic:spPr>
                          <a:xfrm>
                            <a:off x="0" y="0"/>
                            <a:ext cx="857885" cy="1188085"/>
                          </a:xfrm>
                          <a:prstGeom prst="rect">
                            <a:avLst/>
                          </a:prstGeom>
                          <a:noFill/>
                          <a:ln>
                            <a:noFill/>
                          </a:ln>
                        </pic:spPr>
                      </pic:pic>
                    </a:graphicData>
                  </a:graphic>
                </wp:inline>
              </w:drawing>
            </w:r>
          </w:p>
        </w:tc>
        <w:tc>
          <w:tcPr>
            <w:tcW w:w="8314" w:type="dxa"/>
            <w:tcBorders>
              <w:top w:val="nil"/>
              <w:left w:val="nil"/>
              <w:bottom w:val="nil"/>
              <w:right w:val="nil"/>
            </w:tcBorders>
            <w:tcMar>
              <w:top w:w="100" w:type="dxa"/>
              <w:left w:w="300" w:type="dxa"/>
              <w:bottom w:w="100" w:type="dxa"/>
              <w:right w:w="0" w:type="dxa"/>
            </w:tcMar>
          </w:tcPr>
          <w:p w14:paraId="5F284DF2">
            <w:pPr>
              <w:spacing w:after="120"/>
              <w:rPr>
                <w:rFonts w:ascii="Arial" w:hAnsi="Arial" w:eastAsia="Arial" w:cs="Arial"/>
                <w:color w:val="666666"/>
                <w:sz w:val="22"/>
                <w:szCs w:val="22"/>
              </w:rPr>
            </w:pPr>
            <w:r>
              <w:rPr>
                <w:rFonts w:ascii="Arial" w:hAnsi="Arial" w:eastAsia="Arial" w:cs="Arial"/>
                <w:b/>
                <w:bCs/>
                <w:color w:val="1A1A1A"/>
                <w:sz w:val="40"/>
                <w:szCs w:val="40"/>
              </w:rPr>
              <w:t>吴 倩</w:t>
            </w:r>
            <w:r>
              <w:rPr>
                <w:rFonts w:ascii="Arial" w:hAnsi="Arial" w:eastAsia="Arial" w:cs="Arial"/>
                <w:color w:val="666666"/>
                <w:sz w:val="22"/>
                <w:szCs w:val="22"/>
              </w:rPr>
              <w:t xml:space="preserve"> </w:t>
            </w:r>
            <w:r>
              <w:rPr>
                <w:rFonts w:hint="eastAsia" w:ascii="Arial" w:hAnsi="Arial" w:eastAsia="宋体" w:cs="Arial"/>
                <w:color w:val="666666"/>
                <w:sz w:val="22"/>
                <w:szCs w:val="22"/>
                <w:lang w:val="en-US" w:eastAsia="zh-CN"/>
              </w:rPr>
              <w:t xml:space="preserve">  </w:t>
            </w:r>
            <w:r>
              <w:rPr>
                <w:rFonts w:ascii="Arial" w:hAnsi="Arial" w:eastAsia="Arial" w:cs="Arial"/>
                <w:color w:val="666666"/>
                <w:sz w:val="22"/>
                <w:szCs w:val="22"/>
              </w:rPr>
              <w:t xml:space="preserve"> 10年工作经验  |  </w:t>
            </w:r>
            <w:r>
              <w:rPr>
                <w:rFonts w:hint="eastAsia" w:ascii="Arial" w:hAnsi="Arial" w:eastAsia="宋体" w:cs="Arial"/>
                <w:color w:val="666666"/>
                <w:sz w:val="22"/>
                <w:szCs w:val="22"/>
                <w:lang w:val="en-US" w:eastAsia="zh-CN"/>
              </w:rPr>
              <w:t>出海</w:t>
            </w:r>
            <w:r>
              <w:rPr>
                <w:rFonts w:ascii="Arial" w:hAnsi="Arial" w:eastAsia="Arial" w:cs="Arial"/>
                <w:color w:val="666666"/>
                <w:sz w:val="22"/>
                <w:szCs w:val="22"/>
              </w:rPr>
              <w:t>产品负责人</w:t>
            </w:r>
          </w:p>
          <w:p w14:paraId="7A6EA345">
            <w:pPr>
              <w:spacing w:after="120"/>
              <w:rPr>
                <w:rFonts w:ascii="Arial" w:hAnsi="Arial" w:eastAsia="Arial" w:cs="Arial"/>
                <w:color w:val="666666"/>
                <w:sz w:val="22"/>
                <w:szCs w:val="22"/>
              </w:rPr>
            </w:pPr>
          </w:p>
          <w:p w14:paraId="2173BEE1">
            <w:pPr>
              <w:tabs>
                <w:tab w:val="left" w:pos="4000"/>
              </w:tabs>
              <w:spacing w:after="60"/>
            </w:pPr>
            <w:r>
              <w:rPr>
                <w:rFonts w:ascii="Arial" w:hAnsi="Arial" w:eastAsia="Arial" w:cs="Arial"/>
                <w:color w:val="666666"/>
                <w:sz w:val="19"/>
                <w:szCs w:val="19"/>
              </w:rPr>
              <w:t>出生年月：</w:t>
            </w:r>
            <w:r>
              <w:rPr>
                <w:rFonts w:ascii="Arial" w:hAnsi="Arial" w:eastAsia="Arial" w:cs="Arial"/>
                <w:color w:val="1A1A1A"/>
                <w:sz w:val="19"/>
                <w:szCs w:val="19"/>
              </w:rPr>
              <w:t>1992.05</w:t>
            </w:r>
            <w:r>
              <w:rPr>
                <w:rFonts w:ascii="Arial" w:hAnsi="Arial" w:eastAsia="Arial" w:cs="Arial"/>
                <w:color w:val="666666"/>
                <w:sz w:val="19"/>
                <w:szCs w:val="19"/>
              </w:rPr>
              <w:tab/>
            </w:r>
            <w:r>
              <w:rPr>
                <w:rFonts w:hint="eastAsia" w:ascii="Arial" w:hAnsi="Arial" w:eastAsia="宋体" w:cs="Arial"/>
                <w:color w:val="666666"/>
                <w:sz w:val="19"/>
                <w:szCs w:val="19"/>
                <w:lang w:val="en-US" w:eastAsia="zh-CN"/>
              </w:rPr>
              <w:t xml:space="preserve">        </w:t>
            </w:r>
            <w:r>
              <w:rPr>
                <w:rFonts w:ascii="Arial" w:hAnsi="Arial" w:eastAsia="Arial" w:cs="Arial"/>
                <w:color w:val="666666"/>
                <w:sz w:val="19"/>
                <w:szCs w:val="19"/>
              </w:rPr>
              <w:t>婚姻状况：</w:t>
            </w:r>
            <w:r>
              <w:rPr>
                <w:rFonts w:ascii="Arial" w:hAnsi="Arial" w:eastAsia="Arial" w:cs="Arial"/>
                <w:color w:val="1A1A1A"/>
                <w:sz w:val="19"/>
                <w:szCs w:val="19"/>
              </w:rPr>
              <w:t>未婚</w:t>
            </w:r>
          </w:p>
          <w:p w14:paraId="316E82B0">
            <w:pPr>
              <w:tabs>
                <w:tab w:val="left" w:pos="4000"/>
              </w:tabs>
              <w:spacing w:after="60"/>
            </w:pPr>
            <w:r>
              <w:rPr>
                <w:rFonts w:ascii="Arial" w:hAnsi="Arial" w:eastAsia="Arial" w:cs="Arial"/>
                <w:color w:val="666666"/>
                <w:sz w:val="19"/>
                <w:szCs w:val="19"/>
              </w:rPr>
              <w:t>手    机：</w:t>
            </w:r>
            <w:r>
              <w:rPr>
                <w:rFonts w:ascii="Arial" w:hAnsi="Arial" w:eastAsia="Arial" w:cs="Arial"/>
                <w:color w:val="1A1A1A"/>
                <w:sz w:val="19"/>
                <w:szCs w:val="19"/>
              </w:rPr>
              <w:t>180 8603 6200</w:t>
            </w:r>
            <w:r>
              <w:rPr>
                <w:rFonts w:ascii="Arial" w:hAnsi="Arial" w:eastAsia="Arial" w:cs="Arial"/>
                <w:color w:val="666666"/>
                <w:sz w:val="19"/>
                <w:szCs w:val="19"/>
              </w:rPr>
              <w:tab/>
            </w:r>
            <w:r>
              <w:rPr>
                <w:rFonts w:hint="eastAsia" w:ascii="Arial" w:hAnsi="Arial" w:eastAsia="宋体" w:cs="Arial"/>
                <w:color w:val="666666"/>
                <w:sz w:val="19"/>
                <w:szCs w:val="19"/>
                <w:lang w:val="en-US" w:eastAsia="zh-CN"/>
              </w:rPr>
              <w:t xml:space="preserve">        </w:t>
            </w:r>
            <w:r>
              <w:rPr>
                <w:rFonts w:ascii="Arial" w:hAnsi="Arial" w:eastAsia="Arial" w:cs="Arial"/>
                <w:color w:val="666666"/>
                <w:sz w:val="19"/>
                <w:szCs w:val="19"/>
              </w:rPr>
              <w:t>邮    箱：</w:t>
            </w:r>
            <w:r>
              <w:rPr>
                <w:rFonts w:ascii="Arial" w:hAnsi="Arial" w:eastAsia="Arial" w:cs="Arial"/>
                <w:color w:val="1A1A1A"/>
                <w:sz w:val="19"/>
                <w:szCs w:val="19"/>
              </w:rPr>
              <w:t>rachelwuqian@icloud.com</w:t>
            </w:r>
          </w:p>
          <w:p w14:paraId="6C7D4570">
            <w:pPr>
              <w:tabs>
                <w:tab w:val="left" w:pos="4000"/>
              </w:tabs>
            </w:pPr>
            <w:r>
              <w:rPr>
                <w:rFonts w:ascii="Arial" w:hAnsi="Arial" w:eastAsia="Arial" w:cs="Arial"/>
                <w:color w:val="666666"/>
                <w:sz w:val="19"/>
                <w:szCs w:val="19"/>
              </w:rPr>
              <w:t>学    历：</w:t>
            </w:r>
            <w:r>
              <w:rPr>
                <w:rFonts w:ascii="Arial" w:hAnsi="Arial" w:eastAsia="Arial" w:cs="Arial"/>
                <w:color w:val="1A1A1A"/>
                <w:sz w:val="19"/>
                <w:szCs w:val="19"/>
              </w:rPr>
              <w:t>本科</w:t>
            </w:r>
            <w:r>
              <w:rPr>
                <w:rFonts w:ascii="Arial" w:hAnsi="Arial" w:eastAsia="Arial" w:cs="Arial"/>
                <w:color w:val="666666"/>
                <w:sz w:val="19"/>
                <w:szCs w:val="19"/>
              </w:rPr>
              <w:tab/>
            </w:r>
            <w:r>
              <w:rPr>
                <w:rFonts w:hint="eastAsia" w:ascii="Arial" w:hAnsi="Arial" w:eastAsia="宋体" w:cs="Arial"/>
                <w:color w:val="666666"/>
                <w:sz w:val="19"/>
                <w:szCs w:val="19"/>
                <w:lang w:val="en-US" w:eastAsia="zh-CN"/>
              </w:rPr>
              <w:t xml:space="preserve">        </w:t>
            </w:r>
            <w:r>
              <w:rPr>
                <w:rFonts w:ascii="Arial" w:hAnsi="Arial" w:eastAsia="Arial" w:cs="Arial"/>
                <w:color w:val="666666"/>
                <w:sz w:val="19"/>
                <w:szCs w:val="19"/>
              </w:rPr>
              <w:t>专    业：</w:t>
            </w:r>
            <w:r>
              <w:rPr>
                <w:rFonts w:ascii="Arial" w:hAnsi="Arial" w:eastAsia="Arial" w:cs="Arial"/>
                <w:color w:val="1A1A1A"/>
                <w:sz w:val="19"/>
                <w:szCs w:val="19"/>
              </w:rPr>
              <w:t>视觉传达设计</w:t>
            </w:r>
          </w:p>
        </w:tc>
      </w:tr>
    </w:tbl>
    <w:p w14:paraId="2DC29056">
      <w:pPr>
        <w:spacing w:after="200"/>
      </w:pPr>
    </w:p>
    <w:tbl>
      <w:tblPr>
        <w:tblStyle w:val="10"/>
        <w:tblW w:w="100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61"/>
      </w:tblGrid>
      <w:tr w14:paraId="3F531F71">
        <w:tc>
          <w:tcPr>
            <w:tcW w:w="10061" w:type="dxa"/>
            <w:tcBorders>
              <w:top w:val="nil"/>
              <w:left w:val="nil"/>
              <w:bottom w:val="nil"/>
              <w:right w:val="nil"/>
            </w:tcBorders>
            <w:shd w:val="clear" w:color="auto" w:fill="F2F2F2"/>
            <w:tcMar>
              <w:top w:w="100" w:type="dxa"/>
              <w:left w:w="160" w:type="dxa"/>
              <w:bottom w:w="100" w:type="dxa"/>
              <w:right w:w="160" w:type="dxa"/>
            </w:tcMar>
          </w:tcPr>
          <w:p w14:paraId="76A9A8D0">
            <w:r>
              <w:rPr>
                <w:rFonts w:ascii="Arial" w:hAnsi="Arial" w:eastAsia="Arial" w:cs="Arial"/>
                <w:b/>
                <w:bCs/>
                <w:color w:val="1A1A1A"/>
                <w:sz w:val="22"/>
                <w:szCs w:val="22"/>
              </w:rPr>
              <w:t>我的优势</w:t>
            </w:r>
          </w:p>
        </w:tc>
      </w:tr>
    </w:tbl>
    <w:p w14:paraId="656ECEF7">
      <w:pPr>
        <w:spacing w:after="80"/>
      </w:pPr>
    </w:p>
    <w:p w14:paraId="4B217C76">
      <w:pPr>
        <w:pStyle w:val="14"/>
        <w:numPr>
          <w:ilvl w:val="0"/>
          <w:numId w:val="1"/>
        </w:numPr>
        <w:spacing w:after="60"/>
      </w:pPr>
      <w:r>
        <w:rPr>
          <w:rFonts w:ascii="Arial" w:hAnsi="Arial" w:eastAsia="Arial" w:cs="Arial"/>
          <w:color w:val="666666"/>
          <w:sz w:val="19"/>
          <w:szCs w:val="19"/>
        </w:rPr>
        <w:t>10年互联网产品设计经验，具备「产品+设计」双角色能力；不只执行需求，能主动发现问题、定义方向——在混乱的创业环境中独立搭建过多套产品规范体系，将非结构化业务转化为可执行的产品标准；</w:t>
      </w:r>
    </w:p>
    <w:p w14:paraId="540BB7FE">
      <w:pPr>
        <w:pStyle w:val="14"/>
        <w:numPr>
          <w:ilvl w:val="0"/>
          <w:numId w:val="1"/>
        </w:numPr>
        <w:spacing w:after="60"/>
      </w:pPr>
      <w:r>
        <w:rPr>
          <w:rFonts w:ascii="Arial" w:hAnsi="Arial" w:eastAsia="Arial" w:cs="Arial"/>
          <w:color w:val="666666"/>
          <w:sz w:val="19"/>
          <w:szCs w:val="19"/>
        </w:rPr>
        <w:t>有真实的多产品线并行管控经验：同期主导路由器品牌体系、轮毂定制平台、P</w:t>
      </w:r>
      <w:r>
        <w:rPr>
          <w:rFonts w:hint="eastAsia" w:ascii="Arial" w:hAnsi="Arial" w:eastAsia="宋体" w:cs="Arial"/>
          <w:color w:val="666666"/>
          <w:sz w:val="19"/>
          <w:szCs w:val="19"/>
          <w:lang w:val="en-US" w:eastAsia="zh-CN"/>
        </w:rPr>
        <w:t>oku</w:t>
      </w:r>
      <w:r>
        <w:rPr>
          <w:rFonts w:ascii="Arial" w:hAnsi="Arial" w:eastAsia="Arial" w:cs="Arial"/>
          <w:color w:val="666666"/>
          <w:sz w:val="19"/>
          <w:szCs w:val="19"/>
        </w:rPr>
        <w:t>B</w:t>
      </w:r>
      <w:r>
        <w:rPr>
          <w:rFonts w:hint="eastAsia" w:ascii="Arial" w:hAnsi="Arial" w:eastAsia="宋体" w:cs="Arial"/>
          <w:color w:val="666666"/>
          <w:sz w:val="19"/>
          <w:szCs w:val="19"/>
          <w:lang w:val="en-US" w:eastAsia="zh-CN"/>
        </w:rPr>
        <w:t>uy</w:t>
      </w:r>
      <w:r>
        <w:rPr>
          <w:rFonts w:ascii="Arial" w:hAnsi="Arial" w:eastAsia="Arial" w:cs="Arial"/>
          <w:color w:val="666666"/>
          <w:sz w:val="19"/>
          <w:szCs w:val="19"/>
        </w:rPr>
        <w:t>跨境平台三条产品线，覆盖官网、后台、Mini App、工厂端小程序等多端形态，在人员极度精简的环境中独立把控全链路交付质量；</w:t>
      </w:r>
    </w:p>
    <w:p w14:paraId="651BEC11">
      <w:pPr>
        <w:pStyle w:val="14"/>
        <w:numPr>
          <w:ilvl w:val="0"/>
          <w:numId w:val="1"/>
        </w:numPr>
        <w:spacing w:after="60"/>
      </w:pPr>
      <w:r>
        <w:rPr>
          <w:rFonts w:ascii="Arial" w:hAnsi="Arial" w:eastAsia="Arial" w:cs="Arial"/>
          <w:color w:val="666666"/>
          <w:sz w:val="19"/>
          <w:szCs w:val="19"/>
        </w:rPr>
        <w:t>引入AI Agent重构产品研发流程，推动组件化设计落地，带领团队15天完成系统从0到1搭建，交付效率提升约300%——具备用新工具重构团队工作方式的实战能力；</w:t>
      </w:r>
      <w:bookmarkStart w:id="0" w:name="_GoBack"/>
      <w:bookmarkEnd w:id="0"/>
    </w:p>
    <w:p w14:paraId="018C2A93">
      <w:pPr>
        <w:pStyle w:val="14"/>
        <w:numPr>
          <w:ilvl w:val="0"/>
          <w:numId w:val="1"/>
        </w:numPr>
        <w:spacing w:after="60"/>
      </w:pPr>
      <w:r>
        <w:rPr>
          <w:rFonts w:ascii="Arial" w:hAnsi="Arial" w:eastAsia="Arial" w:cs="Arial"/>
          <w:color w:val="666666"/>
          <w:sz w:val="19"/>
          <w:szCs w:val="19"/>
        </w:rPr>
        <w:t>有带团队经验：担任P</w:t>
      </w:r>
      <w:r>
        <w:rPr>
          <w:rFonts w:hint="eastAsia" w:ascii="Arial" w:hAnsi="Arial" w:eastAsia="宋体" w:cs="Arial"/>
          <w:color w:val="666666"/>
          <w:sz w:val="19"/>
          <w:szCs w:val="19"/>
          <w:lang w:val="en-US" w:eastAsia="zh-CN"/>
        </w:rPr>
        <w:t>oku</w:t>
      </w:r>
      <w:r>
        <w:rPr>
          <w:rFonts w:ascii="Arial" w:hAnsi="Arial" w:eastAsia="Arial" w:cs="Arial"/>
          <w:color w:val="666666"/>
          <w:sz w:val="19"/>
          <w:szCs w:val="19"/>
        </w:rPr>
        <w:t>B</w:t>
      </w:r>
      <w:r>
        <w:rPr>
          <w:rFonts w:hint="eastAsia" w:ascii="Arial" w:hAnsi="Arial" w:eastAsia="宋体" w:cs="Arial"/>
          <w:color w:val="666666"/>
          <w:sz w:val="19"/>
          <w:szCs w:val="19"/>
          <w:lang w:val="en-US" w:eastAsia="zh-CN"/>
        </w:rPr>
        <w:t>uy</w:t>
      </w:r>
      <w:r>
        <w:rPr>
          <w:rFonts w:ascii="Arial" w:hAnsi="Arial" w:eastAsia="Arial" w:cs="Arial"/>
          <w:color w:val="666666"/>
          <w:sz w:val="19"/>
          <w:szCs w:val="19"/>
        </w:rPr>
        <w:t>设计负责人期间制定设计规范并指导团队输出；曾在小米组建并管理6人设计团队；在多个项目中主动构思方案并说服产品经理采纳，具备独立的商业化产品判断力；</w:t>
      </w:r>
    </w:p>
    <w:p w14:paraId="0A1C20EA">
      <w:pPr>
        <w:pStyle w:val="14"/>
        <w:numPr>
          <w:ilvl w:val="0"/>
          <w:numId w:val="1"/>
        </w:numPr>
        <w:spacing w:after="60"/>
      </w:pPr>
      <w:r>
        <w:rPr>
          <w:rFonts w:ascii="Arial" w:hAnsi="Arial" w:eastAsia="Arial" w:cs="Arial"/>
          <w:color w:val="666666"/>
          <w:sz w:val="19"/>
          <w:szCs w:val="19"/>
        </w:rPr>
        <w:t>跨行业经验覆盖金融、区块链、智能硬件、出海电商，有英俄双语国际化设计规范搭建经验；能快速理解陌生业务并建立有效的产品设计框架。</w:t>
      </w:r>
    </w:p>
    <w:p w14:paraId="324EB52B">
      <w:pPr>
        <w:spacing w:after="160"/>
      </w:pPr>
    </w:p>
    <w:tbl>
      <w:tblPr>
        <w:tblStyle w:val="10"/>
        <w:tblW w:w="100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5"/>
      </w:tblGrid>
      <w:tr w14:paraId="0E12BA39">
        <w:tc>
          <w:tcPr>
            <w:tcW w:w="10045" w:type="dxa"/>
            <w:tcBorders>
              <w:top w:val="nil"/>
              <w:left w:val="nil"/>
              <w:bottom w:val="nil"/>
              <w:right w:val="nil"/>
            </w:tcBorders>
            <w:shd w:val="clear" w:color="auto" w:fill="F2F2F2"/>
            <w:tcMar>
              <w:top w:w="100" w:type="dxa"/>
              <w:left w:w="160" w:type="dxa"/>
              <w:bottom w:w="100" w:type="dxa"/>
              <w:right w:w="160" w:type="dxa"/>
            </w:tcMar>
          </w:tcPr>
          <w:p w14:paraId="3FB3FBCA">
            <w:r>
              <w:rPr>
                <w:rFonts w:ascii="Arial" w:hAnsi="Arial" w:eastAsia="Arial" w:cs="Arial"/>
                <w:b/>
                <w:bCs/>
                <w:color w:val="1A1A1A"/>
                <w:sz w:val="22"/>
                <w:szCs w:val="22"/>
              </w:rPr>
              <w:t>工作经历</w:t>
            </w:r>
          </w:p>
        </w:tc>
      </w:tr>
    </w:tbl>
    <w:p w14:paraId="1ED79580">
      <w:pPr>
        <w:spacing w:after="80"/>
      </w:pPr>
    </w:p>
    <w:tbl>
      <w:tblPr>
        <w:tblStyle w:val="10"/>
        <w:tblW w:w="100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61"/>
      </w:tblGrid>
      <w:tr w14:paraId="00F562C6">
        <w:tc>
          <w:tcPr>
            <w:tcW w:w="10061" w:type="dxa"/>
            <w:tcBorders>
              <w:top w:val="nil"/>
              <w:left w:val="single" w:color="E33C49" w:sz="24" w:space="0"/>
              <w:bottom w:val="nil"/>
              <w:right w:val="nil"/>
            </w:tcBorders>
            <w:shd w:val="clear" w:color="auto" w:fill="FAFAFA"/>
            <w:tcMar>
              <w:top w:w="80" w:type="dxa"/>
              <w:left w:w="160" w:type="dxa"/>
              <w:bottom w:w="80" w:type="dxa"/>
              <w:right w:w="120" w:type="dxa"/>
            </w:tcMar>
          </w:tcPr>
          <w:p w14:paraId="1305B3BD">
            <w:pPr>
              <w:tabs>
                <w:tab w:val="right" w:pos="9000"/>
              </w:tabs>
            </w:pPr>
            <w:r>
              <w:rPr>
                <w:rFonts w:ascii="Arial" w:hAnsi="Arial" w:eastAsia="Arial" w:cs="Arial"/>
                <w:b/>
                <w:bCs/>
                <w:color w:val="1A1A1A"/>
                <w:sz w:val="20"/>
                <w:szCs w:val="20"/>
              </w:rPr>
              <w:t>武汉光速源科技有限公司</w:t>
            </w:r>
            <w:r>
              <w:rPr>
                <w:rFonts w:ascii="Arial" w:hAnsi="Arial" w:eastAsia="Arial" w:cs="Arial"/>
                <w:color w:val="666666"/>
                <w:sz w:val="20"/>
                <w:szCs w:val="20"/>
              </w:rPr>
              <w:t xml:space="preserve">  |  </w:t>
            </w:r>
            <w:r>
              <w:rPr>
                <w:rFonts w:ascii="Arial" w:hAnsi="Arial" w:eastAsia="Arial" w:cs="Arial"/>
                <w:b/>
                <w:bCs/>
                <w:color w:val="1A1A1A"/>
                <w:sz w:val="20"/>
                <w:szCs w:val="20"/>
              </w:rPr>
              <w:t>产品负责人</w:t>
            </w:r>
            <w:r>
              <w:rPr>
                <w:rFonts w:hint="eastAsia" w:ascii="Arial" w:hAnsi="Arial" w:eastAsia="宋体" w:cs="Arial"/>
                <w:b/>
                <w:bCs/>
                <w:color w:val="1A1A1A"/>
                <w:sz w:val="20"/>
                <w:szCs w:val="20"/>
                <w:lang w:val="en-US" w:eastAsia="zh-CN"/>
              </w:rPr>
              <w:t xml:space="preserve">                                                                                             </w:t>
            </w:r>
            <w:r>
              <w:rPr>
                <w:rFonts w:ascii="Arial" w:hAnsi="Arial" w:eastAsia="Arial" w:cs="Arial"/>
                <w:color w:val="666666"/>
                <w:sz w:val="19"/>
                <w:szCs w:val="19"/>
              </w:rPr>
              <w:t>2025.03-至今</w:t>
            </w:r>
          </w:p>
        </w:tc>
      </w:tr>
    </w:tbl>
    <w:p w14:paraId="0CCD5843">
      <w:pPr>
        <w:spacing w:after="60"/>
      </w:pPr>
    </w:p>
    <w:p w14:paraId="6827AF96">
      <w:pPr>
        <w:pStyle w:val="14"/>
        <w:numPr>
          <w:ilvl w:val="0"/>
          <w:numId w:val="2"/>
        </w:numPr>
        <w:spacing w:after="60"/>
      </w:pPr>
      <w:r>
        <w:rPr>
          <w:rFonts w:ascii="Arial" w:hAnsi="Arial" w:eastAsia="Arial" w:cs="Arial"/>
          <w:color w:val="666666"/>
          <w:sz w:val="19"/>
          <w:szCs w:val="19"/>
        </w:rPr>
        <w:t>主导</w:t>
      </w:r>
      <w:r>
        <w:rPr>
          <w:rFonts w:hint="eastAsia" w:ascii="Arial" w:hAnsi="Arial" w:eastAsia="Arial" w:cs="Arial"/>
          <w:color w:val="666666"/>
          <w:sz w:val="19"/>
          <w:szCs w:val="19"/>
        </w:rPr>
        <w:t>硬件品牌SSRouter VPN</w:t>
      </w:r>
      <w:r>
        <w:rPr>
          <w:rFonts w:ascii="Arial" w:hAnsi="Arial" w:eastAsia="Arial" w:cs="Arial"/>
          <w:color w:val="666666"/>
          <w:sz w:val="19"/>
          <w:szCs w:val="19"/>
        </w:rPr>
        <w:t>路由器出海品牌全链路设计—从品牌logo到硬件产品包装（英俄多语言实物均已落地），完成俄罗斯版Telegram Mini App（设备绑定/节点切换/套餐购买）、俄版官网、美版后台管理系统及美版官网的完整设计；两个市场在信息优先级和产品表达上做了实质性差异化处理，建立英俄双语国际化设计规范；</w:t>
      </w:r>
    </w:p>
    <w:p w14:paraId="370213C7">
      <w:pPr>
        <w:pStyle w:val="14"/>
        <w:numPr>
          <w:ilvl w:val="0"/>
          <w:numId w:val="2"/>
        </w:numPr>
        <w:spacing w:after="60"/>
      </w:pPr>
      <w:r>
        <w:rPr>
          <w:rFonts w:ascii="Arial" w:hAnsi="Arial" w:eastAsia="Arial" w:cs="Arial"/>
          <w:color w:val="666666"/>
          <w:sz w:val="19"/>
          <w:szCs w:val="19"/>
        </w:rPr>
        <w:t>主导</w:t>
      </w:r>
      <w:r>
        <w:rPr>
          <w:rFonts w:hint="eastAsia" w:ascii="Arial" w:hAnsi="Arial" w:eastAsia="宋体" w:cs="Arial"/>
          <w:color w:val="666666"/>
          <w:sz w:val="19"/>
          <w:szCs w:val="19"/>
          <w:lang w:val="en-US" w:eastAsia="zh-CN"/>
        </w:rPr>
        <w:t>SSRouter</w:t>
      </w:r>
      <w:r>
        <w:rPr>
          <w:rFonts w:ascii="Arial" w:hAnsi="Arial" w:eastAsia="Arial" w:cs="Arial"/>
          <w:color w:val="666666"/>
          <w:sz w:val="19"/>
          <w:szCs w:val="19"/>
        </w:rPr>
        <w:t>订阅定价体系设计，制定三档套餐结构（按流量+时间双维度分层），设计新用户100G/3个月免费试用机制，降低首次购买门槛；</w:t>
      </w:r>
    </w:p>
    <w:p w14:paraId="2ABD80EF">
      <w:pPr>
        <w:pStyle w:val="14"/>
        <w:numPr>
          <w:ilvl w:val="0"/>
          <w:numId w:val="2"/>
        </w:numPr>
        <w:spacing w:after="60"/>
      </w:pPr>
      <w:r>
        <w:rPr>
          <w:rFonts w:ascii="Arial" w:hAnsi="Arial" w:eastAsia="Arial" w:cs="Arial"/>
          <w:color w:val="666666"/>
          <w:sz w:val="19"/>
          <w:szCs w:val="19"/>
        </w:rPr>
        <w:t>主导轮毂定制系统</w:t>
      </w:r>
      <w:r>
        <w:rPr>
          <w:rFonts w:hint="eastAsia" w:ascii="Arial" w:hAnsi="Arial" w:eastAsia="宋体" w:cs="Arial"/>
          <w:color w:val="666666"/>
          <w:sz w:val="19"/>
          <w:szCs w:val="19"/>
          <w:lang w:val="en-US" w:eastAsia="zh-CN"/>
        </w:rPr>
        <w:t>WheelsLine</w:t>
      </w:r>
      <w:r>
        <w:rPr>
          <w:rFonts w:ascii="Arial" w:hAnsi="Arial" w:eastAsia="Arial" w:cs="Arial"/>
          <w:color w:val="666666"/>
          <w:sz w:val="19"/>
          <w:szCs w:val="19"/>
        </w:rPr>
        <w:t>从品牌到数字化产品的全链路独立搭建——从logo到官网、供应链后台系统（新建订单/色卡规范/SKU规范/型号管理/案例库）、用户端Mini App（部分已上线）到</w:t>
      </w:r>
      <w:r>
        <w:rPr>
          <w:rFonts w:hint="eastAsia" w:ascii="Arial" w:hAnsi="Arial" w:eastAsia="Arial" w:cs="Arial"/>
          <w:color w:val="666666"/>
          <w:sz w:val="19"/>
          <w:szCs w:val="19"/>
        </w:rPr>
        <w:t>经销商说明书</w:t>
      </w:r>
      <w:r>
        <w:rPr>
          <w:rFonts w:hint="eastAsia" w:ascii="Arial" w:hAnsi="Arial" w:eastAsia="宋体" w:cs="Arial"/>
          <w:color w:val="666666"/>
          <w:sz w:val="19"/>
          <w:szCs w:val="19"/>
          <w:lang w:val="en-US" w:eastAsia="zh-CN"/>
        </w:rPr>
        <w:t>的梳理与设计，全部由我一人完成</w:t>
      </w:r>
      <w:r>
        <w:rPr>
          <w:rFonts w:ascii="Arial" w:hAnsi="Arial" w:eastAsia="Arial" w:cs="Arial"/>
          <w:color w:val="666666"/>
          <w:sz w:val="19"/>
          <w:szCs w:val="19"/>
        </w:rPr>
        <w:t>；与工厂深度协作主导轮毂专业数据库梳理，将行业数据转化为产品系统标准化信息架构；</w:t>
      </w:r>
    </w:p>
    <w:p w14:paraId="7B1859D7">
      <w:pPr>
        <w:pStyle w:val="14"/>
        <w:numPr>
          <w:ilvl w:val="0"/>
          <w:numId w:val="2"/>
        </w:numPr>
        <w:spacing w:after="60"/>
      </w:pPr>
      <w:r>
        <w:rPr>
          <w:rFonts w:ascii="Arial" w:hAnsi="Arial" w:eastAsia="Arial" w:cs="Arial"/>
          <w:color w:val="666666"/>
          <w:sz w:val="19"/>
          <w:szCs w:val="19"/>
        </w:rPr>
        <w:t>探索AI辅助的产品交付模式，以提示词驱动HTML原型生成，与后端协作建立设计→AI生成→代码转化的快速交付链路，带领团队在15天内完成系统完整搭建；</w:t>
      </w:r>
    </w:p>
    <w:p w14:paraId="7799EA1C">
      <w:pPr>
        <w:pStyle w:val="14"/>
        <w:numPr>
          <w:ilvl w:val="0"/>
          <w:numId w:val="2"/>
        </w:numPr>
        <w:spacing w:after="60"/>
      </w:pPr>
      <w:r>
        <w:rPr>
          <w:rFonts w:ascii="Arial" w:hAnsi="Arial" w:eastAsia="Arial" w:cs="Arial"/>
          <w:color w:val="666666"/>
          <w:sz w:val="19"/>
          <w:szCs w:val="19"/>
        </w:rPr>
        <w:t>担任P</w:t>
      </w:r>
      <w:r>
        <w:rPr>
          <w:rFonts w:hint="eastAsia" w:ascii="Arial" w:hAnsi="Arial" w:eastAsia="宋体" w:cs="Arial"/>
          <w:color w:val="666666"/>
          <w:sz w:val="19"/>
          <w:szCs w:val="19"/>
          <w:lang w:val="en-US" w:eastAsia="zh-CN"/>
        </w:rPr>
        <w:t>okuBuy</w:t>
      </w:r>
      <w:r>
        <w:rPr>
          <w:rFonts w:ascii="Arial" w:hAnsi="Arial" w:eastAsia="Arial" w:cs="Arial"/>
          <w:color w:val="666666"/>
          <w:sz w:val="19"/>
          <w:szCs w:val="19"/>
        </w:rPr>
        <w:t>（面向俄罗斯市场跨境采购/仓配平台）设计负责人，指导团队设计师制定设计标准与规范输出；独立重新梳理业务逻辑，从0到1完成Telegram Mini App设计，优化用户访问链路；三条产品线并行期间，在职责模糊的创业环境中独立推动各产品线从需求到交付的完整闭环。</w:t>
      </w:r>
    </w:p>
    <w:p w14:paraId="3A8F8B6F">
      <w:pPr>
        <w:spacing w:after="100"/>
      </w:pPr>
    </w:p>
    <w:tbl>
      <w:tblPr>
        <w:tblStyle w:val="10"/>
        <w:tblW w:w="100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61"/>
      </w:tblGrid>
      <w:tr w14:paraId="6A56725A">
        <w:tc>
          <w:tcPr>
            <w:tcW w:w="10061" w:type="dxa"/>
            <w:tcBorders>
              <w:top w:val="nil"/>
              <w:left w:val="single" w:color="E33C49" w:sz="24" w:space="0"/>
              <w:bottom w:val="nil"/>
              <w:right w:val="nil"/>
            </w:tcBorders>
            <w:shd w:val="clear" w:color="auto" w:fill="FAFAFA"/>
            <w:tcMar>
              <w:top w:w="80" w:type="dxa"/>
              <w:left w:w="160" w:type="dxa"/>
              <w:bottom w:w="80" w:type="dxa"/>
              <w:right w:w="120" w:type="dxa"/>
            </w:tcMar>
          </w:tcPr>
          <w:p w14:paraId="7B07A9C6">
            <w:pPr>
              <w:tabs>
                <w:tab w:val="right" w:pos="9000"/>
              </w:tabs>
            </w:pPr>
            <w:r>
              <w:rPr>
                <w:rFonts w:ascii="Arial" w:hAnsi="Arial" w:eastAsia="Arial" w:cs="Arial"/>
                <w:b/>
                <w:bCs/>
                <w:color w:val="1A1A1A"/>
                <w:sz w:val="20"/>
                <w:szCs w:val="20"/>
              </w:rPr>
              <w:t>雷神（武汉）网络技术有限公司</w:t>
            </w:r>
            <w:r>
              <w:rPr>
                <w:rFonts w:ascii="Arial" w:hAnsi="Arial" w:eastAsia="Arial" w:cs="Arial"/>
                <w:color w:val="666666"/>
                <w:sz w:val="20"/>
                <w:szCs w:val="20"/>
              </w:rPr>
              <w:t xml:space="preserve">  |  </w:t>
            </w:r>
            <w:r>
              <w:rPr>
                <w:rFonts w:ascii="Arial" w:hAnsi="Arial" w:eastAsia="Arial" w:cs="Arial"/>
                <w:b/>
                <w:bCs/>
                <w:color w:val="1A1A1A"/>
                <w:sz w:val="20"/>
                <w:szCs w:val="20"/>
              </w:rPr>
              <w:t>UI设计师</w:t>
            </w:r>
            <w:r>
              <w:rPr>
                <w:rFonts w:hint="eastAsia" w:ascii="Arial" w:hAnsi="Arial" w:eastAsia="宋体" w:cs="Arial"/>
                <w:b/>
                <w:bCs/>
                <w:color w:val="1A1A1A"/>
                <w:sz w:val="20"/>
                <w:szCs w:val="20"/>
                <w:lang w:val="en-US" w:eastAsia="zh-CN"/>
              </w:rPr>
              <w:t xml:space="preserve">                                                                               </w:t>
            </w:r>
            <w:r>
              <w:rPr>
                <w:rFonts w:ascii="Arial" w:hAnsi="Arial" w:eastAsia="Arial" w:cs="Arial"/>
                <w:color w:val="666666"/>
                <w:sz w:val="19"/>
                <w:szCs w:val="19"/>
              </w:rPr>
              <w:t>2023.12-2024.06</w:t>
            </w:r>
          </w:p>
        </w:tc>
      </w:tr>
    </w:tbl>
    <w:p w14:paraId="04EA9EF4">
      <w:pPr>
        <w:spacing w:after="60"/>
      </w:pPr>
    </w:p>
    <w:p w14:paraId="2316D374">
      <w:pPr>
        <w:pStyle w:val="14"/>
        <w:numPr>
          <w:ilvl w:val="0"/>
          <w:numId w:val="3"/>
        </w:numPr>
        <w:spacing w:after="60"/>
      </w:pPr>
      <w:r>
        <w:rPr>
          <w:rFonts w:ascii="Arial" w:hAnsi="Arial" w:eastAsia="Arial" w:cs="Arial"/>
          <w:color w:val="666666"/>
          <w:sz w:val="19"/>
          <w:szCs w:val="19"/>
        </w:rPr>
        <w:t>独立负责NN App全链路UI/UX设计，从场景交互策略制定到视觉执行全程主导，确保产品体验一致性；</w:t>
      </w:r>
    </w:p>
    <w:p w14:paraId="08C2B986">
      <w:pPr>
        <w:pStyle w:val="14"/>
        <w:numPr>
          <w:ilvl w:val="0"/>
          <w:numId w:val="3"/>
        </w:numPr>
        <w:spacing w:after="60"/>
      </w:pPr>
      <w:r>
        <w:rPr>
          <w:rFonts w:ascii="Arial" w:hAnsi="Arial" w:eastAsia="Arial" w:cs="Arial"/>
          <w:color w:val="666666"/>
          <w:sz w:val="19"/>
          <w:szCs w:val="19"/>
        </w:rPr>
        <w:t>从0搭建Figma UI组件库与设计规范文档，规范设计语言，提升团队交付效率与开发还原质量；</w:t>
      </w:r>
    </w:p>
    <w:p w14:paraId="70A7EC85">
      <w:pPr>
        <w:pStyle w:val="14"/>
        <w:numPr>
          <w:ilvl w:val="0"/>
          <w:numId w:val="3"/>
        </w:numPr>
        <w:spacing w:after="60"/>
      </w:pPr>
      <w:r>
        <w:rPr>
          <w:rFonts w:ascii="Arial" w:hAnsi="Arial" w:eastAsia="Arial" w:cs="Arial"/>
          <w:color w:val="666666"/>
          <w:sz w:val="19"/>
          <w:szCs w:val="19"/>
        </w:rPr>
        <w:t>负责官网改版及品牌视觉设计（含logo提案），参与版本迭代测试验收，持续跟进并解决产品细节体验问题。</w:t>
      </w:r>
    </w:p>
    <w:p w14:paraId="6366D992">
      <w:pPr>
        <w:spacing w:after="100"/>
      </w:pPr>
    </w:p>
    <w:tbl>
      <w:tblPr>
        <w:tblStyle w:val="10"/>
        <w:tblW w:w="100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61"/>
      </w:tblGrid>
      <w:tr w14:paraId="657C86A8">
        <w:tc>
          <w:tcPr>
            <w:tcW w:w="10061" w:type="dxa"/>
            <w:tcBorders>
              <w:top w:val="nil"/>
              <w:left w:val="single" w:color="E33C49" w:sz="24" w:space="0"/>
              <w:bottom w:val="nil"/>
              <w:right w:val="nil"/>
            </w:tcBorders>
            <w:shd w:val="clear" w:color="auto" w:fill="FAFAFA"/>
            <w:tcMar>
              <w:top w:w="80" w:type="dxa"/>
              <w:left w:w="160" w:type="dxa"/>
              <w:bottom w:w="80" w:type="dxa"/>
              <w:right w:w="120" w:type="dxa"/>
            </w:tcMar>
          </w:tcPr>
          <w:p w14:paraId="0E9ED22E">
            <w:pPr>
              <w:tabs>
                <w:tab w:val="right" w:pos="9000"/>
                <w:tab w:val="right" w:pos="9781"/>
              </w:tabs>
              <w:rPr>
                <w:rFonts w:hint="eastAsia" w:eastAsia="宋体"/>
                <w:lang w:eastAsia="zh-CN"/>
              </w:rPr>
            </w:pPr>
            <w:r>
              <w:rPr>
                <w:rFonts w:ascii="Arial" w:hAnsi="Arial" w:eastAsia="Arial" w:cs="Arial"/>
                <w:b/>
                <w:bCs/>
                <w:color w:val="1A1A1A"/>
                <w:sz w:val="20"/>
                <w:szCs w:val="20"/>
              </w:rPr>
              <w:t>峰米（北京）科技有限公司深圳分公司</w:t>
            </w:r>
            <w:r>
              <w:rPr>
                <w:rFonts w:ascii="Arial" w:hAnsi="Arial" w:eastAsia="Arial" w:cs="Arial"/>
                <w:color w:val="666666"/>
                <w:sz w:val="20"/>
                <w:szCs w:val="20"/>
              </w:rPr>
              <w:t xml:space="preserve">  |  </w:t>
            </w:r>
            <w:r>
              <w:rPr>
                <w:rFonts w:ascii="Arial" w:hAnsi="Arial" w:eastAsia="Arial" w:cs="Arial"/>
                <w:b/>
                <w:bCs/>
                <w:color w:val="1A1A1A"/>
                <w:sz w:val="20"/>
                <w:szCs w:val="20"/>
              </w:rPr>
              <w:t>产品设计师</w:t>
            </w:r>
            <w:r>
              <w:rPr>
                <w:rFonts w:hint="eastAsia" w:ascii="Arial" w:hAnsi="Arial" w:eastAsia="宋体" w:cs="Arial"/>
                <w:b/>
                <w:bCs/>
                <w:color w:val="1A1A1A"/>
                <w:sz w:val="20"/>
                <w:szCs w:val="20"/>
                <w:lang w:val="en-US" w:eastAsia="zh-CN"/>
              </w:rPr>
              <w:t xml:space="preserve">                                     </w:t>
            </w:r>
            <w:r>
              <w:rPr>
                <w:rFonts w:hint="eastAsia" w:ascii="Arial" w:hAnsi="Arial" w:eastAsia="宋体" w:cs="Arial"/>
                <w:color w:val="666666"/>
                <w:sz w:val="19"/>
                <w:szCs w:val="19"/>
                <w:lang w:val="en-US" w:eastAsia="zh-CN"/>
              </w:rPr>
              <w:t xml:space="preserve"> </w:t>
            </w:r>
            <w:r>
              <w:rPr>
                <w:rFonts w:ascii="Arial" w:hAnsi="Arial" w:eastAsia="Arial" w:cs="Arial"/>
                <w:color w:val="666666"/>
                <w:sz w:val="19"/>
                <w:szCs w:val="19"/>
              </w:rPr>
              <w:t>2023.08-2023.11（业务缩减裁员）</w:t>
            </w:r>
          </w:p>
        </w:tc>
      </w:tr>
    </w:tbl>
    <w:p w14:paraId="47367A67">
      <w:pPr>
        <w:spacing w:after="60"/>
      </w:pPr>
    </w:p>
    <w:p w14:paraId="2411F72D">
      <w:pPr>
        <w:pStyle w:val="14"/>
        <w:numPr>
          <w:ilvl w:val="0"/>
          <w:numId w:val="4"/>
        </w:numPr>
        <w:spacing w:after="60"/>
        <w:ind w:left="480" w:hanging="280"/>
      </w:pPr>
      <w:r>
        <w:rPr>
          <w:rFonts w:ascii="Arial" w:hAnsi="Arial" w:eastAsia="Arial" w:cs="Arial"/>
          <w:color w:val="666666"/>
          <w:sz w:val="19"/>
          <w:szCs w:val="19"/>
        </w:rPr>
        <w:t>参与FengOS（投影硬件操作系统）系统设计，负责启动台常用面板交互设计、影视内容首页信息架构规则定义，深入研究硬件设备使用场景，梳理产品需求并输出UI设计方案，保障开发落地效果；</w:t>
      </w:r>
    </w:p>
    <w:p w14:paraId="359FD4F9">
      <w:pPr>
        <w:pStyle w:val="14"/>
        <w:numPr>
          <w:ilvl w:val="0"/>
          <w:numId w:val="4"/>
        </w:numPr>
        <w:spacing w:after="60"/>
        <w:ind w:left="480" w:hanging="280"/>
      </w:pPr>
      <w:r>
        <w:rPr>
          <w:rFonts w:ascii="Arial" w:hAnsi="Arial" w:eastAsia="Arial" w:cs="Arial"/>
          <w:color w:val="666666"/>
          <w:sz w:val="19"/>
          <w:szCs w:val="19"/>
        </w:rPr>
        <w:t>主导AIGC屏保生成功能设计，为FengOS屏保模块提供多风格视觉体验方案；参与屏幕色彩标准测试，确保硬件显示效果与设计意图高度一致，积累软硬件结合的产品感知经验；</w:t>
      </w:r>
    </w:p>
    <w:p w14:paraId="796EC20E">
      <w:pPr>
        <w:pStyle w:val="14"/>
        <w:numPr>
          <w:ilvl w:val="0"/>
          <w:numId w:val="4"/>
        </w:numPr>
        <w:spacing w:after="60"/>
        <w:ind w:left="480" w:hanging="280"/>
      </w:pPr>
      <w:r>
        <w:rPr>
          <w:rFonts w:ascii="Arial" w:hAnsi="Arial" w:eastAsia="Arial" w:cs="Arial"/>
          <w:color w:val="666666"/>
          <w:sz w:val="19"/>
          <w:szCs w:val="19"/>
        </w:rPr>
        <w:t>负责实习生设计管理与招聘，定期审核指导输出质量，保障团队交付水准。</w:t>
      </w:r>
    </w:p>
    <w:p w14:paraId="2C6011FB">
      <w:pPr>
        <w:spacing w:after="100"/>
      </w:pPr>
    </w:p>
    <w:tbl>
      <w:tblPr>
        <w:tblStyle w:val="10"/>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60"/>
      </w:tblGrid>
      <w:tr w14:paraId="2FCC6397">
        <w:tc>
          <w:tcPr>
            <w:tcW w:w="10060" w:type="dxa"/>
            <w:tcBorders>
              <w:top w:val="nil"/>
              <w:left w:val="single" w:color="E33C49" w:sz="24" w:space="0"/>
              <w:bottom w:val="nil"/>
              <w:right w:val="nil"/>
            </w:tcBorders>
            <w:shd w:val="clear" w:color="auto" w:fill="FAFAFA"/>
            <w:tcMar>
              <w:top w:w="80" w:type="dxa"/>
              <w:left w:w="160" w:type="dxa"/>
              <w:bottom w:w="80" w:type="dxa"/>
              <w:right w:w="120" w:type="dxa"/>
            </w:tcMar>
          </w:tcPr>
          <w:p w14:paraId="517547D3">
            <w:pPr>
              <w:tabs>
                <w:tab w:val="right" w:pos="9000"/>
                <w:tab w:val="right" w:pos="9780"/>
              </w:tabs>
              <w:rPr>
                <w:rFonts w:hint="eastAsia" w:eastAsia="宋体"/>
                <w:color w:val="666666"/>
                <w:lang w:eastAsia="zh-CN"/>
                <w14:textFill>
                  <w14:noFill/>
                </w14:textFill>
              </w:rPr>
            </w:pPr>
            <w:r>
              <w:rPr>
                <w:rFonts w:ascii="Arial" w:hAnsi="Arial" w:eastAsia="Arial" w:cs="Arial"/>
                <w:b/>
                <w:bCs/>
                <w:color w:val="1A1A1A"/>
                <w:sz w:val="20"/>
                <w:szCs w:val="20"/>
              </w:rPr>
              <w:t>矩阵元（武汉）技术有限公司</w:t>
            </w:r>
            <w:r>
              <w:rPr>
                <w:rFonts w:ascii="Arial" w:hAnsi="Arial" w:eastAsia="Arial" w:cs="Arial"/>
                <w:color w:val="666666"/>
                <w:sz w:val="20"/>
                <w:szCs w:val="20"/>
              </w:rPr>
              <w:t xml:space="preserve">  |  </w:t>
            </w:r>
            <w:r>
              <w:rPr>
                <w:rFonts w:ascii="Arial" w:hAnsi="Arial" w:eastAsia="Arial" w:cs="Arial"/>
                <w:b/>
                <w:bCs/>
                <w:color w:val="1A1A1A"/>
                <w:sz w:val="20"/>
                <w:szCs w:val="20"/>
              </w:rPr>
              <w:t>高级UI</w:t>
            </w:r>
            <w:r>
              <w:rPr>
                <w:rFonts w:hint="eastAsia" w:ascii="Arial" w:hAnsi="Arial" w:eastAsia="宋体" w:cs="Arial"/>
                <w:b/>
                <w:bCs/>
                <w:color w:val="1A1A1A"/>
                <w:sz w:val="20"/>
                <w:szCs w:val="20"/>
                <w:lang w:val="en-US" w:eastAsia="zh-CN"/>
              </w:rPr>
              <w:t xml:space="preserve">设计师                                                                          </w:t>
            </w:r>
            <w:r>
              <w:rPr>
                <w:rFonts w:hint="eastAsia" w:ascii="Arial" w:hAnsi="Arial" w:eastAsia="宋体" w:cs="Arial"/>
                <w:color w:val="666666"/>
                <w:sz w:val="19"/>
                <w:szCs w:val="19"/>
                <w:lang w:val="en-US" w:eastAsia="zh-CN"/>
              </w:rPr>
              <w:t xml:space="preserve"> </w:t>
            </w:r>
            <w:r>
              <w:rPr>
                <w:rFonts w:ascii="Arial" w:hAnsi="Arial" w:eastAsia="Arial" w:cs="Arial"/>
                <w:color w:val="666666"/>
                <w:sz w:val="19"/>
                <w:szCs w:val="19"/>
              </w:rPr>
              <w:t>2022.03-2023.01</w:t>
            </w:r>
          </w:p>
        </w:tc>
      </w:tr>
    </w:tbl>
    <w:p w14:paraId="45CEDB50">
      <w:pPr>
        <w:spacing w:after="60"/>
      </w:pPr>
    </w:p>
    <w:p w14:paraId="6483A9A9">
      <w:pPr>
        <w:pStyle w:val="14"/>
        <w:numPr>
          <w:ilvl w:val="0"/>
          <w:numId w:val="5"/>
        </w:numPr>
        <w:spacing w:after="60"/>
      </w:pPr>
      <w:r>
        <w:rPr>
          <w:rFonts w:ascii="Arial" w:hAnsi="Arial" w:eastAsia="Arial" w:cs="Arial"/>
          <w:color w:val="666666"/>
          <w:sz w:val="19"/>
          <w:szCs w:val="19"/>
        </w:rPr>
        <w:t>负责隐私钱包App（Aton）及KMS、VRF响应式网页从0到1设计；主动深入理解区块链业务逻辑，在关键交互节点上提出更优方案并说服产品经理采纳，最终按自己的设计判断落地实现；</w:t>
      </w:r>
    </w:p>
    <w:p w14:paraId="58C01E4A">
      <w:pPr>
        <w:pStyle w:val="14"/>
        <w:numPr>
          <w:ilvl w:val="0"/>
          <w:numId w:val="5"/>
        </w:numPr>
        <w:spacing w:after="60"/>
      </w:pPr>
      <w:r>
        <w:rPr>
          <w:rFonts w:ascii="Arial" w:hAnsi="Arial" w:eastAsia="Arial" w:cs="Arial"/>
          <w:color w:val="666666"/>
          <w:sz w:val="19"/>
          <w:szCs w:val="19"/>
        </w:rPr>
        <w:t>擅长梳理复杂规则与异常态/边界条件，制定设计规范，通过优化信息层级与交互布局提升系统可用性；</w:t>
      </w:r>
    </w:p>
    <w:p w14:paraId="73E9D258">
      <w:pPr>
        <w:pStyle w:val="14"/>
        <w:numPr>
          <w:ilvl w:val="0"/>
          <w:numId w:val="5"/>
        </w:numPr>
        <w:spacing w:after="60"/>
      </w:pPr>
      <w:r>
        <w:rPr>
          <w:rFonts w:ascii="Arial" w:hAnsi="Arial" w:eastAsia="Arial" w:cs="Arial"/>
          <w:color w:val="666666"/>
          <w:sz w:val="19"/>
          <w:szCs w:val="19"/>
        </w:rPr>
        <w:t>与产品、开发、测试、市场等跨部门团队异地远程协作，确保设计方案与各方需求对齐，推动项目顺利交付。</w:t>
      </w:r>
    </w:p>
    <w:p w14:paraId="2B31BFA7">
      <w:pPr>
        <w:spacing w:after="100"/>
      </w:pPr>
    </w:p>
    <w:tbl>
      <w:tblPr>
        <w:tblStyle w:val="10"/>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60"/>
      </w:tblGrid>
      <w:tr w14:paraId="01890769">
        <w:tc>
          <w:tcPr>
            <w:tcW w:w="10060" w:type="dxa"/>
            <w:tcBorders>
              <w:top w:val="nil"/>
              <w:left w:val="single" w:color="E33C49" w:sz="24" w:space="0"/>
              <w:bottom w:val="nil"/>
              <w:right w:val="nil"/>
            </w:tcBorders>
            <w:shd w:val="clear" w:color="auto" w:fill="FAFAFA"/>
            <w:tcMar>
              <w:top w:w="80" w:type="dxa"/>
              <w:left w:w="160" w:type="dxa"/>
              <w:bottom w:w="80" w:type="dxa"/>
              <w:right w:w="120" w:type="dxa"/>
            </w:tcMar>
          </w:tcPr>
          <w:p w14:paraId="293139F3">
            <w:pPr>
              <w:tabs>
                <w:tab w:val="right" w:pos="9000"/>
              </w:tabs>
              <w:jc w:val="both"/>
            </w:pPr>
            <w:r>
              <w:rPr>
                <w:rFonts w:ascii="Arial" w:hAnsi="Arial" w:eastAsia="Arial" w:cs="Arial"/>
                <w:b/>
                <w:bCs/>
                <w:color w:val="1A1A1A"/>
                <w:sz w:val="20"/>
                <w:szCs w:val="20"/>
              </w:rPr>
              <w:t>武汉紫荆花科技有限责任公司</w:t>
            </w:r>
            <w:r>
              <w:rPr>
                <w:rFonts w:ascii="Arial" w:hAnsi="Arial" w:eastAsia="Arial" w:cs="Arial"/>
                <w:color w:val="666666"/>
                <w:sz w:val="20"/>
                <w:szCs w:val="20"/>
              </w:rPr>
              <w:t xml:space="preserve">  |  </w:t>
            </w:r>
            <w:r>
              <w:rPr>
                <w:rFonts w:ascii="Arial" w:hAnsi="Arial" w:eastAsia="Arial" w:cs="Arial"/>
                <w:b/>
                <w:bCs/>
                <w:color w:val="1A1A1A"/>
                <w:sz w:val="20"/>
                <w:szCs w:val="20"/>
              </w:rPr>
              <w:t>高级UI设计师</w:t>
            </w:r>
            <w:r>
              <w:rPr>
                <w:rFonts w:hint="eastAsia" w:ascii="Arial" w:hAnsi="Arial" w:eastAsia="宋体" w:cs="Arial"/>
                <w:b/>
                <w:bCs/>
                <w:color w:val="1A1A1A"/>
                <w:sz w:val="20"/>
                <w:szCs w:val="20"/>
                <w:lang w:val="en-US" w:eastAsia="zh-CN"/>
              </w:rPr>
              <w:t xml:space="preserve">                                                                           </w:t>
            </w:r>
            <w:r>
              <w:rPr>
                <w:rFonts w:ascii="Arial" w:hAnsi="Arial" w:eastAsia="Arial" w:cs="Arial"/>
                <w:color w:val="666666"/>
                <w:sz w:val="19"/>
                <w:szCs w:val="19"/>
              </w:rPr>
              <w:t>2019.02-2022.01</w:t>
            </w:r>
          </w:p>
        </w:tc>
      </w:tr>
    </w:tbl>
    <w:p w14:paraId="65E31FEF">
      <w:pPr>
        <w:spacing w:after="60"/>
      </w:pPr>
    </w:p>
    <w:p w14:paraId="17DE4EDB">
      <w:pPr>
        <w:pStyle w:val="14"/>
        <w:numPr>
          <w:ilvl w:val="0"/>
          <w:numId w:val="6"/>
        </w:numPr>
        <w:spacing w:after="60"/>
      </w:pPr>
      <w:r>
        <w:rPr>
          <w:rFonts w:ascii="Arial" w:hAnsi="Arial" w:eastAsia="Arial" w:cs="Arial"/>
          <w:color w:val="666666"/>
          <w:sz w:val="19"/>
          <w:szCs w:val="19"/>
        </w:rPr>
        <w:t>独立负责人人相册App及小程序全链路设计长达3年，产品期间累计用户规模达27万+</w:t>
      </w:r>
      <w:r>
        <w:rPr>
          <w:rFonts w:hint="eastAsia" w:ascii="Arial" w:hAnsi="Arial" w:eastAsia="宋体" w:cs="Arial"/>
          <w:color w:val="666666"/>
          <w:sz w:val="19"/>
          <w:szCs w:val="19"/>
          <w:lang w:eastAsia="zh-CN"/>
        </w:rPr>
        <w:t>，</w:t>
      </w:r>
      <w:r>
        <w:rPr>
          <w:rFonts w:ascii="Arial" w:hAnsi="Arial" w:eastAsia="Arial" w:cs="Arial"/>
          <w:color w:val="666666"/>
          <w:sz w:val="19"/>
          <w:szCs w:val="19"/>
        </w:rPr>
        <w:t>深度参与从原型讨论到上线验收的完整产品周期；在首页改版中主动构思多套交互方案，最终方案被采纳落地，并在多个关键节点说服产品经理采用更优解决方案；</w:t>
      </w:r>
    </w:p>
    <w:p w14:paraId="0272D4E7">
      <w:pPr>
        <w:pStyle w:val="14"/>
        <w:numPr>
          <w:ilvl w:val="0"/>
          <w:numId w:val="6"/>
        </w:numPr>
        <w:spacing w:after="60"/>
      </w:pPr>
      <w:r>
        <w:rPr>
          <w:rFonts w:ascii="Arial" w:hAnsi="Arial" w:eastAsia="Arial" w:cs="Arial"/>
          <w:color w:val="666666"/>
          <w:sz w:val="19"/>
          <w:szCs w:val="19"/>
        </w:rPr>
        <w:t>产品设计方向前瞻性得到市场验证——核心设计思路被拼多多旗下竞品（拼多多旗下产品</w:t>
      </w:r>
      <w:r>
        <w:rPr>
          <w:rFonts w:hint="eastAsia" w:ascii="Arial" w:hAnsi="Arial" w:eastAsia="宋体" w:cs="Arial"/>
          <w:color w:val="666666"/>
          <w:sz w:val="19"/>
          <w:szCs w:val="19"/>
          <w:lang w:val="en-US" w:eastAsia="zh-CN"/>
        </w:rPr>
        <w:t xml:space="preserve"> </w:t>
      </w:r>
      <w:r>
        <w:rPr>
          <w:rFonts w:ascii="Arial" w:hAnsi="Arial" w:eastAsia="Arial" w:cs="Arial"/>
          <w:color w:val="666666"/>
          <w:sz w:val="19"/>
          <w:szCs w:val="19"/>
        </w:rPr>
        <w:t>—</w:t>
      </w:r>
      <w:r>
        <w:rPr>
          <w:rFonts w:hint="eastAsia" w:ascii="Arial" w:hAnsi="Arial" w:eastAsia="宋体" w:cs="Arial"/>
          <w:color w:val="666666"/>
          <w:sz w:val="19"/>
          <w:szCs w:val="19"/>
          <w:lang w:val="en-US" w:eastAsia="zh-CN"/>
        </w:rPr>
        <w:t xml:space="preserve"> </w:t>
      </w:r>
      <w:r>
        <w:rPr>
          <w:rFonts w:ascii="Arial" w:hAnsi="Arial" w:eastAsia="Arial" w:cs="Arial"/>
          <w:color w:val="666666"/>
          <w:sz w:val="19"/>
          <w:szCs w:val="19"/>
        </w:rPr>
        <w:t>买买相册</w:t>
      </w:r>
      <w:r>
        <w:rPr>
          <w:rFonts w:hint="eastAsia" w:ascii="Arial" w:hAnsi="Arial" w:eastAsia="宋体" w:cs="Arial"/>
          <w:color w:val="666666"/>
          <w:sz w:val="19"/>
          <w:szCs w:val="19"/>
          <w:lang w:eastAsia="zh-CN"/>
        </w:rPr>
        <w:t>）</w:t>
      </w:r>
      <w:r>
        <w:rPr>
          <w:rFonts w:ascii="Arial" w:hAnsi="Arial" w:eastAsia="Arial" w:cs="Arial"/>
          <w:color w:val="666666"/>
          <w:sz w:val="19"/>
          <w:szCs w:val="19"/>
        </w:rPr>
        <w:t>参考采纳，证明设计判断的商业有效性；</w:t>
      </w:r>
    </w:p>
    <w:p w14:paraId="259CDD97">
      <w:pPr>
        <w:pStyle w:val="14"/>
        <w:numPr>
          <w:ilvl w:val="0"/>
          <w:numId w:val="6"/>
        </w:numPr>
        <w:spacing w:after="60"/>
      </w:pPr>
      <w:r>
        <w:rPr>
          <w:rFonts w:ascii="Arial" w:hAnsi="Arial" w:eastAsia="Arial" w:cs="Arial"/>
          <w:color w:val="666666"/>
          <w:sz w:val="19"/>
          <w:szCs w:val="19"/>
        </w:rPr>
        <w:t>负责B端医伴助手企微小程序UI设计，从品牌logo到设计规范全程主导，跟踪研发验收；完成市场部门VI品牌书、海报、H5等多类型物料设计。</w:t>
      </w:r>
    </w:p>
    <w:p w14:paraId="1E8ED0C6">
      <w:pPr>
        <w:spacing w:after="100"/>
      </w:pPr>
    </w:p>
    <w:tbl>
      <w:tblPr>
        <w:tblStyle w:val="10"/>
        <w:tblW w:w="10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4"/>
      </w:tblGrid>
      <w:tr w14:paraId="0FC741B2">
        <w:tc>
          <w:tcPr>
            <w:tcW w:w="10044" w:type="dxa"/>
            <w:tcBorders>
              <w:top w:val="nil"/>
              <w:left w:val="single" w:color="E33C49" w:sz="24" w:space="0"/>
              <w:bottom w:val="nil"/>
              <w:right w:val="nil"/>
            </w:tcBorders>
            <w:shd w:val="clear" w:color="auto" w:fill="FAFAFA"/>
            <w:tcMar>
              <w:top w:w="80" w:type="dxa"/>
              <w:left w:w="160" w:type="dxa"/>
              <w:bottom w:w="80" w:type="dxa"/>
              <w:right w:w="120" w:type="dxa"/>
            </w:tcMar>
          </w:tcPr>
          <w:p w14:paraId="626782EC">
            <w:pPr>
              <w:tabs>
                <w:tab w:val="right" w:pos="9000"/>
              </w:tabs>
            </w:pPr>
            <w:r>
              <w:rPr>
                <w:rFonts w:ascii="Arial" w:hAnsi="Arial" w:eastAsia="Arial" w:cs="Arial"/>
                <w:b/>
                <w:bCs/>
                <w:color w:val="1A1A1A"/>
                <w:sz w:val="20"/>
                <w:szCs w:val="20"/>
              </w:rPr>
              <w:t>北京榆钱投资管理有限公司武汉分公司</w:t>
            </w:r>
            <w:r>
              <w:rPr>
                <w:rFonts w:ascii="Arial" w:hAnsi="Arial" w:eastAsia="Arial" w:cs="Arial"/>
                <w:color w:val="666666"/>
                <w:sz w:val="20"/>
                <w:szCs w:val="20"/>
              </w:rPr>
              <w:t xml:space="preserve">  |  </w:t>
            </w:r>
            <w:r>
              <w:rPr>
                <w:rFonts w:ascii="Arial" w:hAnsi="Arial" w:eastAsia="Arial" w:cs="Arial"/>
                <w:b/>
                <w:bCs/>
                <w:color w:val="1A1A1A"/>
                <w:sz w:val="20"/>
                <w:szCs w:val="20"/>
              </w:rPr>
              <w:t>UI设计师</w:t>
            </w:r>
            <w:r>
              <w:rPr>
                <w:rFonts w:hint="eastAsia" w:ascii="Arial" w:hAnsi="Arial" w:eastAsia="宋体" w:cs="Arial"/>
                <w:b/>
                <w:bCs/>
                <w:color w:val="1A1A1A"/>
                <w:sz w:val="20"/>
                <w:szCs w:val="20"/>
                <w:lang w:val="en-US" w:eastAsia="zh-CN"/>
              </w:rPr>
              <w:t xml:space="preserve">                                                                    </w:t>
            </w:r>
            <w:r>
              <w:rPr>
                <w:rFonts w:ascii="Arial" w:hAnsi="Arial" w:eastAsia="Arial" w:cs="Arial"/>
                <w:color w:val="666666"/>
                <w:sz w:val="19"/>
                <w:szCs w:val="19"/>
              </w:rPr>
              <w:t>2017.02-2018.11</w:t>
            </w:r>
          </w:p>
        </w:tc>
      </w:tr>
    </w:tbl>
    <w:p w14:paraId="3DAF1E99">
      <w:pPr>
        <w:spacing w:after="60"/>
      </w:pPr>
    </w:p>
    <w:p w14:paraId="55B07DE1">
      <w:pPr>
        <w:pStyle w:val="14"/>
        <w:numPr>
          <w:ilvl w:val="0"/>
          <w:numId w:val="7"/>
        </w:numPr>
        <w:spacing w:after="60"/>
      </w:pPr>
      <w:r>
        <w:rPr>
          <w:rFonts w:ascii="Arial" w:hAnsi="Arial" w:eastAsia="Arial" w:cs="Arial"/>
          <w:color w:val="666666"/>
          <w:sz w:val="19"/>
          <w:szCs w:val="19"/>
        </w:rPr>
        <w:t>负责周转王、惠分期、河马评测等多款金融App从0到1设计，全程参与交互讨论、视觉执行到上线跟踪；同期负责惠分期、魔方资本等产品手机网页端设计与改版；</w:t>
      </w:r>
    </w:p>
    <w:p w14:paraId="66C3F22C">
      <w:pPr>
        <w:pStyle w:val="14"/>
        <w:numPr>
          <w:ilvl w:val="0"/>
          <w:numId w:val="7"/>
        </w:numPr>
        <w:spacing w:after="60"/>
      </w:pPr>
      <w:r>
        <w:rPr>
          <w:rFonts w:ascii="Arial" w:hAnsi="Arial" w:eastAsia="Arial" w:cs="Arial"/>
          <w:color w:val="666666"/>
          <w:sz w:val="19"/>
          <w:szCs w:val="19"/>
        </w:rPr>
        <w:t>独立完成珠海仲裁委PC端后台从0到1设计，制定整体视觉风格与信息架构，独自把控全流程交付质量；</w:t>
      </w:r>
    </w:p>
    <w:p w14:paraId="663B66FF">
      <w:pPr>
        <w:pStyle w:val="14"/>
        <w:numPr>
          <w:ilvl w:val="0"/>
          <w:numId w:val="7"/>
        </w:numPr>
        <w:spacing w:after="60"/>
      </w:pPr>
      <w:r>
        <w:rPr>
          <w:rFonts w:ascii="Arial" w:hAnsi="Arial" w:eastAsia="Arial" w:cs="Arial"/>
          <w:color w:val="666666"/>
          <w:sz w:val="19"/>
          <w:szCs w:val="19"/>
        </w:rPr>
        <w:t>负责公司品牌VI体系制定及榆钱金融logo重新设计，协助完成官网设计并监督前端高保真还原。</w:t>
      </w:r>
    </w:p>
    <w:p w14:paraId="6698BC83">
      <w:pPr>
        <w:spacing w:after="100"/>
      </w:pPr>
    </w:p>
    <w:tbl>
      <w:tblPr>
        <w:tblStyle w:val="10"/>
        <w:tblW w:w="100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13"/>
      </w:tblGrid>
      <w:tr w14:paraId="2A055B3F">
        <w:tc>
          <w:tcPr>
            <w:tcW w:w="10013" w:type="dxa"/>
            <w:tcBorders>
              <w:top w:val="nil"/>
              <w:left w:val="single" w:color="E33C49" w:sz="24" w:space="0"/>
              <w:bottom w:val="nil"/>
              <w:right w:val="nil"/>
            </w:tcBorders>
            <w:shd w:val="clear" w:color="auto" w:fill="FAFAFA"/>
            <w:tcMar>
              <w:top w:w="80" w:type="dxa"/>
              <w:left w:w="160" w:type="dxa"/>
              <w:bottom w:w="80" w:type="dxa"/>
              <w:right w:w="120" w:type="dxa"/>
            </w:tcMar>
          </w:tcPr>
          <w:p w14:paraId="437D77D9">
            <w:pPr>
              <w:tabs>
                <w:tab w:val="right" w:pos="9000"/>
              </w:tabs>
            </w:pPr>
            <w:r>
              <w:rPr>
                <w:rFonts w:ascii="Arial" w:hAnsi="Arial" w:eastAsia="Arial" w:cs="Arial"/>
                <w:b/>
                <w:bCs/>
                <w:color w:val="1A1A1A"/>
                <w:sz w:val="20"/>
                <w:szCs w:val="20"/>
              </w:rPr>
              <w:t>北京小米电子产品有限公司</w:t>
            </w:r>
            <w:r>
              <w:rPr>
                <w:rFonts w:ascii="Arial" w:hAnsi="Arial" w:eastAsia="Arial" w:cs="Arial"/>
                <w:color w:val="666666"/>
                <w:sz w:val="20"/>
                <w:szCs w:val="20"/>
              </w:rPr>
              <w:t xml:space="preserve">  |  </w:t>
            </w:r>
            <w:r>
              <w:rPr>
                <w:rFonts w:ascii="Arial" w:hAnsi="Arial" w:eastAsia="Arial" w:cs="Arial"/>
                <w:b/>
                <w:bCs/>
                <w:color w:val="1A1A1A"/>
                <w:sz w:val="20"/>
                <w:szCs w:val="20"/>
              </w:rPr>
              <w:t>视觉设计师</w:t>
            </w:r>
            <w:r>
              <w:rPr>
                <w:rFonts w:hint="eastAsia" w:ascii="Arial" w:hAnsi="Arial" w:eastAsia="宋体" w:cs="Arial"/>
                <w:b/>
                <w:bCs/>
                <w:color w:val="1A1A1A"/>
                <w:sz w:val="20"/>
                <w:szCs w:val="20"/>
                <w:lang w:val="en-US" w:eastAsia="zh-CN"/>
              </w:rPr>
              <w:t xml:space="preserve">                                                                                   </w:t>
            </w:r>
            <w:r>
              <w:rPr>
                <w:rFonts w:ascii="Arial" w:hAnsi="Arial" w:eastAsia="Arial" w:cs="Arial"/>
                <w:color w:val="666666"/>
                <w:sz w:val="19"/>
                <w:szCs w:val="19"/>
              </w:rPr>
              <w:t>2013.11-2016.03</w:t>
            </w:r>
          </w:p>
        </w:tc>
      </w:tr>
    </w:tbl>
    <w:p w14:paraId="10D3BCF7">
      <w:pPr>
        <w:spacing w:after="60"/>
      </w:pPr>
    </w:p>
    <w:p w14:paraId="4FCCA1CA">
      <w:pPr>
        <w:pStyle w:val="14"/>
        <w:numPr>
          <w:ilvl w:val="0"/>
          <w:numId w:val="8"/>
        </w:numPr>
        <w:spacing w:after="60"/>
      </w:pPr>
      <w:r>
        <w:rPr>
          <w:rFonts w:ascii="Arial" w:hAnsi="Arial" w:eastAsia="Arial" w:cs="Arial"/>
          <w:color w:val="666666"/>
          <w:sz w:val="19"/>
          <w:szCs w:val="19"/>
        </w:rPr>
        <w:t>负责小米电视在线影视日常运营设计，统筹管理多平台海报库（规模逾3万张）；参与投屏神器、小米视频App UI设计及新品发布网页设计，跟踪前端落实验收，保证100%设计还原度；</w:t>
      </w:r>
    </w:p>
    <w:p w14:paraId="2F8C899B">
      <w:pPr>
        <w:pStyle w:val="14"/>
        <w:numPr>
          <w:ilvl w:val="0"/>
          <w:numId w:val="8"/>
        </w:numPr>
        <w:spacing w:after="60"/>
      </w:pPr>
      <w:r>
        <w:rPr>
          <w:rFonts w:ascii="Arial" w:hAnsi="Arial" w:eastAsia="Arial" w:cs="Arial"/>
          <w:color w:val="666666"/>
          <w:sz w:val="19"/>
          <w:szCs w:val="19"/>
        </w:rPr>
        <w:t>受命组建并管理6人实习设计团队，建立工作流程与质量标准，在资源汇聚高峰期协调外包人员，提前完成3万张海报交付任务；</w:t>
      </w:r>
    </w:p>
    <w:p w14:paraId="76F6D833">
      <w:pPr>
        <w:pStyle w:val="14"/>
        <w:numPr>
          <w:ilvl w:val="0"/>
          <w:numId w:val="8"/>
        </w:numPr>
        <w:spacing w:after="60"/>
      </w:pPr>
      <w:r>
        <w:rPr>
          <w:rFonts w:ascii="Arial" w:hAnsi="Arial" w:eastAsia="Arial" w:cs="Arial"/>
          <w:color w:val="666666"/>
          <w:sz w:val="19"/>
          <w:szCs w:val="19"/>
        </w:rPr>
        <w:t>为「时尚芭莎」合作项目制作电视屏保，为天猫、京东提供电视活动运营专题设计；协助设计总监完成新品发布会PPT设计，为多看阅读设计banner广告及图书封面。</w:t>
      </w:r>
    </w:p>
    <w:p w14:paraId="5FF6AA8B">
      <w:pPr>
        <w:spacing w:after="100"/>
      </w:pPr>
    </w:p>
    <w:tbl>
      <w:tblPr>
        <w:tblStyle w:val="10"/>
        <w:tblW w:w="10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4"/>
      </w:tblGrid>
      <w:tr w14:paraId="17B2D9CA">
        <w:tc>
          <w:tcPr>
            <w:tcW w:w="10044" w:type="dxa"/>
            <w:tcBorders>
              <w:top w:val="nil"/>
              <w:left w:val="nil"/>
              <w:bottom w:val="nil"/>
              <w:right w:val="nil"/>
            </w:tcBorders>
            <w:shd w:val="clear" w:color="auto" w:fill="F2F2F2"/>
            <w:tcMar>
              <w:top w:w="100" w:type="dxa"/>
              <w:left w:w="160" w:type="dxa"/>
              <w:bottom w:w="100" w:type="dxa"/>
              <w:right w:w="160" w:type="dxa"/>
            </w:tcMar>
          </w:tcPr>
          <w:p w14:paraId="20508D9F">
            <w:r>
              <w:rPr>
                <w:rFonts w:ascii="Arial" w:hAnsi="Arial" w:eastAsia="Arial" w:cs="Arial"/>
                <w:b/>
                <w:bCs/>
                <w:color w:val="1A1A1A"/>
                <w:sz w:val="22"/>
                <w:szCs w:val="22"/>
              </w:rPr>
              <w:t>教育经历</w:t>
            </w:r>
          </w:p>
        </w:tc>
      </w:tr>
    </w:tbl>
    <w:p w14:paraId="34E99490">
      <w:pPr>
        <w:spacing w:after="80"/>
      </w:pPr>
    </w:p>
    <w:tbl>
      <w:tblPr>
        <w:tblStyle w:val="10"/>
        <w:tblW w:w="98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1740"/>
        <w:gridCol w:w="2344"/>
      </w:tblGrid>
      <w:tr w14:paraId="0947984E">
        <w:tc>
          <w:tcPr>
            <w:tcW w:w="2000" w:type="dxa"/>
            <w:tcBorders>
              <w:top w:val="nil"/>
              <w:left w:val="nil"/>
              <w:bottom w:val="nil"/>
              <w:right w:val="nil"/>
            </w:tcBorders>
            <w:tcMar>
              <w:top w:w="60" w:type="dxa"/>
              <w:left w:w="0" w:type="dxa"/>
              <w:bottom w:w="60" w:type="dxa"/>
              <w:right w:w="0" w:type="dxa"/>
            </w:tcMar>
          </w:tcPr>
          <w:p w14:paraId="5DB19016">
            <w:r>
              <w:rPr>
                <w:rFonts w:ascii="Arial" w:hAnsi="Arial" w:eastAsia="Arial" w:cs="Arial"/>
                <w:color w:val="666666"/>
                <w:sz w:val="19"/>
                <w:szCs w:val="19"/>
              </w:rPr>
              <w:t>2017.09 - 2020.12</w:t>
            </w:r>
          </w:p>
        </w:tc>
        <w:tc>
          <w:tcPr>
            <w:tcW w:w="3800" w:type="dxa"/>
            <w:tcBorders>
              <w:top w:val="nil"/>
              <w:left w:val="nil"/>
              <w:bottom w:val="nil"/>
              <w:right w:val="nil"/>
            </w:tcBorders>
            <w:tcMar>
              <w:top w:w="60" w:type="dxa"/>
              <w:left w:w="120" w:type="dxa"/>
              <w:bottom w:w="60" w:type="dxa"/>
              <w:right w:w="0" w:type="dxa"/>
            </w:tcMar>
          </w:tcPr>
          <w:p w14:paraId="2E7CF999">
            <w:r>
              <w:rPr>
                <w:rFonts w:ascii="Arial" w:hAnsi="Arial" w:eastAsia="Arial" w:cs="Arial"/>
                <w:color w:val="666666"/>
                <w:sz w:val="19"/>
                <w:szCs w:val="19"/>
              </w:rPr>
              <w:t>湖北工业大学  艺术设计系</w:t>
            </w:r>
          </w:p>
        </w:tc>
        <w:tc>
          <w:tcPr>
            <w:tcW w:w="1740" w:type="dxa"/>
            <w:tcBorders>
              <w:top w:val="nil"/>
              <w:left w:val="nil"/>
              <w:bottom w:val="nil"/>
              <w:right w:val="nil"/>
            </w:tcBorders>
            <w:tcMar>
              <w:top w:w="60" w:type="dxa"/>
              <w:left w:w="120" w:type="dxa"/>
              <w:bottom w:w="60" w:type="dxa"/>
              <w:right w:w="0" w:type="dxa"/>
            </w:tcMar>
          </w:tcPr>
          <w:p w14:paraId="04F89475">
            <w:r>
              <w:rPr>
                <w:rFonts w:ascii="Arial" w:hAnsi="Arial" w:eastAsia="Arial" w:cs="Arial"/>
                <w:color w:val="666666"/>
                <w:sz w:val="19"/>
                <w:szCs w:val="19"/>
              </w:rPr>
              <w:t>视觉传达设计</w:t>
            </w:r>
          </w:p>
        </w:tc>
        <w:tc>
          <w:tcPr>
            <w:tcW w:w="2344" w:type="dxa"/>
            <w:tcBorders>
              <w:top w:val="nil"/>
              <w:left w:val="nil"/>
              <w:bottom w:val="nil"/>
              <w:right w:val="nil"/>
            </w:tcBorders>
            <w:tcMar>
              <w:top w:w="60" w:type="dxa"/>
              <w:left w:w="120" w:type="dxa"/>
              <w:bottom w:w="60" w:type="dxa"/>
              <w:right w:w="0" w:type="dxa"/>
            </w:tcMar>
          </w:tcPr>
          <w:p w14:paraId="4F62991D">
            <w:r>
              <w:rPr>
                <w:rFonts w:ascii="Arial" w:hAnsi="Arial" w:eastAsia="Arial" w:cs="Arial"/>
                <w:color w:val="666666"/>
                <w:sz w:val="18"/>
                <w:szCs w:val="18"/>
              </w:rPr>
              <w:t>本科（非全日制）</w:t>
            </w:r>
          </w:p>
        </w:tc>
      </w:tr>
      <w:tr w14:paraId="374E353B">
        <w:tc>
          <w:tcPr>
            <w:tcW w:w="2000" w:type="dxa"/>
            <w:tcBorders>
              <w:top w:val="nil"/>
              <w:left w:val="nil"/>
              <w:bottom w:val="nil"/>
              <w:right w:val="nil"/>
            </w:tcBorders>
            <w:tcMar>
              <w:top w:w="60" w:type="dxa"/>
              <w:left w:w="0" w:type="dxa"/>
              <w:bottom w:w="60" w:type="dxa"/>
              <w:right w:w="0" w:type="dxa"/>
            </w:tcMar>
          </w:tcPr>
          <w:p w14:paraId="336C2196">
            <w:r>
              <w:rPr>
                <w:rFonts w:ascii="Arial" w:hAnsi="Arial" w:eastAsia="Arial" w:cs="Arial"/>
                <w:color w:val="666666"/>
                <w:sz w:val="19"/>
                <w:szCs w:val="19"/>
              </w:rPr>
              <w:t>2010.09 - 2013.07</w:t>
            </w:r>
          </w:p>
        </w:tc>
        <w:tc>
          <w:tcPr>
            <w:tcW w:w="3800" w:type="dxa"/>
            <w:tcBorders>
              <w:top w:val="nil"/>
              <w:left w:val="nil"/>
              <w:bottom w:val="nil"/>
              <w:right w:val="nil"/>
            </w:tcBorders>
            <w:tcMar>
              <w:top w:w="60" w:type="dxa"/>
              <w:left w:w="120" w:type="dxa"/>
              <w:bottom w:w="60" w:type="dxa"/>
              <w:right w:w="0" w:type="dxa"/>
            </w:tcMar>
          </w:tcPr>
          <w:p w14:paraId="7EB38AF5">
            <w:r>
              <w:rPr>
                <w:rFonts w:ascii="Arial" w:hAnsi="Arial" w:eastAsia="Arial" w:cs="Arial"/>
                <w:color w:val="666666"/>
                <w:sz w:val="19"/>
                <w:szCs w:val="19"/>
              </w:rPr>
              <w:t>湖北青年职业学院  艺术系</w:t>
            </w:r>
          </w:p>
        </w:tc>
        <w:tc>
          <w:tcPr>
            <w:tcW w:w="1740" w:type="dxa"/>
            <w:tcBorders>
              <w:top w:val="nil"/>
              <w:left w:val="nil"/>
              <w:bottom w:val="nil"/>
              <w:right w:val="nil"/>
            </w:tcBorders>
            <w:tcMar>
              <w:top w:w="60" w:type="dxa"/>
              <w:left w:w="120" w:type="dxa"/>
              <w:bottom w:w="60" w:type="dxa"/>
              <w:right w:w="0" w:type="dxa"/>
            </w:tcMar>
          </w:tcPr>
          <w:p w14:paraId="4EBFADBF">
            <w:r>
              <w:rPr>
                <w:rFonts w:ascii="Arial" w:hAnsi="Arial" w:eastAsia="Arial" w:cs="Arial"/>
                <w:color w:val="666666"/>
                <w:sz w:val="19"/>
                <w:szCs w:val="19"/>
              </w:rPr>
              <w:t>广告与会展</w:t>
            </w:r>
          </w:p>
        </w:tc>
        <w:tc>
          <w:tcPr>
            <w:tcW w:w="2344" w:type="dxa"/>
            <w:tcBorders>
              <w:top w:val="nil"/>
              <w:left w:val="nil"/>
              <w:bottom w:val="nil"/>
              <w:right w:val="nil"/>
            </w:tcBorders>
            <w:tcMar>
              <w:top w:w="60" w:type="dxa"/>
              <w:left w:w="120" w:type="dxa"/>
              <w:bottom w:w="60" w:type="dxa"/>
              <w:right w:w="0" w:type="dxa"/>
            </w:tcMar>
          </w:tcPr>
          <w:p w14:paraId="07CB6153">
            <w:r>
              <w:rPr>
                <w:rFonts w:ascii="Arial" w:hAnsi="Arial" w:eastAsia="Arial" w:cs="Arial"/>
                <w:color w:val="666666"/>
                <w:sz w:val="19"/>
                <w:szCs w:val="19"/>
              </w:rPr>
              <w:t>大专</w:t>
            </w:r>
          </w:p>
        </w:tc>
      </w:tr>
    </w:tbl>
    <w:p w14:paraId="410605BB">
      <w:pPr>
        <w:spacing w:after="160"/>
      </w:pPr>
    </w:p>
    <w:tbl>
      <w:tblPr>
        <w:tblStyle w:val="10"/>
        <w:tblW w:w="10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4"/>
      </w:tblGrid>
      <w:tr w14:paraId="57628ED3">
        <w:tc>
          <w:tcPr>
            <w:tcW w:w="10044" w:type="dxa"/>
            <w:tcBorders>
              <w:top w:val="nil"/>
              <w:left w:val="nil"/>
              <w:bottom w:val="nil"/>
              <w:right w:val="nil"/>
            </w:tcBorders>
            <w:shd w:val="clear" w:color="auto" w:fill="F2F2F2"/>
            <w:tcMar>
              <w:top w:w="100" w:type="dxa"/>
              <w:left w:w="160" w:type="dxa"/>
              <w:bottom w:w="100" w:type="dxa"/>
              <w:right w:w="160" w:type="dxa"/>
            </w:tcMar>
          </w:tcPr>
          <w:p w14:paraId="09ACB6D4">
            <w:r>
              <w:rPr>
                <w:rFonts w:ascii="Arial" w:hAnsi="Arial" w:eastAsia="Arial" w:cs="Arial"/>
                <w:b/>
                <w:bCs/>
                <w:color w:val="1A1A1A"/>
                <w:sz w:val="22"/>
                <w:szCs w:val="22"/>
              </w:rPr>
              <w:t>作品集</w:t>
            </w:r>
          </w:p>
        </w:tc>
      </w:tr>
    </w:tbl>
    <w:p w14:paraId="1C3E1DE0">
      <w:pPr>
        <w:spacing w:before="80" w:after="40"/>
      </w:pPr>
      <w:r>
        <w:rPr>
          <w:rFonts w:ascii="Arial" w:hAnsi="Arial" w:eastAsia="Arial" w:cs="Arial"/>
          <w:color w:val="1155CC"/>
          <w:sz w:val="19"/>
          <w:szCs w:val="19"/>
        </w:rPr>
        <w:t>https://rachelwu.lovable.app</w:t>
      </w:r>
    </w:p>
    <w:sectPr>
      <w:pgSz w:w="11906" w:h="16838"/>
      <w:pgMar w:top="900" w:right="1000" w:bottom="9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F737B"/>
    <w:multiLevelType w:val="singleLevel"/>
    <w:tmpl w:val="9FBF737B"/>
    <w:lvl w:ilvl="0" w:tentative="0">
      <w:start w:val="1"/>
      <w:numFmt w:val="bullet"/>
      <w:lvlText w:val="·"/>
      <w:lvlJc w:val="left"/>
      <w:pPr>
        <w:ind w:left="400" w:hanging="200"/>
      </w:pPr>
    </w:lvl>
  </w:abstractNum>
  <w:abstractNum w:abstractNumId="1">
    <w:nsid w:val="DBBA5AA5"/>
    <w:multiLevelType w:val="singleLevel"/>
    <w:tmpl w:val="DBBA5AA5"/>
    <w:lvl w:ilvl="0" w:tentative="0">
      <w:start w:val="1"/>
      <w:numFmt w:val="decimal"/>
      <w:lvlText w:val="%1."/>
      <w:lvlJc w:val="left"/>
      <w:pPr>
        <w:ind w:left="480" w:hanging="280"/>
      </w:pPr>
    </w:lvl>
  </w:abstractNum>
  <w:abstractNum w:abstractNumId="2">
    <w:nsid w:val="EBD2A5AC"/>
    <w:multiLevelType w:val="singleLevel"/>
    <w:tmpl w:val="EBD2A5AC"/>
    <w:lvl w:ilvl="0" w:tentative="0">
      <w:start w:val="1"/>
      <w:numFmt w:val="decimal"/>
      <w:lvlText w:val="%1."/>
      <w:lvlJc w:val="left"/>
      <w:pPr>
        <w:ind w:left="480" w:hanging="280"/>
      </w:pPr>
    </w:lvl>
  </w:abstractNum>
  <w:abstractNum w:abstractNumId="3">
    <w:nsid w:val="F9DF1360"/>
    <w:multiLevelType w:val="singleLevel"/>
    <w:tmpl w:val="F9DF1360"/>
    <w:lvl w:ilvl="0" w:tentative="0">
      <w:start w:val="1"/>
      <w:numFmt w:val="decimal"/>
      <w:lvlText w:val="%1."/>
      <w:lvlJc w:val="left"/>
      <w:pPr>
        <w:ind w:left="480" w:hanging="280"/>
      </w:pPr>
    </w:lvl>
  </w:abstractNum>
  <w:abstractNum w:abstractNumId="4">
    <w:nsid w:val="FB5AA3A7"/>
    <w:multiLevelType w:val="singleLevel"/>
    <w:tmpl w:val="FB5AA3A7"/>
    <w:lvl w:ilvl="0" w:tentative="0">
      <w:start w:val="1"/>
      <w:numFmt w:val="decimal"/>
      <w:lvlText w:val="%1."/>
      <w:lvlJc w:val="left"/>
      <w:pPr>
        <w:ind w:left="480" w:hanging="280"/>
      </w:pPr>
    </w:lvl>
  </w:abstractNum>
  <w:abstractNum w:abstractNumId="5">
    <w:nsid w:val="FB7F788A"/>
    <w:multiLevelType w:val="singleLevel"/>
    <w:tmpl w:val="FB7F788A"/>
    <w:lvl w:ilvl="0" w:tentative="0">
      <w:start w:val="1"/>
      <w:numFmt w:val="decimal"/>
      <w:lvlText w:val="%1."/>
      <w:lvlJc w:val="left"/>
      <w:pPr>
        <w:ind w:left="480" w:hanging="280"/>
      </w:pPr>
    </w:lvl>
  </w:abstractNum>
  <w:abstractNum w:abstractNumId="6">
    <w:nsid w:val="FDB7322E"/>
    <w:multiLevelType w:val="singleLevel"/>
    <w:tmpl w:val="FDB7322E"/>
    <w:lvl w:ilvl="0" w:tentative="0">
      <w:start w:val="1"/>
      <w:numFmt w:val="decimal"/>
      <w:lvlText w:val="%1."/>
      <w:lvlJc w:val="left"/>
      <w:pPr>
        <w:ind w:left="480" w:hanging="280"/>
      </w:pPr>
    </w:lvl>
  </w:abstractNum>
  <w:abstractNum w:abstractNumId="7">
    <w:nsid w:val="FE7E968D"/>
    <w:multiLevelType w:val="singleLevel"/>
    <w:tmpl w:val="FE7E968D"/>
    <w:lvl w:ilvl="0" w:tentative="0">
      <w:start w:val="1"/>
      <w:numFmt w:val="decimal"/>
      <w:lvlText w:val="%1."/>
      <w:lvlJc w:val="left"/>
      <w:pPr>
        <w:ind w:left="480" w:hanging="280"/>
      </w:pPr>
    </w:lvl>
  </w:abstractNum>
  <w:num w:numId="1">
    <w:abstractNumId w:val="0"/>
    <w:lvlOverride w:ilvl="0">
      <w:startOverride w:val="1"/>
    </w:lvlOverride>
  </w:num>
  <w:num w:numId="2">
    <w:abstractNumId w:val="4"/>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2"/>
    <w:lvlOverride w:ilvl="0">
      <w:startOverride w:val="1"/>
    </w:lvlOverride>
  </w:num>
  <w:num w:numId="7">
    <w:abstractNumId w:val="1"/>
    <w:lvlOverride w:ilvl="0">
      <w:startOverride w:val="1"/>
    </w:lvlOverride>
  </w:num>
  <w:num w:numId="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DEF7293"/>
    <w:rsid w:val="2DFE4A03"/>
    <w:rsid w:val="2DFF9CCC"/>
    <w:rsid w:val="3AF314CB"/>
    <w:rsid w:val="3F3F5E7C"/>
    <w:rsid w:val="4FBF7AEC"/>
    <w:rsid w:val="4FF4876E"/>
    <w:rsid w:val="59780833"/>
    <w:rsid w:val="5EF7657D"/>
    <w:rsid w:val="6D7D3DDC"/>
    <w:rsid w:val="6E4F21E8"/>
    <w:rsid w:val="6FFE0443"/>
    <w:rsid w:val="77DFB3F8"/>
    <w:rsid w:val="79FF3234"/>
    <w:rsid w:val="7E5E6F0F"/>
    <w:rsid w:val="7F36EDC9"/>
    <w:rsid w:val="7FDF03F5"/>
    <w:rsid w:val="7FFF20C0"/>
    <w:rsid w:val="9F37D8F8"/>
    <w:rsid w:val="AEDB45F4"/>
    <w:rsid w:val="B7EEDFCB"/>
    <w:rsid w:val="DBBFBF97"/>
    <w:rsid w:val="DEF6F653"/>
    <w:rsid w:val="DFD5AFB5"/>
    <w:rsid w:val="E5D63FBE"/>
    <w:rsid w:val="E5FF4EE6"/>
    <w:rsid w:val="ECFF7DF1"/>
    <w:rsid w:val="EF3F015D"/>
    <w:rsid w:val="F9EFE4F1"/>
    <w:rsid w:val="FFDB9FB0"/>
    <w:rsid w:val="FFDE1AED"/>
    <w:rsid w:val="FFFFC0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rPr>
      <w:rFonts w:asciiTheme="minorHAnsi" w:hAnsiTheme="minorHAnsi" w:eastAsiaTheme="minorEastAsia" w:cstheme="minorBidi"/>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20</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2026-04-07T08:39:00Z</dcterms:created>
  <dc:creator>Un-named</dc:creator>
  <cp:lastModifiedBy>Rachel</cp:lastModifiedBy>
  <dcterms:modified xsi:type="dcterms:W3CDTF">2026-04-06T12:57:28Z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9B550BE930246BD8383DD36941CF29F9_43</vt:lpwstr>
  </property>
</Properties>
</file>