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&gt;File&gt;New&gt;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a) Completezi nume proiect</w:t>
      </w:r>
      <w:r w:rsidDel="00000000" w:rsidR="00000000" w:rsidRPr="00000000">
        <w:rPr>
          <w:rtl w:val="0"/>
        </w:rPr>
        <w:t xml:space="preserve">; b)next c)finish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Explorer 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click dreapta </w:t>
      </w:r>
      <w:r w:rsidDel="00000000" w:rsidR="00000000" w:rsidRPr="00000000">
        <w:rPr>
          <w:rtl w:val="0"/>
        </w:rPr>
        <w:t xml:space="preserve">“NEW” -&gt;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-&gt; name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 (ex. ”Test” -&gt; Modifiers: public ; bifezi “public static void main” daca vrei sa iti creeze metoda;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bookmarkStart w:colFirst="0" w:colLast="0" w:name="_v8tugj9cda2o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Fisierele</w:t>
      </w:r>
      <w:r w:rsidDel="00000000" w:rsidR="00000000" w:rsidRPr="00000000">
        <w:rPr>
          <w:rtl w:val="0"/>
        </w:rPr>
        <w:t xml:space="preserve"> le poti crea si in folderul root al proiectului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Right click source folder   ...new file (ex: pt. mesaj.txt dat de prof..)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Adaugi o alta clasa noua “Hash/AES/etc..”.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(copy/paste) cod.....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Click dreapta pe proiect&gt;Properties&gt;Java Build Path&gt;Libraries&gt;Add External JARS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...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64cd"/>
            <w:sz w:val="19"/>
            <w:szCs w:val="19"/>
            <w:shd w:fill="deeeff" w:val="clear"/>
            <w:rtl w:val="0"/>
          </w:rPr>
          <w:t xml:space="preserve"> bcprov-jdk15on-154.jar</w:t>
        </w:r>
      </w:hyperlink>
      <w:r w:rsidDel="00000000" w:rsidR="00000000" w:rsidRPr="00000000">
        <w:rPr>
          <w:rtl w:val="0"/>
        </w:rPr>
        <w:t xml:space="preserve"> (e si pe sakay)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dreapta pe clasa Main -&gt; Run as Java Project.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SUCCES!</w:t>
      </w:r>
    </w:p>
    <w:sectPr>
      <w:pgSz w:h="16838" w:w="11906"/>
      <w:pgMar w:bottom="568" w:top="567" w:left="567" w:right="84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ent.ism.ase.ro/access/content/group/Y1S1_SAP/JavaSupport/API%20Tools%20and%20Docs/bcprov-jdk15on-154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