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1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for(int i = 1; i&lt; 4;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static int j = 1; int k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printf("\n i-%d j-%d k-%d", i, j, 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j++; k++;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displays: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1 1 1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green"/>
          <w:rtl w:val="0"/>
        </w:rPr>
        <w:tab/>
        <w:t xml:space="preserve">2 2 1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green"/>
          <w:rtl w:val="0"/>
        </w:rPr>
        <w:tab/>
        <w:t xml:space="preserve">3 3 1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2 1 1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3 1 1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2 2 2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3 3 3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2 1 2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3 1 3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Other combination of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2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of the following elements isn’t part of the “strong name” concept: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Version number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Culture with which it is associated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Public key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Digital signature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Security policy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3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Specify what displays the program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*aux = new int, i, **tabela = new int*[3];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 = 0; i &lt; 3;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*aux = i;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tabela[i] = aux;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 = 0; i &lt; 3;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printf("%d", *tabela[i]);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0 1 2 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2 2 2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3 3 3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4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int x = 7, y = 8, &amp;ri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 %d ", ri);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ri =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y =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 %d ", ri);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sequence above: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wrong, assignment ri = y; is not permitted;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Displays 7 10, because ri is referring now y;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Displays 7 8, because a reference can’t be changed, only be dereferred as variable;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wrong, a reference can’t be displayed;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Displays 10 10, the last reference initialization is that retained by the compiler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5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attack that only allows the attacker to inhibit a service, without gaining anything else, is known as: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Denial of Service (DoS)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Service Linking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Watermarking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Obfuscation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Machine “owning”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6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the best way to secure and reduce as size the programs, based on dynamic link libraries programs (DLLs)?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RSA Encryption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Assembly Linking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Watermarking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Library Bypass Obfuscation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Fingerprinting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7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program becomes easier decompiled, because Visual C#.NET is compiled firstly into an intermediate language?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No, because the intermediate language is more difficult to understand by an attacker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Yes, because restoring the programming structures is much easier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No, because the intermediate language is platform dependent running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Yes, because the intermediate language allows running on a virtual machine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C#.NET language is scripting type and is not compiled, but is interpreted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8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Obfuscators alter the source code and make safer programs, but cannot be debugged.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Yes, because it cannot restore the original context of the program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No, because obfuscators change the source code, but keep some original information too;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Yes, because searching in tables of association is no longer possible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Obfuscated programs cannot be repaired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Obfuscation doesn’t make safer programs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9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dst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x;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srs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srs(int a): x(a){}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operator dst()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dst 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d.x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srs s(1);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dst d = (dst)s;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cout &lt;&lt; d.x;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statement concerning the security of the program is true: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Bad casting gives access to private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Object oriented programming is always secure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Casting from srs to dst is not permitted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Operator overloading is always secure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is no operator &lt;&lt; overloading, but it is called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10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Reducing the risk of an attack on a program “managed code” is done by: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Insertion of additional validations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of exceptions mechanism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 of privileged accounts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Running under a virtual machine or using code obfuscation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Impersonation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11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*pt = "01234567890";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puts(pt + 2);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Displays: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1234567892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01234567892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23456789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234567890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123456789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12 of 20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RaceConditions_Thread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line="327.27272727272725" w:lineRule="auto"/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ProcessData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Process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 xml:space="preserve">Thread worker1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Thread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Work1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ab/>
        <w:t xml:space="preserve">worker2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Thread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Work2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ab/>
        <w:t xml:space="preserve">worker1.</w:t>
      </w:r>
      <w:r w:rsidDel="00000000" w:rsidR="00000000" w:rsidRPr="00000000">
        <w:rPr>
          <w:rFonts w:ascii="Verdana" w:cs="Verdana" w:eastAsia="Verdana" w:hAnsi="Verdana"/>
          <w:color w:val="007788"/>
          <w:shd w:fill="f8f8f8" w:val="clear"/>
          <w:rtl w:val="0"/>
        </w:rPr>
        <w:t xml:space="preserve">Start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ab/>
        <w:t xml:space="preserve">worker2.</w:t>
      </w:r>
      <w:r w:rsidDel="00000000" w:rsidR="00000000" w:rsidRPr="00000000">
        <w:rPr>
          <w:rFonts w:ascii="Verdana" w:cs="Verdana" w:eastAsia="Verdana" w:hAnsi="Verdana"/>
          <w:color w:val="007788"/>
          <w:shd w:fill="f8f8f8" w:val="clear"/>
          <w:rtl w:val="0"/>
        </w:rPr>
        <w:t xml:space="preserve">Start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ab/>
        <w:t xml:space="preserve">Console.</w:t>
      </w:r>
      <w:r w:rsidDel="00000000" w:rsidR="00000000" w:rsidRPr="00000000">
        <w:rPr>
          <w:rFonts w:ascii="Verdana" w:cs="Verdana" w:eastAsia="Verdana" w:hAnsi="Verdana"/>
          <w:color w:val="007788"/>
          <w:shd w:fill="f8f8f8" w:val="clear"/>
          <w:rtl w:val="0"/>
        </w:rPr>
        <w:t xml:space="preserve">Writeline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result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Work1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result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Work2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result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hd w:fill="f8f8f8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args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){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 xml:space="preserve">ProcessData p</w:t>
      </w:r>
      <w:r w:rsidDel="00000000" w:rsidR="00000000" w:rsidRPr="00000000">
        <w:rPr>
          <w:rFonts w:ascii="Verdana" w:cs="Verdana" w:eastAsia="Verdana" w:hAnsi="Verdana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shd w:fill="f8f8f8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 ProcessData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  <w:tab/>
        <w:t xml:space="preserve">p.</w:t>
      </w:r>
      <w:r w:rsidDel="00000000" w:rsidR="00000000" w:rsidRPr="00000000">
        <w:rPr>
          <w:rFonts w:ascii="Verdana" w:cs="Verdana" w:eastAsia="Verdana" w:hAnsi="Verdana"/>
          <w:color w:val="007788"/>
          <w:shd w:fill="f8f8f8" w:val="clear"/>
          <w:rtl w:val="0"/>
        </w:rPr>
        <w:t xml:space="preserve">Process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 xml:space="preserve">Console.</w:t>
      </w:r>
      <w:r w:rsidDel="00000000" w:rsidR="00000000" w:rsidRPr="00000000">
        <w:rPr>
          <w:rFonts w:ascii="Verdana" w:cs="Verdana" w:eastAsia="Verdana" w:hAnsi="Verdana"/>
          <w:color w:val="007788"/>
          <w:shd w:fill="f8f8f8" w:val="clear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00808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66"/>
          <w:shd w:fill="f8f8f8" w:val="clear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800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Displays: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0, initialization value for result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1, first thread assigned the result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2, last thread assigned the result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0, 1, 2 depending of running context (threads scheduling)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residual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13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count;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printf("1234567890123456%n7890", &amp;count);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printf("\n %d", count);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printf("\n %d", count); displays: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address of count variable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Other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14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 buf[] = "%p %p %p %p %p %p %p %p";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printf(buf);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sequence above: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wrong, because the printf call doesn’t get the formatting information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wrong because the printf call doesn’t get the variables for displaying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Displays variables or addresses located on the stack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Displays the variables or addresses from heap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Displays the variables or addresses from registries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15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technique for hiding information in a program which allow identify the way that an unauthorized user has come into the program possession, is called: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RSA Encryption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Assembly Linking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Watermarking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Library Bypass Obfuscation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managing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16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displays the program below, guided you by the comment in the source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function(int a, int b, int c)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 buffer1[5] = "ABCD";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 buffer2[10] = "123456789";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 *ret;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 = buffer1 + 16;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//ret points on adr where the return address is kept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(*ret) += 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function(1, 2,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printf("%d\n", 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17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of the following options IS NOT a remedy to SQL Injection vulnerability?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Writing between single quotation marks the variable part, given by the user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of stored procedures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Avoiding the query of remote servers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the parameters for transmission the values to server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Validation of the values entered by user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18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Stack inspection is a technique by which: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 is prevented the call of a privileged function by a non privileged function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 is eliminated the possibility that a non privileged function to get special access rights calling a privileged function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Caller function is protected from the vulnerabilities of unsafe code from the called function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Variables or addresses on the stack are displayed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data on the stack are coded for not being consulted by a malicious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19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the name of the arbitrary code call made by a hacker through exploiting the context of security from an assembly level?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Direct Manipulation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Virtual Attack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Confused Deputies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Injection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Spoofing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20 of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of the following statements are not related to ‘strong type’ concept?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Clear delimitation of operations that are allowed on a type of data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Defining all accepted conversions for a data type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knowledge of types since compilation stage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Initializing all variables before use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Prohibiting any conversion from a data type to another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