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Smeureanu - 05.11.2016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Prezentarile pe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http://poo.ase.ro</w:t>
        </w:r>
      </w:hyperlink>
      <w:r w:rsidDel="00000000" w:rsidR="00000000" w:rsidRPr="00000000">
        <w:rPr>
          <w:rtl w:val="0"/>
        </w:rPr>
        <w:t xml:space="preserve"> - lectura pana maine, urmeaza laborator cu altcineva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 pus in An I Sem I - exemple poo C++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  <w:t xml:space="preserve">Am pus in An I Sem II - BSDA_DBI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Legacy systems - sisteme mostenite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Stake - miza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Din arhiva Testari2016 s-au explicat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1476375" cy="647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1_SourceCodeSecurity.ppt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Buffer overrun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Base pointer = “jos” sau “reper”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1381125" cy="1809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1_SourceCodeSecurity.ppt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Stack walking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1238250" cy="209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1104900" cy="228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Smashing the stack.doc (in arhiva References.rar)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45_testDebug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50_array index.cpp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Distanta in memorie intre heap si stack este foarte mare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heap sunt valori statice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stack variabile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Array indexing error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Concluzii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Conversii;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Depasirea capacitatii de reprezentare;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 sau underflow;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Depasirea capacitatii de stocare (heap, stiva, vulnerabilitati: pe heap pot suprascrie, la stiva elem. vulnerabil e adresa de revenire in apelant, care poate fi suprascrisa cu adresa unei functii hacker, devierea apelului se poate face pe call sau pe return)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De citit cele doua studii de caz !!!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smeurean@ase.ro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poo.ase.ro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