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9E" w:rsidRDefault="006A061C" w:rsidP="0054309D">
      <w:pPr>
        <w:pStyle w:val="Heading1"/>
      </w:pPr>
      <w:r>
        <w:t>Requirements</w:t>
      </w:r>
    </w:p>
    <w:p w:rsidR="00220B74" w:rsidRDefault="00220B74" w:rsidP="00220B74">
      <w:pPr>
        <w:pStyle w:val="Heading2"/>
      </w:pPr>
      <w:r>
        <w:t>Scope</w:t>
      </w:r>
    </w:p>
    <w:p w:rsidR="00220B74" w:rsidRDefault="00220B74" w:rsidP="00220B74">
      <w:r>
        <w:t>The scope of this document is to specify the requirements of OCRA Server application.</w:t>
      </w:r>
    </w:p>
    <w:p w:rsidR="003C3BB9" w:rsidRDefault="003C3BB9" w:rsidP="003C3BB9">
      <w:pPr>
        <w:pStyle w:val="Heading2"/>
      </w:pPr>
      <w:r>
        <w:t>Overview</w:t>
      </w:r>
    </w:p>
    <w:p w:rsidR="004220F8" w:rsidRDefault="004220F8" w:rsidP="004220F8">
      <w:r>
        <w:t xml:space="preserve">OCRA Server is an application intended to offer authentication functionality to various clients requiring one time passwords. It </w:t>
      </w:r>
      <w:proofErr w:type="gramStart"/>
      <w:r>
        <w:t>implement</w:t>
      </w:r>
      <w:proofErr w:type="gramEnd"/>
      <w:r>
        <w:t xml:space="preserve"> the specifications described in RFC 6287 “</w:t>
      </w:r>
      <w:r w:rsidRPr="00EA7CB2">
        <w:t>OCRA: OATH Challenge-Response Algorithm</w:t>
      </w:r>
      <w:r>
        <w:t>”.</w:t>
      </w:r>
    </w:p>
    <w:p w:rsidR="00363734" w:rsidRPr="00363734" w:rsidRDefault="004220F8" w:rsidP="004220F8">
      <w:r>
        <w:t xml:space="preserve">OCRA server acts as an authentication agent based on the challenge-response authentication scheme. The RFC 287 standardizes how the computations are performed and introduces sequences of messages exchanged. The integration of OCRA server is presented in </w:t>
      </w:r>
      <w:r>
        <w:fldChar w:fldCharType="begin"/>
      </w:r>
      <w:r>
        <w:instrText xml:space="preserve"> REF _Ref371106076 \h </w:instrText>
      </w:r>
      <w:r>
        <w:fldChar w:fldCharType="separate"/>
      </w:r>
      <w:r w:rsidR="00CB2067">
        <w:t xml:space="preserve">Figure </w:t>
      </w:r>
      <w:r w:rsidR="00CB2067">
        <w:rPr>
          <w:noProof/>
        </w:rPr>
        <w:t>1</w:t>
      </w:r>
      <w:r w:rsidR="00CB2067">
        <w:noBreakHyphen/>
      </w:r>
      <w:r w:rsidR="00CB2067">
        <w:rPr>
          <w:noProof/>
        </w:rPr>
        <w:t>1</w:t>
      </w:r>
      <w:r w:rsidR="00CB2067">
        <w:t xml:space="preserve"> System components</w:t>
      </w:r>
      <w:r>
        <w:fldChar w:fldCharType="end"/>
      </w:r>
      <w:r>
        <w:t>.</w:t>
      </w:r>
    </w:p>
    <w:p w:rsidR="004220F8" w:rsidRDefault="004220F8" w:rsidP="004220F8">
      <w:pPr>
        <w:pStyle w:val="Caption"/>
        <w:keepNext/>
      </w:pPr>
      <w:bookmarkStart w:id="0" w:name="_Ref371106076"/>
      <w:r>
        <w:t xml:space="preserve">Figure </w:t>
      </w:r>
      <w:r w:rsidR="00D577AA">
        <w:fldChar w:fldCharType="begin"/>
      </w:r>
      <w:r w:rsidR="00D577AA">
        <w:instrText xml:space="preserve"> STYLEREF 1 \s </w:instrText>
      </w:r>
      <w:r w:rsidR="00D577AA">
        <w:fldChar w:fldCharType="separate"/>
      </w:r>
      <w:r w:rsidR="00CB2067">
        <w:rPr>
          <w:noProof/>
        </w:rPr>
        <w:t>1</w:t>
      </w:r>
      <w:r w:rsidR="00D577AA">
        <w:rPr>
          <w:noProof/>
        </w:rPr>
        <w:fldChar w:fldCharType="end"/>
      </w:r>
      <w:r w:rsidR="00CB2067">
        <w:noBreakHyphen/>
      </w:r>
      <w:r w:rsidR="00D577AA">
        <w:fldChar w:fldCharType="begin"/>
      </w:r>
      <w:r w:rsidR="00D577AA">
        <w:instrText xml:space="preserve"> SEQ Figure \* ARABIC \s </w:instrText>
      </w:r>
      <w:r w:rsidR="00D577AA">
        <w:instrText xml:space="preserve">1 </w:instrText>
      </w:r>
      <w:r w:rsidR="00D577AA">
        <w:fldChar w:fldCharType="separate"/>
      </w:r>
      <w:r w:rsidR="00CB2067">
        <w:rPr>
          <w:noProof/>
        </w:rPr>
        <w:t>1</w:t>
      </w:r>
      <w:r w:rsidR="00D577AA">
        <w:rPr>
          <w:noProof/>
        </w:rPr>
        <w:fldChar w:fldCharType="end"/>
      </w:r>
      <w:r>
        <w:t xml:space="preserve"> System components</w:t>
      </w:r>
      <w:bookmarkEnd w:id="0"/>
    </w:p>
    <w:p w:rsidR="003C3BB9" w:rsidRPr="00220B74" w:rsidRDefault="003C3BB9" w:rsidP="00220B74">
      <w:r>
        <w:rPr>
          <w:noProof/>
        </w:rPr>
        <w:drawing>
          <wp:inline distT="0" distB="0" distL="0" distR="0">
            <wp:extent cx="5943600" cy="89555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CB2" w:rsidRDefault="002E4B9D">
      <w:r>
        <w:t xml:space="preserve">As presented in </w:t>
      </w:r>
      <w:r>
        <w:fldChar w:fldCharType="begin"/>
      </w:r>
      <w:r>
        <w:instrText xml:space="preserve"> REF _Ref371106076 \h </w:instrText>
      </w:r>
      <w:r>
        <w:fldChar w:fldCharType="separate"/>
      </w:r>
      <w:r w:rsidR="00CB2067">
        <w:t xml:space="preserve">Figure </w:t>
      </w:r>
      <w:r w:rsidR="00CB2067">
        <w:rPr>
          <w:noProof/>
        </w:rPr>
        <w:t>1</w:t>
      </w:r>
      <w:r w:rsidR="00CB2067">
        <w:noBreakHyphen/>
      </w:r>
      <w:r w:rsidR="00CB2067">
        <w:rPr>
          <w:noProof/>
        </w:rPr>
        <w:t>1</w:t>
      </w:r>
      <w:r w:rsidR="00CB2067">
        <w:t xml:space="preserve"> System components</w:t>
      </w:r>
      <w:r>
        <w:fldChar w:fldCharType="end"/>
      </w:r>
      <w:r>
        <w:t xml:space="preserve"> OCRA Server is a software component that:</w:t>
      </w:r>
    </w:p>
    <w:p w:rsidR="002E4B9D" w:rsidRDefault="002E4B9D" w:rsidP="002E4B9D">
      <w:pPr>
        <w:pStyle w:val="ListParagraph"/>
        <w:numPr>
          <w:ilvl w:val="0"/>
          <w:numId w:val="4"/>
        </w:numPr>
      </w:pPr>
      <w:r>
        <w:t>Offers one time password functionality via a custom OCRA protocol to various OTP Clients</w:t>
      </w:r>
      <w:r w:rsidR="00F6359A">
        <w:t>; OTP Clients connect to OCRA Server and use the provided interface to exchange messages that implement the OCRA algorithm</w:t>
      </w:r>
    </w:p>
    <w:p w:rsidR="002E4B9D" w:rsidRDefault="00F6359A" w:rsidP="002E4B9D">
      <w:pPr>
        <w:pStyle w:val="ListParagraph"/>
        <w:numPr>
          <w:ilvl w:val="0"/>
          <w:numId w:val="4"/>
        </w:numPr>
      </w:pPr>
      <w:r>
        <w:t>OCRA Server stores its data in a database server and acts as a client for the Database Server</w:t>
      </w:r>
    </w:p>
    <w:p w:rsidR="00EB416D" w:rsidRDefault="00EB416D" w:rsidP="00363734">
      <w:pPr>
        <w:pStyle w:val="Heading2"/>
      </w:pPr>
      <w:r>
        <w:t>Requirements</w:t>
      </w:r>
    </w:p>
    <w:p w:rsidR="002315A6" w:rsidRDefault="008004BF" w:rsidP="00363734">
      <w:pPr>
        <w:pStyle w:val="Heading3"/>
      </w:pPr>
      <w:r>
        <w:t>Functional</w:t>
      </w:r>
      <w:r w:rsidR="002315A6">
        <w:t xml:space="preserve"> Requirements</w:t>
      </w:r>
    </w:p>
    <w:p w:rsidR="00EB416D" w:rsidRDefault="00220B74" w:rsidP="002315A6">
      <w:pPr>
        <w:pStyle w:val="Heading4"/>
      </w:pPr>
      <w:r>
        <w:t>REQ-100</w:t>
      </w:r>
      <w:r w:rsidR="00363734">
        <w:t xml:space="preserve"> Platform integration</w:t>
      </w:r>
    </w:p>
    <w:p w:rsidR="00363734" w:rsidRDefault="00363734" w:rsidP="00363734">
      <w:r>
        <w:t xml:space="preserve">OCRA Server </w:t>
      </w:r>
      <w:r w:rsidR="00392375">
        <w:t>shall be developed as a Java standalone application.</w:t>
      </w:r>
    </w:p>
    <w:p w:rsidR="002315A6" w:rsidRDefault="002315A6" w:rsidP="002315A6">
      <w:pPr>
        <w:pStyle w:val="Heading4"/>
      </w:pPr>
      <w:r>
        <w:t>REQ-200 Operating System</w:t>
      </w:r>
    </w:p>
    <w:p w:rsidR="002315A6" w:rsidRDefault="002315A6" w:rsidP="00363734">
      <w:r>
        <w:t>OCRA Server shall operate on all operating systems supporting Java platform 1.6 or above.</w:t>
      </w:r>
    </w:p>
    <w:p w:rsidR="002315A6" w:rsidRDefault="002315A6" w:rsidP="002315A6">
      <w:pPr>
        <w:pStyle w:val="Heading4"/>
      </w:pPr>
      <w:r>
        <w:t>REQ-300 Authentication scenarios</w:t>
      </w:r>
    </w:p>
    <w:p w:rsidR="002315A6" w:rsidRDefault="002315A6" w:rsidP="00363734">
      <w:r>
        <w:t>OCRA Server shall support the authentication scenarios described in RFC 6287</w:t>
      </w:r>
      <w:r w:rsidR="008003BB">
        <w:t>:</w:t>
      </w:r>
    </w:p>
    <w:p w:rsidR="008003BB" w:rsidRDefault="008003BB" w:rsidP="008003BB">
      <w:pPr>
        <w:pStyle w:val="ListParagraph"/>
        <w:numPr>
          <w:ilvl w:val="0"/>
          <w:numId w:val="3"/>
        </w:numPr>
      </w:pPr>
      <w:r>
        <w:t>One way challenge – response</w:t>
      </w:r>
    </w:p>
    <w:p w:rsidR="008003BB" w:rsidRDefault="008003BB" w:rsidP="008003BB">
      <w:pPr>
        <w:pStyle w:val="ListParagraph"/>
        <w:numPr>
          <w:ilvl w:val="0"/>
          <w:numId w:val="3"/>
        </w:numPr>
      </w:pPr>
      <w:r>
        <w:t>Mutual challenge – response</w:t>
      </w:r>
    </w:p>
    <w:p w:rsidR="008003BB" w:rsidRDefault="008003BB" w:rsidP="008003BB">
      <w:pPr>
        <w:pStyle w:val="ListParagraph"/>
        <w:numPr>
          <w:ilvl w:val="0"/>
          <w:numId w:val="3"/>
        </w:numPr>
      </w:pPr>
      <w:r>
        <w:t>Plain signature</w:t>
      </w:r>
    </w:p>
    <w:p w:rsidR="008003BB" w:rsidRDefault="008003BB" w:rsidP="008003BB">
      <w:pPr>
        <w:pStyle w:val="ListParagraph"/>
        <w:numPr>
          <w:ilvl w:val="0"/>
          <w:numId w:val="3"/>
        </w:numPr>
      </w:pPr>
      <w:r>
        <w:lastRenderedPageBreak/>
        <w:t>Signature with server authentication</w:t>
      </w:r>
    </w:p>
    <w:p w:rsidR="00EB35CB" w:rsidRDefault="00EB35CB" w:rsidP="00EB35CB">
      <w:pPr>
        <w:pStyle w:val="Heading4"/>
      </w:pPr>
      <w:r>
        <w:t>REQ-310 Authentication scenarios – One Way Challenge Response</w:t>
      </w:r>
    </w:p>
    <w:p w:rsidR="00EB35CB" w:rsidRDefault="00EB35CB" w:rsidP="00EB35CB">
      <w:r>
        <w:t>One way challenge – response scenario is described by the following flow</w:t>
      </w:r>
    </w:p>
    <w:p w:rsidR="00EB35CB" w:rsidRDefault="00EB35CB" w:rsidP="00EB35CB">
      <w:r w:rsidRPr="00EB35CB">
        <w:rPr>
          <w:noProof/>
        </w:rPr>
        <w:drawing>
          <wp:inline distT="0" distB="0" distL="0" distR="0">
            <wp:extent cx="3295650" cy="37052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verifier communicates a challenge value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prover uses the challenge value to compute the response as described in RFC 6287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prover communicates the response to the verifier to authenticate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verifier checks the response and if the response is valid sends OK</w:t>
      </w:r>
    </w:p>
    <w:p w:rsidR="00EB35CB" w:rsidRDefault="00EB35CB" w:rsidP="00EB35CB">
      <w:pPr>
        <w:pStyle w:val="Heading4"/>
      </w:pPr>
      <w:r>
        <w:t>REQ-320 Authentication scenarios – Mutual Challenge Response</w:t>
      </w:r>
    </w:p>
    <w:p w:rsidR="00EB35CB" w:rsidRDefault="00EB35CB" w:rsidP="00EB35CB">
      <w:r>
        <w:t>Mutual challenge – response scenario is described by the following flow</w:t>
      </w:r>
      <w:r w:rsidR="0090590B">
        <w:t>: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sends a random client- challenge to the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 w:rsidRPr="00D93E64">
        <w:t>The server computes the server-response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server sends the server – response along with a server challenge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verifies  the server response to be sure it is talking to the right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 xml:space="preserve">The client computes a client – response 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sends the client-response to the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server verifies the client-response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server sends OK message to the client</w:t>
      </w:r>
    </w:p>
    <w:p w:rsidR="0090590B" w:rsidRDefault="0090590B" w:rsidP="00EB35CB"/>
    <w:p w:rsidR="00EB35CB" w:rsidRDefault="00EB35CB" w:rsidP="00EB35CB">
      <w:r w:rsidRPr="00EB35CB">
        <w:rPr>
          <w:noProof/>
        </w:rPr>
        <w:lastRenderedPageBreak/>
        <w:drawing>
          <wp:inline distT="0" distB="0" distL="0" distR="0">
            <wp:extent cx="3562350" cy="411480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5CB" w:rsidRDefault="00EB35CB" w:rsidP="00EB35CB">
      <w:pPr>
        <w:pStyle w:val="Heading4"/>
      </w:pPr>
      <w:r>
        <w:t>REQ-330 Authentication scenarios – Plain Signature</w:t>
      </w:r>
    </w:p>
    <w:p w:rsidR="00EB35CB" w:rsidRDefault="00EB35CB" w:rsidP="00EB35CB">
      <w:r>
        <w:t>Plain Signature scenario is described by the following flow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server  communicates a signature-challenge value to the client (signer)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client computes response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client sends response  (signature) to the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server authenticates</w:t>
      </w:r>
    </w:p>
    <w:p w:rsidR="0090590B" w:rsidRDefault="0090590B" w:rsidP="00EB35CB"/>
    <w:p w:rsidR="00EB35CB" w:rsidRDefault="000F26D0" w:rsidP="00EB35CB">
      <w:r w:rsidRPr="000F26D0">
        <w:rPr>
          <w:noProof/>
        </w:rPr>
        <w:lastRenderedPageBreak/>
        <w:drawing>
          <wp:inline distT="0" distB="0" distL="0" distR="0">
            <wp:extent cx="3514725" cy="3705225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D0" w:rsidRDefault="000F26D0" w:rsidP="000F26D0">
      <w:pPr>
        <w:pStyle w:val="Heading4"/>
      </w:pPr>
      <w:r>
        <w:t>REQ-340 Authentication scenarios –Signature with Server Authentication</w:t>
      </w:r>
    </w:p>
    <w:p w:rsidR="000F26D0" w:rsidRDefault="000F26D0" w:rsidP="000F26D0">
      <w:r>
        <w:t>Signature with Server Authentication scenario is described by the following flow</w:t>
      </w:r>
      <w:r w:rsidR="0090590B">
        <w:t>: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sends a random client - challenge to the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server computes a server-response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server sends server-response along with the signature-challenge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first verifies the server-response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computes the signature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client sends the signature to the server</w:t>
      </w:r>
    </w:p>
    <w:p w:rsidR="0090590B" w:rsidRDefault="0090590B" w:rsidP="0090590B">
      <w:pPr>
        <w:pStyle w:val="ListParagraph"/>
        <w:numPr>
          <w:ilvl w:val="1"/>
          <w:numId w:val="1"/>
        </w:numPr>
      </w:pPr>
      <w:r>
        <w:t>the server authenticates</w:t>
      </w:r>
    </w:p>
    <w:p w:rsidR="0090590B" w:rsidRDefault="0090590B" w:rsidP="000F26D0"/>
    <w:p w:rsidR="000F26D0" w:rsidRPr="00EB35CB" w:rsidRDefault="000F26D0" w:rsidP="00EB35CB">
      <w:r w:rsidRPr="000F26D0">
        <w:rPr>
          <w:noProof/>
        </w:rPr>
        <w:lastRenderedPageBreak/>
        <w:drawing>
          <wp:inline distT="0" distB="0" distL="0" distR="0">
            <wp:extent cx="3486150" cy="501015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5A6" w:rsidRDefault="00887D13" w:rsidP="00887D13">
      <w:pPr>
        <w:pStyle w:val="Heading4"/>
      </w:pPr>
      <w:r>
        <w:t>REQ-400 Data Storage</w:t>
      </w:r>
    </w:p>
    <w:p w:rsidR="00887D13" w:rsidRDefault="00887D13" w:rsidP="00363734">
      <w:r>
        <w:t>OCRA Server shall keep user data in a database server.</w:t>
      </w:r>
    </w:p>
    <w:p w:rsidR="00887D13" w:rsidRDefault="00887D13" w:rsidP="00887D13">
      <w:pPr>
        <w:pStyle w:val="Heading4"/>
      </w:pPr>
      <w:r>
        <w:t>REQ-500 Data Access Extensibility</w:t>
      </w:r>
    </w:p>
    <w:p w:rsidR="00887D13" w:rsidRDefault="00887D13" w:rsidP="00363734">
      <w:r>
        <w:t>OCRA Server shall contain extensible components to ease adaptation to various other database servers.</w:t>
      </w:r>
    </w:p>
    <w:p w:rsidR="00392375" w:rsidRDefault="007B2C52" w:rsidP="007B2C52">
      <w:pPr>
        <w:pStyle w:val="Heading4"/>
      </w:pPr>
      <w:r>
        <w:t>REQ-600 Configuration</w:t>
      </w:r>
    </w:p>
    <w:p w:rsidR="007B2C52" w:rsidRDefault="007B2C52" w:rsidP="00363734">
      <w:r>
        <w:t xml:space="preserve">OCRA Server shall </w:t>
      </w:r>
      <w:r w:rsidR="00AB2B46">
        <w:t>be configurable via an external file.</w:t>
      </w:r>
    </w:p>
    <w:p w:rsidR="00890A10" w:rsidRDefault="00890A10" w:rsidP="00890A10">
      <w:pPr>
        <w:pStyle w:val="Heading4"/>
      </w:pPr>
      <w:r>
        <w:t>REQ-700 Multiple Simultaneous Dialogs</w:t>
      </w:r>
    </w:p>
    <w:p w:rsidR="00890A10" w:rsidRPr="00363734" w:rsidRDefault="00890A10" w:rsidP="00363734">
      <w:r>
        <w:t>OCRA Server shall be able to handle multiple simultaneous dialogs with various clients.</w:t>
      </w:r>
    </w:p>
    <w:p w:rsidR="00363734" w:rsidRPr="00363734" w:rsidRDefault="00363734" w:rsidP="00363734">
      <w:pPr>
        <w:pStyle w:val="Heading1"/>
        <w:numPr>
          <w:ilvl w:val="0"/>
          <w:numId w:val="0"/>
        </w:numPr>
        <w:ind w:left="432" w:hanging="432"/>
      </w:pPr>
    </w:p>
    <w:p w:rsidR="00363734" w:rsidRDefault="00AC44C9" w:rsidP="00AC44C9">
      <w:pPr>
        <w:pStyle w:val="Heading1"/>
      </w:pPr>
      <w:r>
        <w:t>Design</w:t>
      </w:r>
    </w:p>
    <w:p w:rsidR="00890A10" w:rsidRDefault="00890A10" w:rsidP="00890A10">
      <w:r>
        <w:t>Based on the requirements, the design describes the solution given to the problem.</w:t>
      </w:r>
    </w:p>
    <w:p w:rsidR="00890A10" w:rsidRDefault="00890A10" w:rsidP="00890A10">
      <w:r>
        <w:t>A server application will be developed in order to implement the specified requirements.</w:t>
      </w:r>
    </w:p>
    <w:p w:rsidR="00890A10" w:rsidRDefault="00890A10" w:rsidP="00890A10">
      <w:r>
        <w:t>In order to implement a working solutions several elements need to be clarified:</w:t>
      </w:r>
    </w:p>
    <w:p w:rsidR="00890A10" w:rsidRDefault="00890A10" w:rsidP="00890A10">
      <w:pPr>
        <w:pStyle w:val="ListParagraph"/>
        <w:numPr>
          <w:ilvl w:val="0"/>
          <w:numId w:val="1"/>
        </w:numPr>
      </w:pPr>
      <w:r>
        <w:t>in the RFC 6287, only the general steps are defined; there are no references regarding the underlying protocol based for communication; a protocol needs to be defined</w:t>
      </w:r>
    </w:p>
    <w:p w:rsidR="00890A10" w:rsidRDefault="00890A10" w:rsidP="00890A10">
      <w:pPr>
        <w:pStyle w:val="ListParagraph"/>
        <w:numPr>
          <w:ilvl w:val="0"/>
          <w:numId w:val="1"/>
        </w:numPr>
      </w:pPr>
      <w:r>
        <w:t>the use cases must be updated to match the concrete protocol specification</w:t>
      </w:r>
    </w:p>
    <w:p w:rsidR="00890A10" w:rsidRDefault="00890A10" w:rsidP="00890A10">
      <w:pPr>
        <w:pStyle w:val="ListParagraph"/>
        <w:numPr>
          <w:ilvl w:val="0"/>
          <w:numId w:val="1"/>
        </w:numPr>
      </w:pPr>
      <w:r>
        <w:t>state machines handling the dialog must be defined</w:t>
      </w:r>
    </w:p>
    <w:p w:rsidR="00890A10" w:rsidRDefault="00890A10" w:rsidP="00890A10">
      <w:r>
        <w:t>Communication protocol considerations:</w:t>
      </w:r>
    </w:p>
    <w:p w:rsidR="00890A10" w:rsidRDefault="00890A10" w:rsidP="00890A10">
      <w:pPr>
        <w:pStyle w:val="ListParagraph"/>
        <w:numPr>
          <w:ilvl w:val="0"/>
          <w:numId w:val="1"/>
        </w:numPr>
      </w:pPr>
      <w:r>
        <w:t>over the socket, the data will be sent or received in plain text</w:t>
      </w:r>
    </w:p>
    <w:p w:rsidR="00890A10" w:rsidRDefault="00890A10" w:rsidP="00890A10">
      <w:pPr>
        <w:pStyle w:val="ListParagraph"/>
        <w:numPr>
          <w:ilvl w:val="0"/>
          <w:numId w:val="1"/>
        </w:numPr>
      </w:pPr>
      <w:r>
        <w:t>it may not be expected that only on key exists and it is shared between the server and an arbitrary number of clients; usually a key is shared between the client and the server for each client; in this case it is necessary that, in a first step, the client communicates its ID or username in order for the server to identify the corresponding key to use in the communication</w:t>
      </w:r>
    </w:p>
    <w:p w:rsidR="00AC44C9" w:rsidRDefault="00AC44C9" w:rsidP="00AC44C9">
      <w:r>
        <w:t>It is assumed that the client and the server have a pre-shared key used for computation.</w:t>
      </w:r>
    </w:p>
    <w:p w:rsidR="00AC44C9" w:rsidRDefault="00AC44C9"/>
    <w:p w:rsidR="0054309D" w:rsidRDefault="0054309D" w:rsidP="0054309D">
      <w:pPr>
        <w:pStyle w:val="Heading2"/>
      </w:pPr>
      <w:r>
        <w:t>Use cases</w:t>
      </w:r>
    </w:p>
    <w:p w:rsidR="00AB2B46" w:rsidRDefault="009951A2" w:rsidP="00AB2B46">
      <w:r>
        <w:t>The following use case diagram</w:t>
      </w:r>
      <w:r w:rsidR="00D077B8">
        <w:t xml:space="preserve"> shows the functionality that should be delivered by the server application.</w:t>
      </w:r>
      <w:r w:rsidR="00890A10">
        <w:t xml:space="preserve"> In the following the </w:t>
      </w:r>
      <w:r w:rsidR="00890A10" w:rsidRPr="00E802B0">
        <w:rPr>
          <w:b/>
        </w:rPr>
        <w:t>one way challenge response</w:t>
      </w:r>
      <w:r w:rsidR="00890A10">
        <w:t xml:space="preserve"> use case will be given details.</w:t>
      </w:r>
    </w:p>
    <w:p w:rsidR="00CB2067" w:rsidRDefault="00CB2067" w:rsidP="00CB2067">
      <w:pPr>
        <w:pStyle w:val="Caption"/>
        <w:keepNext/>
      </w:pPr>
      <w:r>
        <w:lastRenderedPageBreak/>
        <w:t xml:space="preserve">Figure </w:t>
      </w:r>
      <w:r w:rsidR="00D577AA">
        <w:fldChar w:fldCharType="begin"/>
      </w:r>
      <w:r w:rsidR="00D577AA">
        <w:instrText xml:space="preserve"> STYLEREF 1 \s </w:instrText>
      </w:r>
      <w:r w:rsidR="00D577AA">
        <w:fldChar w:fldCharType="separate"/>
      </w:r>
      <w:r>
        <w:rPr>
          <w:noProof/>
        </w:rPr>
        <w:t>0</w:t>
      </w:r>
      <w:r w:rsidR="00D577AA">
        <w:rPr>
          <w:noProof/>
        </w:rPr>
        <w:fldChar w:fldCharType="end"/>
      </w:r>
      <w:r>
        <w:noBreakHyphen/>
      </w:r>
      <w:r w:rsidR="00D577AA">
        <w:fldChar w:fldCharType="begin"/>
      </w:r>
      <w:r w:rsidR="00D577AA">
        <w:instrText xml:space="preserve"> SEQ Figure \* ARABIC \s 1 </w:instrText>
      </w:r>
      <w:r w:rsidR="00D577AA">
        <w:fldChar w:fldCharType="separate"/>
      </w:r>
      <w:r>
        <w:rPr>
          <w:noProof/>
        </w:rPr>
        <w:t>1</w:t>
      </w:r>
      <w:r w:rsidR="00D577AA">
        <w:rPr>
          <w:noProof/>
        </w:rPr>
        <w:fldChar w:fldCharType="end"/>
      </w:r>
    </w:p>
    <w:p w:rsidR="004763D7" w:rsidRDefault="00AB2B46">
      <w:r>
        <w:rPr>
          <w:noProof/>
        </w:rPr>
        <w:drawing>
          <wp:inline distT="0" distB="0" distL="0" distR="0">
            <wp:extent cx="5943600" cy="28805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7B8" w:rsidRDefault="000244A5" w:rsidP="000244A5">
      <w:pPr>
        <w:pStyle w:val="Heading3"/>
      </w:pPr>
      <w:r>
        <w:t xml:space="preserve">UC-100 </w:t>
      </w:r>
      <w:proofErr w:type="gramStart"/>
      <w:r w:rsidR="00D077B8" w:rsidRPr="0054309D">
        <w:t>One way</w:t>
      </w:r>
      <w:proofErr w:type="gramEnd"/>
      <w:r w:rsidR="00D077B8" w:rsidRPr="0054309D">
        <w:t xml:space="preserve"> challenge response</w:t>
      </w:r>
    </w:p>
    <w:p w:rsidR="000244A5" w:rsidRDefault="000244A5">
      <w:r>
        <w:t xml:space="preserve">A challenge-response is a security mechanism in which the verifier presents a question (challenge) to the prover, who must provide </w:t>
      </w:r>
      <w:proofErr w:type="gramStart"/>
      <w:r>
        <w:t>a  valid</w:t>
      </w:r>
      <w:proofErr w:type="gramEnd"/>
      <w:r>
        <w:t xml:space="preserve"> answer (response) to be authenticated.</w:t>
      </w:r>
    </w:p>
    <w:p w:rsidR="000244A5" w:rsidRDefault="000244A5">
      <w:r>
        <w:t>In this case, OCRA Server authenticates a client using one way challenge response.</w:t>
      </w:r>
    </w:p>
    <w:p w:rsidR="000244A5" w:rsidRDefault="000244A5">
      <w:r w:rsidRPr="000244A5">
        <w:rPr>
          <w:b/>
        </w:rPr>
        <w:t>Preconditions</w:t>
      </w:r>
      <w:r>
        <w:t>:</w:t>
      </w:r>
    </w:p>
    <w:p w:rsidR="000244A5" w:rsidRDefault="000244A5" w:rsidP="000244A5">
      <w:pPr>
        <w:pStyle w:val="ListParagraph"/>
        <w:numPr>
          <w:ilvl w:val="0"/>
          <w:numId w:val="1"/>
        </w:numPr>
      </w:pPr>
      <w:r>
        <w:t>OCRA Server is set up to operate in one way challenge response</w:t>
      </w:r>
    </w:p>
    <w:p w:rsidR="000244A5" w:rsidRDefault="000244A5" w:rsidP="000244A5">
      <w:pPr>
        <w:pStyle w:val="Heading4"/>
      </w:pPr>
      <w:r>
        <w:t>UC-100 Main Flow</w:t>
      </w:r>
    </w:p>
    <w:p w:rsidR="00D077B8" w:rsidRDefault="00D077B8" w:rsidP="000244A5">
      <w:r w:rsidRPr="000244A5">
        <w:rPr>
          <w:b/>
        </w:rPr>
        <w:t>Steps</w:t>
      </w:r>
      <w:r>
        <w:t>:</w:t>
      </w:r>
    </w:p>
    <w:p w:rsidR="007959A9" w:rsidRDefault="007959A9" w:rsidP="00D077B8">
      <w:pPr>
        <w:pStyle w:val="ListParagraph"/>
        <w:numPr>
          <w:ilvl w:val="1"/>
          <w:numId w:val="1"/>
        </w:numPr>
      </w:pPr>
      <w:r>
        <w:t>The prover connects and informs verifier about its claimed identity (username)</w:t>
      </w:r>
    </w:p>
    <w:p w:rsidR="007959A9" w:rsidRDefault="007959A9" w:rsidP="00D077B8">
      <w:pPr>
        <w:pStyle w:val="ListParagraph"/>
        <w:numPr>
          <w:ilvl w:val="1"/>
          <w:numId w:val="1"/>
        </w:numPr>
      </w:pPr>
      <w:r>
        <w:t xml:space="preserve">Verifier </w:t>
      </w:r>
      <w:r w:rsidR="00BE006D">
        <w:t xml:space="preserve">asks for </w:t>
      </w:r>
      <w:r>
        <w:t>user data from the database</w:t>
      </w:r>
      <w:r w:rsidR="00BE006D">
        <w:t xml:space="preserve"> server (this step is common to all use cases so it will be included in Retrieve User Data)</w:t>
      </w:r>
    </w:p>
    <w:p w:rsidR="00BE006D" w:rsidRDefault="00BE006D" w:rsidP="00D077B8">
      <w:pPr>
        <w:pStyle w:val="ListParagraph"/>
        <w:numPr>
          <w:ilvl w:val="1"/>
          <w:numId w:val="1"/>
        </w:numPr>
      </w:pPr>
      <w:r>
        <w:t>The database server responds with retrieved user data</w:t>
      </w:r>
    </w:p>
    <w:p w:rsidR="007959A9" w:rsidRDefault="007959A9" w:rsidP="007959A9">
      <w:pPr>
        <w:pStyle w:val="ListParagraph"/>
        <w:numPr>
          <w:ilvl w:val="1"/>
          <w:numId w:val="1"/>
        </w:numPr>
      </w:pPr>
      <w:r>
        <w:t xml:space="preserve">The verifier communicates a challenge value based on </w:t>
      </w:r>
      <w:r w:rsidR="00BE006D">
        <w:t>the retrieved</w:t>
      </w:r>
      <w:r>
        <w:t xml:space="preserve"> user data</w:t>
      </w:r>
    </w:p>
    <w:p w:rsidR="00D077B8" w:rsidRDefault="00D077B8" w:rsidP="00D077B8">
      <w:pPr>
        <w:pStyle w:val="ListParagraph"/>
        <w:numPr>
          <w:ilvl w:val="1"/>
          <w:numId w:val="1"/>
        </w:numPr>
      </w:pPr>
      <w:r>
        <w:t>The prover uses the challenge value to compute the response as described in RFC 6287</w:t>
      </w:r>
    </w:p>
    <w:p w:rsidR="00D077B8" w:rsidRDefault="00D077B8" w:rsidP="00D077B8">
      <w:pPr>
        <w:pStyle w:val="ListParagraph"/>
        <w:numPr>
          <w:ilvl w:val="1"/>
          <w:numId w:val="1"/>
        </w:numPr>
      </w:pPr>
      <w:r>
        <w:t>The prover communicates the response to the verifier to authenticate</w:t>
      </w:r>
    </w:p>
    <w:p w:rsidR="00262C30" w:rsidRDefault="00D077B8" w:rsidP="00262C30">
      <w:pPr>
        <w:pStyle w:val="ListParagraph"/>
        <w:numPr>
          <w:ilvl w:val="1"/>
          <w:numId w:val="1"/>
        </w:numPr>
      </w:pPr>
      <w:r>
        <w:t xml:space="preserve">The verifier checks the response and </w:t>
      </w:r>
      <w:r w:rsidR="00BE006D">
        <w:t>validation succeeds and the reply is</w:t>
      </w:r>
      <w:r>
        <w:t xml:space="preserve"> OK</w:t>
      </w:r>
    </w:p>
    <w:p w:rsidR="00262C30" w:rsidRDefault="00262C30" w:rsidP="00262C30">
      <w:r>
        <w:t>The sequence diagram for this use case is presented in the following</w:t>
      </w:r>
      <w:r w:rsidR="00D93E64">
        <w:t xml:space="preserve"> sequence diagram</w:t>
      </w:r>
    </w:p>
    <w:p w:rsidR="00262C30" w:rsidRDefault="008568C7" w:rsidP="00262C30">
      <w:r>
        <w:rPr>
          <w:noProof/>
        </w:rPr>
        <w:lastRenderedPageBreak/>
        <w:drawing>
          <wp:inline distT="0" distB="0" distL="0" distR="0">
            <wp:extent cx="4317365" cy="4230370"/>
            <wp:effectExtent l="19050" t="0" r="698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C" w:rsidRDefault="001E36DC" w:rsidP="001E36DC">
      <w:pPr>
        <w:pStyle w:val="Heading4"/>
      </w:pPr>
      <w:r>
        <w:t>UC-100 Alternative Flow – verification fails</w:t>
      </w:r>
    </w:p>
    <w:p w:rsidR="001E36DC" w:rsidRDefault="001E36DC" w:rsidP="001E36DC">
      <w:r w:rsidRPr="000244A5">
        <w:rPr>
          <w:b/>
        </w:rPr>
        <w:t>Steps</w:t>
      </w:r>
      <w:r>
        <w:t>: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prover connects and informs verifier about its claimed identity (username)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Verifier asks for user data from the database server (this step is common to all use cases so it will be included in Retrieve User Data)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database server responds with retrieved user data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verifier communicates a challenge value based on the retrieved user data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prover uses the challenge value to compute the response as described in RFC 6287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prover communicates the response to the verifier to authenticate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verifier checks the response and but validation fails therefore replies with NOK</w:t>
      </w:r>
    </w:p>
    <w:p w:rsidR="001E36DC" w:rsidRDefault="001E36DC" w:rsidP="001E36DC">
      <w:r>
        <w:t>The sequence diagram for this use case is presented in the following sequence diagram</w:t>
      </w:r>
    </w:p>
    <w:p w:rsidR="001E36DC" w:rsidRDefault="00BE006D" w:rsidP="001E36DC">
      <w:r>
        <w:rPr>
          <w:noProof/>
        </w:rPr>
        <w:lastRenderedPageBreak/>
        <w:drawing>
          <wp:inline distT="0" distB="0" distL="0" distR="0">
            <wp:extent cx="4317365" cy="4230370"/>
            <wp:effectExtent l="19050" t="0" r="698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06D" w:rsidRDefault="00BE006D" w:rsidP="00BE006D">
      <w:pPr>
        <w:pStyle w:val="Heading4"/>
      </w:pPr>
      <w:r>
        <w:t>UC-100 Alternative Flow – User Data not found</w:t>
      </w:r>
    </w:p>
    <w:p w:rsidR="00BE006D" w:rsidRDefault="00BE006D" w:rsidP="00BE006D">
      <w:r w:rsidRPr="000244A5">
        <w:rPr>
          <w:b/>
        </w:rPr>
        <w:t>Steps</w:t>
      </w:r>
      <w:r>
        <w:t>: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prover connects and informs verifier about its claimed identity (username)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Verifier asks for user data from the database server (this step is common to all use cases so it will be included in Retrieve User Data)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database server responds with retrieved user data(this step is common to all use cases so it will be included in Retrieve User Data)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User data is not found/empty set</w:t>
      </w:r>
    </w:p>
    <w:p w:rsidR="00BE006D" w:rsidRDefault="00BE006D" w:rsidP="00BE006D">
      <w:pPr>
        <w:pStyle w:val="ListParagraph"/>
        <w:numPr>
          <w:ilvl w:val="1"/>
          <w:numId w:val="1"/>
        </w:numPr>
      </w:pPr>
      <w:r>
        <w:t>The verifier checks the response and but validation fails therefore replies with NOK</w:t>
      </w:r>
    </w:p>
    <w:p w:rsidR="00BE006D" w:rsidRDefault="00BE006D" w:rsidP="00BE006D">
      <w:r>
        <w:t>The sequence diagram for this use case is presented in the following sequence diagram</w:t>
      </w:r>
    </w:p>
    <w:p w:rsidR="00BE006D" w:rsidRDefault="000D27A4" w:rsidP="001E36DC">
      <w:r>
        <w:rPr>
          <w:noProof/>
        </w:rPr>
        <w:lastRenderedPageBreak/>
        <w:drawing>
          <wp:inline distT="0" distB="0" distL="0" distR="0">
            <wp:extent cx="4317365" cy="2743200"/>
            <wp:effectExtent l="19050" t="0" r="6985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E64" w:rsidRDefault="000D27A4" w:rsidP="000D27A4">
      <w:pPr>
        <w:pStyle w:val="Heading4"/>
      </w:pPr>
      <w:r>
        <w:t xml:space="preserve">UC-200 </w:t>
      </w:r>
      <w:r w:rsidR="00D93E64" w:rsidRPr="0054309D">
        <w:t>Mutual challenge response</w:t>
      </w:r>
    </w:p>
    <w:p w:rsidR="001942CF" w:rsidRPr="00AC44C9" w:rsidRDefault="00AC44C9" w:rsidP="00AC44C9">
      <w:pPr>
        <w:rPr>
          <w:b/>
        </w:rPr>
      </w:pPr>
      <w:r w:rsidRPr="00AC44C9">
        <w:rPr>
          <w:b/>
        </w:rPr>
        <w:t>Not detailed</w:t>
      </w:r>
    </w:p>
    <w:p w:rsidR="00CB6BA7" w:rsidRDefault="00AC44C9" w:rsidP="00AC44C9">
      <w:pPr>
        <w:pStyle w:val="Heading4"/>
      </w:pPr>
      <w:r>
        <w:t xml:space="preserve">UC-300 </w:t>
      </w:r>
      <w:r w:rsidR="00CB6BA7" w:rsidRPr="0054309D">
        <w:t>Plain signature</w:t>
      </w:r>
    </w:p>
    <w:p w:rsidR="006757A8" w:rsidRDefault="00AC44C9" w:rsidP="006757A8">
      <w:r>
        <w:rPr>
          <w:b/>
        </w:rPr>
        <w:t>Not detailed.</w:t>
      </w:r>
    </w:p>
    <w:p w:rsidR="00CB6BA7" w:rsidRDefault="00AC44C9" w:rsidP="00AC44C9">
      <w:pPr>
        <w:pStyle w:val="Heading4"/>
      </w:pPr>
      <w:r>
        <w:t xml:space="preserve">UC-400 </w:t>
      </w:r>
      <w:r w:rsidR="00CB6BA7" w:rsidRPr="0054309D">
        <w:t>Signature with server authentication</w:t>
      </w:r>
    </w:p>
    <w:p w:rsidR="006757A8" w:rsidRDefault="00AC44C9" w:rsidP="006757A8">
      <w:pPr>
        <w:rPr>
          <w:b/>
        </w:rPr>
      </w:pPr>
      <w:r>
        <w:rPr>
          <w:b/>
        </w:rPr>
        <w:t>Not detailed.</w:t>
      </w:r>
    </w:p>
    <w:p w:rsidR="00AC44C9" w:rsidRDefault="00AC44C9" w:rsidP="00AC44C9">
      <w:pPr>
        <w:pStyle w:val="Heading4"/>
      </w:pPr>
      <w:r>
        <w:t>UC-500 Retrieve User Data</w:t>
      </w:r>
    </w:p>
    <w:p w:rsidR="00AC44C9" w:rsidRDefault="00AC44C9" w:rsidP="006757A8">
      <w:r>
        <w:t>This is use case groups a common sequence of events included in UC-100, UC-200, UC-300, UC-400, therefore, to reduce redundancy, the group of messages is modeled as a separate use case included in the flow of other use cases.</w:t>
      </w:r>
    </w:p>
    <w:p w:rsidR="00AC44C9" w:rsidRDefault="00AC44C9" w:rsidP="006757A8">
      <w:r>
        <w:rPr>
          <w:noProof/>
        </w:rPr>
        <w:drawing>
          <wp:inline distT="0" distB="0" distL="0" distR="0">
            <wp:extent cx="2901950" cy="2059305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7A8" w:rsidRDefault="006757A8" w:rsidP="006757A8"/>
    <w:p w:rsidR="0054309D" w:rsidRDefault="0054309D" w:rsidP="006757A8"/>
    <w:p w:rsidR="0054309D" w:rsidRDefault="00890A10" w:rsidP="00DF7CBD">
      <w:pPr>
        <w:pStyle w:val="Heading1"/>
      </w:pPr>
      <w:r>
        <w:lastRenderedPageBreak/>
        <w:t>Processing design</w:t>
      </w:r>
    </w:p>
    <w:p w:rsidR="00C6152C" w:rsidRDefault="007C4FC8" w:rsidP="007C4FC8">
      <w:pPr>
        <w:pStyle w:val="Heading2"/>
      </w:pPr>
      <w:r>
        <w:t>State Machine</w:t>
      </w:r>
    </w:p>
    <w:p w:rsidR="00620492" w:rsidRDefault="001F7BCA" w:rsidP="00E802B0">
      <w:r>
        <w:t xml:space="preserve">Taking into account the </w:t>
      </w:r>
      <w:r w:rsidR="00E802B0">
        <w:t xml:space="preserve">actual sequence of events </w:t>
      </w:r>
      <w:r>
        <w:t xml:space="preserve">for one way challenge response functionality, </w:t>
      </w:r>
      <w:r w:rsidR="00E802B0">
        <w:t>described in</w:t>
      </w:r>
      <w:r>
        <w:t xml:space="preserve"> the following use case diagram, a dialog state machine will be designed.</w:t>
      </w:r>
    </w:p>
    <w:p w:rsidR="00E802B0" w:rsidRDefault="005C6A1C" w:rsidP="00E802B0">
      <w:r>
        <w:rPr>
          <w:noProof/>
        </w:rPr>
        <w:drawing>
          <wp:inline distT="0" distB="0" distL="0" distR="0">
            <wp:extent cx="3295650" cy="412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4C1" w:rsidRDefault="00A424C1" w:rsidP="00E802B0">
      <w:r>
        <w:t>To handle this dialog, the corresponding state machine</w:t>
      </w:r>
      <w:r w:rsidR="00A63203">
        <w:t xml:space="preserve"> for the dialog</w:t>
      </w:r>
      <w:r>
        <w:t xml:space="preserve"> is described in the following state diagram.</w:t>
      </w:r>
    </w:p>
    <w:p w:rsidR="00A424C1" w:rsidRDefault="00A63203" w:rsidP="00E802B0">
      <w:r>
        <w:rPr>
          <w:noProof/>
        </w:rPr>
        <w:lastRenderedPageBreak/>
        <w:drawing>
          <wp:inline distT="0" distB="0" distL="0" distR="0">
            <wp:extent cx="5400675" cy="42767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203" w:rsidRDefault="00A63203" w:rsidP="00E802B0">
      <w:r>
        <w:t>The behavior of the machine is as follows:</w:t>
      </w:r>
    </w:p>
    <w:p w:rsidR="00A63203" w:rsidRDefault="00A63203" w:rsidP="00A63203">
      <w:pPr>
        <w:pStyle w:val="ListParagraph"/>
        <w:numPr>
          <w:ilvl w:val="0"/>
          <w:numId w:val="1"/>
        </w:numPr>
      </w:pPr>
      <w:r>
        <w:t>Waiting Prover – in this state it is expected to receive as input, the username and the server will verify if it exists among the already provisioned users; the output is the challenge is sent to the prover</w:t>
      </w:r>
    </w:p>
    <w:p w:rsidR="00A63203" w:rsidRDefault="00A63203" w:rsidP="00A63203">
      <w:pPr>
        <w:pStyle w:val="ListParagraph"/>
        <w:numPr>
          <w:ilvl w:val="0"/>
          <w:numId w:val="1"/>
        </w:numPr>
      </w:pPr>
      <w:r>
        <w:t>Waiting Response – in this state it is expected as input a client-response; the match will be computed; the output of the processing is the message to be sent to the user, OK or NOK</w:t>
      </w:r>
    </w:p>
    <w:p w:rsidR="00A63203" w:rsidRDefault="00A63203" w:rsidP="00A63203">
      <w:pPr>
        <w:pStyle w:val="ListParagraph"/>
        <w:numPr>
          <w:ilvl w:val="0"/>
          <w:numId w:val="1"/>
        </w:numPr>
      </w:pPr>
      <w:r>
        <w:t>Error – in this state the dialog enters from the previous states when the user is unknown or the computations do not match</w:t>
      </w:r>
    </w:p>
    <w:p w:rsidR="00A63203" w:rsidRDefault="00A63203" w:rsidP="00A63203">
      <w:pPr>
        <w:pStyle w:val="ListParagraph"/>
        <w:numPr>
          <w:ilvl w:val="0"/>
          <w:numId w:val="1"/>
        </w:numPr>
      </w:pPr>
      <w:r>
        <w:t>Success – this state shows the dialog has completed</w:t>
      </w:r>
    </w:p>
    <w:p w:rsidR="00A63203" w:rsidRDefault="00A63203" w:rsidP="00A63203">
      <w:pPr>
        <w:pStyle w:val="ListParagraph"/>
        <w:numPr>
          <w:ilvl w:val="0"/>
          <w:numId w:val="1"/>
        </w:numPr>
      </w:pPr>
      <w:r>
        <w:t>After entering either Error or Success states, the dialog is expected to be closed.</w:t>
      </w:r>
    </w:p>
    <w:p w:rsidR="00E84724" w:rsidRDefault="00E84724" w:rsidP="00E84724">
      <w:r>
        <w:t>The state pattern used to implement this state machine is depicted</w:t>
      </w:r>
      <w:r w:rsidR="007511CE">
        <w:t xml:space="preserve"> in the following class diagram.</w:t>
      </w:r>
    </w:p>
    <w:p w:rsidR="007511CE" w:rsidRDefault="00327EA9" w:rsidP="00E84724">
      <w:r>
        <w:rPr>
          <w:noProof/>
        </w:rPr>
        <w:lastRenderedPageBreak/>
        <w:drawing>
          <wp:inline distT="0" distB="0" distL="0" distR="0">
            <wp:extent cx="5943600" cy="3153193"/>
            <wp:effectExtent l="1905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B0" w:rsidRDefault="007511CE" w:rsidP="00E802B0">
      <w:proofErr w:type="spellStart"/>
      <w:r>
        <w:t>Classess</w:t>
      </w:r>
      <w:proofErr w:type="spellEnd"/>
      <w:r>
        <w:t>:</w:t>
      </w:r>
    </w:p>
    <w:p w:rsidR="007511CE" w:rsidRDefault="00327EA9" w:rsidP="007511CE">
      <w:pPr>
        <w:pStyle w:val="ListParagraph"/>
        <w:numPr>
          <w:ilvl w:val="0"/>
          <w:numId w:val="1"/>
        </w:numPr>
      </w:pPr>
      <w:proofErr w:type="spellStart"/>
      <w:r>
        <w:t>OCRAServerThread</w:t>
      </w:r>
      <w:proofErr w:type="spellEnd"/>
      <w:r>
        <w:t xml:space="preserve"> and </w:t>
      </w:r>
      <w:proofErr w:type="spellStart"/>
      <w:r>
        <w:t>OCRAServer</w:t>
      </w:r>
      <w:proofErr w:type="spellEnd"/>
    </w:p>
    <w:p w:rsidR="007511CE" w:rsidRDefault="007511CE" w:rsidP="007511CE">
      <w:pPr>
        <w:pStyle w:val="ListParagraph"/>
        <w:numPr>
          <w:ilvl w:val="1"/>
          <w:numId w:val="1"/>
        </w:numPr>
      </w:pPr>
      <w:r>
        <w:t>Offers low level functionality for the dialog, e.g. sending/receiving data over the socket</w:t>
      </w:r>
    </w:p>
    <w:p w:rsidR="00327EA9" w:rsidRDefault="00327EA9" w:rsidP="007511CE">
      <w:pPr>
        <w:pStyle w:val="ListParagraph"/>
        <w:numPr>
          <w:ilvl w:val="1"/>
          <w:numId w:val="1"/>
        </w:numPr>
      </w:pPr>
      <w:r>
        <w:t>Holds a map to enable multiple simultaneous dialogs</w:t>
      </w:r>
    </w:p>
    <w:p w:rsidR="00327EA9" w:rsidRDefault="00327EA9" w:rsidP="00327EA9">
      <w:pPr>
        <w:pStyle w:val="ListParagraph"/>
        <w:numPr>
          <w:ilvl w:val="2"/>
          <w:numId w:val="1"/>
        </w:numPr>
      </w:pPr>
      <w:proofErr w:type="spellStart"/>
      <w:r>
        <w:t>dialogId</w:t>
      </w:r>
      <w:proofErr w:type="spellEnd"/>
      <w:r>
        <w:t xml:space="preserve"> as key</w:t>
      </w:r>
    </w:p>
    <w:p w:rsidR="00327EA9" w:rsidRDefault="00327EA9" w:rsidP="00327EA9">
      <w:pPr>
        <w:pStyle w:val="ListParagraph"/>
        <w:numPr>
          <w:ilvl w:val="2"/>
          <w:numId w:val="1"/>
        </w:numPr>
      </w:pPr>
      <w:proofErr w:type="spellStart"/>
      <w:r>
        <w:t>DialogStateMachine</w:t>
      </w:r>
      <w:proofErr w:type="spellEnd"/>
      <w:r>
        <w:t xml:space="preserve"> object as value</w:t>
      </w:r>
    </w:p>
    <w:p w:rsidR="007511CE" w:rsidRDefault="00327EA9" w:rsidP="007511CE">
      <w:pPr>
        <w:pStyle w:val="ListParagraph"/>
        <w:numPr>
          <w:ilvl w:val="1"/>
          <w:numId w:val="1"/>
        </w:numPr>
      </w:pPr>
      <w:r>
        <w:t>Uses</w:t>
      </w:r>
      <w:r w:rsidR="007511CE">
        <w:t xml:space="preserve"> the Dialog State Machine for the current dialog</w:t>
      </w:r>
      <w:r>
        <w:t xml:space="preserve"> identified by </w:t>
      </w:r>
      <w:proofErr w:type="spellStart"/>
      <w:r>
        <w:t>dialogId</w:t>
      </w:r>
      <w:proofErr w:type="spellEnd"/>
      <w:r w:rsidR="007511CE">
        <w:t xml:space="preserve"> and sends it received data buffers for processing</w:t>
      </w:r>
    </w:p>
    <w:p w:rsidR="007511CE" w:rsidRDefault="007511CE" w:rsidP="007511CE">
      <w:pPr>
        <w:pStyle w:val="ListParagraph"/>
        <w:numPr>
          <w:ilvl w:val="1"/>
          <w:numId w:val="1"/>
        </w:numPr>
      </w:pPr>
      <w:r>
        <w:t xml:space="preserve">the </w:t>
      </w:r>
      <w:r w:rsidR="00327EA9">
        <w:t>low level communication</w:t>
      </w:r>
      <w:r>
        <w:t xml:space="preserve"> sends the data buffers created by the state machine</w:t>
      </w:r>
    </w:p>
    <w:p w:rsidR="007511CE" w:rsidRDefault="007511CE" w:rsidP="007511CE">
      <w:pPr>
        <w:pStyle w:val="ListParagraph"/>
        <w:numPr>
          <w:ilvl w:val="0"/>
          <w:numId w:val="1"/>
        </w:numPr>
      </w:pPr>
      <w:r>
        <w:t xml:space="preserve">Dialog State Machine </w:t>
      </w:r>
    </w:p>
    <w:p w:rsidR="00935679" w:rsidRDefault="00935679" w:rsidP="007511CE">
      <w:pPr>
        <w:pStyle w:val="ListParagraph"/>
        <w:numPr>
          <w:ilvl w:val="1"/>
          <w:numId w:val="1"/>
        </w:numPr>
      </w:pPr>
      <w:r>
        <w:t>Represents the context of the state machine pattern</w:t>
      </w:r>
    </w:p>
    <w:p w:rsidR="007511CE" w:rsidRDefault="007511CE" w:rsidP="007511CE">
      <w:pPr>
        <w:pStyle w:val="ListParagraph"/>
        <w:numPr>
          <w:ilvl w:val="1"/>
          <w:numId w:val="1"/>
        </w:numPr>
      </w:pPr>
      <w:r>
        <w:t>Processes the received data buffers in each state of the dialog</w:t>
      </w:r>
    </w:p>
    <w:p w:rsidR="007511CE" w:rsidRDefault="007511CE" w:rsidP="007511CE">
      <w:pPr>
        <w:pStyle w:val="ListParagraph"/>
        <w:numPr>
          <w:ilvl w:val="1"/>
          <w:numId w:val="1"/>
        </w:numPr>
      </w:pPr>
      <w:r>
        <w:t>Holds a pointer to the current state and calls the appropriate process method</w:t>
      </w:r>
      <w:r w:rsidR="00935679">
        <w:t xml:space="preserve"> that will trigger a processing in the context defined by the corresponding State class</w:t>
      </w:r>
    </w:p>
    <w:p w:rsidR="00935679" w:rsidRDefault="00935679" w:rsidP="00935679">
      <w:pPr>
        <w:pStyle w:val="ListParagraph"/>
        <w:numPr>
          <w:ilvl w:val="0"/>
          <w:numId w:val="1"/>
        </w:numPr>
      </w:pPr>
      <w:r>
        <w:t xml:space="preserve">State </w:t>
      </w:r>
    </w:p>
    <w:p w:rsidR="00935679" w:rsidRDefault="00935679" w:rsidP="00935679">
      <w:pPr>
        <w:pStyle w:val="ListParagraph"/>
        <w:numPr>
          <w:ilvl w:val="1"/>
          <w:numId w:val="1"/>
        </w:numPr>
      </w:pPr>
      <w:r>
        <w:t>Base class for the states of the dialog</w:t>
      </w:r>
    </w:p>
    <w:p w:rsidR="00935679" w:rsidRDefault="00935679" w:rsidP="00935679">
      <w:pPr>
        <w:pStyle w:val="ListParagraph"/>
        <w:numPr>
          <w:ilvl w:val="1"/>
          <w:numId w:val="1"/>
        </w:numPr>
      </w:pPr>
      <w:r>
        <w:t>Offers an interface for processing the received data</w:t>
      </w:r>
    </w:p>
    <w:p w:rsidR="00935679" w:rsidRDefault="00935679" w:rsidP="00935679">
      <w:pPr>
        <w:pStyle w:val="ListParagraph"/>
        <w:numPr>
          <w:ilvl w:val="0"/>
          <w:numId w:val="1"/>
        </w:numPr>
      </w:pPr>
      <w:r>
        <w:t>Concrete States: Waiting Prover, Waiting Response, Success, Error implement the concrete behavior of handling the incoming data</w:t>
      </w:r>
    </w:p>
    <w:p w:rsidR="00935679" w:rsidRDefault="00935679" w:rsidP="00935679">
      <w:pPr>
        <w:pStyle w:val="ListParagraph"/>
        <w:numPr>
          <w:ilvl w:val="0"/>
          <w:numId w:val="1"/>
        </w:numPr>
      </w:pPr>
      <w:r>
        <w:t xml:space="preserve">User Data </w:t>
      </w:r>
    </w:p>
    <w:p w:rsidR="00935679" w:rsidRDefault="00935679" w:rsidP="00935679">
      <w:pPr>
        <w:pStyle w:val="ListParagraph"/>
        <w:numPr>
          <w:ilvl w:val="1"/>
          <w:numId w:val="1"/>
        </w:numPr>
      </w:pPr>
      <w:r>
        <w:t>Class holding user data, shared among the states</w:t>
      </w:r>
    </w:p>
    <w:p w:rsidR="007E3EB1" w:rsidRDefault="007E3EB1" w:rsidP="007E3EB1">
      <w:pPr>
        <w:pStyle w:val="ListParagraph"/>
        <w:numPr>
          <w:ilvl w:val="0"/>
          <w:numId w:val="1"/>
        </w:numPr>
      </w:pPr>
      <w:r>
        <w:t>Dialog State</w:t>
      </w:r>
    </w:p>
    <w:p w:rsidR="007E3EB1" w:rsidRDefault="00F93809" w:rsidP="007E3EB1">
      <w:pPr>
        <w:pStyle w:val="ListParagraph"/>
        <w:numPr>
          <w:ilvl w:val="1"/>
          <w:numId w:val="1"/>
        </w:numPr>
      </w:pPr>
      <w:r>
        <w:t>E</w:t>
      </w:r>
      <w:r w:rsidR="007E3EB1">
        <w:t>numeration</w:t>
      </w:r>
      <w:r>
        <w:t xml:space="preserve"> for identifying the state types by a value</w:t>
      </w:r>
    </w:p>
    <w:p w:rsidR="007C4FC8" w:rsidRDefault="007C4FC8" w:rsidP="0079576E">
      <w:r>
        <w:lastRenderedPageBreak/>
        <w:t>The dynamic aspects for the state machine are included in the following diagram</w:t>
      </w:r>
    </w:p>
    <w:p w:rsidR="007C4FC8" w:rsidRDefault="007C4FC8" w:rsidP="0079576E">
      <w:r w:rsidRPr="007C4FC8">
        <w:rPr>
          <w:noProof/>
        </w:rPr>
        <w:drawing>
          <wp:inline distT="0" distB="0" distL="0" distR="0">
            <wp:extent cx="5943600" cy="2941857"/>
            <wp:effectExtent l="19050" t="0" r="0" b="0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FC8" w:rsidRDefault="007C4FC8" w:rsidP="007C4FC8">
      <w:pPr>
        <w:pStyle w:val="Heading2"/>
      </w:pPr>
      <w:r>
        <w:t>Application Class Overview</w:t>
      </w:r>
    </w:p>
    <w:p w:rsidR="0079576E" w:rsidRDefault="0079576E" w:rsidP="0079576E">
      <w:r>
        <w:t xml:space="preserve">The overview class diagram for the application is </w:t>
      </w:r>
      <w:proofErr w:type="gramStart"/>
      <w:r>
        <w:t>presented  in</w:t>
      </w:r>
      <w:proofErr w:type="gramEnd"/>
      <w:r>
        <w:t xml:space="preserve"> the following figure.</w:t>
      </w:r>
    </w:p>
    <w:p w:rsidR="00974F0C" w:rsidRDefault="008E4FF6" w:rsidP="00974F0C">
      <w:r>
        <w:rPr>
          <w:noProof/>
        </w:rPr>
        <w:drawing>
          <wp:inline distT="0" distB="0" distL="0" distR="0">
            <wp:extent cx="5943600" cy="257760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79" w:rsidRDefault="00935679" w:rsidP="00935679"/>
    <w:p w:rsidR="009F6FCB" w:rsidRDefault="009F6FCB" w:rsidP="007C4FC8">
      <w:pPr>
        <w:pStyle w:val="Heading2"/>
      </w:pPr>
      <w:r>
        <w:t>Patt</w:t>
      </w:r>
      <w:r w:rsidR="00725773">
        <w:t>erns used in the implementation</w:t>
      </w:r>
    </w:p>
    <w:p w:rsidR="00725773" w:rsidRDefault="00725773"/>
    <w:p w:rsidR="007010EA" w:rsidRDefault="007C4FC8" w:rsidP="007C4FC8">
      <w:pPr>
        <w:pStyle w:val="Heading3"/>
      </w:pPr>
      <w:r>
        <w:t>State Machine</w:t>
      </w:r>
    </w:p>
    <w:p w:rsidR="007C4FC8" w:rsidRDefault="007C4FC8" w:rsidP="007C4FC8">
      <w:pPr>
        <w:ind w:left="720"/>
      </w:pPr>
      <w:r>
        <w:t>See chapter 3.1.</w:t>
      </w:r>
      <w:r w:rsidR="00D577AA">
        <w:t xml:space="preserve"> </w:t>
      </w:r>
      <w:bookmarkStart w:id="1" w:name="_GoBack"/>
      <w:bookmarkEnd w:id="1"/>
    </w:p>
    <w:p w:rsidR="00FF1018" w:rsidRDefault="00FF1018"/>
    <w:p w:rsidR="00FF1018" w:rsidRDefault="00FF1018" w:rsidP="007C4FC8">
      <w:pPr>
        <w:pStyle w:val="Heading3"/>
      </w:pPr>
      <w:r>
        <w:t>Abstract Factory</w:t>
      </w:r>
    </w:p>
    <w:p w:rsidR="007C4FC8" w:rsidRDefault="00F045CB">
      <w:r>
        <w:t>For protocol extensibility, an abstract factory creates different decoders for incoming messages.</w:t>
      </w:r>
    </w:p>
    <w:p w:rsidR="00FF1018" w:rsidRDefault="00FF1018">
      <w:r>
        <w:t>Static aspects:</w:t>
      </w:r>
    </w:p>
    <w:p w:rsidR="00FF1018" w:rsidRDefault="00370845">
      <w:r>
        <w:rPr>
          <w:noProof/>
        </w:rPr>
        <w:drawing>
          <wp:inline distT="0" distB="0" distL="0" distR="0">
            <wp:extent cx="5943600" cy="217970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86A" w:rsidRDefault="0080286A"/>
    <w:p w:rsidR="0080286A" w:rsidRDefault="0080286A" w:rsidP="007C4FC8">
      <w:pPr>
        <w:pStyle w:val="Heading3"/>
      </w:pPr>
      <w:r>
        <w:t xml:space="preserve">Observer </w:t>
      </w:r>
      <w:r w:rsidR="007C4FC8">
        <w:t>pattern</w:t>
      </w:r>
    </w:p>
    <w:p w:rsidR="00F045CB" w:rsidRDefault="00F045CB">
      <w:r>
        <w:t>State Machines are observed in order to detect dialog finishing.</w:t>
      </w:r>
    </w:p>
    <w:p w:rsidR="00370845" w:rsidRDefault="00370845">
      <w:r>
        <w:t>Static aspects:</w:t>
      </w:r>
    </w:p>
    <w:p w:rsidR="00370845" w:rsidRDefault="00370845">
      <w:r>
        <w:rPr>
          <w:noProof/>
        </w:rPr>
        <w:drawing>
          <wp:inline distT="0" distB="0" distL="0" distR="0">
            <wp:extent cx="5943600" cy="255877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845" w:rsidRDefault="00370845">
      <w:r>
        <w:t>Dynamic aspects:</w:t>
      </w:r>
    </w:p>
    <w:p w:rsidR="00370845" w:rsidRDefault="0011337A">
      <w:r>
        <w:rPr>
          <w:noProof/>
        </w:rPr>
        <w:lastRenderedPageBreak/>
        <w:drawing>
          <wp:inline distT="0" distB="0" distL="0" distR="0">
            <wp:extent cx="5943600" cy="281403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37A" w:rsidRDefault="0011337A"/>
    <w:p w:rsidR="0011337A" w:rsidRDefault="007C4FC8" w:rsidP="007C4FC8">
      <w:pPr>
        <w:pStyle w:val="Heading3"/>
      </w:pPr>
      <w:r>
        <w:t>Singleton</w:t>
      </w:r>
    </w:p>
    <w:p w:rsidR="007C4FC8" w:rsidRDefault="00F045CB">
      <w:r>
        <w:t>Configuration is an object intended to exist as a single instance.</w:t>
      </w:r>
    </w:p>
    <w:p w:rsidR="0011337A" w:rsidRDefault="0011337A">
      <w:r>
        <w:rPr>
          <w:noProof/>
        </w:rPr>
        <w:drawing>
          <wp:inline distT="0" distB="0" distL="0" distR="0">
            <wp:extent cx="1647825" cy="1219200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37A" w:rsidRDefault="0011337A"/>
    <w:p w:rsidR="0011337A" w:rsidRDefault="007C4FC8" w:rsidP="007C4FC8">
      <w:pPr>
        <w:pStyle w:val="Heading3"/>
      </w:pPr>
      <w:r>
        <w:t>Strategy</w:t>
      </w:r>
    </w:p>
    <w:p w:rsidR="007C4FC8" w:rsidRDefault="00F045CB">
      <w:r>
        <w:t>Implements the required extensibility mechanism for data access. It is easy to implement access for new data providers. Initially there are two, one in-memory data provider and a dummy database provider.</w:t>
      </w:r>
    </w:p>
    <w:p w:rsidR="0011337A" w:rsidRDefault="0011337A">
      <w:r>
        <w:rPr>
          <w:noProof/>
        </w:rPr>
        <w:drawing>
          <wp:inline distT="0" distB="0" distL="0" distR="0">
            <wp:extent cx="5943600" cy="1868361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C5" w:rsidRDefault="00B940C5" w:rsidP="009F6FCB">
      <w:pPr>
        <w:pStyle w:val="ListParagraph"/>
        <w:numPr>
          <w:ilvl w:val="0"/>
          <w:numId w:val="1"/>
        </w:numPr>
      </w:pPr>
    </w:p>
    <w:p w:rsidR="00B940C5" w:rsidRDefault="00B940C5" w:rsidP="007C4FC8">
      <w:pPr>
        <w:pStyle w:val="Heading3"/>
      </w:pPr>
      <w:r>
        <w:t>Factory method</w:t>
      </w:r>
    </w:p>
    <w:p w:rsidR="007C4FC8" w:rsidRDefault="00F045CB" w:rsidP="00B940C5">
      <w:r>
        <w:t>Easily customizable method that creates a default User DAO.</w:t>
      </w:r>
    </w:p>
    <w:p w:rsidR="00B940C5" w:rsidRDefault="00B940C5" w:rsidP="00B940C5">
      <w:r>
        <w:rPr>
          <w:noProof/>
        </w:rPr>
        <w:drawing>
          <wp:inline distT="0" distB="0" distL="0" distR="0">
            <wp:extent cx="5943600" cy="1820505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1C" w:rsidRDefault="006A061C"/>
    <w:sectPr w:rsidR="006A061C" w:rsidSect="005E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5B91"/>
    <w:multiLevelType w:val="hybridMultilevel"/>
    <w:tmpl w:val="5ACCA39E"/>
    <w:lvl w:ilvl="0" w:tplc="006689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528E3"/>
    <w:multiLevelType w:val="hybridMultilevel"/>
    <w:tmpl w:val="EA9E318E"/>
    <w:lvl w:ilvl="0" w:tplc="2050FF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31A67"/>
    <w:multiLevelType w:val="hybridMultilevel"/>
    <w:tmpl w:val="240065C2"/>
    <w:lvl w:ilvl="0" w:tplc="2230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3434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061C"/>
    <w:rsid w:val="000244A5"/>
    <w:rsid w:val="000268EF"/>
    <w:rsid w:val="000D27A4"/>
    <w:rsid w:val="000F26D0"/>
    <w:rsid w:val="0011337A"/>
    <w:rsid w:val="00113519"/>
    <w:rsid w:val="00186CDC"/>
    <w:rsid w:val="001942CF"/>
    <w:rsid w:val="001C37A7"/>
    <w:rsid w:val="001E36DC"/>
    <w:rsid w:val="001F7BCA"/>
    <w:rsid w:val="00220B74"/>
    <w:rsid w:val="002315A6"/>
    <w:rsid w:val="00262C30"/>
    <w:rsid w:val="002E4B9D"/>
    <w:rsid w:val="00307371"/>
    <w:rsid w:val="00327EA9"/>
    <w:rsid w:val="00363734"/>
    <w:rsid w:val="00370845"/>
    <w:rsid w:val="00392375"/>
    <w:rsid w:val="00392DC3"/>
    <w:rsid w:val="003C3BB9"/>
    <w:rsid w:val="00400197"/>
    <w:rsid w:val="004220F8"/>
    <w:rsid w:val="004763D7"/>
    <w:rsid w:val="004C720B"/>
    <w:rsid w:val="00541D7B"/>
    <w:rsid w:val="0054309D"/>
    <w:rsid w:val="005C6A1C"/>
    <w:rsid w:val="005E359E"/>
    <w:rsid w:val="00620492"/>
    <w:rsid w:val="00642EDB"/>
    <w:rsid w:val="006757A8"/>
    <w:rsid w:val="00677880"/>
    <w:rsid w:val="006A061C"/>
    <w:rsid w:val="006F3C7A"/>
    <w:rsid w:val="007010EA"/>
    <w:rsid w:val="00704CAE"/>
    <w:rsid w:val="00725773"/>
    <w:rsid w:val="007511CE"/>
    <w:rsid w:val="0077580F"/>
    <w:rsid w:val="0079576E"/>
    <w:rsid w:val="007959A9"/>
    <w:rsid w:val="007A0BB3"/>
    <w:rsid w:val="007B2C52"/>
    <w:rsid w:val="007C4FC8"/>
    <w:rsid w:val="007D1E6C"/>
    <w:rsid w:val="007E3EB1"/>
    <w:rsid w:val="008003BB"/>
    <w:rsid w:val="008004BF"/>
    <w:rsid w:val="0080286A"/>
    <w:rsid w:val="008568C7"/>
    <w:rsid w:val="00861575"/>
    <w:rsid w:val="00887D13"/>
    <w:rsid w:val="00890A10"/>
    <w:rsid w:val="0089429B"/>
    <w:rsid w:val="008E4FF6"/>
    <w:rsid w:val="008F3287"/>
    <w:rsid w:val="0090590B"/>
    <w:rsid w:val="00935679"/>
    <w:rsid w:val="00940216"/>
    <w:rsid w:val="00974F0C"/>
    <w:rsid w:val="009951A2"/>
    <w:rsid w:val="009E7DFB"/>
    <w:rsid w:val="009F6FCB"/>
    <w:rsid w:val="00A424C1"/>
    <w:rsid w:val="00A63203"/>
    <w:rsid w:val="00AB2B46"/>
    <w:rsid w:val="00AC44C9"/>
    <w:rsid w:val="00AE6B63"/>
    <w:rsid w:val="00B71E8E"/>
    <w:rsid w:val="00B940C5"/>
    <w:rsid w:val="00BE006D"/>
    <w:rsid w:val="00C6152C"/>
    <w:rsid w:val="00CB2067"/>
    <w:rsid w:val="00CB6BA7"/>
    <w:rsid w:val="00CE5345"/>
    <w:rsid w:val="00D077B8"/>
    <w:rsid w:val="00D577AA"/>
    <w:rsid w:val="00D93E64"/>
    <w:rsid w:val="00DF6C76"/>
    <w:rsid w:val="00DF7CBD"/>
    <w:rsid w:val="00E47739"/>
    <w:rsid w:val="00E6087A"/>
    <w:rsid w:val="00E802B0"/>
    <w:rsid w:val="00E84724"/>
    <w:rsid w:val="00EA7CB2"/>
    <w:rsid w:val="00EB35CB"/>
    <w:rsid w:val="00EB416D"/>
    <w:rsid w:val="00EE098C"/>
    <w:rsid w:val="00F045CB"/>
    <w:rsid w:val="00F6359A"/>
    <w:rsid w:val="00F93809"/>
    <w:rsid w:val="00FF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F743"/>
  <w15:docId w15:val="{B558C0CE-71AB-47CF-80BA-844C5A37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59E"/>
  </w:style>
  <w:style w:type="paragraph" w:styleId="Heading1">
    <w:name w:val="heading 1"/>
    <w:basedOn w:val="Normal"/>
    <w:next w:val="Normal"/>
    <w:link w:val="Heading1Char"/>
    <w:uiPriority w:val="9"/>
    <w:qFormat/>
    <w:rsid w:val="00262C3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3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73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73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73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73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73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73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73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EA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7CB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7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2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37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7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7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0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17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Computaris</Company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Visoiu</dc:creator>
  <cp:lastModifiedBy>Adrian Visoiu</cp:lastModifiedBy>
  <cp:revision>62</cp:revision>
  <dcterms:created xsi:type="dcterms:W3CDTF">2013-11-01T12:23:00Z</dcterms:created>
  <dcterms:modified xsi:type="dcterms:W3CDTF">2017-01-21T06:07:00Z</dcterms:modified>
</cp:coreProperties>
</file>