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AF45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F45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F45FC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F45FC">
            <w:r>
              <w:t>Team ID</w:t>
            </w:r>
          </w:p>
        </w:tc>
        <w:tc>
          <w:tcPr>
            <w:tcW w:w="4508" w:type="dxa"/>
          </w:tcPr>
          <w:p w14:paraId="039224E5" w14:textId="74A7E7D8" w:rsidR="00E370AF" w:rsidRDefault="00A47872">
            <w:r w:rsidRPr="00A47872">
              <w:t>LTVIP2026TMIDS41887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AF45FC">
            <w:r>
              <w:t>Project Name</w:t>
            </w:r>
          </w:p>
        </w:tc>
        <w:tc>
          <w:tcPr>
            <w:tcW w:w="4508" w:type="dxa"/>
          </w:tcPr>
          <w:p w14:paraId="4E717950" w14:textId="089C3A46" w:rsidR="00E370AF" w:rsidRDefault="00A47872">
            <w:r w:rsidRPr="00A47872">
              <w:t>visualization tool for electric vehicle charge and range analysis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AF45F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AF45F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BAC75B9" w14:textId="77777777" w:rsidR="00AC1EF1" w:rsidRPr="00AC1EF1" w:rsidRDefault="00AC1EF1" w:rsidP="00AC1EF1">
      <w:pPr>
        <w:rPr>
          <w:rFonts w:ascii="Times New Roman" w:hAnsi="Times New Roman" w:cs="Times New Roman"/>
          <w:bCs/>
        </w:rPr>
      </w:pPr>
      <w:r w:rsidRPr="00AC1EF1">
        <w:rPr>
          <w:rFonts w:ascii="Times New Roman" w:hAnsi="Times New Roman" w:cs="Times New Roman"/>
          <w:bCs/>
        </w:rPr>
        <w:t xml:space="preserve">Solution architecture is a structured process that bridges the gap between electric vehicle performance analysis problems and data-driven visualization solutions. It ensures that EV charge and range data are efficiently processed, </w:t>
      </w:r>
      <w:proofErr w:type="spellStart"/>
      <w:r w:rsidRPr="00AC1EF1">
        <w:rPr>
          <w:rFonts w:ascii="Times New Roman" w:hAnsi="Times New Roman" w:cs="Times New Roman"/>
          <w:bCs/>
        </w:rPr>
        <w:t>analyzed</w:t>
      </w:r>
      <w:proofErr w:type="spellEnd"/>
      <w:r w:rsidRPr="00AC1EF1">
        <w:rPr>
          <w:rFonts w:ascii="Times New Roman" w:hAnsi="Times New Roman" w:cs="Times New Roman"/>
          <w:bCs/>
        </w:rPr>
        <w:t>, and presented through interactive dashboards for better decision-making.</w:t>
      </w:r>
    </w:p>
    <w:p w14:paraId="722CEF54" w14:textId="77777777" w:rsidR="00AC1EF1" w:rsidRPr="00AC1EF1" w:rsidRDefault="00AC1EF1" w:rsidP="00AC1EF1">
      <w:pPr>
        <w:rPr>
          <w:rFonts w:ascii="Times New Roman" w:hAnsi="Times New Roman" w:cs="Times New Roman"/>
          <w:bCs/>
        </w:rPr>
      </w:pPr>
      <w:r w:rsidRPr="00AC1EF1">
        <w:rPr>
          <w:rFonts w:ascii="Times New Roman" w:hAnsi="Times New Roman" w:cs="Times New Roman"/>
          <w:bCs/>
        </w:rPr>
        <w:t>Its goals are to:</w:t>
      </w:r>
    </w:p>
    <w:p w14:paraId="40E66167" w14:textId="2CB19728" w:rsidR="00AC1EF1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Identify the most suitable data analytics and visualization technologies (Python, Database systems, Tableau) to </w:t>
      </w:r>
      <w:proofErr w:type="spellStart"/>
      <w:r w:rsidRPr="00AF45FC">
        <w:rPr>
          <w:rFonts w:ascii="Times New Roman" w:hAnsi="Times New Roman" w:cs="Times New Roman"/>
          <w:bCs/>
        </w:rPr>
        <w:t>analyze</w:t>
      </w:r>
      <w:proofErr w:type="spellEnd"/>
      <w:r w:rsidRPr="00AF45FC">
        <w:rPr>
          <w:rFonts w:ascii="Times New Roman" w:hAnsi="Times New Roman" w:cs="Times New Roman"/>
          <w:bCs/>
        </w:rPr>
        <w:t xml:space="preserve"> EV charge and range performance.</w:t>
      </w:r>
    </w:p>
    <w:p w14:paraId="613377DE" w14:textId="5BB3D234" w:rsidR="00AC1EF1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 Describe the overall system structure, including data sources, data processing, storage, analytics logic, and dashboard visualization for stakeholders.</w:t>
      </w:r>
    </w:p>
    <w:p w14:paraId="0E8A7C7B" w14:textId="1C93F002" w:rsidR="00AC1EF1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 Define system features, such as charge vs range analysis, efficiency calculation, trend monitoring, and interactive dashboard components.</w:t>
      </w:r>
    </w:p>
    <w:p w14:paraId="71D645AF" w14:textId="726B2B67" w:rsidR="00AC1EF1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 Outline development phases and technical requirements, including data collection, preprocessing, range calculation logic, visualization design, and deployment.</w:t>
      </w:r>
    </w:p>
    <w:p w14:paraId="2B3DB86C" w14:textId="1FBA8D87" w:rsidR="00E370AF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 Provide technical specifications for data flow, storage, processing rules, and dashboard configuration to ensure smooth system implementation and delivery</w:t>
      </w:r>
    </w:p>
    <w:p w14:paraId="56F34C67" w14:textId="0D3290DC" w:rsidR="00FE7C10" w:rsidRPr="00FE7C10" w:rsidRDefault="00FE7C10" w:rsidP="00FE7C10">
      <w:pPr>
        <w:tabs>
          <w:tab w:val="left" w:pos="5529"/>
        </w:tabs>
        <w:rPr>
          <w:b/>
        </w:rPr>
      </w:pPr>
      <w:r w:rsidRPr="00FE7C10">
        <w:rPr>
          <w:b/>
          <w:noProof/>
        </w:rPr>
        <w:drawing>
          <wp:inline distT="0" distB="0" distL="0" distR="0" wp14:anchorId="6E0BD4E5" wp14:editId="543EA791">
            <wp:extent cx="5731510" cy="3820795"/>
            <wp:effectExtent l="0" t="0" r="2540" b="8255"/>
            <wp:docPr id="273841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E0C472D-9214-474A-B679-FEA989741A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82B997D-786F-41A5-A229-617208877797}"/>
    <w:embedBold r:id="rId3" w:fontKey="{4A4F3496-9977-4C5C-932E-1E50D10D50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1E73A7E-C86D-4A10-9A8E-603D90F1D28A}"/>
    <w:embedItalic r:id="rId5" w:fontKey="{A754E68B-A79C-4B91-989C-B662A4FB55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0236F81-599A-4572-BA99-F481EAFFD6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2D84368"/>
    <w:multiLevelType w:val="hybridMultilevel"/>
    <w:tmpl w:val="7FECE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122371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83670"/>
    <w:rsid w:val="00862077"/>
    <w:rsid w:val="008C49D4"/>
    <w:rsid w:val="00A47872"/>
    <w:rsid w:val="00AC1EF1"/>
    <w:rsid w:val="00AF45FC"/>
    <w:rsid w:val="00B37D7A"/>
    <w:rsid w:val="00E370AF"/>
    <w:rsid w:val="00FE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Tanderi Vishnu Priya</cp:lastModifiedBy>
  <cp:revision>6</cp:revision>
  <dcterms:created xsi:type="dcterms:W3CDTF">2026-02-22T15:37:00Z</dcterms:created>
  <dcterms:modified xsi:type="dcterms:W3CDTF">2026-02-23T14:52:00Z</dcterms:modified>
</cp:coreProperties>
</file>