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5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Overall Match Score: 88%  —  Strong Fit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Hiring Manager Summary</w:t>
            </w:r>
          </w:p>
        </w:tc>
      </w:tr>
    </w:tbl>
    <w:p>
      <w:pPr>
        <w:spacing w:before="100" w:after="0"/>
      </w:pPr>
      <w:r>
        <w:t xml:space="preserve"/>
      </w:r>
    </w:p>
    <w:p>
      <w:r>
        <w:rPr>
          <w:rFonts w:ascii="Arial" w:cs="Arial" w:eastAsia="Arial" w:hAnsi="Arial"/>
          <w:color w:val="2E2E2E"/>
          <w:sz w:val="21"/>
          <w:szCs w:val="21"/>
        </w:rPr>
        <w:t xml:space="preserve">The candidate aligns very well with the Data Analyst role, especially in BI development, ETL automation, KPI reporting, and BigQuery/GCP capabilities.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Key Strengths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single" w:color="00B050" w:sz="4"/>
              <w:left w:val="none"/>
              <w:bottom w:val="single" w:color="00B050" w:sz="4"/>
              <w:right w:val="single" w:color="00B050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Advanced BI &amp; Visualization (Power BI, Tableau)</w:t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Built 30+ Power BI dashboards; experience in KPI tracking and ROI reporting.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single" w:color="00B050" w:sz="4"/>
              <w:left w:val="none"/>
              <w:bottom w:val="single" w:color="00B050" w:sz="4"/>
              <w:right w:val="single" w:color="00B050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BigQuery &amp; Cloud Experience</w:t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Processes 100M+ rows monthly using Google BigQuery; uses GCP VMs.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single" w:color="00B050" w:sz="4"/>
              <w:left w:val="none"/>
              <w:bottom w:val="single" w:color="00B050" w:sz="4"/>
              <w:right w:val="single" w:color="00B050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ETL Automation &amp; Pipeline Optimization</w:t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SSIS &amp; Mage pipeline automation reducing reporting time by 80% and manual errors by 95%.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single" w:color="00B050" w:sz="4"/>
              <w:left w:val="none"/>
              <w:bottom w:val="single" w:color="00B050" w:sz="4"/>
              <w:right w:val="single" w:color="00B050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Business Impact &amp; Insight Delivery</w:t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Improved ad budget by 20% and ROI by 12% through analytics.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❌  Key Gaps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single" w:color="FF0000" w:sz="4"/>
              <w:left w:val="none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No Qlik Experience</w:t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JD explicitly lists Qlik; candidate lacks this skill.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single" w:color="FF0000" w:sz="4"/>
              <w:left w:val="none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Limited Data Modeling / Architecture Detail</w:t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JD requires solution architecture; resume does not highlight this.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single" w:color="FF0000" w:sz="4"/>
              <w:left w:val="none"/>
              <w:bottom w:val="single" w:color="FF0000" w:sz="4"/>
              <w:right w:val="single" w:color="FF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No Explicit Collaboration with Data Engineering / Data Science Teams</w:t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JD requires cross-functional partnership; resume does not state this clearly.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4"/>
                <w:szCs w:val="24"/>
              </w:rPr>
              <w:t xml:space="preserve">💡 Recommendation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Proceed to next round. Candidate offers strong alignment in analytics, BI, automation, big data processing, and stakeholder insights. Gaps are minor and can be validated in technical rounds.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Side-by-Side Comparison: JD vs. Resume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Job Description (JD)</w:t>
            </w:r>
          </w:p>
        </w:tc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Candidate Resume Evidence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Build partnerships through interviews and designing solutions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Provided weekly insights leading to 20% budget increase and 12% ROI improvement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Own metrics, dashboards, reports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Built 30+ Power BI dashboards; automated reporting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 visualization tools (Qlik, Tableau, Power BI)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Strong Power BI; some Tableau; no Qlik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Deep-dive data issue analysis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Conducted RCA, improved data quality by 60%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Optimize analytics tools/methods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ETL automation cut reporting time by 80%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Create metrics &amp; KPIs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Developed KPI dashboards for Uber &amp; real estate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Collaborate with Data Engineering/Science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Not explicitly mentioned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Technical Skill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JD Skill Requirement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Candidate Skill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Power BI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Data Conversion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SSIS, ETL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Big Query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Extensive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Extensive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Dashboards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30+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Business Analytics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Qlik, Tableau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Tableau only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⚠️ Partial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Gaps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JD Requirement</w:t>
            </w:r>
          </w:p>
        </w:tc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Gap in Resume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Proficiency in Qlik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No Qlik experience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Technical data modeling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Not mentioned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Collaboration with DE/DS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Not explicit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Multiple visualization tools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Primarily Power BI</w:t>
            </w:r>
          </w:p>
        </w:tc>
      </w:tr>
    </w:tbl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– For Internal Hiring Use Only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🎯 Candidate–JD Match Report</w:t>
          </w:r>
        </w:p>
        <w:p>
          <w:r>
            <w:rPr>
              <w:rFonts w:ascii="Arial" w:cs="Arial" w:eastAsia="Arial" w:hAnsi="Arial"/>
              <w:color w:val="DDDDDD"/>
              <w:sz w:val="20"/>
              <w:szCs w:val="20"/>
            </w:rPr>
            <w:t xml:space="preserve">Ramanan S  ·  Data Analyst – Caterpillar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100"/>
            <w:left w:type="dxa" w:w="10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BBBBBB"/>
              <w:sz w:val="18"/>
              <w:szCs w:val="18"/>
            </w:rPr>
            <w:t xml:space="preserve">Generated: 17 Feb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2026-02-17T06:18:38.766Z</dcterms:created>
  <dcterms:modified xsi:type="dcterms:W3CDTF">2026-02-17T06:18:38.766Z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