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Activity Selection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292b2c"/>
          <w:sz w:val="23"/>
          <w:szCs w:val="23"/>
          <w:highlight w:val="white"/>
          <w:rtl w:val="0"/>
        </w:rPr>
        <w:t xml:space="preserve">You are given n activities with their start and finish times. Select the maximum number of activities that can be performed by a single person, assuming that a person can only work on a single activity at a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integers n which the number of activities. Next two lines contains n space separated integers in which 1st line contains the starting time and 2nd line contains the finishing time of the each activities.   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1&lt;=t&lt;=50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1&lt;=A[i]&lt;=100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number of those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10 12 20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20 25 30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0 2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None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