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9t6r9uc6dlya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60"/>
          <w:szCs w:val="60"/>
        </w:rPr>
      </w:pPr>
      <w:bookmarkStart w:colFirst="0" w:colLast="0" w:name="_3rv0t5usoii2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0"/>
          <w:szCs w:val="60"/>
          <w:rtl w:val="0"/>
        </w:rPr>
        <w:t xml:space="preserve">Median in a stream of running integers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z6ne0og04bp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given a running data stream of n integers. You read all integers from that running data stream and find effective median of elements read so far in efficient way. All numbers are distinct in the data stream.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First line contains integer t as number of test cases.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Each test case contains following input. First line contains integer n  which represents the length of the data stream and next line contains n space separated integers.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 t &lt; 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 n &lt;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effective median of running data stream..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5 15 1 3 2 8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5 10 5 4 3 4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Read                                               print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5                                                     5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15                                       ([5+15]/2)=10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15 1 (1 5 15)                                   5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15 1 3 (1 3 5 15)</w:t>
      </w: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                (5+3)/2 = 4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So on….        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