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695d4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color w:val="39424e"/>
          <w:sz w:val="77"/>
          <w:szCs w:val="77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sz w:val="42"/>
          <w:szCs w:val="42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39424e"/>
          <w:sz w:val="77"/>
          <w:szCs w:val="77"/>
          <w:rtl w:val="0"/>
        </w:rPr>
        <w:t xml:space="preserve">Balanced Brackets</w:t>
      </w:r>
    </w:p>
    <w:p w:rsidR="00000000" w:rsidDel="00000000" w:rsidP="00000000" w:rsidRDefault="00000000" w:rsidRPr="00000000" w14:paraId="00000002">
      <w:pPr>
        <w:contextualSpacing w:val="0"/>
        <w:rPr>
          <w:rFonts w:ascii="Open Sans" w:cs="Open Sans" w:eastAsia="Open Sans" w:hAnsi="Open Sans"/>
          <w:color w:val="695d4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80" w:lineRule="auto"/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Problem Statements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80" w:line="360" w:lineRule="auto"/>
        <w:contextualSpacing w:val="0"/>
        <w:rPr>
          <w:rFonts w:ascii="Arial" w:cs="Arial" w:eastAsia="Arial" w:hAnsi="Arial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A bracket is considered to be any one of the following characters: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80" w:line="360" w:lineRule="auto"/>
        <w:contextualSpacing w:val="0"/>
        <w:rPr>
          <w:rFonts w:ascii="Arial" w:cs="Arial" w:eastAsia="Arial" w:hAnsi="Arial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Two brackets are considered to be a </w:t>
      </w:r>
      <w:r w:rsidDel="00000000" w:rsidR="00000000" w:rsidRPr="00000000">
        <w:rPr>
          <w:rFonts w:ascii="Arial" w:cs="Arial" w:eastAsia="Arial" w:hAnsi="Arial"/>
          <w:i w:val="1"/>
          <w:color w:val="39424e"/>
          <w:sz w:val="24"/>
          <w:szCs w:val="24"/>
          <w:highlight w:val="white"/>
          <w:rtl w:val="0"/>
        </w:rPr>
        <w:t xml:space="preserve">matched pair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if the an opening bracket (i.e.,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) occurs to the left of a closing bracket (i.e.,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color w:val="39424e"/>
          <w:sz w:val="24"/>
          <w:szCs w:val="24"/>
          <w:highlight w:val="white"/>
          <w:rtl w:val="0"/>
        </w:rPr>
        <w:t xml:space="preserve">of the exact same type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. There are three types of matched pairs of brackets: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80" w:line="360" w:lineRule="auto"/>
        <w:contextualSpacing w:val="0"/>
        <w:rPr>
          <w:rFonts w:ascii="Arial" w:cs="Arial" w:eastAsia="Arial" w:hAnsi="Arial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A matching pair of brackets is </w:t>
      </w:r>
      <w:r w:rsidDel="00000000" w:rsidR="00000000" w:rsidRPr="00000000">
        <w:rPr>
          <w:rFonts w:ascii="Arial" w:cs="Arial" w:eastAsia="Arial" w:hAnsi="Arial"/>
          <w:i w:val="1"/>
          <w:color w:val="39424e"/>
          <w:sz w:val="24"/>
          <w:szCs w:val="24"/>
          <w:highlight w:val="white"/>
          <w:rtl w:val="0"/>
        </w:rPr>
        <w:t xml:space="preserve">not balanced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if the set of brackets it encloses are not matched. For example,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{[(])}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is not balanced because the contents in between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are not balanced. The pair of square brackets encloses a single, unbalanced opening bracket,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and the pair of parentheses encloses a single, unbalanced closing square bracket,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80" w:line="360" w:lineRule="auto"/>
        <w:contextualSpacing w:val="0"/>
        <w:rPr>
          <w:rFonts w:ascii="Arial" w:cs="Arial" w:eastAsia="Arial" w:hAnsi="Arial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By this logic, we say a sequence of brackets is considered to be </w:t>
      </w:r>
      <w:r w:rsidDel="00000000" w:rsidR="00000000" w:rsidRPr="00000000">
        <w:rPr>
          <w:rFonts w:ascii="Arial" w:cs="Arial" w:eastAsia="Arial" w:hAnsi="Arial"/>
          <w:i w:val="1"/>
          <w:color w:val="39424e"/>
          <w:sz w:val="24"/>
          <w:szCs w:val="24"/>
          <w:highlight w:val="white"/>
          <w:rtl w:val="0"/>
        </w:rPr>
        <w:t xml:space="preserve">balanced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if the following conditions are met: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160" w:lineRule="auto"/>
        <w:ind w:left="102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It contains no unmatched brackets.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160" w:lineRule="auto"/>
        <w:ind w:left="102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The subset of brackets enclosed within the confines of a matched pair of brackets is also a matched pair of brackets.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80" w:line="360" w:lineRule="auto"/>
        <w:contextualSpacing w:val="0"/>
        <w:rPr>
          <w:rFonts w:ascii="Arial" w:cs="Arial" w:eastAsia="Arial" w:hAnsi="Arial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Given n  strings of brackets, determine whether each sequence of brackets is balanced. If a string is balanced, print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on a new line; otherwise, print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 on a new line.</w:t>
      </w:r>
    </w:p>
    <w:p w:rsidR="00000000" w:rsidDel="00000000" w:rsidP="00000000" w:rsidRDefault="00000000" w:rsidRPr="00000000" w14:paraId="0000000B">
      <w:pPr>
        <w:contextualSpacing w:val="0"/>
        <w:rPr>
          <w:rFonts w:ascii="Times" w:cs="Times" w:eastAsia="Times" w:hAnsi="Times"/>
          <w:color w:val="292b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Open Sans" w:cs="Open Sans" w:eastAsia="Open Sans" w:hAnsi="Open Sans"/>
          <w:color w:val="292b2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Open Sans" w:cs="Open Sans" w:eastAsia="Open Sans" w:hAnsi="Open Sans"/>
          <w:color w:val="292b2c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92b2c"/>
          <w:sz w:val="23"/>
          <w:szCs w:val="23"/>
          <w:highlight w:val="white"/>
          <w:rtl w:val="0"/>
        </w:rPr>
        <w:t xml:space="preserve">Problem Source : https://www.hackerrank.com/challenges/balanced-brackets/problem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Input Format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The first line contains a single integer, n , denoting the number of strings. </w:t>
      </w:r>
    </w:p>
    <w:p w:rsidR="00000000" w:rsidDel="00000000" w:rsidP="00000000" w:rsidRDefault="00000000" w:rsidRPr="00000000" w14:paraId="00000010">
      <w:pPr>
        <w:contextualSpacing w:val="0"/>
        <w:rPr>
          <w:rFonts w:ascii="Times" w:cs="Times" w:eastAsia="Times" w:hAnsi="Times"/>
          <w:color w:val="292b2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Each line i  of the n subsequent lines consists of a single string, s , denoting a sequence of brackets.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Constraints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1 &lt; n &lt; 10^3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292b2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2&lt; </w:t>
      </w: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len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 &lt; 10^3 where </w:t>
      </w:r>
      <m:oMath>
        <m:sSub>
          <m:sSubPr>
            <m:ctrlP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</m:ctrlPr>
          </m:sSubPr>
          <m:e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len</m:t>
            </m:r>
          </m:e>
          <m:sub>
            <m:r>
              <w:rPr>
                <w:rFonts w:ascii="Courier New" w:cs="Courier New" w:eastAsia="Courier New" w:hAnsi="Courier New"/>
                <w:color w:val="292b2c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color w:val="292b2c"/>
          <w:sz w:val="24"/>
          <w:szCs w:val="24"/>
          <w:rtl w:val="0"/>
        </w:rPr>
        <w:t xml:space="preserve"> is the length of the sequence.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160" w:lineRule="auto"/>
        <w:contextualSpacing w:val="0"/>
        <w:rPr>
          <w:rFonts w:ascii="Arial" w:cs="Arial" w:eastAsia="Arial" w:hAnsi="Arial"/>
          <w:color w:val="39424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Each character in the sequence will be a bracket (i.e.,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292b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Output Format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For each string, print whether or not the string of brackets is balanced on a new line. If the brackets are </w:t>
      </w:r>
      <w:r w:rsidDel="00000000" w:rsidR="00000000" w:rsidRPr="00000000">
        <w:rPr>
          <w:rFonts w:ascii="Arial" w:cs="Arial" w:eastAsia="Arial" w:hAnsi="Arial"/>
          <w:i w:val="1"/>
          <w:color w:val="39424e"/>
          <w:sz w:val="24"/>
          <w:szCs w:val="24"/>
          <w:highlight w:val="white"/>
          <w:rtl w:val="0"/>
        </w:rPr>
        <w:t xml:space="preserve">balanced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, print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; otherwise, print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Sample Input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before="180" w:line="294.5454545454545" w:lineRule="auto"/>
        <w:contextualSpacing w:val="0"/>
        <w:rPr>
          <w:rFonts w:ascii="Courier New" w:cs="Courier New" w:eastAsia="Courier New" w:hAnsi="Courier New"/>
          <w:color w:val="292b2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54c5f"/>
          <w:sz w:val="21"/>
          <w:szCs w:val="21"/>
          <w:shd w:fill="f4faff" w:val="clear"/>
          <w:rtl w:val="0"/>
        </w:rPr>
        <w:t xml:space="preserve">3</w:t>
        <w:br w:type="textWrapping"/>
        <w:t xml:space="preserve">{[()]}</w:t>
        <w:br w:type="textWrapping"/>
        <w:t xml:space="preserve">{[(])}</w:t>
        <w:br w:type="textWrapping"/>
        <w:t xml:space="preserve">{{[[(())]]}}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Sample Output :</w:t>
      </w:r>
    </w:p>
    <w:p w:rsidR="00000000" w:rsidDel="00000000" w:rsidP="00000000" w:rsidRDefault="00000000" w:rsidRPr="00000000" w14:paraId="0000001B">
      <w:pPr>
        <w:spacing w:after="140" w:before="180" w:line="294.5454545454545" w:lineRule="auto"/>
        <w:contextualSpacing w:val="0"/>
        <w:rPr>
          <w:rFonts w:ascii="Courier New" w:cs="Courier New" w:eastAsia="Courier New" w:hAnsi="Courier New"/>
          <w:color w:val="292b2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54c5f"/>
          <w:sz w:val="21"/>
          <w:szCs w:val="21"/>
          <w:shd w:fill="f4faff" w:val="clear"/>
          <w:rtl w:val="0"/>
        </w:rPr>
        <w:t xml:space="preserve">YES</w:t>
        <w:br w:type="textWrapping"/>
        <w:t xml:space="preserve">NO</w:t>
        <w:br w:type="textWrapping"/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Explanation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160" w:line="360" w:lineRule="auto"/>
        <w:ind w:left="10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The string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{[()]}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meets both criteria for being a balanced string, so we print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on a new line.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160" w:line="360" w:lineRule="auto"/>
        <w:ind w:left="10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The string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{[(])}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is not balanced, because the brackets enclosed by the matched pairs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[(]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(])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are not balanced.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160" w:line="360" w:lineRule="auto"/>
        <w:ind w:left="10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The string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{{[[(())]]}}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meets both criteria for being a balanced string, so we print </w:t>
      </w:r>
      <w:r w:rsidDel="00000000" w:rsidR="00000000" w:rsidRPr="00000000">
        <w:rPr>
          <w:rFonts w:ascii="Courier New" w:cs="Courier New" w:eastAsia="Courier New" w:hAnsi="Courier New"/>
          <w:color w:val="454c5f"/>
          <w:sz w:val="24"/>
          <w:szCs w:val="24"/>
          <w:shd w:fill="f8f8f8" w:val="clear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color w:val="39424e"/>
          <w:sz w:val="24"/>
          <w:szCs w:val="24"/>
          <w:rtl w:val="0"/>
        </w:rPr>
        <w:t xml:space="preserve"> on a new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contextualSpacing w:val="0"/>
        <w:jc w:val="both"/>
        <w:rPr>
          <w:rFonts w:ascii="Arial" w:cs="Arial" w:eastAsia="Arial" w:hAnsi="Arial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color w:val="292b2c"/>
          <w:sz w:val="18"/>
          <w:szCs w:val="18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Verdana"/>
  <w:font w:name="PT Sans Narrow">
    <w:embedRegular w:fontKey="{00000000-0000-0000-0000-000000000000}" r:id="rId1" w:subsetted="0"/>
    <w:embedBold w:fontKey="{00000000-0000-0000-0000-000000000000}" r:id="rId2" w:subsetted="0"/>
  </w:font>
  <w:font w:name="Times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9424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9424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