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/>
      </w:pPr>
      <w:bookmarkStart w:colFirst="0" w:colLast="0" w:name="_68kc4desime9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 EDIT 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You are given 2 strings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 You can perform the following operations on them: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Insert a character at any position.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Remove a character from any position.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Replace a character with any other character.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Find the minimum number of these operations required to convert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to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string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s1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 Second line contains string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s2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1&lt;=|s1|,|s2|&lt;=2000</w:t>
        <w:br w:type="textWrapping"/>
        <w:t xml:space="preserve">s1 and s2 contains only lowercase English letters.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a single integer denoting the minimum number of operations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abcde</w:t>
        <w:br w:type="textWrapping"/>
        <w:t xml:space="preserve">bcdae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delete 'a' from position 1 in s1 and then insert 'a' at position 4.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92b2c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