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ind w:left="0" w:right="0" w:firstLine="0"/>
        <w:rPr>
          <w:b/>
          <w:bCs/>
        </w:rPr>
      </w:pPr>
      <w:r>
        <w:rPr>
          <w:b/>
          <w:bCs/>
          <w:lang w:val="ru-RU"/>
        </w:rPr>
        <w:t>1. Выборка из одной таблицы</w:t>
      </w:r>
    </w:p>
    <w:p w14:paraId="00000002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ru-RU"/>
        </w:rPr>
        <w:t>1.1</w:t>
      </w:r>
      <w:r>
        <w:rPr>
          <w:b w:val="off"/>
          <w:bCs w:val="off"/>
          <w:lang w:val="ru-RU"/>
        </w:rPr>
        <w:t xml:space="preserve"> </w:t>
      </w:r>
      <w:r>
        <w:rPr>
          <w:b w:val="off"/>
          <w:bCs w:val="off"/>
          <w:lang w:val="ru-RU"/>
        </w:rPr>
        <w:t>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14:paraId="00000003">
      <w:pPr>
        <w:spacing w:line="276" w:lineRule="auto"/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618740" cy="1040765"/>
            <wp:effectExtent l="0" t="0" r="0" b="0"/>
            <wp:docPr id="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       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1900555" cy="1508125"/>
            <wp:effectExtent l="0" t="0" r="0" b="0"/>
            <wp:docPr id="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ru-RU"/>
        </w:rPr>
        <w:t>1.2</w:t>
      </w:r>
      <w:r>
        <w:rPr>
          <w:b w:val="off"/>
          <w:bCs w:val="off"/>
          <w:lang w:val="ru-RU"/>
        </w:rPr>
        <w:t xml:space="preserve"> Выбрать из произвольной таблицы те записи, которые удовлетворяют </w:t>
      </w:r>
      <w:r>
        <w:rPr>
          <w:b w:val="off"/>
          <w:bCs w:val="off"/>
          <w:lang w:val="ru-RU"/>
        </w:rPr>
        <w:t>условию отбора (where). Привести 2-3 запроса.</w:t>
      </w:r>
    </w:p>
    <w:p w14:paraId="00000005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023745" cy="1113155"/>
            <wp:effectExtent l="0" t="0" r="0" b="0"/>
            <wp:docPr id="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00"/>
                    <a:srcRect r="5158"/>
                    <a:stretch/>
                  </pic:blipFill>
                  <pic:spPr>
                    <a:xfrm>
                      <a:off x="0" y="0"/>
                      <a:ext cx="202374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    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187575" cy="1332865"/>
            <wp:effectExtent l="0" t="0" r="0" b="0"/>
            <wp:docPr id="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1917700" cy="1140460"/>
            <wp:effectExtent l="0" t="0" r="0" b="0"/>
            <wp:docPr id="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 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3969385" cy="1202690"/>
            <wp:effectExtent l="0" t="0" r="0" b="0"/>
            <wp:docPr id="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en-US"/>
        </w:rPr>
        <w:t>1.3</w:t>
      </w:r>
      <w:r>
        <w:rPr>
          <w:b w:val="off"/>
          <w:bCs w:val="off"/>
          <w:lang w:val="en-US"/>
        </w:rPr>
        <w:t xml:space="preserve"> Привести примеры 2-3 запросов с использованием агрегатных функций </w:t>
      </w:r>
      <w:r>
        <w:rPr>
          <w:b w:val="off"/>
          <w:bCs w:val="off"/>
          <w:lang w:val="en-US"/>
        </w:rPr>
        <w:t xml:space="preserve">(count, max, sum и др.) с группировкой и без группировки. </w:t>
      </w:r>
    </w:p>
    <w:p w14:paraId="00000008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495550" cy="1324610"/>
            <wp:effectExtent l="0" t="0" r="0" b="0"/>
            <wp:docPr id="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3524250" cy="356235"/>
            <wp:effectExtent l="0" t="0" r="0" b="0"/>
            <wp:docPr id="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454910" cy="1421130"/>
            <wp:effectExtent l="0" t="0" r="0" b="0"/>
            <wp:docPr id="6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727450" cy="1126490"/>
            <wp:effectExtent l="0" t="0" r="0" b="0"/>
            <wp:docPr id="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1.4</w:t>
      </w:r>
      <w:r>
        <w:rPr>
          <w:b w:val="off"/>
          <w:bCs w:val="off"/>
          <w:lang w:val="en-US"/>
        </w:rPr>
        <w:t xml:space="preserve">  Привести примеры подведения подытога с использованием GROUP BY [ALL] [ CUBE | ROLLUP](2-3 запроса). В ROLLUP и CUBE использовать не менее 2-х столбцов.</w:t>
      </w:r>
    </w:p>
    <w:p w14:paraId="0000000B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917190" cy="1520825"/>
            <wp:effectExtent l="0" t="0" r="0" b="0"/>
            <wp:docPr id="6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208"/>
                    <a:srcRect r="9103"/>
                    <a:stretch/>
                  </pic:blipFill>
                  <pic:spPr>
                    <a:xfrm>
                      <a:off x="0" y="0"/>
                      <a:ext cx="291719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1976120" cy="1998980"/>
            <wp:effectExtent l="0" t="0" r="0" b="0"/>
            <wp:docPr id="6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778125" cy="1889760"/>
            <wp:effectExtent l="0" t="0" r="0" b="0"/>
            <wp:docPr id="6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   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1684020" cy="2924175"/>
            <wp:effectExtent l="0" t="0" r="0" b="0"/>
            <wp:docPr id="6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24"/>
                    <pic:cNvPicPr>
                      <a:picLocks noGrp="0" noSelect="0" noChangeAspect="1" noMove="0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1.5</w:t>
      </w:r>
      <w:r>
        <w:rPr>
          <w:b w:val="off"/>
          <w:bCs w:val="off"/>
          <w:lang w:val="en-US"/>
        </w:rPr>
        <w:t xml:space="preserve"> Выбрать из таблиц информацию об объектах, в названиях которых нет заданной последовательности букв (LIKE).</w:t>
      </w:r>
    </w:p>
    <w:p w14:paraId="0000000E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2082165" cy="1613535"/>
            <wp:effectExtent l="0" t="0" r="0" b="0"/>
            <wp:docPr id="6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25"/>
                    <pic:cNvPicPr>
                      <a:picLocks noGrp="0" noSelect="0" noChangeAspect="1" noMove="0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777615" cy="1285875"/>
            <wp:effectExtent l="0" t="0" r="0" b="0"/>
            <wp:docPr id="6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>
      <w:pPr>
        <w:ind w:left="0" w:right="0" w:firstLine="0"/>
        <w:rPr>
          <w:b w:val="off"/>
          <w:bCs w:val="off"/>
        </w:rPr>
      </w:pPr>
    </w:p>
    <w:p w14:paraId="00000010">
      <w:pPr>
        <w:ind w:left="0" w:right="0" w:firstLine="0"/>
        <w:rPr>
          <w:b w:val="off"/>
          <w:bCs w:val="off"/>
        </w:rPr>
      </w:pPr>
    </w:p>
    <w:p w14:paraId="00000011">
      <w:pPr>
        <w:ind w:left="0" w:right="0" w:firstLine="0"/>
        <w:rPr>
          <w:b w:val="off"/>
          <w:bCs w:val="off"/>
        </w:rPr>
      </w:pPr>
    </w:p>
    <w:p w14:paraId="00000012">
      <w:pPr>
        <w:ind w:left="0" w:right="0" w:firstLine="0"/>
        <w:rPr>
          <w:b w:val="off"/>
          <w:bCs w:val="off"/>
        </w:rPr>
      </w:pPr>
    </w:p>
    <w:p w14:paraId="00000013">
      <w:pPr>
        <w:ind w:left="0" w:right="0" w:firstLine="0"/>
        <w:rPr>
          <w:b w:val="off"/>
          <w:bCs w:val="off"/>
        </w:rPr>
      </w:pPr>
    </w:p>
    <w:p w14:paraId="00000014">
      <w:pPr>
        <w:ind w:left="0" w:right="0" w:firstLine="0"/>
        <w:rPr>
          <w:b w:val="off"/>
          <w:bCs w:val="off"/>
        </w:rPr>
      </w:pPr>
      <w:r>
        <w:rPr>
          <w:b/>
          <w:bCs/>
          <w:lang w:val="ru-RU"/>
        </w:rPr>
        <w:t>2. Выборка из нескольких таблиц</w:t>
      </w:r>
    </w:p>
    <w:p w14:paraId="00000015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ru-RU"/>
        </w:rPr>
        <w:t xml:space="preserve">2.1 </w:t>
      </w:r>
      <w:r>
        <w:rPr>
          <w:b w:val="off"/>
          <w:bCs w:val="off"/>
          <w:lang w:val="ru-RU"/>
        </w:rPr>
        <w:t xml:space="preserve">Вывести информацию подчиненной (дочерней) таблицы, заменяя коды </w:t>
      </w:r>
      <w:r>
        <w:rPr>
          <w:b w:val="off"/>
          <w:bCs w:val="off"/>
          <w:lang w:val="ru-RU"/>
        </w:rPr>
        <w:t xml:space="preserve">(значения внешних ключей) соответствующими символьными значениями из </w:t>
      </w:r>
      <w:r>
        <w:rPr>
          <w:b w:val="off"/>
          <w:bCs w:val="off"/>
          <w:lang w:val="ru-RU"/>
        </w:rPr>
        <w:t xml:space="preserve">родительских таблиц. Привести 2-3 запроса с использованием классического </w:t>
      </w:r>
      <w:r>
        <w:rPr>
          <w:b w:val="off"/>
          <w:bCs w:val="off"/>
          <w:lang w:val="ru-RU"/>
        </w:rPr>
        <w:t>подхода соединения таблиц (where).</w:t>
      </w:r>
    </w:p>
    <w:p w14:paraId="00000016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332990" cy="1447800"/>
            <wp:effectExtent l="0" t="0" r="0" b="0"/>
            <wp:docPr id="641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163"/>
                    <pic:cNvPicPr>
                      <a:picLocks noGrp="0" noSelect="0" noChangeAspect="1" noMove="0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707130" cy="1392555"/>
            <wp:effectExtent l="0" t="0" r="0" b="0"/>
            <wp:docPr id="642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164"/>
                    <pic:cNvPicPr>
                      <a:picLocks noGrp="0" noSelect="0" noChangeAspect="1" noMove="0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336800" cy="1423035"/>
            <wp:effectExtent l="0" t="0" r="0" b="0"/>
            <wp:docPr id="643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165"/>
                    <pic:cNvPicPr>
                      <a:picLocks noGrp="0" noSelect="0" noChangeAspect="1" noMove="0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220720" cy="1706880"/>
            <wp:effectExtent l="0" t="0" r="0" b="0"/>
            <wp:docPr id="644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166"/>
                    <pic:cNvPicPr>
                      <a:picLocks noGrp="0" noSelect="0" noChangeAspect="1" noMove="0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>
      <w:pPr>
        <w:ind w:left="0" w:right="0" w:firstLine="0"/>
        <w:rPr>
          <w:b w:val="off"/>
          <w:bCs w:val="off"/>
        </w:rPr>
      </w:pPr>
      <w:r>
        <w:rPr>
          <w:b w:val="off"/>
          <w:bCs w:val="off"/>
          <w:u w:val="single"/>
          <w:lang w:val="en-US"/>
        </w:rPr>
        <w:t>2.1</w:t>
      </w:r>
      <w:r>
        <w:rPr>
          <w:b w:val="off"/>
          <w:bCs w:val="off"/>
          <w:lang w:val="en-US"/>
        </w:rPr>
        <w:t xml:space="preserve"> Реализовать запросы пункта 2.1 через внутреннее соединение inner join.</w:t>
      </w:r>
    </w:p>
    <w:p w14:paraId="00000019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054350" cy="1252220"/>
            <wp:effectExtent l="0" t="0" r="0" b="0"/>
            <wp:docPr id="645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167"/>
                    <pic:cNvPicPr>
                      <a:picLocks noGrp="0" noSelect="0" noChangeAspect="1" noMove="0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123565" cy="1173480"/>
            <wp:effectExtent l="0" t="0" r="0" b="0"/>
            <wp:docPr id="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879090" cy="1285875"/>
            <wp:effectExtent l="0" t="0" r="0" b="0"/>
            <wp:docPr id="647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169"/>
                    <pic:cNvPicPr>
                      <a:picLocks noGrp="0" noSelect="0" noChangeAspect="1" noMove="0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220720" cy="1706880"/>
            <wp:effectExtent l="0" t="0" r="0" b="0"/>
            <wp:docPr id="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1C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1D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1E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1F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20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2.3</w:t>
      </w:r>
      <w:r>
        <w:rPr>
          <w:b w:val="off"/>
          <w:bCs w:val="off"/>
          <w:lang w:val="en-US"/>
        </w:rPr>
        <w:t xml:space="preserve"> Левое внешнее соединение left join. Привести 2-3 запроса.</w:t>
      </w:r>
    </w:p>
    <w:p w14:paraId="00000021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495675" cy="979170"/>
            <wp:effectExtent l="0" t="0" r="0" b="0"/>
            <wp:docPr id="649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171"/>
                    <pic:cNvPicPr>
                      <a:picLocks noGrp="0" noSelect="0" noChangeAspect="1" noMove="0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2204720" cy="1300480"/>
            <wp:effectExtent l="0" t="0" r="0" b="0"/>
            <wp:docPr id="650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172"/>
                    <pic:cNvPicPr>
                      <a:picLocks noGrp="0" noSelect="0" noChangeAspect="1" noMove="0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467100" cy="1364615"/>
            <wp:effectExtent l="0" t="0" r="0" b="0"/>
            <wp:docPr id="651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173"/>
                    <pic:cNvPicPr>
                      <a:picLocks noGrp="0" noSelect="0" noChangeAspect="1" noMove="0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048635" cy="1463675"/>
            <wp:effectExtent l="0" t="0" r="0" b="0"/>
            <wp:docPr id="652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174"/>
                    <pic:cNvPicPr>
                      <a:picLocks noGrp="0" noSelect="0" noChangeAspect="1" noMove="0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2.4</w:t>
      </w:r>
      <w:r>
        <w:rPr>
          <w:b w:val="off"/>
          <w:bCs w:val="off"/>
          <w:lang w:val="en-US"/>
        </w:rPr>
        <w:t xml:space="preserve"> Правое внешнее соединение right join. Привести 2-3 запроса.</w:t>
      </w:r>
    </w:p>
    <w:p w14:paraId="00000024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815080" cy="1035685"/>
            <wp:effectExtent l="0" t="0" r="0" b="0"/>
            <wp:docPr id="653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175"/>
                    <pic:cNvPicPr>
                      <a:picLocks noGrp="0" noSelect="0" noChangeAspect="1" noMove="0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1605280" cy="1357630"/>
            <wp:effectExtent l="0" t="0" r="0" b="0"/>
            <wp:docPr id="654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176"/>
                    <pic:cNvPicPr>
                      <a:picLocks noGrp="0" noSelect="0" noChangeAspect="1" noMove="0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700145" cy="1013460"/>
            <wp:effectExtent l="0" t="0" r="0" b="0"/>
            <wp:docPr id="655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177"/>
                    <pic:cNvPicPr>
                      <a:picLocks noGrp="0" noSelect="0" noChangeAspect="1" noMove="0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1804035" cy="1351915"/>
            <wp:effectExtent l="0" t="0" r="0" b="0"/>
            <wp:docPr id="656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178"/>
                    <pic:cNvPicPr>
                      <a:picLocks noGrp="0" noSelect="0" noChangeAspect="1" noMove="0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2.5</w:t>
      </w:r>
      <w:r>
        <w:rPr>
          <w:b w:val="off"/>
          <w:bCs w:val="off"/>
          <w:lang w:val="en-US"/>
        </w:rPr>
        <w:t xml:space="preserve"> Привести примеры 2-3 запросов с использованием агрегатных функций </w:t>
      </w:r>
      <w:r>
        <w:rPr>
          <w:b w:val="off"/>
          <w:bCs w:val="off"/>
          <w:lang w:val="en-US"/>
        </w:rPr>
        <w:t>и группировки.</w:t>
      </w:r>
    </w:p>
    <w:p w14:paraId="00000027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2328545" cy="1626870"/>
            <wp:effectExtent l="0" t="0" r="0" b="0"/>
            <wp:docPr id="657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179"/>
                    <pic:cNvPicPr>
                      <a:picLocks noGrp="0" noSelect="0" noChangeAspect="1" noMove="0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987165" cy="868045"/>
            <wp:effectExtent l="0" t="0" r="0" b="0"/>
            <wp:docPr id="658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180"/>
                    <pic:cNvPicPr>
                      <a:picLocks noGrp="0" noSelect="0" noChangeAspect="1" noMove="0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ind w:left="0" w:right="0" w:firstLine="0"/>
        <w:rPr>
          <w:b w:val="off"/>
          <w:bCs w:val="off"/>
          <w:lang w:val="en-US"/>
        </w:rPr>
      </w:pPr>
    </w:p>
    <w:p w14:paraId="00000029">
      <w:pPr>
        <w:ind w:left="0" w:right="0" w:firstLine="0"/>
        <w:rPr>
          <w:b w:val="off"/>
          <w:bCs w:val="off"/>
          <w:lang w:val="en-US"/>
        </w:rPr>
      </w:pPr>
    </w:p>
    <w:p w14:paraId="0000002A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2028825" cy="1775460"/>
            <wp:effectExtent l="0" t="0" r="0" b="0"/>
            <wp:docPr id="659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181"/>
                    <pic:cNvPicPr>
                      <a:picLocks noGrp="0" noSelect="0" noChangeAspect="1" noMove="0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721100" cy="970280"/>
            <wp:effectExtent l="0" t="0" r="0" b="0"/>
            <wp:docPr id="660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182"/>
                    <pic:cNvPicPr>
                      <a:picLocks noGrp="0" noSelect="0" noChangeAspect="1" noMove="0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2.6</w:t>
      </w:r>
      <w:r>
        <w:rPr>
          <w:b w:val="off"/>
          <w:bCs w:val="off"/>
          <w:lang w:val="en-US"/>
        </w:rPr>
        <w:t xml:space="preserve"> Привести примеры 2-3 запросов с использованием группировки и условия отбора групп (Having).</w:t>
      </w:r>
    </w:p>
    <w:p w14:paraId="0000002C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2655570" cy="1903095"/>
            <wp:effectExtent l="0" t="0" r="0" b="0"/>
            <wp:docPr id="661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183"/>
                    <pic:cNvPicPr>
                      <a:picLocks noGrp="0" noSelect="0" noChangeAspect="1" noMove="0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876040" cy="929005"/>
            <wp:effectExtent l="0" t="0" r="0" b="0"/>
            <wp:docPr id="662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184"/>
                    <pic:cNvPicPr>
                      <a:picLocks noGrp="0" noSelect="0" noChangeAspect="1" noMove="0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2657475" cy="1748155"/>
            <wp:effectExtent l="0" t="0" r="0" b="0"/>
            <wp:docPr id="663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185"/>
                    <pic:cNvPicPr>
                      <a:picLocks noGrp="0" noSelect="0" noChangeAspect="1" noMove="0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218180" cy="1379855"/>
            <wp:effectExtent l="0" t="0" r="0" b="0"/>
            <wp:docPr id="664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186"/>
                    <pic:cNvPicPr>
                      <a:picLocks noGrp="0" noSelect="0" noChangeAspect="1" noMove="0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2.7</w:t>
      </w:r>
      <w:r>
        <w:rPr>
          <w:b w:val="off"/>
          <w:bCs w:val="off"/>
          <w:lang w:val="en-US"/>
        </w:rPr>
        <w:t xml:space="preserve"> Привести примеры 3-4 вложенных (соотнесенных, c использованием IN, EXISTS) запросов.</w:t>
      </w:r>
    </w:p>
    <w:p w14:paraId="0000002F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127375" cy="1550035"/>
            <wp:effectExtent l="0" t="0" r="0" b="0"/>
            <wp:docPr id="665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187"/>
                    <pic:cNvPicPr>
                      <a:picLocks noGrp="0" noSelect="0" noChangeAspect="1" noMove="0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</w:t>
      </w:r>
      <w:r>
        <w:rPr>
          <w:b w:val="off"/>
          <w:bCs w:val="off"/>
          <w:lang w:val="en-US"/>
        </w:rPr>
        <w:drawing xmlns:mc="http://schemas.openxmlformats.org/markup-compatibility/2006">
          <wp:inline distT="0" distB="0" distL="0" distR="0">
            <wp:extent cx="3016250" cy="1092200"/>
            <wp:effectExtent l="0" t="0" r="0" b="0"/>
            <wp:docPr id="666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188"/>
                    <pic:cNvPicPr>
                      <a:picLocks noGrp="0" noSelect="0" noChangeAspect="1" noMove="0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>
      <w:pPr>
        <w:ind w:left="0" w:right="0" w:firstLine="0"/>
        <w:rPr>
          <w:b w:val="off"/>
          <w:bCs w:val="off"/>
          <w:lang w:val="en-US"/>
        </w:rPr>
      </w:pPr>
    </w:p>
    <w:p w14:paraId="00000031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t xml:space="preserve">          </w:t>
      </w:r>
    </w:p>
    <w:p w14:paraId="00000032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953385" cy="1301750"/>
            <wp:effectExtent l="0" t="0" r="0" b="0"/>
            <wp:docPr id="667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189"/>
                    <pic:cNvPicPr>
                      <a:picLocks noGrp="0" noSelect="0" noChangeAspect="1" noMove="0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1955165" cy="1121410"/>
            <wp:effectExtent l="0" t="0" r="0" b="0"/>
            <wp:docPr id="668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190"/>
                    <pic:cNvPicPr>
                      <a:picLocks noGrp="0" noSelect="0" noChangeAspect="1" noMove="0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815080" cy="1318260"/>
            <wp:effectExtent l="0" t="0" r="0" b="0"/>
            <wp:docPr id="669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191"/>
                    <pic:cNvPicPr>
                      <a:picLocks noGrp="0" noSelect="0" noChangeAspect="1" noMove="0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125345" cy="527685"/>
            <wp:effectExtent l="0" t="0" r="0" b="0"/>
            <wp:docPr id="670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192"/>
                    <pic:cNvPicPr>
                      <a:picLocks noGrp="0" noSelect="0" noChangeAspect="1" noMove="0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ind w:left="0" w:right="0" w:firstLine="0"/>
        <w:rPr>
          <w:b w:val="off"/>
          <w:bCs w:val="off"/>
        </w:rPr>
      </w:pPr>
      <w:r>
        <w:rPr>
          <w:b/>
          <w:bCs/>
          <w:lang w:val="ru-RU"/>
        </w:rPr>
        <w:t>3. Представления</w:t>
      </w:r>
    </w:p>
    <w:p w14:paraId="00000035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ru-RU"/>
        </w:rPr>
        <w:t>3.1</w:t>
      </w:r>
      <w:r>
        <w:rPr>
          <w:b w:val="off"/>
          <w:bCs w:val="off"/>
          <w:lang w:val="ru-RU"/>
        </w:rPr>
        <w:t xml:space="preserve">  На основе любых запросов из п. 2 создать два представления (VIEW).</w:t>
      </w:r>
    </w:p>
    <w:p w14:paraId="00000036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512695" cy="2065020"/>
            <wp:effectExtent l="0" t="0" r="0" b="0"/>
            <wp:docPr id="671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289"/>
                    <pic:cNvPicPr>
                      <a:picLocks noGrp="0" noSelect="0" noChangeAspect="1" noMove="0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    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096260" cy="1598930"/>
            <wp:effectExtent l="0" t="0" r="0" b="0"/>
            <wp:docPr id="672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290"/>
                    <pic:cNvPicPr>
                      <a:picLocks noGrp="0" noSelect="0" noChangeAspect="1" noMove="0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ind w:left="0" w:right="0" w:firstLine="0"/>
        <w:rPr>
          <w:b w:val="off"/>
          <w:bCs w:val="off"/>
        </w:rPr>
      </w:pPr>
    </w:p>
    <w:p w14:paraId="00000038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086735" cy="1480185"/>
            <wp:effectExtent l="0" t="0" r="0" b="0"/>
            <wp:docPr id="673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291"/>
                    <pic:cNvPicPr>
                      <a:picLocks noGrp="0" noSelect="0" noChangeAspect="1" noMove="0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676525" cy="1589405"/>
            <wp:effectExtent l="0" t="0" r="0" b="0"/>
            <wp:docPr id="674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292"/>
                    <pic:cNvPicPr>
                      <a:picLocks noGrp="0" noSelect="0" noChangeAspect="1" noMove="0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3A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3B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3C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3D">
      <w:pPr>
        <w:ind w:left="0" w:right="0" w:firstLine="0"/>
        <w:rPr>
          <w:b w:val="off"/>
          <w:bCs w:val="off"/>
          <w:u w:val="single"/>
          <w:lang w:val="en-US"/>
        </w:rPr>
      </w:pPr>
    </w:p>
    <w:p w14:paraId="0000003E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3.2</w:t>
      </w:r>
      <w:r>
        <w:rPr>
          <w:b w:val="off"/>
          <w:bCs w:val="off"/>
          <w:lang w:val="en-US"/>
        </w:rPr>
        <w:t xml:space="preserve">  Привести примеры использования общетабличных выражений (СТЕ) (2-3 запроса).</w:t>
      </w:r>
    </w:p>
    <w:p w14:paraId="0000003F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933700" cy="2240915"/>
            <wp:effectExtent l="0" t="0" r="0" b="0"/>
            <wp:docPr id="675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293"/>
                    <pic:cNvPicPr>
                      <a:picLocks noGrp="0" noSelect="0" noChangeAspect="1" noMove="0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774315" cy="415290"/>
            <wp:effectExtent l="0" t="0" r="0" b="0"/>
            <wp:docPr id="676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294"/>
                    <pic:cNvPicPr>
                      <a:picLocks noGrp="0" noSelect="0" noChangeAspect="1" noMove="0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>
      <w:pPr>
        <w:ind w:left="0" w:right="0" w:firstLine="0"/>
        <w:rPr>
          <w:b w:val="off"/>
          <w:bCs w:val="off"/>
        </w:rPr>
      </w:pPr>
    </w:p>
    <w:p w14:paraId="00000041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725420" cy="2044700"/>
            <wp:effectExtent l="0" t="0" r="0" b="0"/>
            <wp:docPr id="677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295"/>
                    <pic:cNvPicPr>
                      <a:picLocks noGrp="0" noSelect="0" noChangeAspect="1" noMove="0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428240" cy="625475"/>
            <wp:effectExtent l="0" t="0" r="0" b="0"/>
            <wp:docPr id="678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296"/>
                    <pic:cNvPicPr>
                      <a:picLocks noGrp="0" noSelect="0" noChangeAspect="1" noMove="0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>
      <w:pPr>
        <w:ind w:left="0" w:right="0" w:firstLine="0"/>
        <w:rPr>
          <w:b/>
          <w:bCs/>
        </w:rPr>
      </w:pPr>
      <w:r>
        <w:rPr>
          <w:b/>
          <w:bCs/>
          <w:lang w:val="ru-RU"/>
        </w:rPr>
        <w:t>4. Функции ранжирования</w:t>
      </w:r>
    </w:p>
    <w:p w14:paraId="00000043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ru-RU"/>
        </w:rPr>
        <w:t>4.1</w:t>
      </w:r>
      <w:r>
        <w:rPr>
          <w:b w:val="off"/>
          <w:bCs w:val="off"/>
          <w:lang w:val="ru-RU"/>
        </w:rPr>
        <w:t xml:space="preserve"> Привести примеры 3-4 запросов с использованием ROW_NUMBER, RANK, DENSE_RANK (c  PARTITION BY и без).</w:t>
      </w:r>
    </w:p>
    <w:p w14:paraId="00000044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t xml:space="preserve">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3939540" cy="861060"/>
            <wp:effectExtent l="0" t="0" r="0" b="0"/>
            <wp:docPr id="67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>
                      <a:picLocks noGrp="0" noSelect="0" noChangeAspect="1" noMove="0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      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324100" cy="1120140"/>
            <wp:effectExtent l="0" t="0" r="0" b="0"/>
            <wp:docPr id="68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>
                      <a:picLocks noGrp="0" noSelect="0" noChangeAspect="1" noMove="0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3865245" cy="1365885"/>
            <wp:effectExtent l="0" t="0" r="0" b="0"/>
            <wp:docPr id="68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>
                      <a:picLocks noGrp="0" noSelect="0" noChangeAspect="1" noMove="0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454910" cy="1235075"/>
            <wp:effectExtent l="0" t="0" r="0" b="0"/>
            <wp:docPr id="68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>
                      <a:picLocks noGrp="0" noSelect="0" noChangeAspect="1" noMove="0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ind w:left="0" w:right="0" w:firstLine="0"/>
        <w:rPr>
          <w:b w:val="off"/>
          <w:bCs w:val="off"/>
          <w:lang w:val="ru-RU"/>
        </w:rPr>
      </w:pPr>
    </w:p>
    <w:p w14:paraId="00000047">
      <w:pPr>
        <w:ind w:left="0" w:right="0" w:firstLine="0"/>
        <w:rPr>
          <w:b w:val="off"/>
          <w:bCs w:val="off"/>
          <w:lang w:val="ru-RU"/>
        </w:rPr>
      </w:pPr>
    </w:p>
    <w:p w14:paraId="00000048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4244975" cy="1290320"/>
            <wp:effectExtent l="0" t="0" r="0" b="0"/>
            <wp:docPr id="68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>
                      <a:picLocks noGrp="0" noSelect="0" noChangeAspect="1" noMove="0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ru-RU"/>
        </w:rPr>
        <w:t xml:space="preserve">  </w:t>
      </w:r>
      <w:r>
        <w:rPr>
          <w:b w:val="off"/>
          <w:bCs w:val="off"/>
          <w:lang w:val="ru-RU"/>
        </w:rPr>
        <w:drawing xmlns:mc="http://schemas.openxmlformats.org/markup-compatibility/2006">
          <wp:inline distT="0" distB="0" distL="0" distR="0">
            <wp:extent cx="2299335" cy="875030"/>
            <wp:effectExtent l="0" t="0" r="0" b="0"/>
            <wp:docPr id="68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>
                      <a:picLocks noGrp="0" noSelect="0" noChangeAspect="1" noMove="0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>
      <w:pPr>
        <w:ind w:left="0" w:right="0" w:firstLine="0"/>
        <w:rPr>
          <w:b/>
          <w:bCs/>
        </w:rPr>
      </w:pPr>
      <w:r>
        <w:rPr>
          <w:b/>
          <w:bCs/>
          <w:lang w:val="ru-RU"/>
        </w:rPr>
        <w:t>5. Объединение, пересечение, разность</w:t>
      </w:r>
    </w:p>
    <w:p w14:paraId="0000004A">
      <w:pPr>
        <w:ind w:left="0" w:right="0" w:firstLine="0"/>
        <w:rPr>
          <w:b w:val="off"/>
          <w:bCs w:val="off"/>
          <w:lang w:val="ru-RU"/>
        </w:rPr>
      </w:pPr>
      <w:r>
        <w:rPr>
          <w:b w:val="off"/>
          <w:bCs w:val="off"/>
          <w:u w:val="single"/>
          <w:lang w:val="ru-RU"/>
        </w:rPr>
        <w:t>5.1</w:t>
      </w:r>
      <w:r>
        <w:rPr>
          <w:b w:val="off"/>
          <w:bCs w:val="off"/>
          <w:lang w:val="ru-RU"/>
        </w:rPr>
        <w:t xml:space="preserve"> 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14:paraId="0000004B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933065" cy="2924810"/>
            <wp:effectExtent l="0" t="0" r="0" b="0"/>
            <wp:docPr id="68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>
                      <a:picLocks noGrp="0" noSelect="0" noChangeAspect="1" noMove="0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1451610" cy="2952750"/>
            <wp:effectExtent l="0" t="0" r="0" b="0"/>
            <wp:docPr id="68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>
                      <a:picLocks noGrp="0" noSelect="0" noChangeAspect="1" noMove="0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3340735" cy="1586865"/>
            <wp:effectExtent l="0" t="0" r="0" b="0"/>
            <wp:docPr id="68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>
                      <a:picLocks noGrp="0" noSelect="0" noChangeAspect="1" noMove="0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1841500" cy="1130935"/>
            <wp:effectExtent l="0" t="0" r="0" b="0"/>
            <wp:docPr id="68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>
                      <a:picLocks noGrp="0" noSelect="0" noChangeAspect="1" noMove="0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>
      <w:pPr>
        <w:ind w:left="0" w:right="0" w:firstLine="0"/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2138045" cy="1943735"/>
            <wp:effectExtent l="0" t="0" r="0" b="0"/>
            <wp:docPr id="68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>
                      <a:picLocks noGrp="0" noSelect="0" noChangeAspect="1" noMove="0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</w:rPr>
        <w:t xml:space="preserve">        </w:t>
      </w:r>
      <w:r>
        <w:rPr>
          <w:b w:val="off"/>
          <w:bCs w:val="off"/>
        </w:rPr>
        <w:drawing xmlns:mc="http://schemas.openxmlformats.org/markup-compatibility/2006">
          <wp:inline distT="0" distB="0" distL="0" distR="0">
            <wp:extent cx="1463040" cy="692785"/>
            <wp:effectExtent l="0" t="0" r="0" b="0"/>
            <wp:docPr id="69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>
                      <a:picLocks noGrp="0" noSelect="0" noChangeAspect="1" noMove="0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>
      <w:pPr>
        <w:ind w:left="0" w:right="0" w:firstLine="0"/>
        <w:rPr>
          <w:b w:val="off"/>
          <w:bCs w:val="off"/>
        </w:rPr>
      </w:pPr>
    </w:p>
    <w:p w14:paraId="0000004F">
      <w:pPr>
        <w:ind w:left="0" w:right="0" w:firstLine="0"/>
        <w:rPr>
          <w:b/>
          <w:bCs/>
          <w:lang w:val="en-US"/>
        </w:rPr>
      </w:pPr>
      <w:r>
        <w:rPr>
          <w:b/>
          <w:bCs/>
          <w:lang w:val="en-US"/>
        </w:rPr>
        <w:t>6. Использование CASE, PIVOT и UNPIVOT</w:t>
      </w:r>
    </w:p>
    <w:p w14:paraId="00000050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>6.1</w:t>
      </w:r>
      <w:r>
        <w:rPr>
          <w:b w:val="off"/>
          <w:bCs w:val="off"/>
          <w:lang w:val="en-US"/>
        </w:rPr>
        <w:t xml:space="preserve"> Привести примеры получения сводных (итоговых) таблиц с использованием CASE.</w:t>
      </w:r>
    </w:p>
    <w:p w14:paraId="00000051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4112260" cy="947420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          </w:t>
      </w: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1223645" cy="1210310"/>
            <wp:effectExtent l="0" t="0" r="0" b="0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2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t xml:space="preserve">  </w:t>
      </w: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3739515" cy="1249680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</w:t>
      </w: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2805430" cy="736600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u w:val="single"/>
          <w:lang w:val="en-US"/>
        </w:rPr>
        <w:t xml:space="preserve">6.2 </w:t>
      </w:r>
      <w:r>
        <w:rPr>
          <w:b w:val="off"/>
          <w:bCs w:val="off"/>
          <w:lang w:val="en-US"/>
        </w:rPr>
        <w:t>Привести примеры получения сводных (итоговых) таблиц с использованием PIVOT и UNPIVOT.</w:t>
      </w:r>
    </w:p>
    <w:p w14:paraId="00000054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6329045" cy="2169795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6645910" cy="1268095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>
      <w:pPr>
        <w:ind w:left="0" w:right="0" w:firstLine="0"/>
        <w:rPr>
          <w:b w:val="off"/>
          <w:bCs w:val="off"/>
          <w:lang w:val="en-US"/>
        </w:rPr>
      </w:pPr>
    </w:p>
    <w:p w14:paraId="00000057">
      <w:pPr>
        <w:ind w:left="0" w:right="0" w:firstLine="0"/>
        <w:rPr>
          <w:b w:val="off"/>
          <w:bCs w:val="off"/>
          <w:lang w:val="en-US"/>
        </w:rPr>
      </w:pP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3655695" cy="2447290"/>
            <wp:effectExtent l="0" t="0" r="0" b="0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lang w:val="en-US"/>
        </w:rPr>
        <w:t xml:space="preserve">          </w:t>
      </w:r>
      <w:r>
        <w:rPr>
          <w:b w:val="off"/>
          <w:bCs w:val="off"/>
          <w:lang w:val="en-US"/>
        </w:rPr>
        <w:drawing xmlns:mc="http://schemas.openxmlformats.org/markup-compatibility/2006">
          <wp:inline>
            <wp:extent cx="1623060" cy="3081655"/>
            <wp:effectExtent l="0" t="0" r="0" b="0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ind w:left="0" w:right="0" w:firstLine="0"/>
        <w:rPr>
          <w:b w:val="off"/>
          <w:bCs w:val="off"/>
          <w:lang w:val="en-US"/>
        </w:rPr>
      </w:pPr>
    </w:p>
    <w:p w14:paraId="00000059">
      <w:pPr>
        <w:ind w:left="0" w:right="0" w:firstLine="0"/>
        <w:rPr>
          <w:b w:val="off"/>
          <w:bCs w:val="off"/>
        </w:rPr>
      </w:pPr>
    </w:p>
    <w:p w14:paraId="0000005A">
      <w:pPr>
        <w:ind w:left="0" w:right="0" w:firstLine="0"/>
        <w:rPr>
          <w:b w:val="off"/>
          <w:bCs w:val="off"/>
        </w:rPr>
      </w:pPr>
    </w:p>
    <w:p w14:paraId="0000005B">
      <w:pPr>
        <w:ind w:left="0" w:right="0" w:firstLine="0"/>
        <w:rPr>
          <w:b w:val="off"/>
          <w:bCs w:val="off"/>
        </w:rPr>
      </w:pPr>
    </w:p>
    <w:sectPr>
      <w:footnotePr/>
      <w:type w:val="nextPage"/>
      <w:pgSz w:w="11906" w:h="16838" w:orient="portrait"/>
      <w:pgMar w:top="720" w:right="720" w:bottom="720" w:left="72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ascadia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41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13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185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57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29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01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473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45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17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5" Type="http://schemas.openxmlformats.org/officeDocument/2006/relationships/settings" Target="settings.xml"/><Relationship Id="rId198" Type="http://schemas.openxmlformats.org/officeDocument/2006/relationships/image" Target="media/image11.png"/><Relationship Id="rId199" Type="http://schemas.openxmlformats.org/officeDocument/2006/relationships/image" Target="media/image12.png"/><Relationship Id="rId2" Type="http://schemas.openxmlformats.org/officeDocument/2006/relationships/fontTable" Target="fontTable.xml"/><Relationship Id="rId200" Type="http://schemas.openxmlformats.org/officeDocument/2006/relationships/image" Target="media/image13.png"/><Relationship Id="rId201" Type="http://schemas.openxmlformats.org/officeDocument/2006/relationships/image" Target="media/image14.png"/><Relationship Id="rId202" Type="http://schemas.openxmlformats.org/officeDocument/2006/relationships/image" Target="media/image15.png"/><Relationship Id="rId203" Type="http://schemas.openxmlformats.org/officeDocument/2006/relationships/image" Target="media/image16.png"/><Relationship Id="rId204" Type="http://schemas.openxmlformats.org/officeDocument/2006/relationships/image" Target="media/image17.png"/><Relationship Id="rId205" Type="http://schemas.openxmlformats.org/officeDocument/2006/relationships/image" Target="media/image18.png"/><Relationship Id="rId206" Type="http://schemas.openxmlformats.org/officeDocument/2006/relationships/image" Target="media/image19.png"/><Relationship Id="rId207" Type="http://schemas.openxmlformats.org/officeDocument/2006/relationships/image" Target="media/image20.png"/><Relationship Id="rId208" Type="http://schemas.openxmlformats.org/officeDocument/2006/relationships/image" Target="media/image21.png"/><Relationship Id="rId209" Type="http://schemas.openxmlformats.org/officeDocument/2006/relationships/image" Target="media/image22.png"/><Relationship Id="rId210" Type="http://schemas.openxmlformats.org/officeDocument/2006/relationships/image" Target="media/image23.png"/><Relationship Id="rId211" Type="http://schemas.openxmlformats.org/officeDocument/2006/relationships/image" Target="media/image24.png"/><Relationship Id="rId212" Type="http://schemas.openxmlformats.org/officeDocument/2006/relationships/image" Target="media/image25.png"/><Relationship Id="rId213" Type="http://schemas.openxmlformats.org/officeDocument/2006/relationships/image" Target="media/image26.png"/><Relationship Id="rId214" Type="http://schemas.openxmlformats.org/officeDocument/2006/relationships/image" Target="media/image63.png"/><Relationship Id="rId215" Type="http://schemas.openxmlformats.org/officeDocument/2006/relationships/image" Target="media/image64.png"/><Relationship Id="rId216" Type="http://schemas.openxmlformats.org/officeDocument/2006/relationships/image" Target="media/image65.png"/><Relationship Id="rId217" Type="http://schemas.openxmlformats.org/officeDocument/2006/relationships/image" Target="media/image66.png"/><Relationship Id="rId218" Type="http://schemas.openxmlformats.org/officeDocument/2006/relationships/image" Target="media/image67.png"/><Relationship Id="rId219" Type="http://schemas.openxmlformats.org/officeDocument/2006/relationships/image" Target="media/image68.png"/><Relationship Id="rId220" Type="http://schemas.openxmlformats.org/officeDocument/2006/relationships/image" Target="media/image69.png"/><Relationship Id="rId221" Type="http://schemas.openxmlformats.org/officeDocument/2006/relationships/image" Target="media/image70.png"/><Relationship Id="rId222" Type="http://schemas.openxmlformats.org/officeDocument/2006/relationships/image" Target="media/image71.png"/><Relationship Id="rId223" Type="http://schemas.openxmlformats.org/officeDocument/2006/relationships/image" Target="media/image72.png"/><Relationship Id="rId224" Type="http://schemas.openxmlformats.org/officeDocument/2006/relationships/image" Target="media/image73.png"/><Relationship Id="rId225" Type="http://schemas.openxmlformats.org/officeDocument/2006/relationships/image" Target="media/image74.png"/><Relationship Id="rId226" Type="http://schemas.openxmlformats.org/officeDocument/2006/relationships/image" Target="media/image75.png"/><Relationship Id="rId227" Type="http://schemas.openxmlformats.org/officeDocument/2006/relationships/image" Target="media/image76.png"/><Relationship Id="rId228" Type="http://schemas.openxmlformats.org/officeDocument/2006/relationships/image" Target="media/image77.png"/><Relationship Id="rId229" Type="http://schemas.openxmlformats.org/officeDocument/2006/relationships/image" Target="media/image78.png"/><Relationship Id="rId230" Type="http://schemas.openxmlformats.org/officeDocument/2006/relationships/image" Target="media/image79.png"/><Relationship Id="rId231" Type="http://schemas.openxmlformats.org/officeDocument/2006/relationships/image" Target="media/image80.png"/><Relationship Id="rId232" Type="http://schemas.openxmlformats.org/officeDocument/2006/relationships/image" Target="media/image81.png"/><Relationship Id="rId233" Type="http://schemas.openxmlformats.org/officeDocument/2006/relationships/image" Target="media/image82.png"/><Relationship Id="rId234" Type="http://schemas.openxmlformats.org/officeDocument/2006/relationships/image" Target="media/image83.png"/><Relationship Id="rId235" Type="http://schemas.openxmlformats.org/officeDocument/2006/relationships/image" Target="media/image84.png"/><Relationship Id="rId236" Type="http://schemas.openxmlformats.org/officeDocument/2006/relationships/image" Target="media/image85.png"/><Relationship Id="rId237" Type="http://schemas.openxmlformats.org/officeDocument/2006/relationships/image" Target="media/image86.png"/><Relationship Id="rId238" Type="http://schemas.openxmlformats.org/officeDocument/2006/relationships/image" Target="media/image87.png"/><Relationship Id="rId239" Type="http://schemas.openxmlformats.org/officeDocument/2006/relationships/image" Target="media/image88.png"/><Relationship Id="rId240" Type="http://schemas.openxmlformats.org/officeDocument/2006/relationships/image" Target="media/image89.png"/><Relationship Id="rId241" Type="http://schemas.openxmlformats.org/officeDocument/2006/relationships/image" Target="media/image90.png"/><Relationship Id="rId242" Type="http://schemas.openxmlformats.org/officeDocument/2006/relationships/image" Target="media/image91.png"/><Relationship Id="rId243" Type="http://schemas.openxmlformats.org/officeDocument/2006/relationships/image" Target="media/image92.png"/><Relationship Id="rId244" Type="http://schemas.openxmlformats.org/officeDocument/2006/relationships/image" Target="media/image93.png"/><Relationship Id="rId245" Type="http://schemas.openxmlformats.org/officeDocument/2006/relationships/image" Target="media/image94.png"/><Relationship Id="rId246" Type="http://schemas.openxmlformats.org/officeDocument/2006/relationships/image" Target="media/image95.png"/><Relationship Id="rId247" Type="http://schemas.openxmlformats.org/officeDocument/2006/relationships/image" Target="media/image96.png"/><Relationship Id="rId248" Type="http://schemas.openxmlformats.org/officeDocument/2006/relationships/image" Target="media/image97.png"/><Relationship Id="rId249" Type="http://schemas.openxmlformats.org/officeDocument/2006/relationships/image" Target="media/image98.png"/><Relationship Id="rId250" Type="http://schemas.openxmlformats.org/officeDocument/2006/relationships/image" Target="media/image99.png"/><Relationship Id="rId251" Type="http://schemas.openxmlformats.org/officeDocument/2006/relationships/image" Target="media/image100.png"/><Relationship Id="rId252" Type="http://schemas.openxmlformats.org/officeDocument/2006/relationships/image" Target="media/image121.png"/><Relationship Id="rId253" Type="http://schemas.openxmlformats.org/officeDocument/2006/relationships/image" Target="media/image122.png"/><Relationship Id="rId254" Type="http://schemas.openxmlformats.org/officeDocument/2006/relationships/image" Target="media/image123.png"/><Relationship Id="rId255" Type="http://schemas.openxmlformats.org/officeDocument/2006/relationships/image" Target="media/image124.png"/><Relationship Id="rId256" Type="http://schemas.openxmlformats.org/officeDocument/2006/relationships/image" Target="media/image125.png"/><Relationship Id="rId257" Type="http://schemas.openxmlformats.org/officeDocument/2006/relationships/image" Target="media/image126.png"/><Relationship Id="rId258" Type="http://schemas.openxmlformats.org/officeDocument/2006/relationships/image" Target="media/image127.png"/><Relationship Id="rId259" Type="http://schemas.openxmlformats.org/officeDocument/2006/relationships/image" Target="media/image128.png"/><Relationship Id="rId260" Type="http://schemas.openxmlformats.org/officeDocument/2006/relationships/image" Target="media/image129.png"/><Relationship Id="rId261" Type="http://schemas.openxmlformats.org/officeDocument/2006/relationships/image" Target="media/image130.png"/><Relationship Id="rId262" Type="http://schemas.openxmlformats.org/officeDocument/2006/relationships/image" Target="media/image131.png"/><Relationship Id="rId263" Type="http://schemas.openxmlformats.org/officeDocument/2006/relationships/image" Target="media/image132.png"/><Relationship Id="rId264" Type="http://schemas.openxmlformats.org/officeDocument/2006/relationships/image" Target="media/image133.png"/><Relationship Id="rId265" Type="http://schemas.openxmlformats.org/officeDocument/2006/relationships/image" Target="media/image134.png"/><Relationship Id="rId266" Type="http://schemas.openxmlformats.org/officeDocument/2006/relationships/image" Target="media/image135.png"/><Relationship Id="rId267" Type="http://schemas.openxmlformats.org/officeDocument/2006/relationships/image" Target="media/image136.png"/><Relationship Id="rId268" Type="http://schemas.openxmlformats.org/officeDocument/2006/relationships/image" Target="media/image137.png"/><Relationship Id="rId269" Type="http://schemas.openxmlformats.org/officeDocument/2006/relationships/image" Target="media/image138.png"/><Relationship Id="rId270" Type="http://schemas.openxmlformats.org/officeDocument/2006/relationships/image" Target="media/image139.png"/><Relationship Id="rId271" Type="http://schemas.openxmlformats.org/officeDocument/2006/relationships/image" Target="media/image140.png"/><Relationship Id="rId3" Type="http://schemas.openxmlformats.org/officeDocument/2006/relationships/styles" Target="styles.xml"/><Relationship Id="rId4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Регина</dc:creator>
  <cp:lastModifiedBy>Регина</cp:lastModifiedBy>
</cp:coreProperties>
</file>