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rPr>
          <w:lang w:val="ru-RU"/>
        </w:rPr>
      </w:pPr>
      <w:r>
        <w:rPr>
          <w:u w:val="single"/>
          <w:lang w:val="ru-RU"/>
        </w:rPr>
        <w:t>a)</w:t>
      </w:r>
      <w:r>
        <w:rPr>
          <w:lang w:val="ru-RU"/>
        </w:rPr>
        <w:t xml:space="preserve">  Найти всех производителей, чьи лекарства имеются на данный момент в аптеке</w:t>
      </w:r>
    </w:p>
    <w:p w14:paraId="00000002">
      <w:pPr>
        <w:rPr>
          <w:lang w:val="ru-RU"/>
        </w:rPr>
      </w:pPr>
      <w:r>
        <w:rPr>
          <w:lang w:val="ru-RU"/>
        </w:rPr>
        <w:drawing xmlns:mc="http://schemas.openxmlformats.org/markup-compatibility/2006">
          <wp:inline distT="0" distB="0" distL="0" distR="0">
            <wp:extent cx="3939540" cy="1248410"/>
            <wp:effectExtent l="0" t="0" r="0" b="0"/>
            <wp:docPr id="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Grp="0" noSelect="0" noChangeAspect="1" noMove="0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 </w:t>
      </w:r>
      <w:r>
        <w:rPr>
          <w:lang w:val="ru-RU"/>
        </w:rPr>
        <w:drawing xmlns:mc="http://schemas.openxmlformats.org/markup-compatibility/2006">
          <wp:inline distT="0" distB="0" distL="0" distR="0">
            <wp:extent cx="1541145" cy="1325245"/>
            <wp:effectExtent l="0" t="0" r="0" b="0"/>
            <wp:docPr id="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Grp="0" noSelect="0" noChangeAspect="1" noMove="0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1145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3">
      <w:pPr>
        <w:rPr>
          <w:lang w:val="ru-RU"/>
        </w:rPr>
      </w:pPr>
      <w:r>
        <w:rPr>
          <w:u w:val="single"/>
          <w:lang w:val="ru-RU"/>
        </w:rPr>
        <w:t>b)</w:t>
      </w:r>
      <w:r>
        <w:rPr>
          <w:lang w:val="ru-RU"/>
        </w:rPr>
        <w:t xml:space="preserve">  Вывести заболевания, для которых в аптеке нет лекарств</w:t>
      </w:r>
    </w:p>
    <w:p w14:paraId="00000004">
      <w:pPr>
        <w:rPr>
          <w:lang w:val="ru-RU"/>
        </w:rPr>
      </w:pPr>
      <w:r>
        <w:rPr>
          <w:lang w:val="ru-RU"/>
        </w:rPr>
        <w:drawing xmlns:mc="http://schemas.openxmlformats.org/markup-compatibility/2006">
          <wp:inline distT="0" distB="0" distL="0" distR="0">
            <wp:extent cx="4509135" cy="1795780"/>
            <wp:effectExtent l="0" t="0" r="0" b="0"/>
            <wp:docPr id="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Grp="0" noSelect="0" noChangeAspect="1" noMove="0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9135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    </w:t>
      </w:r>
      <w:r>
        <w:rPr>
          <w:lang w:val="ru-RU"/>
        </w:rPr>
        <w:drawing xmlns:mc="http://schemas.openxmlformats.org/markup-compatibility/2006">
          <wp:inline distT="0" distB="0" distL="0" distR="0">
            <wp:extent cx="1626870" cy="981710"/>
            <wp:effectExtent l="0" t="0" r="0" b="0"/>
            <wp:docPr id="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Grp="0" noSelect="0" noChangeAspect="1" noMove="0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687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5">
      <w:pPr>
        <w:rPr>
          <w:lang w:val="ru-RU"/>
        </w:rPr>
      </w:pPr>
      <w:r>
        <w:rPr>
          <w:u w:val="single"/>
          <w:lang w:val="ru-RU"/>
        </w:rPr>
        <w:t>c)</w:t>
      </w:r>
      <w:r>
        <w:rPr>
          <w:lang w:val="ru-RU"/>
        </w:rPr>
        <w:t xml:space="preserve">  Найти самые дешевые лекарства с основным действующим веществом «дротаверин»</w:t>
      </w:r>
    </w:p>
    <w:p w14:paraId="00000006">
      <w:pPr>
        <w:rPr>
          <w:lang w:val="ru-RU"/>
        </w:rPr>
      </w:pPr>
      <w:r>
        <w:rPr>
          <w:lang w:val="ru-RU"/>
        </w:rPr>
        <w:drawing xmlns:mc="http://schemas.openxmlformats.org/markup-compatibility/2006">
          <wp:inline>
            <wp:extent cx="4382770" cy="177101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>
                      <a:picLocks noGrp="0" noSelect="0" noChangeAspect="1" noMove="0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277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</w:t>
      </w:r>
      <w:r>
        <w:rPr>
          <w:lang w:val="ru-RU"/>
        </w:rPr>
        <w:drawing xmlns:mc="http://schemas.openxmlformats.org/markup-compatibility/2006">
          <wp:inline>
            <wp:extent cx="2059305" cy="37973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Grp="0" noSelect="0" noChangeAspect="1" noMove="0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9305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7">
      <w:pPr>
        <w:rPr>
          <w:lang w:val="ru-RU"/>
        </w:rPr>
      </w:pPr>
      <w:r>
        <w:rPr>
          <w:u w:val="single"/>
          <w:lang w:val="ru-RU"/>
        </w:rPr>
        <w:t>d)</w:t>
      </w:r>
      <w:r>
        <w:rPr>
          <w:lang w:val="ru-RU"/>
        </w:rPr>
        <w:t xml:space="preserve">  Найти все лекарства от ангины и насморка</w:t>
      </w:r>
    </w:p>
    <w:p w14:paraId="00000008">
      <w:pPr>
        <w:rPr>
          <w:lang w:val="ru-RU"/>
        </w:rPr>
      </w:pPr>
      <w:r>
        <w:rPr>
          <w:lang w:val="ru-RU"/>
        </w:rPr>
        <w:drawing xmlns:mc="http://schemas.openxmlformats.org/markup-compatibility/2006">
          <wp:inline>
            <wp:extent cx="4298950" cy="118681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>
                      <a:picLocks noGrp="0" noSelect="0" noChangeAspect="1" noMove="0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9585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 </w:t>
      </w:r>
      <w:r>
        <w:rPr>
          <w:lang w:val="ru-RU"/>
        </w:rPr>
        <w:drawing xmlns:mc="http://schemas.openxmlformats.org/markup-compatibility/2006">
          <wp:inline>
            <wp:extent cx="2023110" cy="62039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Grp="0" noSelect="0" noChangeAspect="1" noMove="0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311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9">
      <w:pPr>
        <w:rPr>
          <w:u w:val="single"/>
          <w:lang w:val="ru-RU"/>
        </w:rPr>
      </w:pPr>
    </w:p>
    <w:p w14:paraId="0000000A">
      <w:pPr>
        <w:rPr>
          <w:u w:val="single"/>
          <w:lang w:val="ru-RU"/>
        </w:rPr>
      </w:pPr>
    </w:p>
    <w:p w14:paraId="0000000B">
      <w:pPr>
        <w:rPr>
          <w:u w:val="single"/>
          <w:lang w:val="ru-RU"/>
        </w:rPr>
      </w:pPr>
    </w:p>
    <w:p w14:paraId="0000000C">
      <w:pPr>
        <w:rPr>
          <w:u w:val="single"/>
          <w:lang w:val="ru-RU"/>
        </w:rPr>
      </w:pPr>
    </w:p>
    <w:p w14:paraId="0000000D">
      <w:pPr>
        <w:rPr>
          <w:lang w:val="ru-RU"/>
        </w:rPr>
      </w:pPr>
      <w:r>
        <w:rPr>
          <w:u w:val="single"/>
          <w:lang w:val="ru-RU"/>
        </w:rPr>
        <w:t xml:space="preserve">e) </w:t>
      </w:r>
      <w:r>
        <w:rPr>
          <w:lang w:val="ru-RU"/>
        </w:rPr>
        <w:t xml:space="preserve"> Для каждого лекарства вывести количество проданных с начала года упаковок с упорядочением кол-ва упаковок по убыванию</w:t>
      </w:r>
    </w:p>
    <w:p w14:paraId="0000000E">
      <w:pPr>
        <w:rPr>
          <w:lang w:val="ru-RU"/>
        </w:rPr>
      </w:pPr>
      <w:r>
        <w:rPr>
          <w:lang w:val="ru-RU"/>
        </w:rPr>
        <w:drawing xmlns:mc="http://schemas.openxmlformats.org/markup-compatibility/2006">
          <wp:inline distT="0" distB="0" distL="0" distR="0">
            <wp:extent cx="4054475" cy="2056765"/>
            <wp:effectExtent l="0" t="0" r="0" b="0"/>
            <wp:docPr id="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Grp="0" noSelect="0" noChangeAspect="1" noMove="0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4475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 </w:t>
      </w:r>
      <w:r>
        <w:rPr>
          <w:lang w:val="ru-RU"/>
        </w:rPr>
        <w:drawing xmlns:mc="http://schemas.openxmlformats.org/markup-compatibility/2006">
          <wp:inline distT="0" distB="0" distL="0" distR="0">
            <wp:extent cx="2413000" cy="1852930"/>
            <wp:effectExtent l="0" t="0" r="0" b="0"/>
            <wp:docPr id="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Grp="0" noSelect="0" noChangeAspect="1" noMove="0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F">
      <w:pPr>
        <w:rPr>
          <w:lang w:val="ru-RU"/>
        </w:rPr>
      </w:pPr>
      <w:r>
        <w:rPr>
          <w:u w:val="single"/>
          <w:lang w:val="ru-RU"/>
        </w:rPr>
        <w:t>f)</w:t>
      </w:r>
      <w:r>
        <w:rPr>
          <w:lang w:val="ru-RU"/>
        </w:rPr>
        <w:t xml:space="preserve">  Выдать выручку аптеки за вчерашний день по каждому разделу лекарств</w:t>
      </w:r>
    </w:p>
    <w:p w14:paraId="00000010">
      <w:pPr>
        <w:rPr>
          <w:lang w:val="ru-RU"/>
        </w:rPr>
      </w:pPr>
      <w:r>
        <w:rPr>
          <w:lang w:val="ru-RU"/>
        </w:rPr>
        <w:drawing xmlns:mc="http://schemas.openxmlformats.org/markup-compatibility/2006">
          <wp:inline>
            <wp:extent cx="3939540" cy="213487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>
                      <a:picLocks noGrp="0" noSelect="0" noChangeAspect="1" noMove="0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  </w:t>
      </w:r>
      <w:r>
        <w:rPr>
          <w:lang w:val="ru-RU"/>
        </w:rPr>
        <w:drawing xmlns:mc="http://schemas.openxmlformats.org/markup-compatibility/2006">
          <wp:inline>
            <wp:extent cx="2421890" cy="161734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Grp="0" noSelect="0" noChangeAspect="1" noMove="0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189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1">
      <w:pPr>
        <w:rPr>
          <w:lang w:val="ru-RU"/>
        </w:rPr>
      </w:pPr>
    </w:p>
    <w:p w14:paraId="00000012"/>
    <w:sectPr>
      <w:footnotePr/>
      <w:type w:val="nextPage"/>
      <w:pgSz w:w="11906" w:h="16838" w:orient="portrait"/>
      <w:pgMar w:top="720" w:right="720" w:bottom="720" w:left="72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" Type="http://schemas.openxmlformats.org/officeDocument/2006/relationships/fontTable" Target="fontTable.xml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Регина</dc:creator>
  <cp:lastModifiedBy>Регина</cp:lastModifiedBy>
</cp:coreProperties>
</file>