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843708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2B5F50">
        <w:rPr>
          <w:rFonts w:ascii="HP Simplified Light" w:hAnsi="HP Simplified Light"/>
          <w:i/>
          <w:iCs/>
          <w:color w:val="005A9E"/>
          <w:sz w:val="26"/>
          <w:szCs w:val="26"/>
        </w:rPr>
        <w:t>Software Engineer</w:t>
      </w:r>
    </w:p>
    <w:p w14:paraId="29E24240" w14:textId="557F69B8" w:rsidR="00A91B64" w:rsidRPr="00FD6CF9" w:rsidRDefault="00A91B64" w:rsidP="007A00B7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11C5782B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EB25E2">
        <w:rPr>
          <w:rFonts w:ascii="Cambria" w:hAnsi="Cambria" w:cstheme="minorHAnsi"/>
          <w:color w:val="000000" w:themeColor="text1"/>
        </w:rPr>
        <w:t>8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3425794D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Pr="007A00B7">
        <w:rPr>
          <w:rFonts w:ascii="Cambria" w:hAnsi="Cambria" w:cstheme="minorHAnsi"/>
          <w:color w:val="000000" w:themeColor="text1"/>
        </w:rPr>
        <w:t>Dean’s List, University Honors, James B. Angell Scholar</w:t>
      </w:r>
      <w:r w:rsidR="00384500">
        <w:rPr>
          <w:rFonts w:ascii="Cambria" w:hAnsi="Cambria" w:cstheme="minorHAnsi"/>
          <w:color w:val="000000" w:themeColor="text1"/>
        </w:rPr>
        <w:t>, Regents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25AEAFA6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3EC0FF2B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0BB161A4" w14:textId="38E20870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</w:t>
      </w:r>
      <w:proofErr w:type="spellStart"/>
      <w:r>
        <w:rPr>
          <w:rFonts w:ascii="Cambria" w:hAnsi="Cambria" w:cstheme="minorHAnsi"/>
          <w:color w:val="000000" w:themeColor="text1"/>
        </w:rPr>
        <w:t>Jupyter</w:t>
      </w:r>
      <w:proofErr w:type="spellEnd"/>
      <w:r>
        <w:rPr>
          <w:rFonts w:ascii="Cambria" w:hAnsi="Cambria" w:cstheme="minorHAnsi"/>
          <w:color w:val="000000" w:themeColor="text1"/>
        </w:rPr>
        <w:t xml:space="preserve">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>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1D87FBD8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verify and validate internal test automation software tools written in Vector CAPL and run in Vector CANoe</w:t>
      </w:r>
      <w:r w:rsidR="00E53D8D">
        <w:rPr>
          <w:rFonts w:ascii="Cambria" w:hAnsi="Cambria" w:cstheme="minorHAnsi"/>
          <w:color w:val="000000" w:themeColor="text1"/>
        </w:rPr>
        <w:t>, increasing testing efficiency by 80%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131C7037" w14:textId="101AC646" w:rsidR="00C855E1" w:rsidRPr="00253904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</w:t>
      </w:r>
    </w:p>
    <w:p w14:paraId="4509A354" w14:textId="3AD99E2E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 w:rsidR="002B5F50">
        <w:rPr>
          <w:rFonts w:ascii="Cambria" w:hAnsi="Cambria" w:cstheme="minorHAnsi"/>
          <w:color w:val="000000" w:themeColor="text1"/>
        </w:rPr>
        <w:t xml:space="preserve">informing decisions and </w:t>
      </w:r>
      <w:r>
        <w:rPr>
          <w:rFonts w:ascii="Cambria" w:hAnsi="Cambria" w:cstheme="minorHAnsi"/>
          <w:color w:val="000000" w:themeColor="text1"/>
        </w:rPr>
        <w:t xml:space="preserve">providing valuable insight to the directors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0F44C224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624C5774" w14:textId="3347B043" w:rsidR="00E01A5C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7A6E736B" w14:textId="55BA141C" w:rsidR="00FC55D3" w:rsidRPr="00FC55D3" w:rsidRDefault="00742A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Risk-Optimized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Trading Bot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>Python, JSON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Developed an automated </w:t>
      </w:r>
      <w:r>
        <w:rPr>
          <w:rFonts w:ascii="Cambria" w:hAnsi="Cambria" w:cstheme="minorHAnsi"/>
          <w:color w:val="000000" w:themeColor="text1"/>
        </w:rPr>
        <w:t>stock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and derivative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trading bot using a Robinhood API wrapper and </w:t>
      </w:r>
      <w:r>
        <w:rPr>
          <w:rFonts w:ascii="Cambria" w:hAnsi="Cambria" w:cstheme="minorHAnsi"/>
          <w:color w:val="000000" w:themeColor="text1"/>
        </w:rPr>
        <w:t xml:space="preserve">a back-testable </w:t>
      </w:r>
      <w:r w:rsidR="00FC55D3">
        <w:rPr>
          <w:rFonts w:ascii="Cambria" w:hAnsi="Cambria" w:cstheme="minorHAnsi"/>
          <w:color w:val="000000" w:themeColor="text1"/>
        </w:rPr>
        <w:t xml:space="preserve">portfolio optimizer library, reoptimizing at predetermined intervals to ensure </w:t>
      </w:r>
      <w:r>
        <w:rPr>
          <w:rFonts w:ascii="Cambria" w:hAnsi="Cambria" w:cstheme="minorHAnsi"/>
          <w:color w:val="000000" w:themeColor="text1"/>
        </w:rPr>
        <w:t>trades are calculated using sufficiently recent market data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5D11D5A4" w14:textId="777EFA70" w:rsidR="006B1B33" w:rsidRDefault="00387429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0E1C29EC" w14:textId="5810ACD1" w:rsidR="00E01A5C" w:rsidRPr="00E01A5C" w:rsidRDefault="0048642C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BF4B" w14:textId="77777777" w:rsidR="00B377D5" w:rsidRDefault="00B377D5">
      <w:pPr>
        <w:spacing w:after="0"/>
      </w:pPr>
      <w:r>
        <w:separator/>
      </w:r>
    </w:p>
  </w:endnote>
  <w:endnote w:type="continuationSeparator" w:id="0">
    <w:p w14:paraId="4BA4A7B4" w14:textId="77777777" w:rsidR="00B377D5" w:rsidRDefault="00B377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E77E" w14:textId="77777777" w:rsidR="00B377D5" w:rsidRDefault="00B377D5">
      <w:pPr>
        <w:spacing w:after="0"/>
      </w:pPr>
      <w:r>
        <w:separator/>
      </w:r>
    </w:p>
  </w:footnote>
  <w:footnote w:type="continuationSeparator" w:id="0">
    <w:p w14:paraId="2AB5DEE1" w14:textId="77777777" w:rsidR="00B377D5" w:rsidRDefault="00B377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7A48"/>
    <w:rsid w:val="000A7EB0"/>
    <w:rsid w:val="000B7304"/>
    <w:rsid w:val="000C665F"/>
    <w:rsid w:val="000E0813"/>
    <w:rsid w:val="000E17B1"/>
    <w:rsid w:val="000E64AD"/>
    <w:rsid w:val="000F62FA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B5F50"/>
    <w:rsid w:val="002D3938"/>
    <w:rsid w:val="002D6012"/>
    <w:rsid w:val="0031353A"/>
    <w:rsid w:val="00334BDA"/>
    <w:rsid w:val="00380B58"/>
    <w:rsid w:val="00384500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820E2"/>
    <w:rsid w:val="007A00B7"/>
    <w:rsid w:val="007A710A"/>
    <w:rsid w:val="007B2D78"/>
    <w:rsid w:val="007B3A17"/>
    <w:rsid w:val="007B5CBF"/>
    <w:rsid w:val="007D09DA"/>
    <w:rsid w:val="00800938"/>
    <w:rsid w:val="00823D05"/>
    <w:rsid w:val="008613FA"/>
    <w:rsid w:val="008763F6"/>
    <w:rsid w:val="00881122"/>
    <w:rsid w:val="00882E1A"/>
    <w:rsid w:val="008B2B82"/>
    <w:rsid w:val="008B6E20"/>
    <w:rsid w:val="008C5BF4"/>
    <w:rsid w:val="00921BB1"/>
    <w:rsid w:val="00944F7F"/>
    <w:rsid w:val="00945D17"/>
    <w:rsid w:val="00951A9B"/>
    <w:rsid w:val="00957CCC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B17B99"/>
    <w:rsid w:val="00B20F68"/>
    <w:rsid w:val="00B377D5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3D8D"/>
    <w:rsid w:val="00E54FD5"/>
    <w:rsid w:val="00EA3A75"/>
    <w:rsid w:val="00EA67A8"/>
    <w:rsid w:val="00EB25E2"/>
    <w:rsid w:val="00EE497E"/>
    <w:rsid w:val="00EF2EB7"/>
    <w:rsid w:val="00F050DB"/>
    <w:rsid w:val="00F25E79"/>
    <w:rsid w:val="00F31052"/>
    <w:rsid w:val="00F76552"/>
    <w:rsid w:val="00F901D8"/>
    <w:rsid w:val="00FA1618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4203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112</cp:revision>
  <cp:lastPrinted>2023-04-25T17:04:00Z</cp:lastPrinted>
  <dcterms:created xsi:type="dcterms:W3CDTF">2022-02-02T21:51:00Z</dcterms:created>
  <dcterms:modified xsi:type="dcterms:W3CDTF">2023-10-25T18:43:00Z</dcterms:modified>
</cp:coreProperties>
</file>